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DCD60" w14:textId="77777777" w:rsidR="005F151D" w:rsidRDefault="005F151D">
      <w:pPr>
        <w:pStyle w:val="a3"/>
      </w:pPr>
      <w:bookmarkStart w:id="0" w:name="_GoBack"/>
      <w:bookmarkEnd w:id="0"/>
    </w:p>
    <w:p w14:paraId="73ACAA8C" w14:textId="77777777" w:rsidR="005F151D" w:rsidRDefault="005F151D">
      <w:pPr>
        <w:pStyle w:val="a3"/>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F151D" w14:paraId="6AF85757" w14:textId="77777777">
        <w:trPr>
          <w:cantSplit/>
        </w:trPr>
        <w:tc>
          <w:tcPr>
            <w:tcW w:w="1458" w:type="dxa"/>
            <w:shd w:val="clear" w:color="auto" w:fill="FFFFFF"/>
            <w:vAlign w:val="center"/>
          </w:tcPr>
          <w:p w14:paraId="4217B26C" w14:textId="77777777" w:rsidR="005F151D" w:rsidRDefault="005F151D">
            <w:pPr>
              <w:jc w:val="center"/>
              <w:rPr>
                <w:b/>
                <w:sz w:val="22"/>
              </w:rPr>
            </w:pPr>
            <w:r>
              <w:object w:dxaOrig="2400" w:dyaOrig="1740" w14:anchorId="7E67C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9pt" o:ole="" fillcolor="window">
                  <v:imagedata r:id="rId12" o:title=""/>
                </v:shape>
                <o:OLEObject Type="Embed" ProgID="MSPhotoEd.3" ShapeID="_x0000_i1025" DrawAspect="Content" ObjectID="_1524524353" r:id="rId13"/>
              </w:object>
            </w:r>
          </w:p>
        </w:tc>
        <w:tc>
          <w:tcPr>
            <w:tcW w:w="7290" w:type="dxa"/>
            <w:shd w:val="clear" w:color="auto" w:fill="FFFFFF"/>
          </w:tcPr>
          <w:p w14:paraId="2224B2ED" w14:textId="77777777" w:rsidR="005F151D" w:rsidRDefault="005F151D">
            <w:pPr>
              <w:rPr>
                <w:b/>
                <w:sz w:val="22"/>
              </w:rPr>
            </w:pPr>
          </w:p>
          <w:p w14:paraId="74F0F1D4" w14:textId="77777777" w:rsidR="005F151D" w:rsidRDefault="005F151D">
            <w:pPr>
              <w:rPr>
                <w:b/>
                <w:sz w:val="22"/>
              </w:rPr>
            </w:pPr>
            <w:r>
              <w:rPr>
                <w:b/>
                <w:sz w:val="22"/>
              </w:rPr>
              <w:t>UNITED NATIONS DEVELOPMENT PROGRAMME</w:t>
            </w:r>
          </w:p>
          <w:p w14:paraId="5A7A5A02" w14:textId="77777777" w:rsidR="005F151D" w:rsidRDefault="005F151D">
            <w:pPr>
              <w:rPr>
                <w:b/>
                <w:sz w:val="22"/>
              </w:rPr>
            </w:pPr>
            <w:r>
              <w:rPr>
                <w:b/>
                <w:sz w:val="22"/>
              </w:rPr>
              <w:t>JOB DESCRIPTION</w:t>
            </w:r>
          </w:p>
          <w:p w14:paraId="22DBF2A5" w14:textId="77777777" w:rsidR="005F151D" w:rsidRDefault="005F151D"/>
        </w:tc>
      </w:tr>
    </w:tbl>
    <w:p w14:paraId="543B95AC" w14:textId="77777777" w:rsidR="005F151D" w:rsidRDefault="005F151D"/>
    <w:p w14:paraId="0CE9C513"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F151D" w14:paraId="1F4078DB" w14:textId="77777777">
        <w:tc>
          <w:tcPr>
            <w:tcW w:w="8856" w:type="dxa"/>
            <w:gridSpan w:val="2"/>
            <w:shd w:val="clear" w:color="auto" w:fill="E0E0E0"/>
          </w:tcPr>
          <w:p w14:paraId="7F3A185B" w14:textId="77777777" w:rsidR="005F151D" w:rsidRDefault="005F151D"/>
          <w:p w14:paraId="72C54C92" w14:textId="77777777" w:rsidR="005F151D" w:rsidRDefault="005F151D">
            <w:pPr>
              <w:rPr>
                <w:b/>
                <w:bCs/>
                <w:sz w:val="24"/>
              </w:rPr>
            </w:pPr>
            <w:r>
              <w:rPr>
                <w:b/>
                <w:bCs/>
                <w:sz w:val="24"/>
              </w:rPr>
              <w:t xml:space="preserve">I. </w:t>
            </w:r>
            <w:commentRangeStart w:id="1"/>
            <w:r>
              <w:rPr>
                <w:b/>
                <w:bCs/>
                <w:sz w:val="24"/>
              </w:rPr>
              <w:t xml:space="preserve"> Position Information</w:t>
            </w:r>
            <w:commentRangeEnd w:id="1"/>
          </w:p>
          <w:p w14:paraId="16178470" w14:textId="77777777" w:rsidR="005F151D" w:rsidRDefault="005F151D">
            <w:pPr>
              <w:rPr>
                <w:b/>
                <w:bCs/>
                <w:sz w:val="24"/>
              </w:rPr>
            </w:pPr>
            <w:r>
              <w:rPr>
                <w:rStyle w:val="a4"/>
                <w:vanish/>
              </w:rPr>
              <w:commentReference w:id="1"/>
            </w:r>
          </w:p>
        </w:tc>
      </w:tr>
      <w:tr w:rsidR="005F151D" w14:paraId="0AAA25CE" w14:textId="77777777">
        <w:tc>
          <w:tcPr>
            <w:tcW w:w="4428" w:type="dxa"/>
          </w:tcPr>
          <w:p w14:paraId="07693DEE" w14:textId="77777777" w:rsidR="005F151D" w:rsidRDefault="005F151D"/>
          <w:p w14:paraId="6B799B2A" w14:textId="77777777" w:rsidR="005F151D" w:rsidRDefault="005F151D">
            <w:r>
              <w:t>Job Code Title:</w:t>
            </w:r>
          </w:p>
          <w:p w14:paraId="334293F1" w14:textId="77777777" w:rsidR="005F151D" w:rsidRDefault="005F151D">
            <w:r>
              <w:t>Position Number:</w:t>
            </w:r>
          </w:p>
          <w:p w14:paraId="1C325DCB" w14:textId="77777777" w:rsidR="005F151D" w:rsidRDefault="005F151D">
            <w:r>
              <w:t>Department:</w:t>
            </w:r>
          </w:p>
          <w:p w14:paraId="5344F509" w14:textId="77777777" w:rsidR="005F151D" w:rsidRDefault="005F151D">
            <w:r>
              <w:t>Reports to:</w:t>
            </w:r>
          </w:p>
          <w:p w14:paraId="17792E44" w14:textId="77777777" w:rsidR="005F151D" w:rsidRDefault="005F151D">
            <w:r>
              <w:t>Reports:</w:t>
            </w:r>
          </w:p>
          <w:p w14:paraId="1EF0B1EF" w14:textId="77777777" w:rsidR="005F151D" w:rsidRDefault="005F151D">
            <w:r>
              <w:t xml:space="preserve">Position Status:    </w:t>
            </w:r>
            <w:r>
              <w:rPr>
                <w:i/>
                <w:iCs/>
                <w:sz w:val="18"/>
              </w:rPr>
              <w:t>(Rotational/non-Rotational</w:t>
            </w:r>
            <w:r>
              <w:t>)</w:t>
            </w:r>
          </w:p>
          <w:p w14:paraId="12E6DF64" w14:textId="77777777" w:rsidR="005F151D" w:rsidRDefault="005F151D"/>
        </w:tc>
        <w:tc>
          <w:tcPr>
            <w:tcW w:w="4428" w:type="dxa"/>
          </w:tcPr>
          <w:p w14:paraId="3E14B055" w14:textId="77777777" w:rsidR="005F151D" w:rsidRDefault="005F151D"/>
          <w:p w14:paraId="3ABD7EC7" w14:textId="77777777" w:rsidR="005F151D" w:rsidRDefault="005F151D">
            <w:r>
              <w:t>Current Grade:</w:t>
            </w:r>
          </w:p>
          <w:p w14:paraId="12B5603A" w14:textId="77777777" w:rsidR="005F151D" w:rsidRDefault="005F151D">
            <w:r>
              <w:t>Approved Grade:</w:t>
            </w:r>
          </w:p>
          <w:p w14:paraId="533952EE" w14:textId="77777777" w:rsidR="005F151D" w:rsidRDefault="005F151D">
            <w:r>
              <w:t>Position Classified by:</w:t>
            </w:r>
          </w:p>
          <w:p w14:paraId="592F67B3" w14:textId="77777777" w:rsidR="005F151D" w:rsidRDefault="005F151D">
            <w:r>
              <w:t>Classification Approved by:</w:t>
            </w:r>
          </w:p>
        </w:tc>
      </w:tr>
    </w:tbl>
    <w:p w14:paraId="3C791944" w14:textId="77777777" w:rsidR="005F151D" w:rsidRDefault="005F151D"/>
    <w:p w14:paraId="0CCB1FD8"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F151D" w14:paraId="253D59A8" w14:textId="77777777">
        <w:tc>
          <w:tcPr>
            <w:tcW w:w="8856" w:type="dxa"/>
            <w:tcBorders>
              <w:bottom w:val="single" w:sz="4" w:space="0" w:color="auto"/>
            </w:tcBorders>
            <w:shd w:val="clear" w:color="auto" w:fill="E0E0E0"/>
          </w:tcPr>
          <w:p w14:paraId="679168A6" w14:textId="77777777" w:rsidR="005F151D" w:rsidRDefault="005F151D">
            <w:pPr>
              <w:pStyle w:val="1"/>
            </w:pPr>
          </w:p>
          <w:p w14:paraId="50689793" w14:textId="77777777" w:rsidR="005F151D" w:rsidRDefault="005F151D">
            <w:pPr>
              <w:pStyle w:val="1"/>
            </w:pPr>
            <w:r>
              <w:t xml:space="preserve">II. </w:t>
            </w:r>
            <w:commentRangeStart w:id="2"/>
            <w:r>
              <w:t xml:space="preserve">Organizational Context </w:t>
            </w:r>
            <w:commentRangeEnd w:id="2"/>
            <w:r>
              <w:rPr>
                <w:rStyle w:val="a4"/>
                <w:b w:val="0"/>
                <w:bCs w:val="0"/>
                <w:vanish/>
              </w:rPr>
              <w:commentReference w:id="2"/>
            </w:r>
          </w:p>
          <w:p w14:paraId="578BB220" w14:textId="77777777" w:rsidR="005F151D" w:rsidRDefault="005F151D">
            <w:pPr>
              <w:pStyle w:val="1"/>
              <w:rPr>
                <w:b w:val="0"/>
                <w:bCs w:val="0"/>
                <w:i/>
                <w:iCs/>
                <w:sz w:val="18"/>
              </w:rPr>
            </w:pPr>
          </w:p>
        </w:tc>
      </w:tr>
      <w:tr w:rsidR="005F151D" w14:paraId="4A145C80" w14:textId="77777777">
        <w:tc>
          <w:tcPr>
            <w:tcW w:w="8856" w:type="dxa"/>
          </w:tcPr>
          <w:p w14:paraId="3DA54851" w14:textId="77777777" w:rsidR="005F151D" w:rsidRDefault="005F151D"/>
          <w:p w14:paraId="08D40D71" w14:textId="77777777" w:rsidR="005F151D" w:rsidRDefault="005F151D"/>
        </w:tc>
      </w:tr>
    </w:tbl>
    <w:p w14:paraId="0A2D7A0A" w14:textId="77777777" w:rsidR="005F151D" w:rsidRDefault="005F151D"/>
    <w:p w14:paraId="0DAF7574"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F151D" w14:paraId="535E6A83" w14:textId="77777777">
        <w:tc>
          <w:tcPr>
            <w:tcW w:w="8856" w:type="dxa"/>
            <w:shd w:val="clear" w:color="auto" w:fill="E0E0E0"/>
          </w:tcPr>
          <w:p w14:paraId="1F398FE0" w14:textId="77777777" w:rsidR="005F151D" w:rsidRDefault="005F151D">
            <w:pPr>
              <w:rPr>
                <w:b/>
                <w:bCs/>
                <w:sz w:val="24"/>
              </w:rPr>
            </w:pPr>
          </w:p>
          <w:p w14:paraId="7E5148B5" w14:textId="77777777" w:rsidR="005F151D" w:rsidRDefault="005F151D">
            <w:pPr>
              <w:pStyle w:val="1"/>
            </w:pPr>
            <w:commentRangeStart w:id="3"/>
            <w:r>
              <w:t>III. Functions / Key Results Expected</w:t>
            </w:r>
            <w:commentRangeEnd w:id="3"/>
            <w:r>
              <w:rPr>
                <w:rStyle w:val="a4"/>
                <w:b w:val="0"/>
                <w:bCs w:val="0"/>
                <w:vanish/>
              </w:rPr>
              <w:commentReference w:id="3"/>
            </w:r>
          </w:p>
          <w:p w14:paraId="0F5F3AC6" w14:textId="77777777" w:rsidR="005F151D" w:rsidRDefault="005F151D">
            <w:pPr>
              <w:rPr>
                <w:i/>
                <w:iCs/>
                <w:sz w:val="18"/>
              </w:rPr>
            </w:pPr>
          </w:p>
        </w:tc>
      </w:tr>
      <w:tr w:rsidR="005F151D" w14:paraId="38122DC1" w14:textId="77777777">
        <w:tc>
          <w:tcPr>
            <w:tcW w:w="8856" w:type="dxa"/>
          </w:tcPr>
          <w:p w14:paraId="68290059" w14:textId="77777777" w:rsidR="005F151D" w:rsidRDefault="005F151D">
            <w:r>
              <w:t>Summary of key functions:</w:t>
            </w:r>
          </w:p>
          <w:p w14:paraId="07FF5198" w14:textId="77777777" w:rsidR="005F151D" w:rsidRDefault="005F151D">
            <w:pPr>
              <w:numPr>
                <w:ilvl w:val="0"/>
                <w:numId w:val="23"/>
              </w:numPr>
            </w:pPr>
          </w:p>
          <w:p w14:paraId="68E9DFFA" w14:textId="77777777" w:rsidR="005F151D" w:rsidRDefault="005F151D">
            <w:pPr>
              <w:numPr>
                <w:ilvl w:val="0"/>
                <w:numId w:val="23"/>
              </w:numPr>
            </w:pPr>
          </w:p>
          <w:p w14:paraId="6F4256A7" w14:textId="77777777" w:rsidR="005F151D" w:rsidRDefault="005F151D">
            <w:pPr>
              <w:pStyle w:val="a5"/>
              <w:numPr>
                <w:ilvl w:val="0"/>
                <w:numId w:val="23"/>
              </w:numPr>
              <w:rPr>
                <w:szCs w:val="24"/>
              </w:rPr>
            </w:pPr>
          </w:p>
          <w:p w14:paraId="5F0346E4" w14:textId="77777777" w:rsidR="005F151D" w:rsidRDefault="005F151D">
            <w:pPr>
              <w:pStyle w:val="a5"/>
              <w:numPr>
                <w:ilvl w:val="0"/>
                <w:numId w:val="23"/>
              </w:numPr>
              <w:rPr>
                <w:szCs w:val="24"/>
              </w:rPr>
            </w:pPr>
          </w:p>
          <w:p w14:paraId="1BC38D58" w14:textId="77777777" w:rsidR="005F151D" w:rsidRDefault="005F151D">
            <w:pPr>
              <w:pStyle w:val="a5"/>
              <w:numPr>
                <w:ilvl w:val="0"/>
                <w:numId w:val="23"/>
              </w:numPr>
              <w:rPr>
                <w:szCs w:val="24"/>
              </w:rPr>
            </w:pPr>
          </w:p>
        </w:tc>
      </w:tr>
      <w:tr w:rsidR="005F151D" w14:paraId="589338AA" w14:textId="77777777">
        <w:tc>
          <w:tcPr>
            <w:tcW w:w="8856" w:type="dxa"/>
          </w:tcPr>
          <w:p w14:paraId="2C721537" w14:textId="77777777" w:rsidR="005F151D" w:rsidRDefault="005F151D"/>
          <w:p w14:paraId="2FA49920" w14:textId="77777777" w:rsidR="005F151D" w:rsidRDefault="005F151D">
            <w:r>
              <w:t>1. Function / Expected Results</w:t>
            </w:r>
          </w:p>
        </w:tc>
      </w:tr>
      <w:tr w:rsidR="005F151D" w14:paraId="0BA7D310" w14:textId="77777777">
        <w:tc>
          <w:tcPr>
            <w:tcW w:w="8856" w:type="dxa"/>
          </w:tcPr>
          <w:p w14:paraId="22F1BC02" w14:textId="77777777" w:rsidR="005F151D" w:rsidRDefault="005F151D"/>
          <w:p w14:paraId="2EC661EF" w14:textId="77777777" w:rsidR="005F151D" w:rsidRDefault="005F151D">
            <w:r>
              <w:t>2. Function / Expected Results</w:t>
            </w:r>
          </w:p>
        </w:tc>
      </w:tr>
      <w:tr w:rsidR="005F151D" w14:paraId="1B956A2A" w14:textId="77777777">
        <w:tc>
          <w:tcPr>
            <w:tcW w:w="8856" w:type="dxa"/>
          </w:tcPr>
          <w:p w14:paraId="4058B9FF" w14:textId="77777777" w:rsidR="005F151D" w:rsidRDefault="005F151D"/>
          <w:p w14:paraId="26E4336B" w14:textId="77777777" w:rsidR="005F151D" w:rsidRDefault="005F151D">
            <w:r>
              <w:t>3. Function / Expected Results</w:t>
            </w:r>
          </w:p>
        </w:tc>
      </w:tr>
      <w:tr w:rsidR="005F151D" w14:paraId="577A5D5F" w14:textId="77777777">
        <w:tc>
          <w:tcPr>
            <w:tcW w:w="8856" w:type="dxa"/>
          </w:tcPr>
          <w:p w14:paraId="4E167C03" w14:textId="77777777" w:rsidR="005F151D" w:rsidRDefault="005F151D"/>
          <w:p w14:paraId="4FA0661E" w14:textId="77777777" w:rsidR="005F151D" w:rsidRDefault="005F151D">
            <w:r>
              <w:t>4. Function / Expected Results</w:t>
            </w:r>
          </w:p>
        </w:tc>
      </w:tr>
      <w:tr w:rsidR="005F151D" w14:paraId="1958BBF3" w14:textId="77777777">
        <w:tc>
          <w:tcPr>
            <w:tcW w:w="8856" w:type="dxa"/>
          </w:tcPr>
          <w:p w14:paraId="0C5CE280" w14:textId="77777777" w:rsidR="005F151D" w:rsidRDefault="005F151D"/>
          <w:p w14:paraId="626A0BEF" w14:textId="77777777" w:rsidR="005F151D" w:rsidRDefault="005F151D">
            <w:r>
              <w:t>5. Function / Expected Results</w:t>
            </w:r>
          </w:p>
        </w:tc>
      </w:tr>
    </w:tbl>
    <w:p w14:paraId="7C2F10DF" w14:textId="77777777" w:rsidR="005F151D" w:rsidRDefault="005F151D"/>
    <w:p w14:paraId="34A732AC"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F151D" w14:paraId="1FBB2FBD" w14:textId="77777777">
        <w:tc>
          <w:tcPr>
            <w:tcW w:w="8856" w:type="dxa"/>
            <w:tcBorders>
              <w:bottom w:val="single" w:sz="4" w:space="0" w:color="auto"/>
            </w:tcBorders>
            <w:shd w:val="clear" w:color="auto" w:fill="E0E0E0"/>
          </w:tcPr>
          <w:p w14:paraId="0D4FCD79" w14:textId="77777777" w:rsidR="005F151D" w:rsidRDefault="005F151D">
            <w:pPr>
              <w:pStyle w:val="1"/>
            </w:pPr>
          </w:p>
          <w:p w14:paraId="498A5E64" w14:textId="77777777" w:rsidR="005F151D" w:rsidRDefault="005F151D">
            <w:pPr>
              <w:pStyle w:val="1"/>
            </w:pPr>
            <w:r>
              <w:t xml:space="preserve">IV. </w:t>
            </w:r>
            <w:commentRangeStart w:id="4"/>
            <w:r>
              <w:t xml:space="preserve">Impact of Results </w:t>
            </w:r>
            <w:commentRangeEnd w:id="4"/>
            <w:r>
              <w:rPr>
                <w:rStyle w:val="a4"/>
                <w:b w:val="0"/>
                <w:bCs w:val="0"/>
                <w:vanish/>
              </w:rPr>
              <w:commentReference w:id="4"/>
            </w:r>
          </w:p>
          <w:p w14:paraId="5C540E73" w14:textId="77777777" w:rsidR="005F151D" w:rsidRDefault="005F151D">
            <w:pPr>
              <w:pStyle w:val="1"/>
              <w:rPr>
                <w:b w:val="0"/>
                <w:bCs w:val="0"/>
                <w:i/>
                <w:iCs/>
                <w:sz w:val="18"/>
              </w:rPr>
            </w:pPr>
          </w:p>
        </w:tc>
      </w:tr>
      <w:tr w:rsidR="005F151D" w14:paraId="3F87C0D7" w14:textId="77777777">
        <w:tc>
          <w:tcPr>
            <w:tcW w:w="8856" w:type="dxa"/>
          </w:tcPr>
          <w:p w14:paraId="6B2336F4" w14:textId="77777777" w:rsidR="005F151D" w:rsidRDefault="005F151D"/>
          <w:p w14:paraId="410031EA" w14:textId="77777777" w:rsidR="005F151D" w:rsidRDefault="005F151D"/>
        </w:tc>
      </w:tr>
    </w:tbl>
    <w:p w14:paraId="55FDC1FC" w14:textId="77777777" w:rsidR="005F151D" w:rsidRDefault="005F151D"/>
    <w:p w14:paraId="0307BE23" w14:textId="77777777" w:rsidR="005F151D" w:rsidRDefault="005F151D"/>
    <w:p w14:paraId="5B15F32B" w14:textId="77777777" w:rsidR="005F151D" w:rsidRDefault="005F151D"/>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F151D" w14:paraId="0D1B2449" w14:textId="77777777">
        <w:tc>
          <w:tcPr>
            <w:tcW w:w="8856" w:type="dxa"/>
            <w:shd w:val="clear" w:color="auto" w:fill="E0E0E0"/>
          </w:tcPr>
          <w:p w14:paraId="741EAA23" w14:textId="77777777" w:rsidR="005F151D" w:rsidRDefault="005F151D"/>
          <w:p w14:paraId="5771F8AD" w14:textId="77777777" w:rsidR="005F151D" w:rsidRDefault="005F151D">
            <w:pPr>
              <w:pStyle w:val="1"/>
            </w:pPr>
            <w:r>
              <w:t xml:space="preserve">V. </w:t>
            </w:r>
            <w:commentRangeStart w:id="5"/>
            <w:r>
              <w:t xml:space="preserve">Competencies </w:t>
            </w:r>
            <w:commentRangeEnd w:id="5"/>
            <w:r>
              <w:rPr>
                <w:rStyle w:val="a4"/>
                <w:b w:val="0"/>
                <w:bCs w:val="0"/>
                <w:vanish/>
              </w:rPr>
              <w:commentReference w:id="5"/>
            </w:r>
          </w:p>
          <w:p w14:paraId="4A5DD758" w14:textId="77777777" w:rsidR="005F151D" w:rsidRDefault="005F151D"/>
        </w:tc>
      </w:tr>
      <w:tr w:rsidR="005F151D" w14:paraId="27D5612B" w14:textId="77777777">
        <w:trPr>
          <w:cantSplit/>
          <w:trHeight w:val="353"/>
        </w:trPr>
        <w:tc>
          <w:tcPr>
            <w:tcW w:w="8856" w:type="dxa"/>
            <w:tcBorders>
              <w:bottom w:val="single" w:sz="4" w:space="0" w:color="auto"/>
            </w:tcBorders>
          </w:tcPr>
          <w:p w14:paraId="654BCBC6" w14:textId="77777777" w:rsidR="005F151D" w:rsidRDefault="005F151D"/>
        </w:tc>
      </w:tr>
    </w:tbl>
    <w:p w14:paraId="3FFD7A39" w14:textId="77777777" w:rsidR="005F151D" w:rsidRDefault="005F151D"/>
    <w:p w14:paraId="7A46C11C"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5F151D" w14:paraId="33DEB3EA" w14:textId="77777777">
        <w:tc>
          <w:tcPr>
            <w:tcW w:w="8856" w:type="dxa"/>
            <w:gridSpan w:val="2"/>
            <w:shd w:val="clear" w:color="auto" w:fill="E0E0E0"/>
          </w:tcPr>
          <w:p w14:paraId="076B384D" w14:textId="77777777" w:rsidR="005F151D" w:rsidRDefault="005F151D">
            <w:pPr>
              <w:rPr>
                <w:b/>
                <w:bCs/>
                <w:sz w:val="24"/>
              </w:rPr>
            </w:pPr>
          </w:p>
          <w:p w14:paraId="375B8F74" w14:textId="77777777" w:rsidR="005F151D" w:rsidRDefault="005F151D">
            <w:pPr>
              <w:rPr>
                <w:b/>
                <w:bCs/>
                <w:sz w:val="24"/>
              </w:rPr>
            </w:pPr>
            <w:r>
              <w:rPr>
                <w:b/>
                <w:bCs/>
                <w:sz w:val="24"/>
              </w:rPr>
              <w:t xml:space="preserve">VI. </w:t>
            </w:r>
            <w:commentRangeStart w:id="6"/>
            <w:r>
              <w:rPr>
                <w:b/>
                <w:bCs/>
                <w:sz w:val="24"/>
              </w:rPr>
              <w:t>Recruitment Qualifications</w:t>
            </w:r>
            <w:commentRangeEnd w:id="6"/>
            <w:r>
              <w:rPr>
                <w:rStyle w:val="a4"/>
                <w:vanish/>
              </w:rPr>
              <w:commentReference w:id="6"/>
            </w:r>
          </w:p>
          <w:p w14:paraId="4E9B38CB" w14:textId="77777777" w:rsidR="005F151D" w:rsidRDefault="005F151D">
            <w:pPr>
              <w:rPr>
                <w:b/>
                <w:bCs/>
                <w:sz w:val="24"/>
              </w:rPr>
            </w:pPr>
          </w:p>
        </w:tc>
      </w:tr>
      <w:tr w:rsidR="005F151D" w14:paraId="4F750F95" w14:textId="77777777">
        <w:trPr>
          <w:trHeight w:val="230"/>
        </w:trPr>
        <w:tc>
          <w:tcPr>
            <w:tcW w:w="2988" w:type="dxa"/>
            <w:tcBorders>
              <w:bottom w:val="single" w:sz="4" w:space="0" w:color="auto"/>
            </w:tcBorders>
          </w:tcPr>
          <w:p w14:paraId="01A8EEA1" w14:textId="77777777" w:rsidR="005F151D" w:rsidRDefault="005F151D"/>
          <w:p w14:paraId="48D74911" w14:textId="77777777" w:rsidR="005F151D" w:rsidRDefault="005F151D">
            <w:r>
              <w:t>Education:</w:t>
            </w:r>
          </w:p>
        </w:tc>
        <w:tc>
          <w:tcPr>
            <w:tcW w:w="5868" w:type="dxa"/>
            <w:tcBorders>
              <w:bottom w:val="single" w:sz="4" w:space="0" w:color="auto"/>
            </w:tcBorders>
          </w:tcPr>
          <w:p w14:paraId="061ADBF6" w14:textId="77777777" w:rsidR="005F151D" w:rsidRDefault="005F151D"/>
        </w:tc>
      </w:tr>
      <w:tr w:rsidR="005F151D" w14:paraId="276CA6F9" w14:textId="77777777">
        <w:trPr>
          <w:trHeight w:val="230"/>
        </w:trPr>
        <w:tc>
          <w:tcPr>
            <w:tcW w:w="2988" w:type="dxa"/>
            <w:tcBorders>
              <w:bottom w:val="single" w:sz="4" w:space="0" w:color="auto"/>
            </w:tcBorders>
          </w:tcPr>
          <w:p w14:paraId="58E3AF34" w14:textId="77777777" w:rsidR="005F151D" w:rsidRDefault="005F151D"/>
          <w:p w14:paraId="31C54332" w14:textId="77777777" w:rsidR="005F151D" w:rsidRDefault="005F151D">
            <w:r>
              <w:t>Experience:</w:t>
            </w:r>
          </w:p>
        </w:tc>
        <w:tc>
          <w:tcPr>
            <w:tcW w:w="5868" w:type="dxa"/>
            <w:tcBorders>
              <w:bottom w:val="single" w:sz="4" w:space="0" w:color="auto"/>
            </w:tcBorders>
          </w:tcPr>
          <w:p w14:paraId="77AF9ED1" w14:textId="77777777" w:rsidR="005F151D" w:rsidRDefault="005F151D"/>
        </w:tc>
      </w:tr>
      <w:tr w:rsidR="005F151D" w14:paraId="5383E19E" w14:textId="77777777">
        <w:trPr>
          <w:trHeight w:val="230"/>
        </w:trPr>
        <w:tc>
          <w:tcPr>
            <w:tcW w:w="2988" w:type="dxa"/>
            <w:tcBorders>
              <w:bottom w:val="single" w:sz="4" w:space="0" w:color="auto"/>
            </w:tcBorders>
          </w:tcPr>
          <w:p w14:paraId="0E4E596E" w14:textId="77777777" w:rsidR="005F151D" w:rsidRDefault="005F151D"/>
          <w:p w14:paraId="6EC98290" w14:textId="77777777" w:rsidR="005F151D" w:rsidRDefault="005F151D">
            <w:r>
              <w:t>Language Requirements:</w:t>
            </w:r>
          </w:p>
        </w:tc>
        <w:tc>
          <w:tcPr>
            <w:tcW w:w="5868" w:type="dxa"/>
            <w:tcBorders>
              <w:bottom w:val="single" w:sz="4" w:space="0" w:color="auto"/>
            </w:tcBorders>
          </w:tcPr>
          <w:p w14:paraId="43A2B198" w14:textId="77777777" w:rsidR="005F151D" w:rsidRDefault="005F151D"/>
        </w:tc>
      </w:tr>
    </w:tbl>
    <w:p w14:paraId="05735C98" w14:textId="77777777" w:rsidR="005F151D" w:rsidRDefault="005F151D"/>
    <w:p w14:paraId="35B3DFCD" w14:textId="77777777" w:rsidR="005F151D" w:rsidRDefault="005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F151D" w14:paraId="5777DE12" w14:textId="77777777">
        <w:tc>
          <w:tcPr>
            <w:tcW w:w="8856" w:type="dxa"/>
            <w:shd w:val="clear" w:color="auto" w:fill="E0E0E0"/>
          </w:tcPr>
          <w:p w14:paraId="509D983C" w14:textId="77777777" w:rsidR="005F151D" w:rsidRDefault="005F151D">
            <w:pPr>
              <w:rPr>
                <w:lang w:val="fr-FR"/>
              </w:rPr>
            </w:pPr>
          </w:p>
          <w:p w14:paraId="48E60AB1" w14:textId="77777777" w:rsidR="005F151D" w:rsidRDefault="005F151D">
            <w:pPr>
              <w:rPr>
                <w:b/>
                <w:bCs/>
                <w:sz w:val="24"/>
                <w:lang w:val="fr-FR"/>
              </w:rPr>
            </w:pPr>
            <w:r>
              <w:rPr>
                <w:b/>
                <w:bCs/>
                <w:sz w:val="24"/>
                <w:lang w:val="fr-FR"/>
              </w:rPr>
              <w:t xml:space="preserve">VII. </w:t>
            </w:r>
            <w:commentRangeStart w:id="7"/>
            <w:r>
              <w:rPr>
                <w:b/>
                <w:bCs/>
                <w:sz w:val="24"/>
                <w:lang w:val="fr-FR"/>
              </w:rPr>
              <w:t>Signatures- Post Description Certification</w:t>
            </w:r>
            <w:commentRangeEnd w:id="7"/>
          </w:p>
          <w:p w14:paraId="3C34FA6C" w14:textId="77777777" w:rsidR="005F151D" w:rsidRDefault="005F151D">
            <w:pPr>
              <w:rPr>
                <w:b/>
                <w:bCs/>
                <w:sz w:val="24"/>
                <w:lang w:val="fr-FR"/>
              </w:rPr>
            </w:pPr>
            <w:r>
              <w:rPr>
                <w:rStyle w:val="a4"/>
                <w:vanish/>
              </w:rPr>
              <w:commentReference w:id="7"/>
            </w:r>
          </w:p>
        </w:tc>
      </w:tr>
      <w:tr w:rsidR="005F151D" w14:paraId="7F5474F7" w14:textId="77777777">
        <w:tc>
          <w:tcPr>
            <w:tcW w:w="8856" w:type="dxa"/>
          </w:tcPr>
          <w:p w14:paraId="2C8F3467" w14:textId="77777777" w:rsidR="005F151D" w:rsidRDefault="005F151D">
            <w:pPr>
              <w:rPr>
                <w:i/>
                <w:iCs/>
                <w:sz w:val="18"/>
              </w:rPr>
            </w:pPr>
            <w:r>
              <w:t xml:space="preserve">Incumbent  </w:t>
            </w:r>
            <w:r>
              <w:rPr>
                <w:i/>
                <w:iCs/>
                <w:sz w:val="18"/>
              </w:rPr>
              <w:t>(if applicable)</w:t>
            </w:r>
          </w:p>
          <w:p w14:paraId="0CDA216C" w14:textId="77777777" w:rsidR="005F151D" w:rsidRDefault="005F151D"/>
          <w:p w14:paraId="2740E315" w14:textId="77777777" w:rsidR="005F151D" w:rsidRDefault="005F151D">
            <w:r>
              <w:t>Name                                          Signature                                         Date</w:t>
            </w:r>
          </w:p>
        </w:tc>
      </w:tr>
      <w:tr w:rsidR="005F151D" w14:paraId="32EF4F12" w14:textId="77777777">
        <w:tc>
          <w:tcPr>
            <w:tcW w:w="8856" w:type="dxa"/>
          </w:tcPr>
          <w:p w14:paraId="66182DDA" w14:textId="77777777" w:rsidR="005F151D" w:rsidRDefault="005F151D">
            <w:r>
              <w:t>Supervisor</w:t>
            </w:r>
          </w:p>
          <w:p w14:paraId="48A3E36E" w14:textId="77777777" w:rsidR="005F151D" w:rsidRDefault="005F151D"/>
          <w:p w14:paraId="5258C7A1" w14:textId="77777777" w:rsidR="005F151D" w:rsidRDefault="005F151D">
            <w:r>
              <w:t>Name  / Title                               Signature                                         Date</w:t>
            </w:r>
          </w:p>
        </w:tc>
      </w:tr>
      <w:tr w:rsidR="005F151D" w14:paraId="0CBE1240" w14:textId="77777777">
        <w:tc>
          <w:tcPr>
            <w:tcW w:w="8856" w:type="dxa"/>
          </w:tcPr>
          <w:p w14:paraId="21B92861" w14:textId="77777777" w:rsidR="005F151D" w:rsidRDefault="005F151D">
            <w:r>
              <w:t>Chief Division/Section</w:t>
            </w:r>
          </w:p>
          <w:p w14:paraId="574EC59D" w14:textId="77777777" w:rsidR="005F151D" w:rsidRDefault="005F151D"/>
          <w:p w14:paraId="03FFF09B" w14:textId="77777777" w:rsidR="005F151D" w:rsidRDefault="005F151D">
            <w:r>
              <w:t>Name / Title                                Signature                                        Date</w:t>
            </w:r>
          </w:p>
        </w:tc>
      </w:tr>
    </w:tbl>
    <w:p w14:paraId="72CECD9B" w14:textId="77777777" w:rsidR="005F151D" w:rsidRDefault="005F151D"/>
    <w:p w14:paraId="02B2A188" w14:textId="77777777" w:rsidR="005F151D" w:rsidRDefault="005F151D"/>
    <w:p w14:paraId="19EB9961" w14:textId="77777777" w:rsidR="005F151D" w:rsidRDefault="005F151D"/>
    <w:sectPr w:rsidR="005F151D">
      <w:pgSz w:w="12240" w:h="15840" w:code="1"/>
      <w:pgMar w:top="72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NDP" w:date="2005-02-04T19:07:00Z" w:initials="UNDP">
    <w:p w14:paraId="6F9D6563" w14:textId="77777777" w:rsidR="005F151D" w:rsidRDefault="005F151D">
      <w:pPr>
        <w:pStyle w:val="a7"/>
        <w:ind w:left="720" w:hanging="720"/>
        <w:rPr>
          <w:sz w:val="17"/>
        </w:rPr>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sz w:val="17"/>
        </w:rPr>
        <w:t xml:space="preserve">Enter the job code title, position number, department, reporting relationships, position status (rotational/non-rotational), current grade, approved grade, names and titles of the person who classified the position and the person who approved </w:t>
      </w:r>
      <w:proofErr w:type="gramStart"/>
      <w:r>
        <w:rPr>
          <w:sz w:val="17"/>
        </w:rPr>
        <w:t>the  classification</w:t>
      </w:r>
      <w:proofErr w:type="gramEnd"/>
      <w:r>
        <w:rPr>
          <w:sz w:val="17"/>
        </w:rPr>
        <w:t>.</w:t>
      </w:r>
    </w:p>
    <w:p w14:paraId="04477197" w14:textId="77777777" w:rsidR="005F151D" w:rsidRDefault="005F151D">
      <w:pPr>
        <w:pStyle w:val="a5"/>
      </w:pPr>
    </w:p>
  </w:comment>
  <w:comment w:id="2" w:author="UNDP" w:initials="UNDP">
    <w:p w14:paraId="43DD739D" w14:textId="77777777" w:rsidR="005F151D" w:rsidRDefault="005F151D">
      <w:pPr>
        <w:pStyle w:val="a6"/>
        <w:ind w:hanging="720"/>
      </w:pPr>
      <w:r>
        <w:fldChar w:fldCharType="begin"/>
      </w:r>
      <w:r>
        <w:instrText>PAGE \# "'Page: '#'</w:instrText>
      </w:r>
      <w:r>
        <w:br/>
        <w:instrText>'"</w:instrText>
      </w:r>
      <w:r>
        <w:rPr>
          <w:rStyle w:val="a4"/>
        </w:rPr>
        <w:instrText xml:space="preserve">  </w:instrText>
      </w:r>
      <w:r>
        <w:fldChar w:fldCharType="end"/>
      </w:r>
      <w:r>
        <w:rPr>
          <w:rStyle w:val="a4"/>
        </w:rPr>
        <w:annotationRef/>
      </w:r>
    </w:p>
    <w:p w14:paraId="21A92BFF" w14:textId="77777777" w:rsidR="005F151D" w:rsidRDefault="005F151D">
      <w:pPr>
        <w:pStyle w:val="a6"/>
        <w:ind w:left="0"/>
        <w:rPr>
          <w:sz w:val="17"/>
        </w:rPr>
      </w:pPr>
      <w:r>
        <w:rPr>
          <w:sz w:val="17"/>
        </w:rPr>
        <w:t>Identify the primary purpose of the position, level of responsibility/ accountability, enabling environment, internal/external focus of the job.</w:t>
      </w:r>
    </w:p>
    <w:p w14:paraId="7209A6EE" w14:textId="77777777" w:rsidR="005F151D" w:rsidRDefault="005F151D">
      <w:pPr>
        <w:ind w:left="720"/>
        <w:jc w:val="both"/>
        <w:rPr>
          <w:rFonts w:cs="Arial"/>
          <w:sz w:val="17"/>
        </w:rPr>
      </w:pPr>
    </w:p>
    <w:p w14:paraId="7755FBBB" w14:textId="77777777" w:rsidR="005F151D" w:rsidRDefault="005F151D">
      <w:pPr>
        <w:pStyle w:val="20"/>
        <w:ind w:left="720" w:hanging="720"/>
      </w:pPr>
      <w:r>
        <w:t xml:space="preserve">1. </w:t>
      </w:r>
      <w:r>
        <w:tab/>
        <w:t xml:space="preserve">Level of responsibility/accountability. Indicate the level of responsibility which can be supporting a process, managing the process, content management, managing and approving transactions, managing and approving operations, setting policies and strategies, defining the vision, etc. </w:t>
      </w:r>
    </w:p>
    <w:p w14:paraId="38A73E21" w14:textId="77777777" w:rsidR="005F151D" w:rsidRDefault="005F151D">
      <w:pPr>
        <w:jc w:val="both"/>
        <w:rPr>
          <w:rFonts w:cs="Arial"/>
          <w:sz w:val="17"/>
        </w:rPr>
      </w:pPr>
    </w:p>
    <w:p w14:paraId="030741F2" w14:textId="77777777" w:rsidR="005F151D" w:rsidRDefault="005F151D">
      <w:pPr>
        <w:numPr>
          <w:ilvl w:val="0"/>
          <w:numId w:val="11"/>
        </w:numPr>
        <w:jc w:val="both"/>
        <w:rPr>
          <w:rFonts w:cs="Arial"/>
          <w:sz w:val="17"/>
        </w:rPr>
      </w:pPr>
      <w:r>
        <w:rPr>
          <w:rFonts w:cs="Arial"/>
          <w:sz w:val="17"/>
        </w:rPr>
        <w:t>Enabling environment. Indicate the role and engagement of the incumbent in the peer community.</w:t>
      </w:r>
    </w:p>
    <w:p w14:paraId="48799F1B" w14:textId="77777777" w:rsidR="005F151D" w:rsidRDefault="005F151D">
      <w:pPr>
        <w:jc w:val="both"/>
        <w:rPr>
          <w:rFonts w:cs="Arial"/>
          <w:sz w:val="17"/>
        </w:rPr>
      </w:pPr>
    </w:p>
    <w:p w14:paraId="7CD99F81" w14:textId="77777777" w:rsidR="005F151D" w:rsidRDefault="005F151D">
      <w:pPr>
        <w:numPr>
          <w:ilvl w:val="0"/>
          <w:numId w:val="11"/>
        </w:numPr>
        <w:jc w:val="both"/>
        <w:rPr>
          <w:rFonts w:cs="Arial"/>
          <w:sz w:val="17"/>
        </w:rPr>
      </w:pPr>
      <w:r>
        <w:rPr>
          <w:rFonts w:cs="Arial"/>
          <w:sz w:val="17"/>
        </w:rPr>
        <w:t xml:space="preserve">Internal/External focus of the job. Indicate the purpose of internal/external contacts and level of contacts. </w:t>
      </w:r>
    </w:p>
    <w:p w14:paraId="43C920C2" w14:textId="77777777" w:rsidR="005F151D" w:rsidRDefault="005F151D">
      <w:pPr>
        <w:jc w:val="both"/>
        <w:rPr>
          <w:rFonts w:cs="Arial"/>
          <w:b/>
          <w:bCs/>
          <w:sz w:val="17"/>
        </w:rPr>
      </w:pPr>
    </w:p>
    <w:p w14:paraId="15FA86EC" w14:textId="77777777" w:rsidR="005F151D" w:rsidRDefault="005F151D">
      <w:pPr>
        <w:pStyle w:val="a5"/>
      </w:pPr>
    </w:p>
  </w:comment>
  <w:comment w:id="3" w:author="UNDP" w:initials="UNDP">
    <w:p w14:paraId="4716DA69" w14:textId="77777777" w:rsidR="005F151D" w:rsidRDefault="005F151D">
      <w:pPr>
        <w:pStyle w:val="3"/>
        <w:ind w:left="0" w:firstLine="0"/>
        <w:rPr>
          <w:sz w:val="17"/>
        </w:rPr>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sz w:val="17"/>
        </w:rPr>
        <w:t xml:space="preserve"> Present in order of importance the summary of key functions followed by a breakdown per function which clarifies the nature of the specific contribution of the position and expected results of the function. Do not be activities or task-specific. It is advisable to limit the job description to five key functions and expected results.</w:t>
      </w:r>
    </w:p>
    <w:p w14:paraId="52C5BD58" w14:textId="77777777" w:rsidR="005F151D" w:rsidRDefault="005F151D">
      <w:pPr>
        <w:pStyle w:val="a5"/>
      </w:pPr>
    </w:p>
  </w:comment>
  <w:comment w:id="4" w:author="UNDP" w:initials="UNDP">
    <w:p w14:paraId="06FDB296" w14:textId="77777777" w:rsidR="005F151D" w:rsidRDefault="005F151D">
      <w:pPr>
        <w:pStyle w:val="a5"/>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rFonts w:cs="Arial"/>
          <w:sz w:val="17"/>
        </w:rPr>
        <w:t>Identify the impact of key results across the unit/office/bureau/Organization.</w:t>
      </w:r>
    </w:p>
  </w:comment>
  <w:comment w:id="5" w:author="UNDP" w:initials="UNDP">
    <w:p w14:paraId="4DB8E142" w14:textId="77777777" w:rsidR="005F151D" w:rsidRDefault="005F151D">
      <w:pPr>
        <w:ind w:left="720" w:hanging="720"/>
        <w:jc w:val="both"/>
        <w:rPr>
          <w:sz w:val="17"/>
        </w:rPr>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sz w:val="16"/>
        </w:rPr>
        <w:t>Describe the</w:t>
      </w:r>
      <w:r>
        <w:rPr>
          <w:sz w:val="17"/>
        </w:rPr>
        <w:t xml:space="preserve"> knowledge, skills, abilities and </w:t>
      </w:r>
      <w:proofErr w:type="spellStart"/>
      <w:r>
        <w:rPr>
          <w:sz w:val="17"/>
        </w:rPr>
        <w:t>behaviours</w:t>
      </w:r>
      <w:proofErr w:type="spellEnd"/>
      <w:r>
        <w:rPr>
          <w:sz w:val="17"/>
        </w:rPr>
        <w:t xml:space="preserve"> needed to achieve the results. Corporate competencies are attributes important for successful performance in the organizational culture, e.g. core values and corporate commitment. Functional competencies are attributes demonstrating efficient application of substantive knowledge, e.g. specialized knowledge. Managerial competencies are managing relationships, managing complexity, people development, etc. Behavioral competencies are people or networking skills etc. Competencies and their indicators can be different for managers and other staff. Competencies should be linked to the RCA competencies and service lines of the Practice Experience Map (PEM).</w:t>
      </w:r>
    </w:p>
    <w:p w14:paraId="48A686BB" w14:textId="77777777" w:rsidR="005F151D" w:rsidRDefault="005F151D">
      <w:pPr>
        <w:pStyle w:val="a5"/>
      </w:pPr>
    </w:p>
  </w:comment>
  <w:comment w:id="6" w:author="UNDP" w:initials="UNDP">
    <w:p w14:paraId="378B8109" w14:textId="77777777" w:rsidR="005F151D" w:rsidRDefault="005F151D">
      <w:pPr>
        <w:pStyle w:val="30"/>
        <w:ind w:left="720" w:hanging="720"/>
        <w:rPr>
          <w:sz w:val="17"/>
        </w:rPr>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sz w:val="17"/>
        </w:rPr>
        <w:t xml:space="preserve">Describe the minimum qualifications required to perform the duties of the position. In case of reclassification </w:t>
      </w:r>
      <w:proofErr w:type="gramStart"/>
      <w:r>
        <w:rPr>
          <w:sz w:val="17"/>
        </w:rPr>
        <w:t>of  a</w:t>
      </w:r>
      <w:proofErr w:type="gramEnd"/>
      <w:r>
        <w:rPr>
          <w:sz w:val="17"/>
        </w:rPr>
        <w:t xml:space="preserve"> position, requirements may not be equivalent to those of the incumbent. </w:t>
      </w:r>
    </w:p>
    <w:p w14:paraId="7DE20C95" w14:textId="77777777" w:rsidR="005F151D" w:rsidRDefault="005F151D">
      <w:pPr>
        <w:pStyle w:val="a7"/>
        <w:rPr>
          <w:sz w:val="17"/>
        </w:rPr>
      </w:pPr>
    </w:p>
    <w:p w14:paraId="6409B9EC" w14:textId="77777777" w:rsidR="005F151D" w:rsidRDefault="005F151D">
      <w:pPr>
        <w:pStyle w:val="a7"/>
        <w:numPr>
          <w:ilvl w:val="0"/>
          <w:numId w:val="20"/>
        </w:numPr>
        <w:rPr>
          <w:sz w:val="17"/>
        </w:rPr>
      </w:pPr>
      <w:r>
        <w:rPr>
          <w:sz w:val="17"/>
        </w:rPr>
        <w:t xml:space="preserve">Education. Indicate the minimum education requirements (secondary education, University degree in__, </w:t>
      </w:r>
      <w:smartTag w:uri="urn:schemas-microsoft-com:office:smarttags" w:element="place">
        <w:smartTag w:uri="urn:schemas-microsoft-com:office:smarttags" w:element="PlaceName">
          <w:r>
            <w:rPr>
              <w:sz w:val="17"/>
            </w:rPr>
            <w:t>Advanced</w:t>
          </w:r>
        </w:smartTag>
        <w:r>
          <w:rPr>
            <w:sz w:val="17"/>
          </w:rPr>
          <w:t xml:space="preserve"> </w:t>
        </w:r>
        <w:smartTag w:uri="urn:schemas-microsoft-com:office:smarttags" w:element="PlaceType">
          <w:r>
            <w:rPr>
              <w:sz w:val="17"/>
            </w:rPr>
            <w:t>University</w:t>
          </w:r>
        </w:smartTag>
      </w:smartTag>
      <w:r>
        <w:rPr>
          <w:sz w:val="17"/>
        </w:rPr>
        <w:t xml:space="preserve"> degree in__, Doctorate in__). Requirements are different for GS and professional positions.</w:t>
      </w:r>
    </w:p>
    <w:p w14:paraId="642E6E12" w14:textId="77777777" w:rsidR="005F151D" w:rsidRDefault="005F151D">
      <w:pPr>
        <w:pStyle w:val="a7"/>
        <w:rPr>
          <w:sz w:val="17"/>
        </w:rPr>
      </w:pPr>
    </w:p>
    <w:p w14:paraId="6441927C" w14:textId="77777777" w:rsidR="005F151D" w:rsidRDefault="005F151D">
      <w:pPr>
        <w:pStyle w:val="a7"/>
        <w:numPr>
          <w:ilvl w:val="0"/>
          <w:numId w:val="20"/>
        </w:numPr>
        <w:rPr>
          <w:sz w:val="17"/>
        </w:rPr>
      </w:pPr>
      <w:r>
        <w:rPr>
          <w:sz w:val="17"/>
        </w:rPr>
        <w:t>Experience. Indicate extent (years), type and level of experience.</w:t>
      </w:r>
    </w:p>
    <w:p w14:paraId="429D991B" w14:textId="77777777" w:rsidR="005F151D" w:rsidRDefault="005F151D">
      <w:pPr>
        <w:pStyle w:val="a7"/>
        <w:rPr>
          <w:sz w:val="17"/>
        </w:rPr>
      </w:pPr>
    </w:p>
    <w:p w14:paraId="33077687" w14:textId="77777777" w:rsidR="005F151D" w:rsidRDefault="005F151D">
      <w:pPr>
        <w:pStyle w:val="a7"/>
        <w:numPr>
          <w:ilvl w:val="0"/>
          <w:numId w:val="20"/>
        </w:numPr>
        <w:rPr>
          <w:sz w:val="17"/>
        </w:rPr>
      </w:pPr>
      <w:r>
        <w:rPr>
          <w:sz w:val="17"/>
        </w:rPr>
        <w:t>Language Requirements. Indicate proficiency required in one, two or three UN languages.</w:t>
      </w:r>
    </w:p>
    <w:p w14:paraId="405AEB17" w14:textId="77777777" w:rsidR="005F151D" w:rsidRDefault="005F151D">
      <w:pPr>
        <w:pStyle w:val="a5"/>
      </w:pPr>
    </w:p>
    <w:p w14:paraId="7AF9A738" w14:textId="77777777" w:rsidR="005F151D" w:rsidRDefault="005F151D">
      <w:pPr>
        <w:pStyle w:val="a5"/>
      </w:pPr>
    </w:p>
  </w:comment>
  <w:comment w:id="7" w:author="UNDP" w:initials="UNDP">
    <w:p w14:paraId="569115B0" w14:textId="77777777" w:rsidR="005F151D" w:rsidRDefault="005F151D">
      <w:pPr>
        <w:pStyle w:val="a5"/>
      </w:pPr>
      <w:r>
        <w:fldChar w:fldCharType="begin"/>
      </w:r>
      <w:r>
        <w:instrText>PAGE \# "'Page: '#'</w:instrText>
      </w:r>
      <w:r>
        <w:br/>
        <w:instrText>'"</w:instrText>
      </w:r>
      <w:r>
        <w:rPr>
          <w:rStyle w:val="a4"/>
        </w:rPr>
        <w:instrText xml:space="preserve">  </w:instrText>
      </w:r>
      <w:r>
        <w:fldChar w:fldCharType="end"/>
      </w:r>
      <w:r>
        <w:rPr>
          <w:rStyle w:val="a4"/>
        </w:rPr>
        <w:annotationRef/>
      </w:r>
      <w:r>
        <w:t xml:space="preserve">   </w:t>
      </w:r>
      <w:r>
        <w:rPr>
          <w:rFonts w:cs="Arial"/>
          <w:sz w:val="17"/>
        </w:rPr>
        <w:t>Job descriptions should be signed by the incumbent (if applicable), supervisor and Chief of Division/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77197" w15:done="0"/>
  <w15:commentEx w15:paraId="15FA86EC" w15:done="0"/>
  <w15:commentEx w15:paraId="52C5BD58" w15:done="0"/>
  <w15:commentEx w15:paraId="06FDB296" w15:done="0"/>
  <w15:commentEx w15:paraId="48A686BB" w15:done="0"/>
  <w15:commentEx w15:paraId="7AF9A738" w15:done="0"/>
  <w15:commentEx w15:paraId="569115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DD1"/>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86048B9"/>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2F5C98"/>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D774E0"/>
    <w:multiLevelType w:val="hybridMultilevel"/>
    <w:tmpl w:val="0AFE2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8F4D97"/>
    <w:multiLevelType w:val="multilevel"/>
    <w:tmpl w:val="03424126"/>
    <w:lvl w:ilvl="0">
      <w:start w:val="1"/>
      <w:numFmt w:val="bullet"/>
      <w:lvlText w:val=""/>
      <w:lvlJc w:val="left"/>
      <w:pPr>
        <w:tabs>
          <w:tab w:val="num" w:pos="432"/>
        </w:tabs>
        <w:ind w:left="432" w:hanging="432"/>
      </w:pPr>
      <w:rPr>
        <w:rFonts w:ascii="Wingdings" w:hAnsi="Wingdings" w:hint="default"/>
        <w:sz w:val="16"/>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82640C"/>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3F20D75"/>
    <w:multiLevelType w:val="hybridMultilevel"/>
    <w:tmpl w:val="C7EC5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B66DA0"/>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A6750AC"/>
    <w:multiLevelType w:val="hybridMultilevel"/>
    <w:tmpl w:val="1AC0A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4602F"/>
    <w:multiLevelType w:val="hybridMultilevel"/>
    <w:tmpl w:val="903A6A14"/>
    <w:lvl w:ilvl="0" w:tplc="E6F25EC2">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FA1303"/>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A538E6"/>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8D31636"/>
    <w:multiLevelType w:val="hybridMultilevel"/>
    <w:tmpl w:val="8B7A3D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CB4096"/>
    <w:multiLevelType w:val="hybridMultilevel"/>
    <w:tmpl w:val="DB70F6C0"/>
    <w:lvl w:ilvl="0" w:tplc="5B2E6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74A35"/>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EDA2DF1"/>
    <w:multiLevelType w:val="hybridMultilevel"/>
    <w:tmpl w:val="76E8122C"/>
    <w:lvl w:ilvl="0" w:tplc="E6F25EC2">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2776CA"/>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1A67677"/>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B916E88"/>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78734F"/>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C7A5704"/>
    <w:multiLevelType w:val="multilevel"/>
    <w:tmpl w:val="D4B0EE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E0C06B0"/>
    <w:multiLevelType w:val="multilevel"/>
    <w:tmpl w:val="9350F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60"/>
        </w:tabs>
        <w:ind w:left="960" w:hanging="72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22">
    <w:nsid w:val="76F014FD"/>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9"/>
  </w:num>
  <w:num w:numId="4">
    <w:abstractNumId w:val="21"/>
  </w:num>
  <w:num w:numId="5">
    <w:abstractNumId w:val="15"/>
  </w:num>
  <w:num w:numId="6">
    <w:abstractNumId w:val="10"/>
  </w:num>
  <w:num w:numId="7">
    <w:abstractNumId w:val="1"/>
  </w:num>
  <w:num w:numId="8">
    <w:abstractNumId w:val="5"/>
  </w:num>
  <w:num w:numId="9">
    <w:abstractNumId w:val="18"/>
  </w:num>
  <w:num w:numId="10">
    <w:abstractNumId w:val="4"/>
  </w:num>
  <w:num w:numId="11">
    <w:abstractNumId w:val="14"/>
  </w:num>
  <w:num w:numId="12">
    <w:abstractNumId w:val="8"/>
  </w:num>
  <w:num w:numId="13">
    <w:abstractNumId w:val="16"/>
  </w:num>
  <w:num w:numId="14">
    <w:abstractNumId w:val="11"/>
  </w:num>
  <w:num w:numId="15">
    <w:abstractNumId w:val="0"/>
  </w:num>
  <w:num w:numId="16">
    <w:abstractNumId w:val="7"/>
  </w:num>
  <w:num w:numId="17">
    <w:abstractNumId w:val="13"/>
  </w:num>
  <w:num w:numId="18">
    <w:abstractNumId w:val="17"/>
  </w:num>
  <w:num w:numId="19">
    <w:abstractNumId w:val="22"/>
  </w:num>
  <w:num w:numId="20">
    <w:abstractNumId w:val="19"/>
  </w:num>
  <w:num w:numId="21">
    <w:abstractNumId w:val="6"/>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C0"/>
    <w:rsid w:val="005F151D"/>
    <w:rsid w:val="006B1DC0"/>
    <w:rsid w:val="007A1221"/>
    <w:rsid w:val="00AA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4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Cs w:val="24"/>
      <w:lang w:eastAsia="en-US"/>
    </w:rPr>
  </w:style>
  <w:style w:type="paragraph" w:styleId="1">
    <w:name w:val="heading 1"/>
    <w:basedOn w:val="a"/>
    <w:next w:val="a"/>
    <w:qFormat/>
    <w:pPr>
      <w:keepNext/>
      <w:outlineLvl w:val="0"/>
    </w:pPr>
    <w:rPr>
      <w:b/>
      <w:bCs/>
      <w:sz w:val="24"/>
    </w:rPr>
  </w:style>
  <w:style w:type="paragraph" w:styleId="2">
    <w:name w:val="heading 2"/>
    <w:basedOn w:val="a"/>
    <w:next w:val="a"/>
    <w:qFormat/>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character" w:styleId="a4">
    <w:name w:val="annotation reference"/>
    <w:basedOn w:val="a0"/>
    <w:semiHidden/>
    <w:rPr>
      <w:sz w:val="16"/>
      <w:szCs w:val="16"/>
    </w:rPr>
  </w:style>
  <w:style w:type="paragraph" w:styleId="a5">
    <w:name w:val="annotation text"/>
    <w:basedOn w:val="a"/>
    <w:semiHidden/>
    <w:rPr>
      <w:szCs w:val="20"/>
    </w:rPr>
  </w:style>
  <w:style w:type="paragraph" w:styleId="a6">
    <w:name w:val="Body Text Indent"/>
    <w:basedOn w:val="a"/>
    <w:pPr>
      <w:ind w:left="720"/>
      <w:jc w:val="both"/>
    </w:pPr>
    <w:rPr>
      <w:rFonts w:cs="Arial"/>
    </w:rPr>
  </w:style>
  <w:style w:type="paragraph" w:styleId="a7">
    <w:name w:val="Body Text"/>
    <w:basedOn w:val="a"/>
    <w:pPr>
      <w:jc w:val="both"/>
    </w:pPr>
    <w:rPr>
      <w:rFonts w:cs="Arial"/>
    </w:rPr>
  </w:style>
  <w:style w:type="paragraph" w:styleId="3">
    <w:name w:val="Body Text Indent 3"/>
    <w:basedOn w:val="a"/>
    <w:pPr>
      <w:ind w:left="540" w:hanging="540"/>
      <w:jc w:val="both"/>
    </w:pPr>
  </w:style>
  <w:style w:type="paragraph" w:styleId="30">
    <w:name w:val="Body Text 3"/>
    <w:basedOn w:val="a"/>
    <w:pPr>
      <w:jc w:val="both"/>
    </w:pPr>
    <w:rPr>
      <w:rFonts w:cs="Arial"/>
      <w:sz w:val="18"/>
    </w:rPr>
  </w:style>
  <w:style w:type="paragraph" w:styleId="20">
    <w:name w:val="Body Text Indent 2"/>
    <w:basedOn w:val="a"/>
    <w:pPr>
      <w:ind w:firstLine="720"/>
      <w:jc w:val="both"/>
    </w:pPr>
    <w:rPr>
      <w:rFonts w:cs="Arial"/>
      <w:sz w:val="17"/>
    </w:rPr>
  </w:style>
  <w:style w:type="paragraph" w:styleId="a8">
    <w:name w:val="Balloon Text"/>
    <w:basedOn w:val="a"/>
    <w:semiHidden/>
    <w:rsid w:val="006B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Cs w:val="24"/>
      <w:lang w:eastAsia="en-US"/>
    </w:rPr>
  </w:style>
  <w:style w:type="paragraph" w:styleId="1">
    <w:name w:val="heading 1"/>
    <w:basedOn w:val="a"/>
    <w:next w:val="a"/>
    <w:qFormat/>
    <w:pPr>
      <w:keepNext/>
      <w:outlineLvl w:val="0"/>
    </w:pPr>
    <w:rPr>
      <w:b/>
      <w:bCs/>
      <w:sz w:val="24"/>
    </w:rPr>
  </w:style>
  <w:style w:type="paragraph" w:styleId="2">
    <w:name w:val="heading 2"/>
    <w:basedOn w:val="a"/>
    <w:next w:val="a"/>
    <w:qFormat/>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character" w:styleId="a4">
    <w:name w:val="annotation reference"/>
    <w:basedOn w:val="a0"/>
    <w:semiHidden/>
    <w:rPr>
      <w:sz w:val="16"/>
      <w:szCs w:val="16"/>
    </w:rPr>
  </w:style>
  <w:style w:type="paragraph" w:styleId="a5">
    <w:name w:val="annotation text"/>
    <w:basedOn w:val="a"/>
    <w:semiHidden/>
    <w:rPr>
      <w:szCs w:val="20"/>
    </w:rPr>
  </w:style>
  <w:style w:type="paragraph" w:styleId="a6">
    <w:name w:val="Body Text Indent"/>
    <w:basedOn w:val="a"/>
    <w:pPr>
      <w:ind w:left="720"/>
      <w:jc w:val="both"/>
    </w:pPr>
    <w:rPr>
      <w:rFonts w:cs="Arial"/>
    </w:rPr>
  </w:style>
  <w:style w:type="paragraph" w:styleId="a7">
    <w:name w:val="Body Text"/>
    <w:basedOn w:val="a"/>
    <w:pPr>
      <w:jc w:val="both"/>
    </w:pPr>
    <w:rPr>
      <w:rFonts w:cs="Arial"/>
    </w:rPr>
  </w:style>
  <w:style w:type="paragraph" w:styleId="3">
    <w:name w:val="Body Text Indent 3"/>
    <w:basedOn w:val="a"/>
    <w:pPr>
      <w:ind w:left="540" w:hanging="540"/>
      <w:jc w:val="both"/>
    </w:pPr>
  </w:style>
  <w:style w:type="paragraph" w:styleId="30">
    <w:name w:val="Body Text 3"/>
    <w:basedOn w:val="a"/>
    <w:pPr>
      <w:jc w:val="both"/>
    </w:pPr>
    <w:rPr>
      <w:rFonts w:cs="Arial"/>
      <w:sz w:val="18"/>
    </w:rPr>
  </w:style>
  <w:style w:type="paragraph" w:styleId="20">
    <w:name w:val="Body Text Indent 2"/>
    <w:basedOn w:val="a"/>
    <w:pPr>
      <w:ind w:firstLine="720"/>
      <w:jc w:val="both"/>
    </w:pPr>
    <w:rPr>
      <w:rFonts w:cs="Arial"/>
      <w:sz w:val="17"/>
    </w:rPr>
  </w:style>
  <w:style w:type="paragraph" w:styleId="a8">
    <w:name w:val="Balloon Text"/>
    <w:basedOn w:val="a"/>
    <w:semiHidden/>
    <w:rsid w:val="006B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comments" Target="comment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Classification of Posts Job Evaluation Classification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POPP-11-1458</_dlc_DocId>
    <_dlc_DocIdUrl xmlns="8264c5cc-ec60-4b56-8111-ce635d3d139a">
      <Url>https://popp.undp.org/_layouts/15/DocIdRedir.aspx?ID=POPP-11-1458</Url>
      <Description>POPP-11-1458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xsi:nil="true"/>
    <UNDPFocalpoint xmlns="83ed2304-0f0e-45ba-b0cc-7d360cbc1769">
      <UserInfo>
        <DisplayName/>
        <AccountId xsi:nil="true"/>
        <AccountType/>
      </UserInfo>
    </UNDPFocalpoint>
    <UNDPEffectiveDate xmlns="83ed2304-0f0e-45ba-b0cc-7d360cbc1769" xsi:nil="true"/>
    <UNDPResponsibleUnit xmlns="83ed2304-0f0e-45ba-b0cc-7d360cbc1769" xsi:nil="true"/>
    <UNDPCreator xmlns="83ed2304-0f0e-45ba-b0cc-7d360cbc1769">
      <UserInfo>
        <DisplayName/>
        <AccountId xsi:nil="true"/>
        <AccountType/>
      </UserInfo>
    </UNDPCreator>
    <UNDPApplicability xmlns="83ed2304-0f0e-45ba-b0cc-7d360cbc1769" xsi:nil="true"/>
    <UNDPActualReviewDate xmlns="83ed2304-0f0e-45ba-b0cc-7d360cbc1769" xsi:nil="true"/>
    <UNDPPOPPKeywordsTaxHTField0 xmlns="83ed2304-0f0e-45ba-b0cc-7d360cbc1769">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dd6d11ad-49ac-482d-8ef5-6d393407e2f6</TermId>
        </TermInfo>
        <TermInfo xmlns="http://schemas.microsoft.com/office/infopath/2007/PartnerControls">
          <TermName xmlns="http://schemas.microsoft.com/office/infopath/2007/PartnerControls">classification of positions</TermName>
          <TermId xmlns="http://schemas.microsoft.com/office/infopath/2007/PartnerControls">2b7ff197-97db-483a-8fa8-38c8c2679e50</TermId>
        </TermInfo>
        <TermInfo xmlns="http://schemas.microsoft.com/office/infopath/2007/PartnerControls">
          <TermName xmlns="http://schemas.microsoft.com/office/infopath/2007/PartnerControls">job evaluation</TermName>
          <TermId xmlns="http://schemas.microsoft.com/office/infopath/2007/PartnerControls">17686c93-24ea-4276-b7d5-a3b582c37adc</TermId>
        </TermInfo>
        <TermInfo xmlns="http://schemas.microsoft.com/office/infopath/2007/PartnerControls">
          <TermName xmlns="http://schemas.microsoft.com/office/infopath/2007/PartnerControls">classification request</TermName>
          <TermId xmlns="http://schemas.microsoft.com/office/infopath/2007/PartnerControls">707d0f94-08a9-4bb1-8746-d57db498b020</TermId>
        </TermInfo>
        <TermInfo xmlns="http://schemas.microsoft.com/office/infopath/2007/PartnerControls">
          <TermName xmlns="http://schemas.microsoft.com/office/infopath/2007/PartnerControls">job description</TermName>
          <TermId xmlns="http://schemas.microsoft.com/office/infopath/2007/PartnerControls">927fc845-97c9-4f01-9c6f-ee749e42933c</TermId>
        </TermInfo>
        <TermInfo xmlns="http://schemas.microsoft.com/office/infopath/2007/PartnerControls">
          <TermName xmlns="http://schemas.microsoft.com/office/infopath/2007/PartnerControls">generic job descriptions</TermName>
          <TermId xmlns="http://schemas.microsoft.com/office/infopath/2007/PartnerControls">76a0341d-4235-430d-87e7-24f5d7ed6b3f</TermId>
        </TermInfo>
      </Terms>
    </UNDPPOPPKeywordsTaxHTField0>
    <UNDPPOPPPrescriptiveContentSelection xmlns="83ed2304-0f0e-45ba-b0cc-7d360cbc1769">Yes</UNDPPOPPPrescriptiveContentSelection>
    <UNDPPOPPFunctionalArea xmlns="83ed2304-0f0e-45ba-b0cc-7d360cbc1769">Human Resources</UNDPPOPPFunctionalArea>
    <UNDPSummary xmlns="83ed2304-0f0e-45ba-b0cc-7d360cbc1769" xsi:nil="true"/>
    <UNDPPOPPSubprocess xmlns="83ed2304-0f0e-45ba-b0cc-7d360cbc1769">Job Evaluation</UNDPPOPPSubprocess>
    <UNDPContactFeedback xmlns="83ed2304-0f0e-45ba-b0cc-7d360cbc1769">
      <UserInfo>
        <DisplayName/>
        <AccountId xsi:nil="true"/>
        <AccountType/>
      </UserInfo>
    </UNDPContactFeedback>
    <UNDPPublishedDate xmlns="83ed2304-0f0e-45ba-b0cc-7d360cbc1769" xsi:nil="true"/>
    <TaxCatchAll xmlns="3643a642-5052-4259-9bdb-0ff8af7c5ad6">
      <Value>317</Value>
      <Value>765</Value>
      <Value>764</Value>
      <Value>763</Value>
      <Value>762</Value>
      <Value>1135</Value>
    </TaxCatchAll>
    <UNDPPOPPProcess xmlns="83ed2304-0f0e-45ba-b0cc-7d360cbc1769">Classification of posts and staff</UNDPPOPPProcess>
    <UNDPPOPPSubsubprocess xmlns="83ed2304-0f0e-45ba-b0cc-7d360cbc1769" xsi:nil="true"/>
    <UNDPPOPPSubsubsubprocess xmlns="83ed2304-0f0e-45ba-b0cc-7d360cbc1769" xsi:nil="true"/>
    <UNDPPagePOPPLanguageSelection xmlns="83ed2304-0f0e-45ba-b0cc-7d360cbc1769">English</UNDPPagePOPPLanguageSelection>
    <UNDPIssuanceDate xmlns="83ed2304-0f0e-45ba-b0cc-7d360cbc176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215BC674DB6C1B4EA4696AD4BC8E8B84" ma:contentTypeVersion="189" ma:contentTypeDescription="Create a new POPP document." ma:contentTypeScope="" ma:versionID="9003fe1d9a1a01252a7740da0a673c63">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010bc1d995f44a64710523b0c43e6e62"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UNDPPOPPKeywordsTaxHTField0"><![CDATA[Human Resources Management|dd6d11ad-49ac-482d-8ef5-6d393407e2f6;classification of positions|2b7ff197-97db-483a-8fa8-38c8c2679e50;job evaluation|17686c93-24ea-4276-b7d5-a3b582c37adc;classification request|707d0f94-08a9-4bb1-8746-d57db498b020;job description|927fc845-97c9-4f01-9c6f-ee749e42933c;generic job descriptions|76a0341d-4235-430d-87e7-24f5d7ed6b3f]]></LongProp>
  <LongProp xmlns="" name="UNDPPOPPKeywords"><![CDATA[317;#Human Resources Management|dd6d11ad-49ac-482d-8ef5-6d393407e2f6;#1135;#classification of positions|2b7ff197-97db-483a-8fa8-38c8c2679e50;#762;#job evaluation|17686c93-24ea-4276-b7d5-a3b582c37adc;#763;#classification request|707d0f94-08a9-4bb1-8746-d57db498b020;#764;#job description|927fc845-97c9-4f01-9c6f-ee749e42933c;#765;#generic job descriptions|76a0341d-4235-430d-87e7-24f5d7ed6b3f]]></LongProp>
  <LongProp xmlns="" name="TaxCatchAll"><![CDATA[317;#Human Resources Management|dd6d11ad-49ac-482d-8ef5-6d393407e2f6;#765;#generic job descriptions|76a0341d-4235-430d-87e7-24f5d7ed6b3f;#764;#job description|927fc845-97c9-4f01-9c6f-ee749e42933c;#763;#classification request|707d0f94-08a9-4bb1-8746-d57db498b020;#762;#job evaluation|17686c93-24ea-4276-b7d5-a3b582c37adc;#1135;#classification of positions|2b7ff197-97db-483a-8fa8-38c8c2679e50]]></LongProp>
</LongProperties>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34544B-C587-4A22-89F9-DA6FCE728C46}"/>
</file>

<file path=customXml/itemProps2.xml><?xml version="1.0" encoding="utf-8"?>
<ds:datastoreItem xmlns:ds="http://schemas.openxmlformats.org/officeDocument/2006/customXml" ds:itemID="{A5C4079F-A08A-4DF8-B369-662C70B9FF11}"/>
</file>

<file path=customXml/itemProps3.xml><?xml version="1.0" encoding="utf-8"?>
<ds:datastoreItem xmlns:ds="http://schemas.openxmlformats.org/officeDocument/2006/customXml" ds:itemID="{0FE7AC59-E328-42AA-902D-EC3D0ACE9E21}"/>
</file>

<file path=customXml/itemProps4.xml><?xml version="1.0" encoding="utf-8"?>
<ds:datastoreItem xmlns:ds="http://schemas.openxmlformats.org/officeDocument/2006/customXml" ds:itemID="{A5C4079F-A08A-4DF8-B369-662C70B9FF11}">
  <ds:schemaRefs>
    <ds:schemaRef ds:uri="http://schemas.microsoft.com/office/2006/metadata/properties"/>
    <ds:schemaRef ds:uri="http://schemas.microsoft.com/office/infopath/2007/PartnerControls"/>
    <ds:schemaRef ds:uri="83ed2304-0f0e-45ba-b0cc-7d360cbc1769"/>
    <ds:schemaRef ds:uri="3643a642-5052-4259-9bdb-0ff8af7c5ad6"/>
  </ds:schemaRefs>
</ds:datastoreItem>
</file>

<file path=customXml/itemProps5.xml><?xml version="1.0" encoding="utf-8"?>
<ds:datastoreItem xmlns:ds="http://schemas.openxmlformats.org/officeDocument/2006/customXml" ds:itemID="{093B5FE7-3E58-4B44-AA16-DAFEEF4FD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B45BF3-6080-4E75-B309-B6823C812215}"/>
</file>

<file path=customXml/itemProps7.xml><?xml version="1.0" encoding="utf-8"?>
<ds:datastoreItem xmlns:ds="http://schemas.openxmlformats.org/officeDocument/2006/customXml" ds:itemID="{EB03C64C-39D8-4D3A-9168-67DCB3B72D5B}"/>
</file>

<file path=customXml/itemProps8.xml><?xml version="1.0" encoding="utf-8"?>
<ds:datastoreItem xmlns:ds="http://schemas.openxmlformats.org/officeDocument/2006/customXml" ds:itemID="{115EA4BC-CDBB-4FDF-8FDE-3A21103DA852}"/>
</file>

<file path=customXml/itemProps9.xml><?xml version="1.0" encoding="utf-8"?>
<ds:datastoreItem xmlns:ds="http://schemas.openxmlformats.org/officeDocument/2006/customXml" ds:itemID="{34F7FDDF-AC31-4D25-BB8F-D2C849E03246}"/>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JobvDescriptionvTemplate</vt:lpstr>
      <vt:lpstr>JobvDescriptionvTemplate</vt:lpstr>
    </vt:vector>
  </TitlesOfParts>
  <Company>UNDP</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JobvDescriptionvTemplate</dc:title>
  <dc:creator>UNDP</dc:creator>
  <cp:lastModifiedBy>admin</cp:lastModifiedBy>
  <cp:revision>2</cp:revision>
  <cp:lastPrinted>2004-12-07T18:55:00Z</cp:lastPrinted>
  <dcterms:created xsi:type="dcterms:W3CDTF">2016-05-11T20:13:00Z</dcterms:created>
  <dcterms:modified xsi:type="dcterms:W3CDTF">2016-05-11T20:13:00Z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317;#Human Resources Management|dd6d11ad-49ac-482d-8ef5-6d393407e2f6;#1135;#classification of positions|2b7ff197-97db-483a-8fa8-38c8c2679e50;#762;#job evaluation|17686c93-24ea-4276-b7d5-a3b582c37adc;#763;#classification request|707d0f94-08a9-4bb1-8746-d57</vt:lpwstr>
  </property>
  <property fmtid="{D5CDD505-2E9C-101B-9397-08002B2CF9AE}" pid="3" name="ContentTypeId">
    <vt:lpwstr>0x01010061FF32BFFC2B4E50A3A86F4682D7D367007687F3382310C0489D2A99E053BA6D39</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_dlc_DocIdItemGuid">
    <vt:lpwstr>0911a017-919a-41b1-b016-92e8d2aad603</vt:lpwstr>
  </property>
</Properties>
</file>