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6361" w14:textId="77777777" w:rsidR="007256CF" w:rsidRDefault="007256CF">
      <w:pPr>
        <w:rPr>
          <w:rFonts w:asciiTheme="majorHAnsi" w:hAnsiTheme="majorHAnsi" w:cs="Arial"/>
          <w:b/>
          <w:sz w:val="28"/>
          <w:szCs w:val="28"/>
        </w:rPr>
      </w:pPr>
    </w:p>
    <w:p w14:paraId="60036431" w14:textId="77777777" w:rsidR="009A62D2" w:rsidRPr="000D0DF2" w:rsidRDefault="001A2308">
      <w:pPr>
        <w:rPr>
          <w:rFonts w:asciiTheme="majorHAnsi" w:hAnsiTheme="majorHAnsi" w:cs="Arial"/>
          <w:b/>
          <w:sz w:val="28"/>
          <w:szCs w:val="28"/>
        </w:rPr>
      </w:pPr>
      <w:r>
        <w:rPr>
          <w:rFonts w:asciiTheme="majorHAnsi" w:hAnsiTheme="majorHAnsi"/>
          <w:b/>
          <w:sz w:val="28"/>
          <w:szCs w:val="28"/>
        </w:rPr>
        <w:t>Congé dans les foyers</w:t>
      </w:r>
    </w:p>
    <w:p w14:paraId="7D27917A" w14:textId="77777777" w:rsidR="001A2308" w:rsidRPr="000D0DF2" w:rsidRDefault="001A2308" w:rsidP="00016222">
      <w:pPr>
        <w:jc w:val="both"/>
        <w:rPr>
          <w:rFonts w:asciiTheme="majorHAnsi" w:hAnsiTheme="majorHAnsi" w:cs="Arial"/>
          <w:sz w:val="22"/>
          <w:szCs w:val="22"/>
        </w:rPr>
      </w:pPr>
    </w:p>
    <w:p w14:paraId="7204E1D0" w14:textId="77777777" w:rsidR="00022D05" w:rsidRPr="000D0DF2" w:rsidRDefault="00022D05"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Le congé dans les foyers a pour but de permettre aux fonctionnaires recrutés sur le plan international de se rendre régulièrement dans leur pays d</w:t>
      </w:r>
      <w:r w:rsidR="00EF7648">
        <w:rPr>
          <w:rFonts w:asciiTheme="majorHAnsi" w:hAnsiTheme="majorHAnsi"/>
          <w:sz w:val="22"/>
          <w:szCs w:val="22"/>
        </w:rPr>
        <w:t>’</w:t>
      </w:r>
      <w:r>
        <w:rPr>
          <w:rFonts w:asciiTheme="majorHAnsi" w:hAnsiTheme="majorHAnsi"/>
          <w:sz w:val="22"/>
          <w:szCs w:val="22"/>
        </w:rPr>
        <w:t>origine pour renouveler et renforcer leurs liens culturels et familiaux. Avoir un personnel multiculturel est un principe fondateur de notre fonction publique internationale. L</w:t>
      </w:r>
      <w:r w:rsidR="00EF7648">
        <w:rPr>
          <w:rFonts w:asciiTheme="majorHAnsi" w:hAnsiTheme="majorHAnsi"/>
          <w:sz w:val="22"/>
          <w:szCs w:val="22"/>
        </w:rPr>
        <w:t>’</w:t>
      </w:r>
      <w:r>
        <w:rPr>
          <w:rFonts w:asciiTheme="majorHAnsi" w:hAnsiTheme="majorHAnsi"/>
          <w:sz w:val="22"/>
          <w:szCs w:val="22"/>
        </w:rPr>
        <w:t>O</w:t>
      </w:r>
      <w:r w:rsidR="00EF7648">
        <w:rPr>
          <w:rFonts w:asciiTheme="majorHAnsi" w:hAnsiTheme="majorHAnsi"/>
          <w:sz w:val="22"/>
          <w:szCs w:val="22"/>
        </w:rPr>
        <w:t>rganisation des Nations Unies</w:t>
      </w:r>
      <w:r w:rsidR="00A243A3">
        <w:rPr>
          <w:rFonts w:asciiTheme="majorHAnsi" w:hAnsiTheme="majorHAnsi"/>
          <w:sz w:val="22"/>
          <w:szCs w:val="22"/>
        </w:rPr>
        <w:t xml:space="preserve"> (ONU)</w:t>
      </w:r>
      <w:r>
        <w:rPr>
          <w:rFonts w:asciiTheme="majorHAnsi" w:hAnsiTheme="majorHAnsi"/>
          <w:sz w:val="22"/>
          <w:szCs w:val="22"/>
        </w:rPr>
        <w:t xml:space="preserve"> investit dans le maintien de son caractère multiculturel par le biais du droit au congé dans les foyers.</w:t>
      </w:r>
    </w:p>
    <w:p w14:paraId="4057E95D" w14:textId="77777777" w:rsidR="00022D05" w:rsidRPr="000D0DF2" w:rsidRDefault="00022D05" w:rsidP="00016222">
      <w:pPr>
        <w:pStyle w:val="ListParagraph"/>
        <w:jc w:val="both"/>
        <w:rPr>
          <w:rFonts w:asciiTheme="majorHAnsi" w:hAnsiTheme="majorHAnsi" w:cs="Arial"/>
          <w:sz w:val="22"/>
          <w:szCs w:val="22"/>
        </w:rPr>
      </w:pPr>
    </w:p>
    <w:p w14:paraId="07A077EB" w14:textId="77777777" w:rsidR="00022D05" w:rsidRPr="000D0DF2" w:rsidRDefault="00022D05"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Le congé dans les foyers ne donne aucun droit supplémentaire à des jours de congé au-delà du droit au congé annuel normal. Le temps passé en congé dans les foyers est imputé sur le droit au congé annuel normal du fonctionnaire. L</w:t>
      </w:r>
      <w:r w:rsidR="00EF7648">
        <w:rPr>
          <w:rFonts w:asciiTheme="majorHAnsi" w:hAnsiTheme="majorHAnsi"/>
          <w:sz w:val="22"/>
          <w:szCs w:val="22"/>
        </w:rPr>
        <w:t>‘</w:t>
      </w:r>
      <w:r>
        <w:rPr>
          <w:rFonts w:asciiTheme="majorHAnsi" w:hAnsiTheme="majorHAnsi"/>
          <w:sz w:val="22"/>
          <w:szCs w:val="22"/>
        </w:rPr>
        <w:t>absence de congé dans les foyers est soumise aux exigences du service, tel</w:t>
      </w:r>
      <w:r w:rsidR="00770FB1">
        <w:rPr>
          <w:rFonts w:asciiTheme="majorHAnsi" w:hAnsiTheme="majorHAnsi"/>
          <w:sz w:val="22"/>
          <w:szCs w:val="22"/>
        </w:rPr>
        <w:t>les</w:t>
      </w:r>
      <w:r>
        <w:rPr>
          <w:rFonts w:asciiTheme="majorHAnsi" w:hAnsiTheme="majorHAnsi"/>
          <w:sz w:val="22"/>
          <w:szCs w:val="22"/>
        </w:rPr>
        <w:t xml:space="preserve"> que déterminées et approuvées par le superviseur du fonctionnaire.</w:t>
      </w:r>
    </w:p>
    <w:p w14:paraId="322531C3" w14:textId="77777777" w:rsidR="00022D05" w:rsidRPr="000D0DF2" w:rsidRDefault="00022D05" w:rsidP="00016222">
      <w:pPr>
        <w:pStyle w:val="Boldoneline"/>
        <w:spacing w:before="0"/>
        <w:jc w:val="both"/>
        <w:rPr>
          <w:rFonts w:asciiTheme="majorHAnsi" w:hAnsiTheme="majorHAnsi" w:cs="Arial"/>
          <w:b w:val="0"/>
          <w:sz w:val="22"/>
          <w:szCs w:val="22"/>
        </w:rPr>
      </w:pPr>
    </w:p>
    <w:p w14:paraId="57F2D2F1" w14:textId="77777777" w:rsidR="00022D05" w:rsidRPr="000D0DF2" w:rsidRDefault="00022D05" w:rsidP="00016222">
      <w:pPr>
        <w:pStyle w:val="Boldoneline"/>
        <w:spacing w:before="0"/>
        <w:jc w:val="both"/>
        <w:rPr>
          <w:rFonts w:asciiTheme="majorHAnsi" w:hAnsiTheme="majorHAnsi" w:cs="Arial"/>
          <w:sz w:val="22"/>
          <w:szCs w:val="22"/>
        </w:rPr>
      </w:pPr>
      <w:r>
        <w:rPr>
          <w:rFonts w:asciiTheme="majorHAnsi" w:hAnsiTheme="majorHAnsi"/>
          <w:sz w:val="22"/>
          <w:szCs w:val="22"/>
        </w:rPr>
        <w:t>Conditions d</w:t>
      </w:r>
      <w:r w:rsidR="00EF7648">
        <w:rPr>
          <w:rFonts w:asciiTheme="majorHAnsi" w:hAnsiTheme="majorHAnsi"/>
          <w:sz w:val="22"/>
          <w:szCs w:val="22"/>
        </w:rPr>
        <w:t>’</w:t>
      </w:r>
      <w:r>
        <w:rPr>
          <w:rFonts w:asciiTheme="majorHAnsi" w:hAnsiTheme="majorHAnsi"/>
          <w:sz w:val="22"/>
          <w:szCs w:val="22"/>
        </w:rPr>
        <w:t>octroi</w:t>
      </w:r>
    </w:p>
    <w:p w14:paraId="19933DDF" w14:textId="77777777" w:rsidR="00022D05" w:rsidRPr="000D0DF2" w:rsidRDefault="00022D05" w:rsidP="00016222">
      <w:pPr>
        <w:pStyle w:val="ListParagraph"/>
        <w:jc w:val="both"/>
        <w:rPr>
          <w:rFonts w:asciiTheme="majorHAnsi" w:hAnsiTheme="majorHAnsi" w:cs="Arial"/>
          <w:sz w:val="22"/>
          <w:szCs w:val="22"/>
        </w:rPr>
      </w:pPr>
    </w:p>
    <w:p w14:paraId="40B95114" w14:textId="07E8988B" w:rsidR="00022D05" w:rsidRPr="000D0DF2" w:rsidRDefault="00022D05"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Un</w:t>
      </w:r>
      <w:r w:rsidR="009B34B3">
        <w:rPr>
          <w:rFonts w:asciiTheme="majorHAnsi" w:hAnsiTheme="majorHAnsi"/>
          <w:sz w:val="22"/>
          <w:szCs w:val="22"/>
        </w:rPr>
        <w:t>/e</w:t>
      </w:r>
      <w:r>
        <w:rPr>
          <w:rFonts w:asciiTheme="majorHAnsi" w:hAnsiTheme="majorHAnsi"/>
          <w:sz w:val="22"/>
          <w:szCs w:val="22"/>
        </w:rPr>
        <w:t xml:space="preserve"> fonctionnaire recruté sur le plan international titulaire d</w:t>
      </w:r>
      <w:r w:rsidR="00EF7648">
        <w:rPr>
          <w:rFonts w:asciiTheme="majorHAnsi" w:hAnsiTheme="majorHAnsi"/>
          <w:sz w:val="22"/>
          <w:szCs w:val="22"/>
        </w:rPr>
        <w:t>’</w:t>
      </w:r>
      <w:r>
        <w:rPr>
          <w:rFonts w:asciiTheme="majorHAnsi" w:hAnsiTheme="majorHAnsi"/>
          <w:sz w:val="22"/>
          <w:szCs w:val="22"/>
        </w:rPr>
        <w:t>un engagement permanent, continu ou de durée déterminée peut prétendre à un congé dans les foyers, à condition</w:t>
      </w:r>
      <w:r w:rsidR="00EF7648">
        <w:rPr>
          <w:rFonts w:asciiTheme="majorHAnsi" w:hAnsiTheme="majorHAnsi"/>
          <w:sz w:val="22"/>
          <w:szCs w:val="22"/>
        </w:rPr>
        <w:t> :</w:t>
      </w:r>
    </w:p>
    <w:p w14:paraId="20684788" w14:textId="77777777" w:rsidR="00022D05" w:rsidRPr="000D0DF2" w:rsidRDefault="00022D05" w:rsidP="00016222">
      <w:pPr>
        <w:pStyle w:val="BulletedList"/>
        <w:ind w:left="1440"/>
        <w:jc w:val="both"/>
        <w:rPr>
          <w:rFonts w:asciiTheme="majorHAnsi" w:hAnsiTheme="majorHAnsi" w:cs="Arial"/>
          <w:sz w:val="22"/>
          <w:szCs w:val="22"/>
        </w:rPr>
      </w:pPr>
    </w:p>
    <w:p w14:paraId="5B8CE906" w14:textId="412D8A8D" w:rsidR="00022D05" w:rsidRPr="000D0DF2" w:rsidRDefault="00765863" w:rsidP="00FF38C1">
      <w:pPr>
        <w:pStyle w:val="BulletedList"/>
        <w:numPr>
          <w:ilvl w:val="0"/>
          <w:numId w:val="2"/>
        </w:numPr>
        <w:jc w:val="both"/>
        <w:rPr>
          <w:rFonts w:asciiTheme="majorHAnsi" w:hAnsiTheme="majorHAnsi" w:cs="Arial"/>
          <w:sz w:val="22"/>
          <w:szCs w:val="22"/>
        </w:rPr>
      </w:pPr>
      <w:r>
        <w:rPr>
          <w:rFonts w:asciiTheme="majorHAnsi" w:hAnsiTheme="majorHAnsi"/>
          <w:sz w:val="22"/>
          <w:szCs w:val="22"/>
        </w:rPr>
        <w:t>Q</w:t>
      </w:r>
      <w:r w:rsidR="00022D05">
        <w:rPr>
          <w:rFonts w:asciiTheme="majorHAnsi" w:hAnsiTheme="majorHAnsi"/>
          <w:sz w:val="22"/>
          <w:szCs w:val="22"/>
        </w:rPr>
        <w:t>u</w:t>
      </w:r>
      <w:r w:rsidR="00EF7648">
        <w:rPr>
          <w:rFonts w:asciiTheme="majorHAnsi" w:hAnsiTheme="majorHAnsi"/>
          <w:sz w:val="22"/>
          <w:szCs w:val="22"/>
        </w:rPr>
        <w:t>’</w:t>
      </w:r>
      <w:r w:rsidR="00022D05">
        <w:rPr>
          <w:rFonts w:asciiTheme="majorHAnsi" w:hAnsiTheme="majorHAnsi"/>
          <w:sz w:val="22"/>
          <w:szCs w:val="22"/>
        </w:rPr>
        <w:t>il</w:t>
      </w:r>
      <w:r w:rsidR="009B34B3">
        <w:rPr>
          <w:rFonts w:asciiTheme="majorHAnsi" w:hAnsiTheme="majorHAnsi"/>
          <w:sz w:val="22"/>
          <w:szCs w:val="22"/>
        </w:rPr>
        <w:t>/elle</w:t>
      </w:r>
      <w:r w:rsidR="00022D05">
        <w:rPr>
          <w:rFonts w:asciiTheme="majorHAnsi" w:hAnsiTheme="majorHAnsi"/>
          <w:sz w:val="22"/>
          <w:szCs w:val="22"/>
        </w:rPr>
        <w:t xml:space="preserve"> vive et travaille dans un pays autre que celui de sa nationalité reconnue par l</w:t>
      </w:r>
      <w:r w:rsidR="00EF7648">
        <w:rPr>
          <w:rFonts w:asciiTheme="majorHAnsi" w:hAnsiTheme="majorHAnsi"/>
          <w:sz w:val="22"/>
          <w:szCs w:val="22"/>
        </w:rPr>
        <w:t>’</w:t>
      </w:r>
      <w:r w:rsidR="00022D05">
        <w:rPr>
          <w:rFonts w:asciiTheme="majorHAnsi" w:hAnsiTheme="majorHAnsi"/>
          <w:sz w:val="22"/>
          <w:szCs w:val="22"/>
        </w:rPr>
        <w:t>ONU ou de son lieu de résidence</w:t>
      </w:r>
      <w:r w:rsidR="00EF7648">
        <w:rPr>
          <w:rFonts w:asciiTheme="majorHAnsi" w:hAnsiTheme="majorHAnsi"/>
          <w:sz w:val="22"/>
          <w:szCs w:val="22"/>
        </w:rPr>
        <w:t> ;</w:t>
      </w:r>
    </w:p>
    <w:p w14:paraId="47D462FF" w14:textId="77777777" w:rsidR="00022D05" w:rsidRPr="000D0DF2" w:rsidRDefault="00022D05" w:rsidP="00016222">
      <w:pPr>
        <w:pStyle w:val="BulletedList"/>
        <w:ind w:left="1440"/>
        <w:jc w:val="both"/>
        <w:rPr>
          <w:rFonts w:asciiTheme="majorHAnsi" w:hAnsiTheme="majorHAnsi" w:cs="Arial"/>
          <w:sz w:val="22"/>
          <w:szCs w:val="22"/>
        </w:rPr>
      </w:pPr>
    </w:p>
    <w:p w14:paraId="39E6A5FB" w14:textId="2E6C7845" w:rsidR="00022D05" w:rsidRPr="000D0DF2" w:rsidRDefault="00765863" w:rsidP="00FF38C1">
      <w:pPr>
        <w:pStyle w:val="BulletedList"/>
        <w:numPr>
          <w:ilvl w:val="0"/>
          <w:numId w:val="2"/>
        </w:numPr>
        <w:jc w:val="both"/>
        <w:rPr>
          <w:rFonts w:asciiTheme="majorHAnsi" w:hAnsiTheme="majorHAnsi" w:cs="Arial"/>
          <w:sz w:val="22"/>
          <w:szCs w:val="22"/>
        </w:rPr>
      </w:pPr>
      <w:r>
        <w:rPr>
          <w:rFonts w:asciiTheme="majorHAnsi" w:hAnsiTheme="majorHAnsi"/>
          <w:sz w:val="22"/>
          <w:szCs w:val="22"/>
        </w:rPr>
        <w:t>Q</w:t>
      </w:r>
      <w:r w:rsidR="00022D05">
        <w:rPr>
          <w:rFonts w:asciiTheme="majorHAnsi" w:hAnsiTheme="majorHAnsi"/>
          <w:sz w:val="22"/>
          <w:szCs w:val="22"/>
        </w:rPr>
        <w:t>u</w:t>
      </w:r>
      <w:r w:rsidR="00EF7648">
        <w:rPr>
          <w:rFonts w:asciiTheme="majorHAnsi" w:hAnsiTheme="majorHAnsi"/>
          <w:sz w:val="22"/>
          <w:szCs w:val="22"/>
        </w:rPr>
        <w:t>’</w:t>
      </w:r>
      <w:r w:rsidR="00022D05">
        <w:rPr>
          <w:rFonts w:asciiTheme="majorHAnsi" w:hAnsiTheme="majorHAnsi"/>
          <w:sz w:val="22"/>
          <w:szCs w:val="22"/>
        </w:rPr>
        <w:t>il</w:t>
      </w:r>
      <w:r w:rsidR="009B34B3">
        <w:rPr>
          <w:rFonts w:asciiTheme="majorHAnsi" w:hAnsiTheme="majorHAnsi"/>
          <w:sz w:val="22"/>
          <w:szCs w:val="22"/>
        </w:rPr>
        <w:t>/elle</w:t>
      </w:r>
      <w:r w:rsidR="00022D05">
        <w:rPr>
          <w:rFonts w:asciiTheme="majorHAnsi" w:hAnsiTheme="majorHAnsi"/>
          <w:sz w:val="22"/>
          <w:szCs w:val="22"/>
        </w:rPr>
        <w:t xml:space="preserve"> remplisse les conditions relatives au temps de service nécessaire et à l</w:t>
      </w:r>
      <w:r w:rsidR="00EF7648">
        <w:rPr>
          <w:rFonts w:asciiTheme="majorHAnsi" w:hAnsiTheme="majorHAnsi"/>
          <w:sz w:val="22"/>
          <w:szCs w:val="22"/>
        </w:rPr>
        <w:t>’</w:t>
      </w:r>
      <w:r w:rsidR="00022D05">
        <w:rPr>
          <w:rFonts w:asciiTheme="majorHAnsi" w:hAnsiTheme="majorHAnsi"/>
          <w:sz w:val="22"/>
          <w:szCs w:val="22"/>
        </w:rPr>
        <w:t>accumulation des points de congé dans les foyers, tel que spécifié dans les paragraphes ci-dessous</w:t>
      </w:r>
      <w:r w:rsidR="00EF7648">
        <w:rPr>
          <w:rFonts w:asciiTheme="majorHAnsi" w:hAnsiTheme="majorHAnsi"/>
          <w:sz w:val="22"/>
          <w:szCs w:val="22"/>
        </w:rPr>
        <w:t> ;</w:t>
      </w:r>
    </w:p>
    <w:p w14:paraId="607A63C0" w14:textId="77777777" w:rsidR="00022D05" w:rsidRPr="000D0DF2" w:rsidRDefault="00022D05" w:rsidP="00016222">
      <w:pPr>
        <w:pStyle w:val="BulletedList"/>
        <w:ind w:left="1440"/>
        <w:jc w:val="both"/>
        <w:rPr>
          <w:rFonts w:asciiTheme="majorHAnsi" w:hAnsiTheme="majorHAnsi" w:cs="Arial"/>
          <w:sz w:val="22"/>
          <w:szCs w:val="22"/>
        </w:rPr>
      </w:pPr>
    </w:p>
    <w:p w14:paraId="5251A739" w14:textId="7FFA2153" w:rsidR="00022D05" w:rsidRPr="000D0DF2" w:rsidRDefault="00765863" w:rsidP="00FF38C1">
      <w:pPr>
        <w:pStyle w:val="BulletedList"/>
        <w:numPr>
          <w:ilvl w:val="0"/>
          <w:numId w:val="2"/>
        </w:numPr>
        <w:jc w:val="both"/>
        <w:rPr>
          <w:rFonts w:asciiTheme="majorHAnsi" w:hAnsiTheme="majorHAnsi" w:cs="Arial"/>
          <w:sz w:val="22"/>
          <w:szCs w:val="22"/>
        </w:rPr>
      </w:pPr>
      <w:r>
        <w:rPr>
          <w:rFonts w:asciiTheme="majorHAnsi" w:hAnsiTheme="majorHAnsi"/>
          <w:sz w:val="22"/>
          <w:szCs w:val="22"/>
        </w:rPr>
        <w:t>Q</w:t>
      </w:r>
      <w:r w:rsidR="00022D05">
        <w:rPr>
          <w:rFonts w:asciiTheme="majorHAnsi" w:hAnsiTheme="majorHAnsi"/>
          <w:sz w:val="22"/>
          <w:szCs w:val="22"/>
        </w:rPr>
        <w:t>u</w:t>
      </w:r>
      <w:r w:rsidR="00EF7648">
        <w:rPr>
          <w:rFonts w:asciiTheme="majorHAnsi" w:hAnsiTheme="majorHAnsi"/>
          <w:sz w:val="22"/>
          <w:szCs w:val="22"/>
        </w:rPr>
        <w:t>’</w:t>
      </w:r>
      <w:r w:rsidR="00022D05">
        <w:rPr>
          <w:rFonts w:asciiTheme="majorHAnsi" w:hAnsiTheme="majorHAnsi"/>
          <w:sz w:val="22"/>
          <w:szCs w:val="22"/>
        </w:rPr>
        <w:t>il</w:t>
      </w:r>
      <w:r w:rsidR="009B34B3">
        <w:rPr>
          <w:rFonts w:asciiTheme="majorHAnsi" w:hAnsiTheme="majorHAnsi"/>
          <w:sz w:val="22"/>
          <w:szCs w:val="22"/>
        </w:rPr>
        <w:t>/elle</w:t>
      </w:r>
      <w:r w:rsidR="00022D05">
        <w:rPr>
          <w:rFonts w:asciiTheme="majorHAnsi" w:hAnsiTheme="majorHAnsi"/>
          <w:sz w:val="22"/>
          <w:szCs w:val="22"/>
        </w:rPr>
        <w:t xml:space="preserve"> retourne au lieu d</w:t>
      </w:r>
      <w:r w:rsidR="00EF7648">
        <w:rPr>
          <w:rFonts w:asciiTheme="majorHAnsi" w:hAnsiTheme="majorHAnsi"/>
          <w:sz w:val="22"/>
          <w:szCs w:val="22"/>
        </w:rPr>
        <w:t>’</w:t>
      </w:r>
      <w:r w:rsidR="00022D05">
        <w:rPr>
          <w:rFonts w:asciiTheme="majorHAnsi" w:hAnsiTheme="majorHAnsi"/>
          <w:sz w:val="22"/>
          <w:szCs w:val="22"/>
        </w:rPr>
        <w:t>affectation après le congé dans les foyers avec un solde minimum de six</w:t>
      </w:r>
      <w:r w:rsidR="00EF7648">
        <w:rPr>
          <w:rFonts w:asciiTheme="majorHAnsi" w:hAnsiTheme="majorHAnsi"/>
          <w:sz w:val="22"/>
          <w:szCs w:val="22"/>
        </w:rPr>
        <w:t> mois</w:t>
      </w:r>
      <w:r w:rsidR="00022D05">
        <w:rPr>
          <w:rFonts w:asciiTheme="majorHAnsi" w:hAnsiTheme="majorHAnsi"/>
          <w:sz w:val="22"/>
          <w:szCs w:val="22"/>
        </w:rPr>
        <w:t xml:space="preserve"> avant l</w:t>
      </w:r>
      <w:r w:rsidR="00EF7648">
        <w:rPr>
          <w:rFonts w:asciiTheme="majorHAnsi" w:hAnsiTheme="majorHAnsi"/>
          <w:sz w:val="22"/>
          <w:szCs w:val="22"/>
        </w:rPr>
        <w:t>’</w:t>
      </w:r>
      <w:r w:rsidR="00022D05">
        <w:rPr>
          <w:rFonts w:asciiTheme="majorHAnsi" w:hAnsiTheme="majorHAnsi"/>
          <w:sz w:val="22"/>
          <w:szCs w:val="22"/>
        </w:rPr>
        <w:t>expiration de son contrat, ou de trois</w:t>
      </w:r>
      <w:r w:rsidR="00A56C8F">
        <w:rPr>
          <w:rFonts w:asciiTheme="majorHAnsi" w:hAnsiTheme="majorHAnsi"/>
          <w:sz w:val="22"/>
          <w:szCs w:val="22"/>
        </w:rPr>
        <w:t xml:space="preserve"> </w:t>
      </w:r>
      <w:r w:rsidR="00EF7648">
        <w:rPr>
          <w:rFonts w:asciiTheme="majorHAnsi" w:hAnsiTheme="majorHAnsi"/>
          <w:sz w:val="22"/>
          <w:szCs w:val="22"/>
        </w:rPr>
        <w:t>mois</w:t>
      </w:r>
      <w:r w:rsidR="00022D05">
        <w:rPr>
          <w:rFonts w:asciiTheme="majorHAnsi" w:hAnsiTheme="majorHAnsi"/>
          <w:sz w:val="22"/>
          <w:szCs w:val="22"/>
        </w:rPr>
        <w:t xml:space="preserve"> avant l</w:t>
      </w:r>
      <w:r w:rsidR="00EF7648">
        <w:rPr>
          <w:rFonts w:asciiTheme="majorHAnsi" w:hAnsiTheme="majorHAnsi"/>
          <w:sz w:val="22"/>
          <w:szCs w:val="22"/>
        </w:rPr>
        <w:t>’</w:t>
      </w:r>
      <w:r w:rsidR="00022D05">
        <w:rPr>
          <w:rFonts w:asciiTheme="majorHAnsi" w:hAnsiTheme="majorHAnsi"/>
          <w:sz w:val="22"/>
          <w:szCs w:val="22"/>
        </w:rPr>
        <w:t>expiration de son contrat s</w:t>
      </w:r>
      <w:r w:rsidR="00EF7648">
        <w:rPr>
          <w:rFonts w:asciiTheme="majorHAnsi" w:hAnsiTheme="majorHAnsi"/>
          <w:sz w:val="22"/>
          <w:szCs w:val="22"/>
        </w:rPr>
        <w:t>’</w:t>
      </w:r>
      <w:r w:rsidR="00022D05">
        <w:rPr>
          <w:rFonts w:asciiTheme="majorHAnsi" w:hAnsiTheme="majorHAnsi"/>
          <w:sz w:val="22"/>
          <w:szCs w:val="22"/>
        </w:rPr>
        <w:t>il est en poste dans un lieu d</w:t>
      </w:r>
      <w:r w:rsidR="00EF7648">
        <w:rPr>
          <w:rFonts w:asciiTheme="majorHAnsi" w:hAnsiTheme="majorHAnsi"/>
          <w:sz w:val="22"/>
          <w:szCs w:val="22"/>
        </w:rPr>
        <w:t>’</w:t>
      </w:r>
      <w:r w:rsidR="00022D05">
        <w:rPr>
          <w:rFonts w:asciiTheme="majorHAnsi" w:hAnsiTheme="majorHAnsi"/>
          <w:sz w:val="22"/>
          <w:szCs w:val="22"/>
        </w:rPr>
        <w:t>affectation avec un cycle de congé dans les foyers de 12</w:t>
      </w:r>
      <w:r w:rsidR="00EF7648">
        <w:rPr>
          <w:rFonts w:asciiTheme="majorHAnsi" w:hAnsiTheme="majorHAnsi"/>
          <w:sz w:val="22"/>
          <w:szCs w:val="22"/>
        </w:rPr>
        <w:t> mois</w:t>
      </w:r>
      <w:r w:rsidR="00022D05">
        <w:rPr>
          <w:rFonts w:asciiTheme="majorHAnsi" w:hAnsiTheme="majorHAnsi"/>
          <w:sz w:val="22"/>
          <w:szCs w:val="22"/>
        </w:rPr>
        <w:t>.</w:t>
      </w:r>
    </w:p>
    <w:p w14:paraId="218913D2" w14:textId="77777777" w:rsidR="00022D05" w:rsidRPr="000D0DF2" w:rsidRDefault="00022D05" w:rsidP="00016222">
      <w:pPr>
        <w:pStyle w:val="BulletedList"/>
        <w:ind w:left="1440"/>
        <w:jc w:val="both"/>
        <w:rPr>
          <w:rFonts w:asciiTheme="majorHAnsi" w:hAnsiTheme="majorHAnsi" w:cs="Arial"/>
          <w:sz w:val="22"/>
          <w:szCs w:val="22"/>
        </w:rPr>
      </w:pPr>
    </w:p>
    <w:p w14:paraId="22CA1829" w14:textId="0DD4351F" w:rsidR="00022D05" w:rsidRPr="000D0DF2" w:rsidRDefault="00765863" w:rsidP="00FF38C1">
      <w:pPr>
        <w:pStyle w:val="BulletedList"/>
        <w:numPr>
          <w:ilvl w:val="0"/>
          <w:numId w:val="2"/>
        </w:numPr>
        <w:jc w:val="both"/>
        <w:rPr>
          <w:rFonts w:asciiTheme="majorHAnsi" w:hAnsiTheme="majorHAnsi" w:cs="Arial"/>
          <w:sz w:val="22"/>
          <w:szCs w:val="22"/>
        </w:rPr>
      </w:pPr>
      <w:r>
        <w:rPr>
          <w:rFonts w:asciiTheme="majorHAnsi" w:hAnsiTheme="majorHAnsi"/>
          <w:sz w:val="22"/>
          <w:szCs w:val="22"/>
        </w:rPr>
        <w:t>Q</w:t>
      </w:r>
      <w:r w:rsidR="008E2849">
        <w:rPr>
          <w:rFonts w:asciiTheme="majorHAnsi" w:hAnsiTheme="majorHAnsi"/>
          <w:sz w:val="22"/>
          <w:szCs w:val="22"/>
        </w:rPr>
        <w:t>ue</w:t>
      </w:r>
      <w:r w:rsidR="00022D05">
        <w:rPr>
          <w:rFonts w:asciiTheme="majorHAnsi" w:hAnsiTheme="majorHAnsi"/>
          <w:sz w:val="22"/>
          <w:szCs w:val="22"/>
        </w:rPr>
        <w:t xml:space="preserve"> </w:t>
      </w:r>
      <w:r w:rsidR="00A90E3C">
        <w:rPr>
          <w:rFonts w:asciiTheme="majorHAnsi" w:hAnsiTheme="majorHAnsi"/>
          <w:sz w:val="22"/>
          <w:szCs w:val="22"/>
        </w:rPr>
        <w:t>le/la fonctionnaire</w:t>
      </w:r>
      <w:r w:rsidR="008E2849">
        <w:rPr>
          <w:rFonts w:asciiTheme="majorHAnsi" w:hAnsiTheme="majorHAnsi"/>
          <w:sz w:val="22"/>
          <w:szCs w:val="22"/>
        </w:rPr>
        <w:t xml:space="preserve"> a, dans le cas du premier congé dans les foyers,</w:t>
      </w:r>
      <w:r w:rsidR="00022D05">
        <w:rPr>
          <w:rFonts w:asciiTheme="majorHAnsi" w:hAnsiTheme="majorHAnsi"/>
          <w:sz w:val="22"/>
          <w:szCs w:val="22"/>
        </w:rPr>
        <w:t xml:space="preserve"> au moins </w:t>
      </w:r>
      <w:r w:rsidR="00022D05">
        <w:rPr>
          <w:rFonts w:asciiTheme="majorHAnsi" w:hAnsiTheme="majorHAnsi"/>
          <w:b/>
          <w:sz w:val="22"/>
          <w:szCs w:val="22"/>
        </w:rPr>
        <w:t>six</w:t>
      </w:r>
      <w:r w:rsidR="00EF7648">
        <w:rPr>
          <w:rFonts w:asciiTheme="majorHAnsi" w:hAnsiTheme="majorHAnsi"/>
          <w:sz w:val="22"/>
          <w:szCs w:val="22"/>
        </w:rPr>
        <w:t> mois</w:t>
      </w:r>
      <w:r w:rsidR="00022D05">
        <w:rPr>
          <w:rFonts w:asciiTheme="majorHAnsi" w:hAnsiTheme="majorHAnsi"/>
          <w:sz w:val="22"/>
          <w:szCs w:val="22"/>
        </w:rPr>
        <w:t xml:space="preserve"> de service avant l</w:t>
      </w:r>
      <w:r w:rsidR="00EF7648">
        <w:rPr>
          <w:rFonts w:asciiTheme="majorHAnsi" w:hAnsiTheme="majorHAnsi"/>
          <w:sz w:val="22"/>
          <w:szCs w:val="22"/>
        </w:rPr>
        <w:t>’</w:t>
      </w:r>
      <w:r w:rsidR="00022D05">
        <w:rPr>
          <w:rFonts w:asciiTheme="majorHAnsi" w:hAnsiTheme="majorHAnsi"/>
          <w:sz w:val="22"/>
          <w:szCs w:val="22"/>
        </w:rPr>
        <w:t>expiration de son contrat au-delà de la date à laquelle il aura accumulé 24</w:t>
      </w:r>
      <w:r w:rsidR="00EF7648">
        <w:rPr>
          <w:rFonts w:asciiTheme="majorHAnsi" w:hAnsiTheme="majorHAnsi"/>
          <w:sz w:val="22"/>
          <w:szCs w:val="22"/>
        </w:rPr>
        <w:t> </w:t>
      </w:r>
      <w:r w:rsidR="00022D05">
        <w:rPr>
          <w:rFonts w:asciiTheme="majorHAnsi" w:hAnsiTheme="majorHAnsi"/>
          <w:sz w:val="22"/>
          <w:szCs w:val="22"/>
        </w:rPr>
        <w:t>points, ou trois</w:t>
      </w:r>
      <w:r w:rsidR="00EF7648">
        <w:rPr>
          <w:rFonts w:asciiTheme="majorHAnsi" w:hAnsiTheme="majorHAnsi"/>
          <w:sz w:val="22"/>
          <w:szCs w:val="22"/>
        </w:rPr>
        <w:t> mois</w:t>
      </w:r>
      <w:r w:rsidR="00022D05">
        <w:rPr>
          <w:rFonts w:asciiTheme="majorHAnsi" w:hAnsiTheme="majorHAnsi"/>
          <w:sz w:val="22"/>
          <w:szCs w:val="22"/>
        </w:rPr>
        <w:t xml:space="preserve"> s</w:t>
      </w:r>
      <w:r w:rsidR="00EF7648">
        <w:rPr>
          <w:rFonts w:asciiTheme="majorHAnsi" w:hAnsiTheme="majorHAnsi"/>
          <w:sz w:val="22"/>
          <w:szCs w:val="22"/>
        </w:rPr>
        <w:t>’</w:t>
      </w:r>
      <w:r w:rsidR="00022D05">
        <w:rPr>
          <w:rFonts w:asciiTheme="majorHAnsi" w:hAnsiTheme="majorHAnsi"/>
          <w:sz w:val="22"/>
          <w:szCs w:val="22"/>
        </w:rPr>
        <w:t>il est en poste dans un lieu d</w:t>
      </w:r>
      <w:r w:rsidR="00EF7648">
        <w:rPr>
          <w:rFonts w:asciiTheme="majorHAnsi" w:hAnsiTheme="majorHAnsi"/>
          <w:sz w:val="22"/>
          <w:szCs w:val="22"/>
        </w:rPr>
        <w:t>’</w:t>
      </w:r>
      <w:r w:rsidR="00022D05">
        <w:rPr>
          <w:rFonts w:asciiTheme="majorHAnsi" w:hAnsiTheme="majorHAnsi"/>
          <w:sz w:val="22"/>
          <w:szCs w:val="22"/>
        </w:rPr>
        <w:t>affectation avec un cycle de congé dans les foyers de 12</w:t>
      </w:r>
      <w:r w:rsidR="00EF7648">
        <w:rPr>
          <w:rFonts w:asciiTheme="majorHAnsi" w:hAnsiTheme="majorHAnsi"/>
          <w:sz w:val="22"/>
          <w:szCs w:val="22"/>
        </w:rPr>
        <w:t> </w:t>
      </w:r>
      <w:r w:rsidR="00022D05">
        <w:rPr>
          <w:rFonts w:asciiTheme="majorHAnsi" w:hAnsiTheme="majorHAnsi"/>
          <w:sz w:val="22"/>
          <w:szCs w:val="22"/>
        </w:rPr>
        <w:t>mois.</w:t>
      </w:r>
    </w:p>
    <w:p w14:paraId="3E0DB190" w14:textId="77777777" w:rsidR="00022D05" w:rsidRPr="000D0DF2" w:rsidRDefault="00022D05" w:rsidP="00016222">
      <w:pPr>
        <w:jc w:val="both"/>
        <w:rPr>
          <w:rFonts w:asciiTheme="majorHAnsi" w:hAnsiTheme="majorHAnsi" w:cs="Arial"/>
          <w:sz w:val="22"/>
          <w:szCs w:val="22"/>
        </w:rPr>
      </w:pPr>
    </w:p>
    <w:p w14:paraId="2E61C4E5" w14:textId="7E6E512A" w:rsidR="00022D05" w:rsidRPr="000D0DF2" w:rsidRDefault="00022D05"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Un</w:t>
      </w:r>
      <w:r w:rsidR="009B34B3">
        <w:rPr>
          <w:rFonts w:asciiTheme="majorHAnsi" w:hAnsiTheme="majorHAnsi"/>
          <w:sz w:val="22"/>
          <w:szCs w:val="22"/>
        </w:rPr>
        <w:t>/e</w:t>
      </w:r>
      <w:r>
        <w:rPr>
          <w:rFonts w:asciiTheme="majorHAnsi" w:hAnsiTheme="majorHAnsi"/>
          <w:sz w:val="22"/>
          <w:szCs w:val="22"/>
        </w:rPr>
        <w:t xml:space="preserve"> fonctionnaire recruté sur le plan international n</w:t>
      </w:r>
      <w:r w:rsidR="00EF7648">
        <w:rPr>
          <w:rFonts w:asciiTheme="majorHAnsi" w:hAnsiTheme="majorHAnsi"/>
          <w:sz w:val="22"/>
          <w:szCs w:val="22"/>
        </w:rPr>
        <w:t>’</w:t>
      </w:r>
      <w:r>
        <w:rPr>
          <w:rFonts w:asciiTheme="majorHAnsi" w:hAnsiTheme="majorHAnsi"/>
          <w:sz w:val="22"/>
          <w:szCs w:val="22"/>
        </w:rPr>
        <w:t>est pas éligible pour un congé dans les foyers</w:t>
      </w:r>
      <w:r w:rsidR="00A56C8F">
        <w:rPr>
          <w:rFonts w:asciiTheme="majorHAnsi" w:hAnsiTheme="majorHAnsi"/>
          <w:sz w:val="22"/>
          <w:szCs w:val="22"/>
        </w:rPr>
        <w:t> </w:t>
      </w:r>
      <w:r>
        <w:rPr>
          <w:rFonts w:asciiTheme="majorHAnsi" w:hAnsiTheme="majorHAnsi"/>
          <w:sz w:val="22"/>
          <w:szCs w:val="22"/>
        </w:rPr>
        <w:t>:</w:t>
      </w:r>
    </w:p>
    <w:p w14:paraId="77CB4806" w14:textId="77777777" w:rsidR="00022D05" w:rsidRPr="000D0DF2" w:rsidRDefault="00022D05" w:rsidP="00016222">
      <w:pPr>
        <w:pStyle w:val="BulletedList"/>
        <w:ind w:left="1440"/>
        <w:jc w:val="both"/>
        <w:rPr>
          <w:rFonts w:asciiTheme="majorHAnsi" w:hAnsiTheme="majorHAnsi" w:cs="Arial"/>
          <w:sz w:val="22"/>
          <w:szCs w:val="22"/>
        </w:rPr>
      </w:pPr>
    </w:p>
    <w:p w14:paraId="4C970F48" w14:textId="26C11234" w:rsidR="00022D05" w:rsidRPr="000D0DF2" w:rsidRDefault="00765863" w:rsidP="00FF38C1">
      <w:pPr>
        <w:pStyle w:val="BulletedList"/>
        <w:numPr>
          <w:ilvl w:val="0"/>
          <w:numId w:val="3"/>
        </w:numPr>
        <w:jc w:val="both"/>
        <w:rPr>
          <w:rFonts w:asciiTheme="majorHAnsi" w:hAnsiTheme="majorHAnsi" w:cs="Arial"/>
          <w:sz w:val="22"/>
          <w:szCs w:val="22"/>
        </w:rPr>
      </w:pPr>
      <w:r>
        <w:rPr>
          <w:rFonts w:asciiTheme="majorHAnsi" w:hAnsiTheme="majorHAnsi"/>
          <w:sz w:val="22"/>
          <w:szCs w:val="22"/>
        </w:rPr>
        <w:t>L</w:t>
      </w:r>
      <w:r w:rsidR="00A56C8F">
        <w:rPr>
          <w:rFonts w:asciiTheme="majorHAnsi" w:hAnsiTheme="majorHAnsi"/>
          <w:sz w:val="22"/>
          <w:szCs w:val="22"/>
        </w:rPr>
        <w:t>orsqu’</w:t>
      </w:r>
      <w:r w:rsidR="00022D05">
        <w:rPr>
          <w:rFonts w:asciiTheme="majorHAnsi" w:hAnsiTheme="majorHAnsi"/>
          <w:sz w:val="22"/>
          <w:szCs w:val="22"/>
        </w:rPr>
        <w:t>il</w:t>
      </w:r>
      <w:r w:rsidR="009B34B3">
        <w:rPr>
          <w:rFonts w:asciiTheme="majorHAnsi" w:hAnsiTheme="majorHAnsi"/>
          <w:sz w:val="22"/>
          <w:szCs w:val="22"/>
        </w:rPr>
        <w:t>/</w:t>
      </w:r>
      <w:proofErr w:type="spellStart"/>
      <w:r w:rsidR="009B34B3">
        <w:rPr>
          <w:rFonts w:asciiTheme="majorHAnsi" w:hAnsiTheme="majorHAnsi"/>
          <w:sz w:val="22"/>
          <w:szCs w:val="22"/>
        </w:rPr>
        <w:t>ell</w:t>
      </w:r>
      <w:proofErr w:type="spellEnd"/>
      <w:r w:rsidR="00022D05">
        <w:rPr>
          <w:rFonts w:asciiTheme="majorHAnsi" w:hAnsiTheme="majorHAnsi"/>
          <w:sz w:val="22"/>
          <w:szCs w:val="22"/>
        </w:rPr>
        <w:t xml:space="preserve"> est en poste et réside dans le pays reconnu comme son pays de nationalité aux fins de l</w:t>
      </w:r>
      <w:r w:rsidR="00EF7648">
        <w:rPr>
          <w:rFonts w:asciiTheme="majorHAnsi" w:hAnsiTheme="majorHAnsi"/>
          <w:sz w:val="22"/>
          <w:szCs w:val="22"/>
        </w:rPr>
        <w:t>’</w:t>
      </w:r>
      <w:r w:rsidR="00022D05">
        <w:rPr>
          <w:rFonts w:asciiTheme="majorHAnsi" w:hAnsiTheme="majorHAnsi"/>
          <w:sz w:val="22"/>
          <w:szCs w:val="22"/>
        </w:rPr>
        <w:t>ONU</w:t>
      </w:r>
      <w:r w:rsidR="00EF7648">
        <w:rPr>
          <w:rFonts w:asciiTheme="majorHAnsi" w:hAnsiTheme="majorHAnsi"/>
          <w:sz w:val="22"/>
          <w:szCs w:val="22"/>
        </w:rPr>
        <w:t> ;</w:t>
      </w:r>
    </w:p>
    <w:p w14:paraId="5A3215CC" w14:textId="77777777" w:rsidR="00022D05" w:rsidRPr="000D0DF2" w:rsidRDefault="00022D05" w:rsidP="00016222">
      <w:pPr>
        <w:pStyle w:val="BulletedList"/>
        <w:ind w:left="1440"/>
        <w:jc w:val="both"/>
        <w:rPr>
          <w:rFonts w:asciiTheme="majorHAnsi" w:hAnsiTheme="majorHAnsi" w:cs="Arial"/>
          <w:sz w:val="22"/>
          <w:szCs w:val="22"/>
        </w:rPr>
      </w:pPr>
    </w:p>
    <w:p w14:paraId="4E7B0861" w14:textId="7BBBCE49" w:rsidR="00022D05" w:rsidRPr="000D0DF2" w:rsidRDefault="00765863" w:rsidP="00FF38C1">
      <w:pPr>
        <w:pStyle w:val="BulletedList"/>
        <w:numPr>
          <w:ilvl w:val="0"/>
          <w:numId w:val="3"/>
        </w:numPr>
        <w:jc w:val="both"/>
        <w:rPr>
          <w:rFonts w:asciiTheme="majorHAnsi" w:hAnsiTheme="majorHAnsi" w:cs="Arial"/>
          <w:sz w:val="22"/>
          <w:szCs w:val="22"/>
        </w:rPr>
      </w:pPr>
      <w:r>
        <w:rPr>
          <w:rFonts w:asciiTheme="majorHAnsi" w:hAnsiTheme="majorHAnsi"/>
          <w:sz w:val="22"/>
          <w:szCs w:val="22"/>
        </w:rPr>
        <w:lastRenderedPageBreak/>
        <w:t>L</w:t>
      </w:r>
      <w:r w:rsidR="00A56C8F">
        <w:rPr>
          <w:rFonts w:asciiTheme="majorHAnsi" w:hAnsiTheme="majorHAnsi"/>
          <w:sz w:val="22"/>
          <w:szCs w:val="22"/>
        </w:rPr>
        <w:t>orsqu’</w:t>
      </w:r>
      <w:r w:rsidR="00022D05">
        <w:rPr>
          <w:rFonts w:asciiTheme="majorHAnsi" w:hAnsiTheme="majorHAnsi"/>
          <w:sz w:val="22"/>
          <w:szCs w:val="22"/>
        </w:rPr>
        <w:t>il</w:t>
      </w:r>
      <w:r w:rsidR="009B34B3">
        <w:rPr>
          <w:rFonts w:asciiTheme="majorHAnsi" w:hAnsiTheme="majorHAnsi"/>
          <w:sz w:val="22"/>
          <w:szCs w:val="22"/>
        </w:rPr>
        <w:t>/elle</w:t>
      </w:r>
      <w:r w:rsidR="00022D05">
        <w:rPr>
          <w:rFonts w:asciiTheme="majorHAnsi" w:hAnsiTheme="majorHAnsi"/>
          <w:sz w:val="22"/>
          <w:szCs w:val="22"/>
        </w:rPr>
        <w:t xml:space="preserve"> est en poste et réside dans le pays où il est exceptionnellement autorisé à conserver son statut de résident permanent</w:t>
      </w:r>
      <w:r w:rsidR="00EF7648">
        <w:rPr>
          <w:rFonts w:asciiTheme="majorHAnsi" w:hAnsiTheme="majorHAnsi"/>
          <w:sz w:val="22"/>
          <w:szCs w:val="22"/>
        </w:rPr>
        <w:t> ;</w:t>
      </w:r>
    </w:p>
    <w:p w14:paraId="60FD3FD6" w14:textId="77777777" w:rsidR="00022D05" w:rsidRPr="000D0DF2" w:rsidRDefault="00022D05" w:rsidP="00016222">
      <w:pPr>
        <w:pStyle w:val="BulletedList"/>
        <w:ind w:left="1440"/>
        <w:jc w:val="both"/>
        <w:rPr>
          <w:rFonts w:asciiTheme="majorHAnsi" w:eastAsia="Times New Roman" w:hAnsiTheme="majorHAnsi" w:cs="Arial"/>
          <w:iCs/>
          <w:sz w:val="22"/>
          <w:szCs w:val="22"/>
        </w:rPr>
      </w:pPr>
    </w:p>
    <w:p w14:paraId="6E86E355" w14:textId="15F2B851" w:rsidR="00022D05" w:rsidRPr="000D0DF2" w:rsidRDefault="00765863" w:rsidP="00FF38C1">
      <w:pPr>
        <w:pStyle w:val="BulletedList"/>
        <w:numPr>
          <w:ilvl w:val="0"/>
          <w:numId w:val="3"/>
        </w:numPr>
        <w:jc w:val="both"/>
        <w:rPr>
          <w:rFonts w:asciiTheme="majorHAnsi" w:eastAsia="Times New Roman" w:hAnsiTheme="majorHAnsi" w:cs="Arial"/>
          <w:iCs/>
          <w:sz w:val="22"/>
          <w:szCs w:val="22"/>
        </w:rPr>
      </w:pPr>
      <w:r>
        <w:rPr>
          <w:rFonts w:asciiTheme="majorHAnsi" w:hAnsiTheme="majorHAnsi"/>
          <w:sz w:val="22"/>
          <w:szCs w:val="22"/>
        </w:rPr>
        <w:t>L</w:t>
      </w:r>
      <w:r w:rsidR="00A56C8F">
        <w:rPr>
          <w:rFonts w:asciiTheme="majorHAnsi" w:hAnsiTheme="majorHAnsi"/>
          <w:sz w:val="22"/>
          <w:szCs w:val="22"/>
        </w:rPr>
        <w:t>orsqu’</w:t>
      </w:r>
      <w:r w:rsidR="00022D05">
        <w:rPr>
          <w:rFonts w:asciiTheme="majorHAnsi" w:hAnsiTheme="majorHAnsi"/>
          <w:iCs/>
          <w:sz w:val="22"/>
          <w:szCs w:val="22"/>
        </w:rPr>
        <w:t>il</w:t>
      </w:r>
      <w:r w:rsidR="009B34B3">
        <w:rPr>
          <w:rFonts w:asciiTheme="majorHAnsi" w:hAnsiTheme="majorHAnsi"/>
          <w:iCs/>
          <w:sz w:val="22"/>
          <w:szCs w:val="22"/>
        </w:rPr>
        <w:t>/elle</w:t>
      </w:r>
      <w:r w:rsidR="00022D05">
        <w:rPr>
          <w:rFonts w:asciiTheme="majorHAnsi" w:hAnsiTheme="majorHAnsi"/>
          <w:iCs/>
          <w:sz w:val="22"/>
          <w:szCs w:val="22"/>
        </w:rPr>
        <w:t xml:space="preserve"> est en poste et réside dans le pays reconnu comme son lieu de congé dans les foyers.</w:t>
      </w:r>
    </w:p>
    <w:p w14:paraId="47CC37FA" w14:textId="77777777" w:rsidR="00971249" w:rsidRPr="000D0DF2" w:rsidRDefault="00971249" w:rsidP="00016222">
      <w:pPr>
        <w:pStyle w:val="BulletedList"/>
        <w:jc w:val="both"/>
        <w:rPr>
          <w:rFonts w:asciiTheme="majorHAnsi" w:eastAsia="Times New Roman" w:hAnsiTheme="majorHAnsi" w:cs="Arial"/>
          <w:iCs/>
          <w:sz w:val="22"/>
          <w:szCs w:val="22"/>
        </w:rPr>
      </w:pPr>
    </w:p>
    <w:p w14:paraId="008C54A8" w14:textId="77777777" w:rsidR="00971249" w:rsidRPr="000D0DF2" w:rsidRDefault="00971249" w:rsidP="00016222">
      <w:pPr>
        <w:pStyle w:val="BulletedList"/>
        <w:ind w:firstLine="720"/>
        <w:jc w:val="both"/>
        <w:rPr>
          <w:rFonts w:asciiTheme="majorHAnsi" w:eastAsia="Times New Roman" w:hAnsiTheme="majorHAnsi" w:cs="Arial"/>
          <w:i/>
          <w:iCs/>
          <w:sz w:val="22"/>
          <w:szCs w:val="22"/>
        </w:rPr>
      </w:pPr>
      <w:r>
        <w:rPr>
          <w:rFonts w:asciiTheme="majorHAnsi" w:hAnsiTheme="majorHAnsi"/>
          <w:i/>
          <w:iCs/>
          <w:sz w:val="22"/>
          <w:szCs w:val="22"/>
        </w:rPr>
        <w:t>Dispositions spéciales</w:t>
      </w:r>
    </w:p>
    <w:p w14:paraId="2298548D" w14:textId="77777777" w:rsidR="00971249" w:rsidRPr="000D0DF2" w:rsidRDefault="00971249" w:rsidP="00016222">
      <w:pPr>
        <w:pStyle w:val="BulletedList"/>
        <w:ind w:firstLine="720"/>
        <w:jc w:val="both"/>
        <w:rPr>
          <w:rFonts w:asciiTheme="majorHAnsi" w:eastAsia="Times New Roman" w:hAnsiTheme="majorHAnsi" w:cs="Arial"/>
          <w:iCs/>
          <w:sz w:val="22"/>
          <w:szCs w:val="22"/>
        </w:rPr>
      </w:pPr>
    </w:p>
    <w:p w14:paraId="48F05C72" w14:textId="7B9BACF4" w:rsidR="00971249" w:rsidRPr="000D0DF2" w:rsidRDefault="00466B48" w:rsidP="00FF38C1">
      <w:pPr>
        <w:pStyle w:val="ListParagraph"/>
        <w:numPr>
          <w:ilvl w:val="0"/>
          <w:numId w:val="1"/>
        </w:numPr>
        <w:jc w:val="both"/>
        <w:rPr>
          <w:rFonts w:asciiTheme="majorHAnsi" w:hAnsiTheme="majorHAnsi" w:cs="Arial"/>
          <w:sz w:val="22"/>
          <w:szCs w:val="22"/>
        </w:rPr>
      </w:pPr>
      <w:r w:rsidRPr="00466B48">
        <w:rPr>
          <w:rFonts w:asciiTheme="majorHAnsi" w:hAnsiTheme="majorHAnsi"/>
          <w:sz w:val="22"/>
          <w:szCs w:val="22"/>
        </w:rPr>
        <w:t>Les fonctionnaires originaires d'un territoire non métropolitain du pays d'affectation (exemple : Samoa, USA ; La Réunion, France) et qui avaient leur résidence normale dans le territoire non métropolitain avant leur nomination peuvent également être éligibles, à condition qu'ils continuent à résider, tout en exerçant leurs fonctions officielles, en dehors de ce territoire.</w:t>
      </w:r>
      <w:r w:rsidR="00971249">
        <w:rPr>
          <w:rFonts w:asciiTheme="majorHAnsi" w:hAnsiTheme="majorHAnsi"/>
          <w:sz w:val="22"/>
          <w:szCs w:val="22"/>
        </w:rPr>
        <w:t>.</w:t>
      </w:r>
    </w:p>
    <w:p w14:paraId="481761BC" w14:textId="77777777" w:rsidR="00971249" w:rsidRPr="000D0DF2" w:rsidRDefault="00971249" w:rsidP="00016222">
      <w:pPr>
        <w:pStyle w:val="ListParagraph"/>
        <w:jc w:val="both"/>
        <w:rPr>
          <w:rFonts w:asciiTheme="majorHAnsi" w:hAnsiTheme="majorHAnsi" w:cs="Arial"/>
          <w:sz w:val="22"/>
          <w:szCs w:val="22"/>
        </w:rPr>
      </w:pPr>
    </w:p>
    <w:p w14:paraId="440D4310" w14:textId="77777777" w:rsidR="00971249" w:rsidRPr="000D0DF2" w:rsidRDefault="00971249"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Un fonctionnaire originaire d</w:t>
      </w:r>
      <w:r w:rsidR="00EF7648">
        <w:rPr>
          <w:rFonts w:asciiTheme="majorHAnsi" w:hAnsiTheme="majorHAnsi"/>
          <w:sz w:val="22"/>
          <w:szCs w:val="22"/>
        </w:rPr>
        <w:t>’</w:t>
      </w:r>
      <w:r>
        <w:rPr>
          <w:rFonts w:asciiTheme="majorHAnsi" w:hAnsiTheme="majorHAnsi"/>
          <w:sz w:val="22"/>
          <w:szCs w:val="22"/>
        </w:rPr>
        <w:t>un territoire non métropolitain du lieu d</w:t>
      </w:r>
      <w:r w:rsidR="00EF7648">
        <w:rPr>
          <w:rFonts w:asciiTheme="majorHAnsi" w:hAnsiTheme="majorHAnsi"/>
          <w:sz w:val="22"/>
          <w:szCs w:val="22"/>
        </w:rPr>
        <w:t>’</w:t>
      </w:r>
      <w:r>
        <w:rPr>
          <w:rFonts w:asciiTheme="majorHAnsi" w:hAnsiTheme="majorHAnsi"/>
          <w:sz w:val="22"/>
          <w:szCs w:val="22"/>
        </w:rPr>
        <w:t>affectation (exemple</w:t>
      </w:r>
      <w:r w:rsidR="00EF7648">
        <w:rPr>
          <w:rFonts w:asciiTheme="majorHAnsi" w:hAnsiTheme="majorHAnsi"/>
          <w:sz w:val="22"/>
          <w:szCs w:val="22"/>
        </w:rPr>
        <w:t> :</w:t>
      </w:r>
      <w:r w:rsidR="006850C1">
        <w:rPr>
          <w:rFonts w:asciiTheme="majorHAnsi" w:hAnsiTheme="majorHAnsi"/>
          <w:sz w:val="22"/>
          <w:szCs w:val="22"/>
        </w:rPr>
        <w:t xml:space="preserve"> Samoa</w:t>
      </w:r>
      <w:r>
        <w:rPr>
          <w:rFonts w:asciiTheme="majorHAnsi" w:hAnsiTheme="majorHAnsi"/>
          <w:sz w:val="22"/>
          <w:szCs w:val="22"/>
        </w:rPr>
        <w:t>, États-Unis</w:t>
      </w:r>
      <w:r w:rsidR="00EF7648">
        <w:rPr>
          <w:rFonts w:asciiTheme="majorHAnsi" w:hAnsiTheme="majorHAnsi"/>
          <w:sz w:val="22"/>
          <w:szCs w:val="22"/>
        </w:rPr>
        <w:t> ;</w:t>
      </w:r>
      <w:r>
        <w:rPr>
          <w:rFonts w:asciiTheme="majorHAnsi" w:hAnsiTheme="majorHAnsi"/>
          <w:sz w:val="22"/>
          <w:szCs w:val="22"/>
        </w:rPr>
        <w:t xml:space="preserve"> La Réunion, France) et qui a maintenu sa résidence normale sur le territoire non métropolitain avant sa nomination peut également être éligible, à condition qu</w:t>
      </w:r>
      <w:r w:rsidR="00EF7648">
        <w:rPr>
          <w:rFonts w:asciiTheme="majorHAnsi" w:hAnsiTheme="majorHAnsi"/>
          <w:sz w:val="22"/>
          <w:szCs w:val="22"/>
        </w:rPr>
        <w:t>’</w:t>
      </w:r>
      <w:r>
        <w:rPr>
          <w:rFonts w:asciiTheme="majorHAnsi" w:hAnsiTheme="majorHAnsi"/>
          <w:sz w:val="22"/>
          <w:szCs w:val="22"/>
        </w:rPr>
        <w:t>il continue de résider, dans l</w:t>
      </w:r>
      <w:r w:rsidR="00EF7648">
        <w:rPr>
          <w:rFonts w:asciiTheme="majorHAnsi" w:hAnsiTheme="majorHAnsi"/>
          <w:sz w:val="22"/>
          <w:szCs w:val="22"/>
        </w:rPr>
        <w:t>’</w:t>
      </w:r>
      <w:r>
        <w:rPr>
          <w:rFonts w:asciiTheme="majorHAnsi" w:hAnsiTheme="majorHAnsi"/>
          <w:sz w:val="22"/>
          <w:szCs w:val="22"/>
        </w:rPr>
        <w:t>exercice de ses fonctions officielles, hors de ce territoire.</w:t>
      </w:r>
    </w:p>
    <w:p w14:paraId="4BD28784" w14:textId="77777777" w:rsidR="00971249" w:rsidRPr="000D0DF2" w:rsidRDefault="00971249" w:rsidP="00016222">
      <w:pPr>
        <w:pStyle w:val="BulletedList"/>
        <w:ind w:firstLine="720"/>
        <w:jc w:val="both"/>
        <w:rPr>
          <w:rFonts w:asciiTheme="majorHAnsi" w:eastAsia="Times New Roman" w:hAnsiTheme="majorHAnsi" w:cs="Arial"/>
          <w:iCs/>
          <w:sz w:val="22"/>
          <w:szCs w:val="22"/>
        </w:rPr>
      </w:pPr>
    </w:p>
    <w:p w14:paraId="66A5B076" w14:textId="77777777" w:rsidR="00022D05" w:rsidRPr="000D0DF2" w:rsidRDefault="00022D05" w:rsidP="00016222">
      <w:pPr>
        <w:pStyle w:val="Boldoneline"/>
        <w:spacing w:before="0"/>
        <w:jc w:val="both"/>
        <w:rPr>
          <w:rFonts w:asciiTheme="majorHAnsi" w:hAnsiTheme="majorHAnsi" w:cs="Arial"/>
          <w:sz w:val="22"/>
          <w:szCs w:val="22"/>
        </w:rPr>
      </w:pPr>
      <w:r>
        <w:rPr>
          <w:rFonts w:asciiTheme="majorHAnsi" w:hAnsiTheme="majorHAnsi"/>
          <w:sz w:val="22"/>
          <w:szCs w:val="22"/>
        </w:rPr>
        <w:t>Fréquence du congé dans les foyers</w:t>
      </w:r>
    </w:p>
    <w:p w14:paraId="7D6F9314" w14:textId="77777777" w:rsidR="00022D05" w:rsidRPr="000D0DF2" w:rsidRDefault="00022D05" w:rsidP="00016222">
      <w:pPr>
        <w:pStyle w:val="ListParagraph"/>
        <w:jc w:val="both"/>
        <w:rPr>
          <w:rFonts w:asciiTheme="majorHAnsi" w:hAnsiTheme="majorHAnsi" w:cs="Arial"/>
          <w:sz w:val="22"/>
          <w:szCs w:val="22"/>
        </w:rPr>
      </w:pPr>
    </w:p>
    <w:p w14:paraId="3C6A5BE7" w14:textId="77777777" w:rsidR="00022D05" w:rsidRPr="000D0DF2" w:rsidRDefault="00022D05" w:rsidP="00FF38C1">
      <w:pPr>
        <w:pStyle w:val="ListParagraph"/>
        <w:numPr>
          <w:ilvl w:val="0"/>
          <w:numId w:val="1"/>
        </w:numPr>
        <w:autoSpaceDE w:val="0"/>
        <w:autoSpaceDN w:val="0"/>
        <w:spacing w:after="200"/>
        <w:jc w:val="both"/>
        <w:rPr>
          <w:rFonts w:asciiTheme="majorHAnsi" w:hAnsiTheme="majorHAnsi" w:cs="Arial"/>
          <w:b/>
          <w:sz w:val="22"/>
          <w:szCs w:val="22"/>
        </w:rPr>
      </w:pPr>
      <w:r>
        <w:rPr>
          <w:rFonts w:asciiTheme="majorHAnsi" w:hAnsiTheme="majorHAnsi"/>
          <w:sz w:val="22"/>
          <w:szCs w:val="22"/>
        </w:rPr>
        <w:t>Le classement d</w:t>
      </w:r>
      <w:r w:rsidR="00EF7648">
        <w:rPr>
          <w:rFonts w:asciiTheme="majorHAnsi" w:hAnsiTheme="majorHAnsi"/>
          <w:sz w:val="22"/>
          <w:szCs w:val="22"/>
        </w:rPr>
        <w:t>’</w:t>
      </w:r>
      <w:r>
        <w:rPr>
          <w:rFonts w:asciiTheme="majorHAnsi" w:hAnsiTheme="majorHAnsi"/>
          <w:sz w:val="22"/>
          <w:szCs w:val="22"/>
        </w:rPr>
        <w:t>un lieu d</w:t>
      </w:r>
      <w:r w:rsidR="00EF7648">
        <w:rPr>
          <w:rFonts w:asciiTheme="majorHAnsi" w:hAnsiTheme="majorHAnsi"/>
          <w:sz w:val="22"/>
          <w:szCs w:val="22"/>
        </w:rPr>
        <w:t>’</w:t>
      </w:r>
      <w:r>
        <w:rPr>
          <w:rFonts w:asciiTheme="majorHAnsi" w:hAnsiTheme="majorHAnsi"/>
          <w:sz w:val="22"/>
          <w:szCs w:val="22"/>
        </w:rPr>
        <w:t>affectation et son appartenance ou non au cadre de la Commission de la fonction publique internationale sur le congé de détente, déterminent la fréquence du congé dans les foyers d</w:t>
      </w:r>
      <w:r w:rsidR="00EF7648">
        <w:rPr>
          <w:rFonts w:asciiTheme="majorHAnsi" w:hAnsiTheme="majorHAnsi"/>
          <w:sz w:val="22"/>
          <w:szCs w:val="22"/>
        </w:rPr>
        <w:t>’</w:t>
      </w:r>
      <w:r>
        <w:rPr>
          <w:rFonts w:asciiTheme="majorHAnsi" w:hAnsiTheme="majorHAnsi"/>
          <w:sz w:val="22"/>
          <w:szCs w:val="22"/>
        </w:rPr>
        <w:t>un lieu d</w:t>
      </w:r>
      <w:r w:rsidR="00EF7648">
        <w:rPr>
          <w:rFonts w:asciiTheme="majorHAnsi" w:hAnsiTheme="majorHAnsi"/>
          <w:sz w:val="22"/>
          <w:szCs w:val="22"/>
        </w:rPr>
        <w:t>’</w:t>
      </w:r>
      <w:r>
        <w:rPr>
          <w:rFonts w:asciiTheme="majorHAnsi" w:hAnsiTheme="majorHAnsi"/>
          <w:sz w:val="22"/>
          <w:szCs w:val="22"/>
        </w:rPr>
        <w:t>affectation, de la manière suivante</w:t>
      </w:r>
      <w:r w:rsidR="00EF7648">
        <w:rPr>
          <w:rFonts w:asciiTheme="majorHAnsi" w:hAnsiTheme="majorHAnsi"/>
          <w:sz w:val="22"/>
          <w:szCs w:val="22"/>
        </w:rPr>
        <w:t> :</w:t>
      </w:r>
    </w:p>
    <w:p w14:paraId="57548DA6" w14:textId="77777777" w:rsidR="00894584" w:rsidRPr="000D0DF2" w:rsidRDefault="00894584" w:rsidP="00894584">
      <w:pPr>
        <w:pStyle w:val="ListParagraph"/>
        <w:autoSpaceDE w:val="0"/>
        <w:autoSpaceDN w:val="0"/>
        <w:spacing w:after="200"/>
        <w:ind w:left="1170"/>
        <w:jc w:val="both"/>
        <w:rPr>
          <w:rFonts w:asciiTheme="majorHAnsi" w:hAnsiTheme="majorHAnsi" w:cs="Arial"/>
          <w:b/>
          <w:sz w:val="22"/>
          <w:szCs w:val="22"/>
        </w:rPr>
      </w:pPr>
    </w:p>
    <w:p w14:paraId="61CB0640" w14:textId="77777777" w:rsidR="00022D05" w:rsidRPr="000D0DF2" w:rsidRDefault="00022D05" w:rsidP="00FF38C1">
      <w:pPr>
        <w:pStyle w:val="BulletedList"/>
        <w:numPr>
          <w:ilvl w:val="0"/>
          <w:numId w:val="4"/>
        </w:numPr>
        <w:ind w:hanging="360"/>
        <w:jc w:val="both"/>
        <w:rPr>
          <w:rFonts w:asciiTheme="majorHAnsi" w:hAnsiTheme="majorHAnsi" w:cs="Arial"/>
          <w:sz w:val="22"/>
          <w:szCs w:val="22"/>
        </w:rPr>
      </w:pPr>
      <w:r>
        <w:rPr>
          <w:rStyle w:val="Bold"/>
          <w:rFonts w:asciiTheme="majorHAnsi" w:hAnsiTheme="majorHAnsi"/>
          <w:sz w:val="22"/>
          <w:szCs w:val="22"/>
        </w:rPr>
        <w:t>Les lieux d</w:t>
      </w:r>
      <w:r w:rsidR="00EF7648">
        <w:rPr>
          <w:rStyle w:val="Bold"/>
          <w:rFonts w:asciiTheme="majorHAnsi" w:hAnsiTheme="majorHAnsi"/>
          <w:sz w:val="22"/>
          <w:szCs w:val="22"/>
        </w:rPr>
        <w:t>’</w:t>
      </w:r>
      <w:r>
        <w:rPr>
          <w:rStyle w:val="Bold"/>
          <w:rFonts w:asciiTheme="majorHAnsi" w:hAnsiTheme="majorHAnsi"/>
          <w:sz w:val="22"/>
          <w:szCs w:val="22"/>
        </w:rPr>
        <w:t>affectation classés</w:t>
      </w:r>
      <w:r w:rsidR="00B16CB5">
        <w:rPr>
          <w:rStyle w:val="Bold"/>
          <w:rFonts w:asciiTheme="majorHAnsi" w:hAnsiTheme="majorHAnsi"/>
          <w:sz w:val="22"/>
          <w:szCs w:val="22"/>
        </w:rPr>
        <w:t xml:space="preserve"> </w:t>
      </w:r>
      <w:r>
        <w:rPr>
          <w:rStyle w:val="Bold"/>
          <w:rFonts w:asciiTheme="majorHAnsi" w:hAnsiTheme="majorHAnsi"/>
          <w:sz w:val="22"/>
          <w:szCs w:val="22"/>
        </w:rPr>
        <w:t>H, A, B et C</w:t>
      </w:r>
      <w:r>
        <w:rPr>
          <w:rFonts w:asciiTheme="majorHAnsi" w:hAnsiTheme="majorHAnsi"/>
          <w:sz w:val="22"/>
          <w:szCs w:val="22"/>
        </w:rPr>
        <w:t xml:space="preserve"> ont droit à un congé dans les foyers </w:t>
      </w:r>
      <w:r>
        <w:rPr>
          <w:rFonts w:asciiTheme="majorHAnsi" w:hAnsiTheme="majorHAnsi"/>
          <w:b/>
          <w:sz w:val="22"/>
          <w:szCs w:val="22"/>
        </w:rPr>
        <w:t>tous les 24</w:t>
      </w:r>
      <w:r w:rsidR="00EF7648">
        <w:rPr>
          <w:rFonts w:asciiTheme="majorHAnsi" w:hAnsiTheme="majorHAnsi"/>
          <w:b/>
          <w:sz w:val="22"/>
          <w:szCs w:val="22"/>
        </w:rPr>
        <w:t> </w:t>
      </w:r>
      <w:r>
        <w:rPr>
          <w:rFonts w:asciiTheme="majorHAnsi" w:hAnsiTheme="majorHAnsi"/>
          <w:b/>
          <w:sz w:val="22"/>
          <w:szCs w:val="22"/>
        </w:rPr>
        <w:t>mois</w:t>
      </w:r>
      <w:r w:rsidR="00EF7648">
        <w:rPr>
          <w:rFonts w:asciiTheme="majorHAnsi" w:hAnsiTheme="majorHAnsi"/>
          <w:sz w:val="22"/>
          <w:szCs w:val="22"/>
        </w:rPr>
        <w:t> ;</w:t>
      </w:r>
    </w:p>
    <w:p w14:paraId="44BBA323" w14:textId="77777777" w:rsidR="00022D05" w:rsidRPr="000D0DF2" w:rsidRDefault="00022D05" w:rsidP="00016222">
      <w:pPr>
        <w:pStyle w:val="BulletedList"/>
        <w:ind w:left="1440"/>
        <w:jc w:val="both"/>
        <w:rPr>
          <w:rFonts w:asciiTheme="majorHAnsi" w:hAnsiTheme="majorHAnsi" w:cs="Arial"/>
          <w:sz w:val="22"/>
          <w:szCs w:val="22"/>
        </w:rPr>
      </w:pPr>
    </w:p>
    <w:p w14:paraId="6D6E400B" w14:textId="77777777" w:rsidR="00173BC3" w:rsidRPr="000D0DF2" w:rsidRDefault="00022D05" w:rsidP="00FF38C1">
      <w:pPr>
        <w:pStyle w:val="BulletedList"/>
        <w:numPr>
          <w:ilvl w:val="0"/>
          <w:numId w:val="4"/>
        </w:numPr>
        <w:ind w:hanging="360"/>
        <w:jc w:val="both"/>
        <w:rPr>
          <w:rFonts w:asciiTheme="majorHAnsi" w:hAnsiTheme="majorHAnsi" w:cs="Arial"/>
          <w:sz w:val="22"/>
          <w:szCs w:val="22"/>
        </w:rPr>
      </w:pPr>
      <w:r>
        <w:rPr>
          <w:rStyle w:val="Bold"/>
          <w:rFonts w:asciiTheme="majorHAnsi" w:hAnsiTheme="majorHAnsi"/>
          <w:sz w:val="22"/>
          <w:szCs w:val="22"/>
        </w:rPr>
        <w:t>Les lieux d</w:t>
      </w:r>
      <w:r w:rsidR="00EF7648">
        <w:rPr>
          <w:rStyle w:val="Bold"/>
          <w:rFonts w:asciiTheme="majorHAnsi" w:hAnsiTheme="majorHAnsi"/>
          <w:sz w:val="22"/>
          <w:szCs w:val="22"/>
        </w:rPr>
        <w:t>’</w:t>
      </w:r>
      <w:r>
        <w:rPr>
          <w:rStyle w:val="Bold"/>
          <w:rFonts w:asciiTheme="majorHAnsi" w:hAnsiTheme="majorHAnsi"/>
          <w:sz w:val="22"/>
          <w:szCs w:val="22"/>
        </w:rPr>
        <w:t>affectation classés D et E</w:t>
      </w:r>
      <w:r>
        <w:rPr>
          <w:rFonts w:asciiTheme="majorHAnsi" w:hAnsiTheme="majorHAnsi"/>
          <w:sz w:val="22"/>
          <w:szCs w:val="22"/>
        </w:rPr>
        <w:t xml:space="preserve"> qui relèvent du</w:t>
      </w:r>
      <w:r w:rsidR="00B16CB5">
        <w:rPr>
          <w:rFonts w:asciiTheme="majorHAnsi" w:hAnsiTheme="majorHAnsi"/>
          <w:sz w:val="22"/>
          <w:szCs w:val="22"/>
        </w:rPr>
        <w:t xml:space="preserve"> régime du congé de détente de</w:t>
      </w:r>
      <w:r>
        <w:rPr>
          <w:rFonts w:asciiTheme="majorHAnsi" w:hAnsiTheme="majorHAnsi"/>
          <w:sz w:val="22"/>
          <w:szCs w:val="22"/>
        </w:rPr>
        <w:t xml:space="preserve"> la CFPI ont droit à un congé dans les foyers </w:t>
      </w:r>
      <w:r>
        <w:rPr>
          <w:rFonts w:asciiTheme="majorHAnsi" w:hAnsiTheme="majorHAnsi"/>
          <w:b/>
          <w:sz w:val="22"/>
          <w:szCs w:val="22"/>
        </w:rPr>
        <w:t xml:space="preserve">tous les </w:t>
      </w:r>
      <w:r w:rsidR="00EF7648">
        <w:rPr>
          <w:rFonts w:asciiTheme="majorHAnsi" w:hAnsiTheme="majorHAnsi"/>
          <w:b/>
          <w:sz w:val="22"/>
          <w:szCs w:val="22"/>
        </w:rPr>
        <w:t>24 </w:t>
      </w:r>
      <w:r>
        <w:rPr>
          <w:rFonts w:asciiTheme="majorHAnsi" w:hAnsiTheme="majorHAnsi"/>
          <w:b/>
          <w:sz w:val="22"/>
          <w:szCs w:val="22"/>
        </w:rPr>
        <w:t>mois</w:t>
      </w:r>
      <w:r w:rsidR="00EF7648">
        <w:rPr>
          <w:rFonts w:asciiTheme="majorHAnsi" w:hAnsiTheme="majorHAnsi"/>
          <w:sz w:val="22"/>
          <w:szCs w:val="22"/>
        </w:rPr>
        <w:t> ;</w:t>
      </w:r>
    </w:p>
    <w:p w14:paraId="399BC707" w14:textId="77777777" w:rsidR="00173BC3" w:rsidRPr="000D0DF2" w:rsidRDefault="00173BC3" w:rsidP="00016222">
      <w:pPr>
        <w:pStyle w:val="BulletedList"/>
        <w:jc w:val="both"/>
        <w:rPr>
          <w:rFonts w:asciiTheme="majorHAnsi" w:hAnsiTheme="majorHAnsi" w:cs="Arial"/>
          <w:sz w:val="22"/>
          <w:szCs w:val="22"/>
        </w:rPr>
      </w:pPr>
    </w:p>
    <w:p w14:paraId="282F3A13" w14:textId="77777777" w:rsidR="00AD4676" w:rsidRPr="000D0DF2" w:rsidRDefault="00022D05" w:rsidP="00FF38C1">
      <w:pPr>
        <w:pStyle w:val="BulletedList"/>
        <w:numPr>
          <w:ilvl w:val="0"/>
          <w:numId w:val="4"/>
        </w:numPr>
        <w:ind w:hanging="360"/>
        <w:jc w:val="both"/>
        <w:rPr>
          <w:rFonts w:asciiTheme="majorHAnsi" w:hAnsiTheme="majorHAnsi" w:cs="Arial"/>
          <w:b/>
          <w:sz w:val="22"/>
          <w:szCs w:val="22"/>
        </w:rPr>
      </w:pPr>
      <w:r>
        <w:rPr>
          <w:rFonts w:asciiTheme="majorHAnsi" w:hAnsiTheme="majorHAnsi"/>
          <w:b/>
          <w:sz w:val="22"/>
          <w:szCs w:val="22"/>
        </w:rPr>
        <w:t>Les lieux d</w:t>
      </w:r>
      <w:r w:rsidR="00EF7648">
        <w:rPr>
          <w:rFonts w:asciiTheme="majorHAnsi" w:hAnsiTheme="majorHAnsi"/>
          <w:b/>
          <w:sz w:val="22"/>
          <w:szCs w:val="22"/>
        </w:rPr>
        <w:t>’</w:t>
      </w:r>
      <w:r>
        <w:rPr>
          <w:rFonts w:asciiTheme="majorHAnsi" w:hAnsiTheme="majorHAnsi"/>
          <w:b/>
          <w:sz w:val="22"/>
          <w:szCs w:val="22"/>
        </w:rPr>
        <w:t>affectation classés D ou E</w:t>
      </w:r>
      <w:r>
        <w:rPr>
          <w:rFonts w:asciiTheme="majorHAnsi" w:hAnsiTheme="majorHAnsi"/>
          <w:sz w:val="22"/>
          <w:szCs w:val="22"/>
        </w:rPr>
        <w:t xml:space="preserve"> mais qui ne bénéficient pas de voyages de congé de détente ont droit à un congé dans les foyers </w:t>
      </w:r>
      <w:r>
        <w:rPr>
          <w:rFonts w:asciiTheme="majorHAnsi" w:hAnsiTheme="majorHAnsi"/>
          <w:b/>
          <w:sz w:val="22"/>
          <w:szCs w:val="22"/>
        </w:rPr>
        <w:t>tous les 12</w:t>
      </w:r>
      <w:r w:rsidR="00EF7648">
        <w:rPr>
          <w:rFonts w:asciiTheme="majorHAnsi" w:hAnsiTheme="majorHAnsi"/>
          <w:b/>
          <w:sz w:val="22"/>
          <w:szCs w:val="22"/>
        </w:rPr>
        <w:t> </w:t>
      </w:r>
      <w:r>
        <w:rPr>
          <w:rFonts w:asciiTheme="majorHAnsi" w:hAnsiTheme="majorHAnsi"/>
          <w:b/>
          <w:sz w:val="22"/>
          <w:szCs w:val="22"/>
        </w:rPr>
        <w:t>mois.</w:t>
      </w:r>
    </w:p>
    <w:p w14:paraId="36D3BF46" w14:textId="77777777" w:rsidR="00AD4676" w:rsidRPr="000D0DF2" w:rsidRDefault="00AD4676" w:rsidP="00016222">
      <w:pPr>
        <w:ind w:left="720"/>
        <w:jc w:val="both"/>
        <w:rPr>
          <w:rFonts w:asciiTheme="majorHAnsi" w:hAnsiTheme="majorHAnsi" w:cs="Arial"/>
          <w:sz w:val="22"/>
          <w:szCs w:val="22"/>
        </w:rPr>
      </w:pPr>
    </w:p>
    <w:p w14:paraId="745DA822" w14:textId="77777777" w:rsidR="00AD4676" w:rsidRPr="000D0DF2" w:rsidRDefault="00AD4676" w:rsidP="00016222">
      <w:pPr>
        <w:pStyle w:val="Boldoneline"/>
        <w:spacing w:before="0"/>
        <w:jc w:val="both"/>
        <w:rPr>
          <w:rFonts w:asciiTheme="majorHAnsi" w:hAnsiTheme="majorHAnsi" w:cs="Arial"/>
          <w:sz w:val="22"/>
          <w:szCs w:val="22"/>
        </w:rPr>
      </w:pPr>
      <w:r>
        <w:rPr>
          <w:rFonts w:asciiTheme="majorHAnsi" w:hAnsiTheme="majorHAnsi"/>
          <w:sz w:val="22"/>
          <w:szCs w:val="22"/>
        </w:rPr>
        <w:t>Système de points de crédit de service pour les congés dans les foyers</w:t>
      </w:r>
    </w:p>
    <w:p w14:paraId="48081A09" w14:textId="77777777" w:rsidR="00AD4676" w:rsidRPr="000D0DF2" w:rsidRDefault="00AD4676" w:rsidP="00016222">
      <w:pPr>
        <w:pStyle w:val="ListParagraph"/>
        <w:jc w:val="both"/>
        <w:rPr>
          <w:rFonts w:asciiTheme="majorHAnsi" w:hAnsiTheme="majorHAnsi" w:cs="Arial"/>
          <w:sz w:val="22"/>
          <w:szCs w:val="22"/>
        </w:rPr>
      </w:pPr>
    </w:p>
    <w:p w14:paraId="79DBA482" w14:textId="77777777"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Un système de points de crédit de service pour les congés dans les foyers est utilisé pour déterminer quand le congé dans les foyers est dû. Un fonctionnaire accumule des points de congé dans les foyers sur la base du nombre de mois civils de service, à compter de la date de sa nomination initiale ou de la date à laquelle il devient admissible et a droit au congé dans les foyers</w:t>
      </w:r>
      <w:r w:rsidR="00EF7648">
        <w:rPr>
          <w:rFonts w:asciiTheme="majorHAnsi" w:hAnsiTheme="majorHAnsi"/>
          <w:sz w:val="22"/>
          <w:szCs w:val="22"/>
        </w:rPr>
        <w:t> :</w:t>
      </w:r>
    </w:p>
    <w:p w14:paraId="7A42F5E0" w14:textId="77777777" w:rsidR="00AD4676" w:rsidRPr="000D0DF2" w:rsidRDefault="00AD4676" w:rsidP="00016222">
      <w:pPr>
        <w:pStyle w:val="ListParagraph"/>
        <w:ind w:left="1440"/>
        <w:jc w:val="both"/>
        <w:rPr>
          <w:rFonts w:asciiTheme="majorHAnsi" w:hAnsiTheme="majorHAnsi" w:cs="Arial"/>
          <w:sz w:val="22"/>
          <w:szCs w:val="22"/>
        </w:rPr>
      </w:pPr>
    </w:p>
    <w:p w14:paraId="75DF8CE1" w14:textId="77777777" w:rsidR="00AD4676" w:rsidRPr="000D0DF2" w:rsidRDefault="00AD4676" w:rsidP="00FF38C1">
      <w:pPr>
        <w:pStyle w:val="ListParagraph"/>
        <w:numPr>
          <w:ilvl w:val="0"/>
          <w:numId w:val="5"/>
        </w:numPr>
        <w:jc w:val="both"/>
        <w:rPr>
          <w:rFonts w:asciiTheme="majorHAnsi" w:hAnsiTheme="majorHAnsi" w:cs="Arial"/>
          <w:sz w:val="22"/>
          <w:szCs w:val="22"/>
        </w:rPr>
      </w:pPr>
      <w:r>
        <w:rPr>
          <w:rFonts w:asciiTheme="majorHAnsi" w:hAnsiTheme="majorHAnsi"/>
          <w:sz w:val="22"/>
          <w:szCs w:val="22"/>
        </w:rPr>
        <w:lastRenderedPageBreak/>
        <w:t>Les fonctionnaires en poste dans un lieu d</w:t>
      </w:r>
      <w:r w:rsidR="00EF7648">
        <w:rPr>
          <w:rFonts w:asciiTheme="majorHAnsi" w:hAnsiTheme="majorHAnsi"/>
          <w:sz w:val="22"/>
          <w:szCs w:val="22"/>
        </w:rPr>
        <w:t>’</w:t>
      </w:r>
      <w:r>
        <w:rPr>
          <w:rFonts w:asciiTheme="majorHAnsi" w:hAnsiTheme="majorHAnsi"/>
          <w:sz w:val="22"/>
          <w:szCs w:val="22"/>
        </w:rPr>
        <w:t>affectation où le droit au congé dans les foyers est de 24</w:t>
      </w:r>
      <w:r w:rsidR="00EF7648">
        <w:rPr>
          <w:rFonts w:asciiTheme="majorHAnsi" w:hAnsiTheme="majorHAnsi"/>
          <w:sz w:val="22"/>
          <w:szCs w:val="22"/>
        </w:rPr>
        <w:t> </w:t>
      </w:r>
      <w:r>
        <w:rPr>
          <w:rFonts w:asciiTheme="majorHAnsi" w:hAnsiTheme="majorHAnsi"/>
          <w:sz w:val="22"/>
          <w:szCs w:val="22"/>
        </w:rPr>
        <w:t>mois gagnent un point par mois (c</w:t>
      </w:r>
      <w:r w:rsidR="00EF7648">
        <w:rPr>
          <w:rFonts w:asciiTheme="majorHAnsi" w:hAnsiTheme="majorHAnsi"/>
          <w:sz w:val="22"/>
          <w:szCs w:val="22"/>
        </w:rPr>
        <w:t>’</w:t>
      </w:r>
      <w:r>
        <w:rPr>
          <w:rFonts w:asciiTheme="majorHAnsi" w:hAnsiTheme="majorHAnsi"/>
          <w:sz w:val="22"/>
          <w:szCs w:val="22"/>
        </w:rPr>
        <w:t>est-à-dire 24</w:t>
      </w:r>
      <w:r w:rsidR="00EF7648">
        <w:rPr>
          <w:rFonts w:asciiTheme="majorHAnsi" w:hAnsiTheme="majorHAnsi"/>
          <w:sz w:val="22"/>
          <w:szCs w:val="22"/>
        </w:rPr>
        <w:t> </w:t>
      </w:r>
      <w:r>
        <w:rPr>
          <w:rFonts w:asciiTheme="majorHAnsi" w:hAnsiTheme="majorHAnsi"/>
          <w:sz w:val="22"/>
          <w:szCs w:val="22"/>
        </w:rPr>
        <w:t>points de crédit en deux ans de service).</w:t>
      </w:r>
    </w:p>
    <w:p w14:paraId="1C2C9358" w14:textId="77777777" w:rsidR="00AD4676" w:rsidRPr="000D0DF2" w:rsidRDefault="00AD4676" w:rsidP="00016222">
      <w:pPr>
        <w:pStyle w:val="ListParagraph"/>
        <w:ind w:left="1440"/>
        <w:jc w:val="both"/>
        <w:rPr>
          <w:rFonts w:asciiTheme="majorHAnsi" w:hAnsiTheme="majorHAnsi" w:cs="Arial"/>
          <w:sz w:val="22"/>
          <w:szCs w:val="22"/>
        </w:rPr>
      </w:pPr>
    </w:p>
    <w:p w14:paraId="751D5754" w14:textId="77777777" w:rsidR="00AD4676" w:rsidRPr="000D0DF2" w:rsidRDefault="00AD4676" w:rsidP="00FF38C1">
      <w:pPr>
        <w:pStyle w:val="ListParagraph"/>
        <w:numPr>
          <w:ilvl w:val="0"/>
          <w:numId w:val="5"/>
        </w:numPr>
        <w:jc w:val="both"/>
        <w:rPr>
          <w:rFonts w:asciiTheme="majorHAnsi" w:hAnsiTheme="majorHAnsi" w:cs="Arial"/>
          <w:sz w:val="22"/>
          <w:szCs w:val="22"/>
        </w:rPr>
      </w:pPr>
      <w:r>
        <w:rPr>
          <w:rFonts w:asciiTheme="majorHAnsi" w:hAnsiTheme="majorHAnsi"/>
          <w:sz w:val="22"/>
          <w:szCs w:val="22"/>
        </w:rPr>
        <w:t>Les fonctionnaires en poste dans un lieu d</w:t>
      </w:r>
      <w:r w:rsidR="00EF7648">
        <w:rPr>
          <w:rFonts w:asciiTheme="majorHAnsi" w:hAnsiTheme="majorHAnsi"/>
          <w:sz w:val="22"/>
          <w:szCs w:val="22"/>
        </w:rPr>
        <w:t>’</w:t>
      </w:r>
      <w:r>
        <w:rPr>
          <w:rFonts w:asciiTheme="majorHAnsi" w:hAnsiTheme="majorHAnsi"/>
          <w:sz w:val="22"/>
          <w:szCs w:val="22"/>
        </w:rPr>
        <w:t>affectation où le droit au congé dans les foyers est de 12</w:t>
      </w:r>
      <w:r w:rsidR="00EF7648">
        <w:rPr>
          <w:rFonts w:asciiTheme="majorHAnsi" w:hAnsiTheme="majorHAnsi"/>
          <w:sz w:val="22"/>
          <w:szCs w:val="22"/>
        </w:rPr>
        <w:t> </w:t>
      </w:r>
      <w:r>
        <w:rPr>
          <w:rFonts w:asciiTheme="majorHAnsi" w:hAnsiTheme="majorHAnsi"/>
          <w:sz w:val="22"/>
          <w:szCs w:val="22"/>
        </w:rPr>
        <w:t xml:space="preserve">mois </w:t>
      </w:r>
      <w:r w:rsidR="000B25E7" w:rsidRPr="000B25E7">
        <w:rPr>
          <w:rFonts w:asciiTheme="majorHAnsi" w:hAnsiTheme="majorHAnsi"/>
          <w:color w:val="000000" w:themeColor="text1"/>
          <w:sz w:val="22"/>
          <w:szCs w:val="22"/>
        </w:rPr>
        <w:t>gagnent deux points par mois</w:t>
      </w:r>
      <w:r>
        <w:rPr>
          <w:rFonts w:asciiTheme="majorHAnsi" w:hAnsiTheme="majorHAnsi"/>
          <w:sz w:val="22"/>
          <w:szCs w:val="22"/>
        </w:rPr>
        <w:t xml:space="preserve"> (c</w:t>
      </w:r>
      <w:r w:rsidR="00EF7648">
        <w:rPr>
          <w:rFonts w:asciiTheme="majorHAnsi" w:hAnsiTheme="majorHAnsi"/>
          <w:sz w:val="22"/>
          <w:szCs w:val="22"/>
        </w:rPr>
        <w:t>’</w:t>
      </w:r>
      <w:r>
        <w:rPr>
          <w:rFonts w:asciiTheme="majorHAnsi" w:hAnsiTheme="majorHAnsi"/>
          <w:sz w:val="22"/>
          <w:szCs w:val="22"/>
        </w:rPr>
        <w:t>est-à-dire 24</w:t>
      </w:r>
      <w:r w:rsidR="00EF7648">
        <w:rPr>
          <w:rFonts w:asciiTheme="majorHAnsi" w:hAnsiTheme="majorHAnsi"/>
          <w:sz w:val="22"/>
          <w:szCs w:val="22"/>
        </w:rPr>
        <w:t> </w:t>
      </w:r>
      <w:r>
        <w:rPr>
          <w:rFonts w:asciiTheme="majorHAnsi" w:hAnsiTheme="majorHAnsi"/>
          <w:sz w:val="22"/>
          <w:szCs w:val="22"/>
        </w:rPr>
        <w:t>points de crédit en un an de service).</w:t>
      </w:r>
    </w:p>
    <w:p w14:paraId="01AC32D9" w14:textId="77777777" w:rsidR="00AD4676" w:rsidRPr="000D0DF2" w:rsidRDefault="00AD4676" w:rsidP="00016222">
      <w:pPr>
        <w:pStyle w:val="ListParagraph"/>
        <w:ind w:left="1440"/>
        <w:jc w:val="both"/>
        <w:rPr>
          <w:rFonts w:asciiTheme="majorHAnsi" w:hAnsiTheme="majorHAnsi" w:cs="Arial"/>
          <w:sz w:val="22"/>
          <w:szCs w:val="22"/>
        </w:rPr>
      </w:pPr>
    </w:p>
    <w:p w14:paraId="46274FBA" w14:textId="77777777" w:rsidR="00AD4676" w:rsidRPr="000D0DF2" w:rsidRDefault="00AD4676" w:rsidP="00FF38C1">
      <w:pPr>
        <w:pStyle w:val="ListParagraph"/>
        <w:numPr>
          <w:ilvl w:val="0"/>
          <w:numId w:val="5"/>
        </w:numPr>
        <w:jc w:val="both"/>
        <w:rPr>
          <w:rFonts w:asciiTheme="majorHAnsi" w:hAnsiTheme="majorHAnsi" w:cs="Arial"/>
          <w:sz w:val="22"/>
          <w:szCs w:val="22"/>
        </w:rPr>
      </w:pPr>
      <w:r>
        <w:rPr>
          <w:rFonts w:asciiTheme="majorHAnsi" w:hAnsiTheme="majorHAnsi"/>
          <w:sz w:val="22"/>
          <w:szCs w:val="22"/>
        </w:rPr>
        <w:t>Fractions de mois</w:t>
      </w:r>
      <w:r w:rsidR="00EF7648">
        <w:rPr>
          <w:rFonts w:asciiTheme="majorHAnsi" w:hAnsiTheme="majorHAnsi"/>
          <w:sz w:val="22"/>
          <w:szCs w:val="22"/>
        </w:rPr>
        <w:t> :</w:t>
      </w:r>
      <w:r>
        <w:rPr>
          <w:rFonts w:asciiTheme="majorHAnsi" w:hAnsiTheme="majorHAnsi"/>
          <w:sz w:val="22"/>
          <w:szCs w:val="22"/>
        </w:rPr>
        <w:t xml:space="preserve"> les fonctionnaires qui arrivent dans un lieu d</w:t>
      </w:r>
      <w:r w:rsidR="00EF7648">
        <w:rPr>
          <w:rFonts w:asciiTheme="majorHAnsi" w:hAnsiTheme="majorHAnsi"/>
          <w:sz w:val="22"/>
          <w:szCs w:val="22"/>
        </w:rPr>
        <w:t>’</w:t>
      </w:r>
      <w:r>
        <w:rPr>
          <w:rFonts w:asciiTheme="majorHAnsi" w:hAnsiTheme="majorHAnsi"/>
          <w:sz w:val="22"/>
          <w:szCs w:val="22"/>
        </w:rPr>
        <w:t>affectation entre le 1</w:t>
      </w:r>
      <w:r w:rsidRPr="00126331">
        <w:rPr>
          <w:rFonts w:asciiTheme="majorHAnsi" w:hAnsiTheme="majorHAnsi"/>
          <w:sz w:val="22"/>
          <w:szCs w:val="22"/>
          <w:vertAlign w:val="superscript"/>
        </w:rPr>
        <w:t>er</w:t>
      </w:r>
      <w:r>
        <w:rPr>
          <w:rFonts w:asciiTheme="majorHAnsi" w:hAnsiTheme="majorHAnsi"/>
          <w:sz w:val="22"/>
          <w:szCs w:val="22"/>
        </w:rPr>
        <w:t xml:space="preserve"> et le 15 du mois accumuleront des points au taux de points du nouveau lieu d</w:t>
      </w:r>
      <w:r w:rsidR="00EF7648">
        <w:rPr>
          <w:rFonts w:asciiTheme="majorHAnsi" w:hAnsiTheme="majorHAnsi"/>
          <w:sz w:val="22"/>
          <w:szCs w:val="22"/>
        </w:rPr>
        <w:t>’</w:t>
      </w:r>
      <w:r>
        <w:rPr>
          <w:rFonts w:asciiTheme="majorHAnsi" w:hAnsiTheme="majorHAnsi"/>
          <w:sz w:val="22"/>
          <w:szCs w:val="22"/>
        </w:rPr>
        <w:t>affectation</w:t>
      </w:r>
      <w:r w:rsidR="00EF7648">
        <w:rPr>
          <w:rFonts w:asciiTheme="majorHAnsi" w:hAnsiTheme="majorHAnsi"/>
          <w:sz w:val="22"/>
          <w:szCs w:val="22"/>
        </w:rPr>
        <w:t> ;</w:t>
      </w:r>
      <w:r>
        <w:rPr>
          <w:rFonts w:asciiTheme="majorHAnsi" w:hAnsiTheme="majorHAnsi"/>
          <w:sz w:val="22"/>
          <w:szCs w:val="22"/>
        </w:rPr>
        <w:t xml:space="preserve"> les fonctionnaires qui arrivent entre le 16 et la fin du mois accumuleront des point</w:t>
      </w:r>
      <w:r w:rsidR="00770FB1">
        <w:rPr>
          <w:rFonts w:asciiTheme="majorHAnsi" w:hAnsiTheme="majorHAnsi"/>
          <w:sz w:val="22"/>
          <w:szCs w:val="22"/>
        </w:rPr>
        <w:t>s</w:t>
      </w:r>
      <w:r>
        <w:rPr>
          <w:rFonts w:asciiTheme="majorHAnsi" w:hAnsiTheme="majorHAnsi"/>
          <w:sz w:val="22"/>
          <w:szCs w:val="22"/>
        </w:rPr>
        <w:t xml:space="preserve"> au taux de points du lieu d</w:t>
      </w:r>
      <w:r w:rsidR="00EF7648">
        <w:rPr>
          <w:rFonts w:asciiTheme="majorHAnsi" w:hAnsiTheme="majorHAnsi"/>
          <w:sz w:val="22"/>
          <w:szCs w:val="22"/>
        </w:rPr>
        <w:t>’</w:t>
      </w:r>
      <w:r>
        <w:rPr>
          <w:rFonts w:asciiTheme="majorHAnsi" w:hAnsiTheme="majorHAnsi"/>
          <w:sz w:val="22"/>
          <w:szCs w:val="22"/>
        </w:rPr>
        <w:t>affectation précédent. Quand un droit entre en vigueur entre le 16 et la fin du mois, le décompte des points de congé dans les foyers commence le mois suivant.</w:t>
      </w:r>
    </w:p>
    <w:p w14:paraId="6D2A6272" w14:textId="77777777" w:rsidR="00AD4676" w:rsidRPr="000D0DF2" w:rsidRDefault="00AD4676" w:rsidP="00016222">
      <w:pPr>
        <w:pStyle w:val="ListParagraph"/>
        <w:jc w:val="both"/>
        <w:rPr>
          <w:rFonts w:asciiTheme="majorHAnsi" w:hAnsiTheme="majorHAnsi" w:cs="Arial"/>
          <w:sz w:val="22"/>
          <w:szCs w:val="22"/>
        </w:rPr>
      </w:pPr>
    </w:p>
    <w:p w14:paraId="0E0F9206" w14:textId="095E8C2F" w:rsidR="00AD4676" w:rsidRPr="000D0DF2" w:rsidRDefault="00466B48" w:rsidP="00FF38C1">
      <w:pPr>
        <w:pStyle w:val="ListParagraph"/>
        <w:numPr>
          <w:ilvl w:val="0"/>
          <w:numId w:val="1"/>
        </w:numPr>
        <w:jc w:val="both"/>
        <w:rPr>
          <w:rFonts w:asciiTheme="majorHAnsi" w:hAnsiTheme="majorHAnsi" w:cs="Arial"/>
          <w:sz w:val="22"/>
          <w:szCs w:val="22"/>
        </w:rPr>
      </w:pPr>
      <w:r w:rsidRPr="00466B48">
        <w:rPr>
          <w:rFonts w:asciiTheme="majorHAnsi" w:hAnsiTheme="majorHAnsi"/>
          <w:sz w:val="22"/>
          <w:szCs w:val="22"/>
        </w:rPr>
        <w:t>Les fonctionnaire</w:t>
      </w:r>
      <w:r>
        <w:rPr>
          <w:rFonts w:asciiTheme="majorHAnsi" w:hAnsiTheme="majorHAnsi"/>
          <w:sz w:val="22"/>
          <w:szCs w:val="22"/>
        </w:rPr>
        <w:t xml:space="preserve">s </w:t>
      </w:r>
      <w:r w:rsidRPr="00466B48">
        <w:rPr>
          <w:rFonts w:asciiTheme="majorHAnsi" w:hAnsiTheme="majorHAnsi"/>
          <w:sz w:val="22"/>
          <w:szCs w:val="22"/>
        </w:rPr>
        <w:t>ont droit à un congé dans les foyers lorsqu'ils ont accumulé 24 points. Lorsqu'il exerce son droit au congé dans les foyers, 24 points sont déduits de son solde et il continue à accumuler des points.</w:t>
      </w:r>
      <w:r w:rsidR="00AD4676">
        <w:rPr>
          <w:rFonts w:asciiTheme="majorHAnsi" w:hAnsiTheme="majorHAnsi"/>
          <w:sz w:val="22"/>
          <w:szCs w:val="22"/>
        </w:rPr>
        <w:t>.</w:t>
      </w:r>
    </w:p>
    <w:p w14:paraId="0661A528" w14:textId="77777777" w:rsidR="00AD4676" w:rsidRPr="000D0DF2" w:rsidRDefault="00AD4676" w:rsidP="00016222">
      <w:pPr>
        <w:pStyle w:val="ListParagraph"/>
        <w:jc w:val="both"/>
        <w:rPr>
          <w:rFonts w:asciiTheme="majorHAnsi" w:hAnsiTheme="majorHAnsi" w:cs="Arial"/>
          <w:sz w:val="22"/>
          <w:szCs w:val="22"/>
        </w:rPr>
      </w:pPr>
    </w:p>
    <w:p w14:paraId="6B09B31D" w14:textId="57CC3E3A"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 xml:space="preserve">Si </w:t>
      </w:r>
      <w:r w:rsidR="00A90E3C">
        <w:rPr>
          <w:rFonts w:asciiTheme="majorHAnsi" w:hAnsiTheme="majorHAnsi"/>
          <w:sz w:val="22"/>
          <w:szCs w:val="22"/>
        </w:rPr>
        <w:t>le/la fonctionnaire</w:t>
      </w:r>
      <w:r>
        <w:rPr>
          <w:rFonts w:asciiTheme="majorHAnsi" w:hAnsiTheme="majorHAnsi"/>
          <w:sz w:val="22"/>
          <w:szCs w:val="22"/>
        </w:rPr>
        <w:t xml:space="preserve"> reporte son congé dans les foyers, </w:t>
      </w:r>
      <w:r w:rsidR="00466B48">
        <w:rPr>
          <w:rFonts w:asciiTheme="majorHAnsi" w:hAnsiTheme="majorHAnsi"/>
          <w:sz w:val="22"/>
          <w:szCs w:val="22"/>
        </w:rPr>
        <w:t xml:space="preserve">le </w:t>
      </w:r>
      <w:proofErr w:type="spellStart"/>
      <w:r w:rsidR="00466B48">
        <w:rPr>
          <w:rFonts w:asciiTheme="majorHAnsi" w:hAnsiTheme="majorHAnsi"/>
          <w:sz w:val="22"/>
          <w:szCs w:val="22"/>
        </w:rPr>
        <w:t>fontionnaire</w:t>
      </w:r>
      <w:proofErr w:type="spellEnd"/>
      <w:r w:rsidR="00466B48">
        <w:rPr>
          <w:rFonts w:asciiTheme="majorHAnsi" w:hAnsiTheme="majorHAnsi"/>
          <w:sz w:val="22"/>
          <w:szCs w:val="22"/>
        </w:rPr>
        <w:t xml:space="preserve"> </w:t>
      </w:r>
      <w:r>
        <w:rPr>
          <w:rFonts w:asciiTheme="majorHAnsi" w:hAnsiTheme="majorHAnsi"/>
          <w:sz w:val="22"/>
          <w:szCs w:val="22"/>
        </w:rPr>
        <w:t xml:space="preserve"> peut accumuler un maximum de 4</w:t>
      </w:r>
      <w:r w:rsidR="00466B48">
        <w:rPr>
          <w:rFonts w:asciiTheme="majorHAnsi" w:hAnsiTheme="majorHAnsi"/>
          <w:sz w:val="22"/>
          <w:szCs w:val="22"/>
        </w:rPr>
        <w:t>8</w:t>
      </w:r>
      <w:r w:rsidR="00EF7648">
        <w:rPr>
          <w:rFonts w:asciiTheme="majorHAnsi" w:hAnsiTheme="majorHAnsi"/>
          <w:sz w:val="22"/>
          <w:szCs w:val="22"/>
        </w:rPr>
        <w:t> points</w:t>
      </w:r>
      <w:r>
        <w:rPr>
          <w:rFonts w:asciiTheme="majorHAnsi" w:hAnsiTheme="majorHAnsi"/>
          <w:sz w:val="22"/>
          <w:szCs w:val="22"/>
        </w:rPr>
        <w:t xml:space="preserve">. Si </w:t>
      </w:r>
      <w:r w:rsidR="00A90E3C">
        <w:rPr>
          <w:rFonts w:asciiTheme="majorHAnsi" w:hAnsiTheme="majorHAnsi"/>
          <w:sz w:val="22"/>
          <w:szCs w:val="22"/>
        </w:rPr>
        <w:t>le/la fonctionnaire</w:t>
      </w:r>
      <w:r>
        <w:rPr>
          <w:rFonts w:asciiTheme="majorHAnsi" w:hAnsiTheme="majorHAnsi"/>
          <w:sz w:val="22"/>
          <w:szCs w:val="22"/>
        </w:rPr>
        <w:t xml:space="preserve"> ne prend pas de congé dans les foyers lorsqu</w:t>
      </w:r>
      <w:r w:rsidR="00EF7648">
        <w:rPr>
          <w:rFonts w:asciiTheme="majorHAnsi" w:hAnsiTheme="majorHAnsi"/>
          <w:sz w:val="22"/>
          <w:szCs w:val="22"/>
        </w:rPr>
        <w:t>’</w:t>
      </w:r>
      <w:r>
        <w:rPr>
          <w:rFonts w:asciiTheme="majorHAnsi" w:hAnsiTheme="majorHAnsi"/>
          <w:sz w:val="22"/>
          <w:szCs w:val="22"/>
        </w:rPr>
        <w:t>il</w:t>
      </w:r>
      <w:r w:rsidR="00A90E3C">
        <w:rPr>
          <w:rFonts w:asciiTheme="majorHAnsi" w:hAnsiTheme="majorHAnsi"/>
          <w:sz w:val="22"/>
          <w:szCs w:val="22"/>
        </w:rPr>
        <w:t>/elle</w:t>
      </w:r>
      <w:r>
        <w:rPr>
          <w:rFonts w:asciiTheme="majorHAnsi" w:hAnsiTheme="majorHAnsi"/>
          <w:sz w:val="22"/>
          <w:szCs w:val="22"/>
        </w:rPr>
        <w:t xml:space="preserve"> atteint 4</w:t>
      </w:r>
      <w:r w:rsidR="00466B48">
        <w:rPr>
          <w:rFonts w:asciiTheme="majorHAnsi" w:hAnsiTheme="majorHAnsi"/>
          <w:sz w:val="22"/>
          <w:szCs w:val="22"/>
        </w:rPr>
        <w:t>8</w:t>
      </w:r>
      <w:r w:rsidR="00EF7648">
        <w:rPr>
          <w:rFonts w:asciiTheme="majorHAnsi" w:hAnsiTheme="majorHAnsi"/>
          <w:sz w:val="22"/>
          <w:szCs w:val="22"/>
        </w:rPr>
        <w:t> points</w:t>
      </w:r>
      <w:r>
        <w:rPr>
          <w:rFonts w:asciiTheme="majorHAnsi" w:hAnsiTheme="majorHAnsi"/>
          <w:sz w:val="22"/>
          <w:szCs w:val="22"/>
        </w:rPr>
        <w:t>, il cesse d</w:t>
      </w:r>
      <w:r w:rsidR="00EF7648">
        <w:rPr>
          <w:rFonts w:asciiTheme="majorHAnsi" w:hAnsiTheme="majorHAnsi"/>
          <w:sz w:val="22"/>
          <w:szCs w:val="22"/>
        </w:rPr>
        <w:t>’</w:t>
      </w:r>
      <w:r>
        <w:rPr>
          <w:rFonts w:asciiTheme="majorHAnsi" w:hAnsiTheme="majorHAnsi"/>
          <w:sz w:val="22"/>
          <w:szCs w:val="22"/>
        </w:rPr>
        <w:t>accumuler des points jusqu</w:t>
      </w:r>
      <w:r w:rsidR="00EF7648">
        <w:rPr>
          <w:rFonts w:asciiTheme="majorHAnsi" w:hAnsiTheme="majorHAnsi"/>
          <w:sz w:val="22"/>
          <w:szCs w:val="22"/>
        </w:rPr>
        <w:t>’</w:t>
      </w:r>
      <w:r>
        <w:rPr>
          <w:rFonts w:asciiTheme="majorHAnsi" w:hAnsiTheme="majorHAnsi"/>
          <w:sz w:val="22"/>
          <w:szCs w:val="22"/>
        </w:rPr>
        <w:t>à ce qu</w:t>
      </w:r>
      <w:r w:rsidR="00EF7648">
        <w:rPr>
          <w:rFonts w:asciiTheme="majorHAnsi" w:hAnsiTheme="majorHAnsi"/>
          <w:sz w:val="22"/>
          <w:szCs w:val="22"/>
        </w:rPr>
        <w:t>’</w:t>
      </w:r>
      <w:r>
        <w:rPr>
          <w:rFonts w:asciiTheme="majorHAnsi" w:hAnsiTheme="majorHAnsi"/>
          <w:sz w:val="22"/>
          <w:szCs w:val="22"/>
        </w:rPr>
        <w:t>il prenne un congé dans les foyers.</w:t>
      </w:r>
    </w:p>
    <w:p w14:paraId="6E295997" w14:textId="77777777" w:rsidR="00AD4676" w:rsidRPr="000D0DF2" w:rsidRDefault="00AD4676" w:rsidP="00016222">
      <w:pPr>
        <w:pStyle w:val="ListParagraph"/>
        <w:jc w:val="both"/>
        <w:rPr>
          <w:rFonts w:asciiTheme="majorHAnsi" w:hAnsiTheme="majorHAnsi" w:cs="Arial"/>
          <w:sz w:val="22"/>
          <w:szCs w:val="22"/>
        </w:rPr>
      </w:pPr>
    </w:p>
    <w:p w14:paraId="435EF203" w14:textId="77777777" w:rsidR="00DD7CE4" w:rsidRPr="000D0DF2" w:rsidRDefault="007C22DE"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 xml:space="preserve">Dans le cas de transferts, de prêts ou de détachements </w:t>
      </w:r>
      <w:proofErr w:type="spellStart"/>
      <w:r>
        <w:rPr>
          <w:rFonts w:asciiTheme="majorHAnsi" w:hAnsiTheme="majorHAnsi"/>
          <w:sz w:val="22"/>
          <w:szCs w:val="22"/>
        </w:rPr>
        <w:t>interorganisations</w:t>
      </w:r>
      <w:proofErr w:type="spellEnd"/>
      <w:r>
        <w:rPr>
          <w:rFonts w:asciiTheme="majorHAnsi" w:hAnsiTheme="majorHAnsi"/>
          <w:sz w:val="22"/>
          <w:szCs w:val="22"/>
        </w:rPr>
        <w:t xml:space="preserve"> de fonctionnaires d</w:t>
      </w:r>
      <w:r w:rsidR="00EF7648">
        <w:rPr>
          <w:rFonts w:asciiTheme="majorHAnsi" w:hAnsiTheme="majorHAnsi"/>
          <w:sz w:val="22"/>
          <w:szCs w:val="22"/>
        </w:rPr>
        <w:t>’</w:t>
      </w:r>
      <w:r>
        <w:rPr>
          <w:rFonts w:asciiTheme="majorHAnsi" w:hAnsiTheme="majorHAnsi"/>
          <w:sz w:val="22"/>
          <w:szCs w:val="22"/>
        </w:rPr>
        <w:t>autres organismes des Nations Unies qui ne disposent pas d</w:t>
      </w:r>
      <w:r w:rsidR="00EF7648">
        <w:rPr>
          <w:rFonts w:asciiTheme="majorHAnsi" w:hAnsiTheme="majorHAnsi"/>
          <w:sz w:val="22"/>
          <w:szCs w:val="22"/>
        </w:rPr>
        <w:t>’</w:t>
      </w:r>
      <w:r>
        <w:rPr>
          <w:rFonts w:asciiTheme="majorHAnsi" w:hAnsiTheme="majorHAnsi"/>
          <w:sz w:val="22"/>
          <w:szCs w:val="22"/>
        </w:rPr>
        <w:t xml:space="preserve">un système de points de crédit pour le congé dans les foyers, les crédits de congés dans les foyers du </w:t>
      </w:r>
      <w:r w:rsidR="00EF7648" w:rsidRPr="00EF7648">
        <w:rPr>
          <w:rFonts w:asciiTheme="majorHAnsi" w:hAnsiTheme="majorHAnsi"/>
          <w:sz w:val="22"/>
          <w:szCs w:val="22"/>
        </w:rPr>
        <w:t>Programme des Nations Unies po</w:t>
      </w:r>
      <w:r w:rsidR="00A56C8F">
        <w:rPr>
          <w:rFonts w:asciiTheme="majorHAnsi" w:hAnsiTheme="majorHAnsi"/>
          <w:sz w:val="22"/>
          <w:szCs w:val="22"/>
        </w:rPr>
        <w:t>ur le développement</w:t>
      </w:r>
      <w:r>
        <w:rPr>
          <w:rFonts w:asciiTheme="majorHAnsi" w:hAnsiTheme="majorHAnsi"/>
          <w:sz w:val="22"/>
          <w:szCs w:val="22"/>
        </w:rPr>
        <w:t xml:space="preserve"> sont appliqués à compter de la date du dernier congé dans les foyers pris dans l</w:t>
      </w:r>
      <w:r w:rsidR="00EF7648">
        <w:rPr>
          <w:rFonts w:asciiTheme="majorHAnsi" w:hAnsiTheme="majorHAnsi"/>
          <w:sz w:val="22"/>
          <w:szCs w:val="22"/>
        </w:rPr>
        <w:t>’</w:t>
      </w:r>
      <w:r>
        <w:rPr>
          <w:rFonts w:asciiTheme="majorHAnsi" w:hAnsiTheme="majorHAnsi"/>
          <w:sz w:val="22"/>
          <w:szCs w:val="22"/>
        </w:rPr>
        <w:t>organisation d</w:t>
      </w:r>
      <w:r w:rsidR="00EF7648">
        <w:rPr>
          <w:rFonts w:asciiTheme="majorHAnsi" w:hAnsiTheme="majorHAnsi"/>
          <w:sz w:val="22"/>
          <w:szCs w:val="22"/>
        </w:rPr>
        <w:t>’</w:t>
      </w:r>
      <w:r>
        <w:rPr>
          <w:rFonts w:asciiTheme="majorHAnsi" w:hAnsiTheme="majorHAnsi"/>
          <w:sz w:val="22"/>
          <w:szCs w:val="22"/>
        </w:rPr>
        <w:t>origine.</w:t>
      </w:r>
    </w:p>
    <w:p w14:paraId="2C77362E" w14:textId="77777777" w:rsidR="009F5E2B" w:rsidRPr="000D0DF2" w:rsidRDefault="009F5E2B" w:rsidP="00016222">
      <w:pPr>
        <w:jc w:val="both"/>
        <w:rPr>
          <w:rFonts w:asciiTheme="majorHAnsi" w:hAnsiTheme="majorHAnsi" w:cs="Arial"/>
          <w:b/>
          <w:bCs/>
          <w:sz w:val="22"/>
          <w:szCs w:val="22"/>
        </w:rPr>
      </w:pPr>
    </w:p>
    <w:p w14:paraId="74665B6C" w14:textId="77777777" w:rsidR="00AD4676" w:rsidRPr="000D0DF2" w:rsidRDefault="00AD4676" w:rsidP="00016222">
      <w:pPr>
        <w:jc w:val="both"/>
        <w:rPr>
          <w:rFonts w:asciiTheme="majorHAnsi" w:hAnsiTheme="majorHAnsi" w:cs="Arial"/>
          <w:sz w:val="22"/>
          <w:szCs w:val="22"/>
        </w:rPr>
      </w:pPr>
      <w:r>
        <w:rPr>
          <w:rFonts w:asciiTheme="majorHAnsi" w:hAnsiTheme="majorHAnsi"/>
          <w:b/>
          <w:bCs/>
          <w:sz w:val="22"/>
          <w:szCs w:val="22"/>
        </w:rPr>
        <w:t>Intervalle entre les congés dans les foyers</w:t>
      </w:r>
    </w:p>
    <w:p w14:paraId="15CE40D6" w14:textId="77777777" w:rsidR="00AD4676" w:rsidRPr="000D0DF2" w:rsidRDefault="00AD4676" w:rsidP="00016222">
      <w:pPr>
        <w:pStyle w:val="ListParagraph"/>
        <w:jc w:val="both"/>
        <w:rPr>
          <w:rFonts w:asciiTheme="majorHAnsi" w:hAnsiTheme="majorHAnsi" w:cs="Arial"/>
          <w:sz w:val="22"/>
          <w:szCs w:val="22"/>
        </w:rPr>
      </w:pPr>
    </w:p>
    <w:p w14:paraId="249A1C4C" w14:textId="77777777"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Pour les fonctionnaires en poste dans un lieu d</w:t>
      </w:r>
      <w:r w:rsidR="00EF7648">
        <w:rPr>
          <w:rFonts w:asciiTheme="majorHAnsi" w:hAnsiTheme="majorHAnsi"/>
          <w:sz w:val="22"/>
          <w:szCs w:val="22"/>
        </w:rPr>
        <w:t>’</w:t>
      </w:r>
      <w:r>
        <w:rPr>
          <w:rFonts w:asciiTheme="majorHAnsi" w:hAnsiTheme="majorHAnsi"/>
          <w:sz w:val="22"/>
          <w:szCs w:val="22"/>
        </w:rPr>
        <w:t>affectation dont le cycle de congé dans les foyers est de 24</w:t>
      </w:r>
      <w:r w:rsidR="00EF7648">
        <w:rPr>
          <w:rFonts w:asciiTheme="majorHAnsi" w:hAnsiTheme="majorHAnsi"/>
          <w:sz w:val="22"/>
          <w:szCs w:val="22"/>
        </w:rPr>
        <w:t> mois</w:t>
      </w:r>
      <w:r>
        <w:rPr>
          <w:rFonts w:asciiTheme="majorHAnsi" w:hAnsiTheme="majorHAnsi"/>
          <w:sz w:val="22"/>
          <w:szCs w:val="22"/>
        </w:rPr>
        <w:t>, il faut au moins 12</w:t>
      </w:r>
      <w:r w:rsidR="00EF7648">
        <w:rPr>
          <w:rFonts w:asciiTheme="majorHAnsi" w:hAnsiTheme="majorHAnsi"/>
          <w:sz w:val="22"/>
          <w:szCs w:val="22"/>
        </w:rPr>
        <w:t> mois</w:t>
      </w:r>
      <w:r>
        <w:rPr>
          <w:rFonts w:asciiTheme="majorHAnsi" w:hAnsiTheme="majorHAnsi"/>
          <w:sz w:val="22"/>
          <w:szCs w:val="22"/>
        </w:rPr>
        <w:t xml:space="preserve"> entre un congé dans les foyers et le prochain.</w:t>
      </w:r>
    </w:p>
    <w:p w14:paraId="473C5F2F" w14:textId="77777777" w:rsidR="00AD4676" w:rsidRPr="000D0DF2" w:rsidRDefault="00AD4676" w:rsidP="00016222">
      <w:pPr>
        <w:pStyle w:val="ListParagraph"/>
        <w:jc w:val="both"/>
        <w:rPr>
          <w:rFonts w:asciiTheme="majorHAnsi" w:hAnsiTheme="majorHAnsi" w:cs="Arial"/>
          <w:sz w:val="22"/>
          <w:szCs w:val="22"/>
        </w:rPr>
      </w:pPr>
    </w:p>
    <w:p w14:paraId="721C642A" w14:textId="77777777"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Pour les fonctionnaires en poste dans un lieu d</w:t>
      </w:r>
      <w:r w:rsidR="00EF7648">
        <w:rPr>
          <w:rFonts w:asciiTheme="majorHAnsi" w:hAnsiTheme="majorHAnsi"/>
          <w:sz w:val="22"/>
          <w:szCs w:val="22"/>
        </w:rPr>
        <w:t>’</w:t>
      </w:r>
      <w:r>
        <w:rPr>
          <w:rFonts w:asciiTheme="majorHAnsi" w:hAnsiTheme="majorHAnsi"/>
          <w:sz w:val="22"/>
          <w:szCs w:val="22"/>
        </w:rPr>
        <w:t>affectation dont le cycle de congés dans les foyers dure 12</w:t>
      </w:r>
      <w:r w:rsidR="00EF7648">
        <w:rPr>
          <w:rFonts w:asciiTheme="majorHAnsi" w:hAnsiTheme="majorHAnsi"/>
          <w:sz w:val="22"/>
          <w:szCs w:val="22"/>
        </w:rPr>
        <w:t> mois</w:t>
      </w:r>
      <w:r>
        <w:rPr>
          <w:rFonts w:asciiTheme="majorHAnsi" w:hAnsiTheme="majorHAnsi"/>
          <w:sz w:val="22"/>
          <w:szCs w:val="22"/>
        </w:rPr>
        <w:t>, il faut au moins six</w:t>
      </w:r>
      <w:r w:rsidR="00EF7648">
        <w:rPr>
          <w:rFonts w:asciiTheme="majorHAnsi" w:hAnsiTheme="majorHAnsi"/>
          <w:sz w:val="22"/>
          <w:szCs w:val="22"/>
        </w:rPr>
        <w:t> mois</w:t>
      </w:r>
      <w:r>
        <w:rPr>
          <w:rFonts w:asciiTheme="majorHAnsi" w:hAnsiTheme="majorHAnsi"/>
          <w:sz w:val="22"/>
          <w:szCs w:val="22"/>
        </w:rPr>
        <w:t xml:space="preserve"> entre un congé dans les foyers et le prochain.</w:t>
      </w:r>
    </w:p>
    <w:p w14:paraId="463B9425" w14:textId="77777777" w:rsidR="00AD4676" w:rsidRPr="000D0DF2" w:rsidRDefault="00AD4676" w:rsidP="00016222">
      <w:pPr>
        <w:ind w:left="360"/>
        <w:jc w:val="both"/>
        <w:rPr>
          <w:rFonts w:asciiTheme="majorHAnsi" w:hAnsiTheme="majorHAnsi" w:cs="Arial"/>
          <w:sz w:val="22"/>
          <w:szCs w:val="22"/>
        </w:rPr>
      </w:pPr>
    </w:p>
    <w:p w14:paraId="76AF3710" w14:textId="77777777" w:rsidR="0091667D"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L</w:t>
      </w:r>
      <w:r w:rsidR="00EF7648">
        <w:rPr>
          <w:rFonts w:asciiTheme="majorHAnsi" w:hAnsiTheme="majorHAnsi"/>
          <w:sz w:val="22"/>
          <w:szCs w:val="22"/>
        </w:rPr>
        <w:t>’</w:t>
      </w:r>
      <w:r>
        <w:rPr>
          <w:rFonts w:asciiTheme="majorHAnsi" w:hAnsiTheme="majorHAnsi"/>
          <w:sz w:val="22"/>
          <w:szCs w:val="22"/>
        </w:rPr>
        <w:t>intervalle entre les voyages de congé dans les foyers est normalement déterminé à partir de la date de retour du précédent voyage de congé dans les foyers. Dans le cas où la famille voyage indépendamment du fonctionnaire, cet intervalle est déterminé à partir de la date de retour de congé dans les foyers du premier voyageur.</w:t>
      </w:r>
    </w:p>
    <w:p w14:paraId="3AE06908" w14:textId="77777777" w:rsidR="00AD4676" w:rsidRPr="000D0DF2" w:rsidRDefault="00AD4676" w:rsidP="00016222">
      <w:pPr>
        <w:jc w:val="both"/>
        <w:rPr>
          <w:rFonts w:asciiTheme="majorHAnsi" w:hAnsiTheme="majorHAnsi" w:cs="Arial"/>
          <w:sz w:val="22"/>
          <w:szCs w:val="22"/>
        </w:rPr>
      </w:pPr>
    </w:p>
    <w:p w14:paraId="4E2A3A70" w14:textId="77777777" w:rsidR="0091667D" w:rsidRPr="000D0DF2" w:rsidRDefault="0091667D" w:rsidP="00016222">
      <w:pPr>
        <w:pStyle w:val="Boldoneline"/>
        <w:spacing w:before="0"/>
        <w:ind w:left="720"/>
        <w:jc w:val="both"/>
        <w:rPr>
          <w:rFonts w:asciiTheme="majorHAnsi" w:hAnsiTheme="majorHAnsi" w:cs="Arial"/>
          <w:b w:val="0"/>
          <w:i/>
          <w:sz w:val="22"/>
          <w:szCs w:val="22"/>
        </w:rPr>
      </w:pPr>
      <w:r>
        <w:rPr>
          <w:rFonts w:asciiTheme="majorHAnsi" w:hAnsiTheme="majorHAnsi"/>
          <w:b w:val="0"/>
          <w:i/>
          <w:sz w:val="22"/>
          <w:szCs w:val="22"/>
        </w:rPr>
        <w:lastRenderedPageBreak/>
        <w:t>Congé dans les foyers anticipé</w:t>
      </w:r>
    </w:p>
    <w:p w14:paraId="4510AF0F" w14:textId="77777777" w:rsidR="0091667D" w:rsidRPr="000D0DF2" w:rsidRDefault="0091667D" w:rsidP="00016222">
      <w:pPr>
        <w:pStyle w:val="ListParagraph"/>
        <w:jc w:val="both"/>
        <w:rPr>
          <w:rFonts w:asciiTheme="majorHAnsi" w:hAnsiTheme="majorHAnsi" w:cs="Arial"/>
          <w:sz w:val="22"/>
          <w:szCs w:val="22"/>
        </w:rPr>
      </w:pPr>
    </w:p>
    <w:p w14:paraId="2C189A28" w14:textId="77777777" w:rsidR="0091667D" w:rsidRPr="000D0DF2" w:rsidRDefault="00D951FB"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Sur demande, un fonctionnaire peut bénéficier d</w:t>
      </w:r>
      <w:r w:rsidR="00EF7648">
        <w:rPr>
          <w:rFonts w:asciiTheme="majorHAnsi" w:hAnsiTheme="majorHAnsi"/>
          <w:sz w:val="22"/>
          <w:szCs w:val="22"/>
        </w:rPr>
        <w:t>’</w:t>
      </w:r>
      <w:r>
        <w:rPr>
          <w:rFonts w:asciiTheme="majorHAnsi" w:hAnsiTheme="majorHAnsi"/>
          <w:sz w:val="22"/>
          <w:szCs w:val="22"/>
        </w:rPr>
        <w:t>un congé dans les foyers anticipé (c</w:t>
      </w:r>
      <w:r w:rsidR="00EF7648">
        <w:rPr>
          <w:rFonts w:asciiTheme="majorHAnsi" w:hAnsiTheme="majorHAnsi"/>
          <w:sz w:val="22"/>
          <w:szCs w:val="22"/>
        </w:rPr>
        <w:t>’</w:t>
      </w:r>
      <w:r>
        <w:rPr>
          <w:rFonts w:asciiTheme="majorHAnsi" w:hAnsiTheme="majorHAnsi"/>
          <w:sz w:val="22"/>
          <w:szCs w:val="22"/>
        </w:rPr>
        <w:t>est-à-dire avant l</w:t>
      </w:r>
      <w:r w:rsidR="00EF7648">
        <w:rPr>
          <w:rFonts w:asciiTheme="majorHAnsi" w:hAnsiTheme="majorHAnsi"/>
          <w:sz w:val="22"/>
          <w:szCs w:val="22"/>
        </w:rPr>
        <w:t>’</w:t>
      </w:r>
      <w:r>
        <w:rPr>
          <w:rFonts w:asciiTheme="majorHAnsi" w:hAnsiTheme="majorHAnsi"/>
          <w:sz w:val="22"/>
          <w:szCs w:val="22"/>
        </w:rPr>
        <w:t>accumulation du nombre de points requis).</w:t>
      </w:r>
    </w:p>
    <w:p w14:paraId="46DEC3DA" w14:textId="77777777" w:rsidR="0053082A" w:rsidRPr="000D0DF2" w:rsidRDefault="0053082A" w:rsidP="00016222">
      <w:pPr>
        <w:pStyle w:val="ListParagraph"/>
        <w:ind w:left="1170"/>
        <w:jc w:val="both"/>
        <w:rPr>
          <w:rFonts w:asciiTheme="majorHAnsi" w:hAnsiTheme="majorHAnsi" w:cs="Arial"/>
          <w:sz w:val="22"/>
          <w:szCs w:val="22"/>
        </w:rPr>
      </w:pPr>
    </w:p>
    <w:p w14:paraId="6B0C5B6F" w14:textId="77777777" w:rsidR="0091667D" w:rsidRPr="000D0DF2" w:rsidRDefault="0091667D"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Dans ce cas, un solde de points négatifs doit être enregistré, jusqu</w:t>
      </w:r>
      <w:r w:rsidR="00EF7648">
        <w:rPr>
          <w:rFonts w:asciiTheme="majorHAnsi" w:hAnsiTheme="majorHAnsi"/>
          <w:sz w:val="22"/>
          <w:szCs w:val="22"/>
        </w:rPr>
        <w:t>’</w:t>
      </w:r>
      <w:r>
        <w:rPr>
          <w:rFonts w:asciiTheme="majorHAnsi" w:hAnsiTheme="majorHAnsi"/>
          <w:sz w:val="22"/>
          <w:szCs w:val="22"/>
        </w:rPr>
        <w:t>à un maximum de moins 12</w:t>
      </w:r>
      <w:r w:rsidR="00EF7648">
        <w:rPr>
          <w:rFonts w:asciiTheme="majorHAnsi" w:hAnsiTheme="majorHAnsi"/>
          <w:sz w:val="22"/>
          <w:szCs w:val="22"/>
        </w:rPr>
        <w:t> points</w:t>
      </w:r>
      <w:r>
        <w:rPr>
          <w:rFonts w:asciiTheme="majorHAnsi" w:hAnsiTheme="majorHAnsi"/>
          <w:sz w:val="22"/>
          <w:szCs w:val="22"/>
        </w:rPr>
        <w:t>. Un fonctionnaire doit accumuler les points requis pour compenser le solde négatif et doit ensuite accumuler les 24</w:t>
      </w:r>
      <w:r w:rsidR="00EF7648">
        <w:rPr>
          <w:rFonts w:asciiTheme="majorHAnsi" w:hAnsiTheme="majorHAnsi"/>
          <w:sz w:val="22"/>
          <w:szCs w:val="22"/>
        </w:rPr>
        <w:t> points</w:t>
      </w:r>
      <w:r>
        <w:rPr>
          <w:rFonts w:asciiTheme="majorHAnsi" w:hAnsiTheme="majorHAnsi"/>
          <w:sz w:val="22"/>
          <w:szCs w:val="22"/>
        </w:rPr>
        <w:t xml:space="preserve"> requis avant que le prochain congé dans les foyers ne puisse être accordé.</w:t>
      </w:r>
    </w:p>
    <w:p w14:paraId="541C97FA" w14:textId="77777777" w:rsidR="0091667D" w:rsidRPr="000D0DF2" w:rsidRDefault="0091667D" w:rsidP="00016222">
      <w:pPr>
        <w:pStyle w:val="ListParagraph"/>
        <w:ind w:left="1170"/>
        <w:jc w:val="both"/>
        <w:rPr>
          <w:rFonts w:asciiTheme="majorHAnsi" w:hAnsiTheme="majorHAnsi" w:cs="Arial"/>
          <w:sz w:val="22"/>
          <w:szCs w:val="22"/>
        </w:rPr>
      </w:pPr>
    </w:p>
    <w:p w14:paraId="67FF25F6" w14:textId="77777777" w:rsidR="0091667D" w:rsidRPr="000D0DF2" w:rsidRDefault="0091667D"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L</w:t>
      </w:r>
      <w:r w:rsidR="00EF7648">
        <w:rPr>
          <w:rFonts w:asciiTheme="majorHAnsi" w:hAnsiTheme="majorHAnsi"/>
          <w:sz w:val="22"/>
          <w:szCs w:val="22"/>
        </w:rPr>
        <w:t>’</w:t>
      </w:r>
      <w:r>
        <w:rPr>
          <w:rFonts w:asciiTheme="majorHAnsi" w:hAnsiTheme="majorHAnsi"/>
          <w:sz w:val="22"/>
          <w:szCs w:val="22"/>
        </w:rPr>
        <w:t>octroi d</w:t>
      </w:r>
      <w:r w:rsidR="00EF7648">
        <w:rPr>
          <w:rFonts w:asciiTheme="majorHAnsi" w:hAnsiTheme="majorHAnsi"/>
          <w:sz w:val="22"/>
          <w:szCs w:val="22"/>
        </w:rPr>
        <w:t>’</w:t>
      </w:r>
      <w:r>
        <w:rPr>
          <w:rFonts w:asciiTheme="majorHAnsi" w:hAnsiTheme="majorHAnsi"/>
          <w:sz w:val="22"/>
          <w:szCs w:val="22"/>
        </w:rPr>
        <w:t>un congé dans les foyers anticipé ne permet pas d</w:t>
      </w:r>
      <w:r w:rsidR="00EF7648">
        <w:rPr>
          <w:rFonts w:asciiTheme="majorHAnsi" w:hAnsiTheme="majorHAnsi"/>
          <w:sz w:val="22"/>
          <w:szCs w:val="22"/>
        </w:rPr>
        <w:t>’</w:t>
      </w:r>
      <w:r>
        <w:rPr>
          <w:rFonts w:asciiTheme="majorHAnsi" w:hAnsiTheme="majorHAnsi"/>
          <w:sz w:val="22"/>
          <w:szCs w:val="22"/>
        </w:rPr>
        <w:t>avancer la date à laquelle le congé dans les foyers est accordé, sauf dans les cas où il y a des nécessités de service.</w:t>
      </w:r>
    </w:p>
    <w:p w14:paraId="42604DE5" w14:textId="77777777" w:rsidR="0091667D" w:rsidRPr="000D0DF2" w:rsidRDefault="0091667D" w:rsidP="00016222">
      <w:pPr>
        <w:jc w:val="both"/>
        <w:rPr>
          <w:rFonts w:asciiTheme="majorHAnsi" w:hAnsiTheme="majorHAnsi" w:cs="Arial"/>
          <w:sz w:val="22"/>
          <w:szCs w:val="22"/>
        </w:rPr>
      </w:pPr>
    </w:p>
    <w:p w14:paraId="039929E1" w14:textId="37CFF623" w:rsidR="0091667D" w:rsidRPr="00B16CB5" w:rsidRDefault="000B25E7" w:rsidP="00FF38C1">
      <w:pPr>
        <w:pStyle w:val="ListParagraph"/>
        <w:numPr>
          <w:ilvl w:val="0"/>
          <w:numId w:val="1"/>
        </w:numPr>
        <w:jc w:val="both"/>
        <w:rPr>
          <w:rFonts w:asciiTheme="majorHAnsi" w:hAnsiTheme="majorHAnsi" w:cs="Arial"/>
          <w:sz w:val="22"/>
          <w:szCs w:val="22"/>
        </w:rPr>
      </w:pPr>
      <w:r w:rsidRPr="000B25E7">
        <w:rPr>
          <w:rFonts w:asciiTheme="majorHAnsi" w:hAnsiTheme="majorHAnsi"/>
          <w:sz w:val="22"/>
          <w:szCs w:val="22"/>
        </w:rPr>
        <w:t xml:space="preserve">Le congé dans les foyers anticipé doit être approuvé étant entendu que </w:t>
      </w:r>
      <w:r w:rsidR="00A90E3C">
        <w:rPr>
          <w:rFonts w:asciiTheme="majorHAnsi" w:hAnsiTheme="majorHAnsi"/>
          <w:sz w:val="22"/>
          <w:szCs w:val="22"/>
        </w:rPr>
        <w:t>le/la fonctionnaire</w:t>
      </w:r>
      <w:r w:rsidRPr="000B25E7">
        <w:rPr>
          <w:rFonts w:asciiTheme="majorHAnsi" w:hAnsiTheme="majorHAnsi"/>
          <w:sz w:val="22"/>
          <w:szCs w:val="22"/>
        </w:rPr>
        <w:t xml:space="preserve"> remplira par la suite toutes les conditions pour être admissible.</w:t>
      </w:r>
      <w:r w:rsidR="0091667D" w:rsidRPr="00B16CB5">
        <w:rPr>
          <w:rFonts w:asciiTheme="majorHAnsi" w:hAnsiTheme="majorHAnsi"/>
          <w:sz w:val="22"/>
          <w:szCs w:val="22"/>
        </w:rPr>
        <w:t xml:space="preserve"> Si tel n</w:t>
      </w:r>
      <w:r w:rsidR="00EF7648" w:rsidRPr="00B16CB5">
        <w:rPr>
          <w:rFonts w:asciiTheme="majorHAnsi" w:hAnsiTheme="majorHAnsi"/>
          <w:sz w:val="22"/>
          <w:szCs w:val="22"/>
        </w:rPr>
        <w:t>’</w:t>
      </w:r>
      <w:r w:rsidR="0091667D" w:rsidRPr="00B16CB5">
        <w:rPr>
          <w:rFonts w:asciiTheme="majorHAnsi" w:hAnsiTheme="majorHAnsi"/>
          <w:sz w:val="22"/>
          <w:szCs w:val="22"/>
        </w:rPr>
        <w:t xml:space="preserve">est </w:t>
      </w:r>
      <w:r w:rsidR="00A56C8F">
        <w:rPr>
          <w:rFonts w:asciiTheme="majorHAnsi" w:hAnsiTheme="majorHAnsi"/>
          <w:sz w:val="22"/>
          <w:szCs w:val="22"/>
        </w:rPr>
        <w:t>pas</w:t>
      </w:r>
      <w:r w:rsidR="0091667D" w:rsidRPr="00B16CB5">
        <w:rPr>
          <w:rFonts w:asciiTheme="majorHAnsi" w:hAnsiTheme="majorHAnsi"/>
          <w:sz w:val="22"/>
          <w:szCs w:val="22"/>
        </w:rPr>
        <w:t xml:space="preserve"> le cas, il devra rembourser tous les frais que le PNUD aurait pu engager.</w:t>
      </w:r>
    </w:p>
    <w:p w14:paraId="25E84E7E" w14:textId="77777777" w:rsidR="00AD4676" w:rsidRPr="000D0DF2" w:rsidRDefault="00AD4676" w:rsidP="00016222">
      <w:pPr>
        <w:jc w:val="both"/>
        <w:rPr>
          <w:rFonts w:asciiTheme="majorHAnsi" w:hAnsiTheme="majorHAnsi" w:cs="Arial"/>
          <w:b/>
          <w:bCs/>
          <w:sz w:val="22"/>
          <w:szCs w:val="22"/>
        </w:rPr>
      </w:pPr>
    </w:p>
    <w:p w14:paraId="5C1802A0" w14:textId="77777777" w:rsidR="00894584" w:rsidRPr="000D0DF2" w:rsidRDefault="00894584" w:rsidP="00016222">
      <w:pPr>
        <w:jc w:val="both"/>
        <w:rPr>
          <w:rFonts w:asciiTheme="majorHAnsi" w:hAnsiTheme="majorHAnsi" w:cs="Arial"/>
          <w:bCs/>
          <w:sz w:val="22"/>
          <w:szCs w:val="22"/>
        </w:rPr>
      </w:pPr>
    </w:p>
    <w:p w14:paraId="20299F93" w14:textId="77777777" w:rsidR="00AD4676" w:rsidRPr="000D0DF2" w:rsidRDefault="00AD4676" w:rsidP="00016222">
      <w:pPr>
        <w:jc w:val="both"/>
        <w:rPr>
          <w:rFonts w:asciiTheme="majorHAnsi" w:hAnsiTheme="majorHAnsi" w:cs="Arial"/>
          <w:sz w:val="22"/>
          <w:szCs w:val="22"/>
        </w:rPr>
      </w:pPr>
      <w:r>
        <w:rPr>
          <w:rFonts w:asciiTheme="majorHAnsi" w:hAnsiTheme="majorHAnsi"/>
          <w:b/>
          <w:bCs/>
          <w:sz w:val="22"/>
          <w:szCs w:val="22"/>
        </w:rPr>
        <w:t>Pays de congé dans les foyers</w:t>
      </w:r>
    </w:p>
    <w:p w14:paraId="77DB9002" w14:textId="77777777" w:rsidR="00AD4676" w:rsidRPr="000D0DF2" w:rsidRDefault="00AD4676" w:rsidP="00016222">
      <w:pPr>
        <w:pStyle w:val="ListParagraph"/>
        <w:jc w:val="both"/>
        <w:rPr>
          <w:rFonts w:asciiTheme="majorHAnsi" w:hAnsiTheme="majorHAnsi" w:cs="Arial"/>
          <w:sz w:val="22"/>
          <w:szCs w:val="22"/>
        </w:rPr>
      </w:pPr>
    </w:p>
    <w:p w14:paraId="3D30931D" w14:textId="2D3AFF87" w:rsidR="00AD4676" w:rsidRPr="00266157" w:rsidRDefault="00AD4676" w:rsidP="00FF38C1">
      <w:pPr>
        <w:pStyle w:val="ListParagraph"/>
        <w:numPr>
          <w:ilvl w:val="0"/>
          <w:numId w:val="1"/>
        </w:numPr>
        <w:jc w:val="both"/>
        <w:rPr>
          <w:rFonts w:asciiTheme="majorHAnsi" w:hAnsiTheme="majorHAnsi" w:cstheme="majorHAnsi"/>
          <w:sz w:val="22"/>
          <w:szCs w:val="22"/>
        </w:rPr>
      </w:pPr>
      <w:r w:rsidRPr="00266157">
        <w:rPr>
          <w:rFonts w:asciiTheme="majorHAnsi" w:hAnsiTheme="majorHAnsi" w:cstheme="majorHAnsi"/>
          <w:sz w:val="22"/>
          <w:szCs w:val="22"/>
        </w:rPr>
        <w:t>Conformément à la</w:t>
      </w:r>
      <w:hyperlink r:id="rId13" w:anchor="Disposition%205.4" w:history="1">
        <w:r w:rsidRPr="00266157">
          <w:rPr>
            <w:rStyle w:val="Hyperlink"/>
            <w:rFonts w:asciiTheme="majorHAnsi" w:hAnsiTheme="majorHAnsi" w:cstheme="majorHAnsi"/>
            <w:sz w:val="22"/>
            <w:szCs w:val="22"/>
            <w:u w:val="single"/>
          </w:rPr>
          <w:t xml:space="preserve"> disposition</w:t>
        </w:r>
        <w:r w:rsidR="00126331">
          <w:rPr>
            <w:rStyle w:val="Hyperlink"/>
            <w:rFonts w:asciiTheme="majorHAnsi" w:hAnsiTheme="majorHAnsi" w:cstheme="majorHAnsi"/>
            <w:sz w:val="22"/>
            <w:szCs w:val="22"/>
            <w:u w:val="single"/>
          </w:rPr>
          <w:t> </w:t>
        </w:r>
        <w:r w:rsidRPr="00266157">
          <w:rPr>
            <w:rStyle w:val="Hyperlink"/>
            <w:rFonts w:asciiTheme="majorHAnsi" w:hAnsiTheme="majorHAnsi" w:cstheme="majorHAnsi"/>
            <w:sz w:val="22"/>
            <w:szCs w:val="22"/>
            <w:u w:val="single"/>
          </w:rPr>
          <w:t>5.</w:t>
        </w:r>
        <w:r w:rsidR="00CB118C">
          <w:rPr>
            <w:rStyle w:val="Hyperlink"/>
            <w:rFonts w:asciiTheme="majorHAnsi" w:hAnsiTheme="majorHAnsi" w:cstheme="majorHAnsi"/>
            <w:sz w:val="22"/>
            <w:szCs w:val="22"/>
            <w:u w:val="single"/>
          </w:rPr>
          <w:t>4</w:t>
        </w:r>
        <w:r w:rsidRPr="00266157">
          <w:rPr>
            <w:rStyle w:val="Hyperlink"/>
            <w:rFonts w:asciiTheme="majorHAnsi" w:hAnsiTheme="majorHAnsi" w:cstheme="majorHAnsi"/>
            <w:sz w:val="22"/>
            <w:szCs w:val="22"/>
            <w:u w:val="single"/>
          </w:rPr>
          <w:t xml:space="preserve"> du Statut du personnel de l</w:t>
        </w:r>
        <w:r w:rsidR="00EF7648">
          <w:rPr>
            <w:rStyle w:val="Hyperlink"/>
            <w:rFonts w:asciiTheme="majorHAnsi" w:hAnsiTheme="majorHAnsi" w:cstheme="majorHAnsi"/>
            <w:sz w:val="22"/>
            <w:szCs w:val="22"/>
            <w:u w:val="single"/>
          </w:rPr>
          <w:t>’</w:t>
        </w:r>
        <w:r w:rsidRPr="00266157">
          <w:rPr>
            <w:rStyle w:val="Hyperlink"/>
            <w:rFonts w:asciiTheme="majorHAnsi" w:hAnsiTheme="majorHAnsi" w:cstheme="majorHAnsi"/>
            <w:sz w:val="22"/>
            <w:szCs w:val="22"/>
            <w:u w:val="single"/>
          </w:rPr>
          <w:t>ONU</w:t>
        </w:r>
      </w:hyperlink>
      <w:r w:rsidRPr="00266157">
        <w:rPr>
          <w:rFonts w:asciiTheme="majorHAnsi" w:hAnsiTheme="majorHAnsi" w:cstheme="majorHAnsi"/>
          <w:sz w:val="22"/>
          <w:szCs w:val="22"/>
        </w:rPr>
        <w:t xml:space="preserve">, le pays du congé dans les foyers est normalement le pays dont </w:t>
      </w:r>
      <w:r w:rsidR="00A90E3C">
        <w:rPr>
          <w:rFonts w:asciiTheme="majorHAnsi" w:hAnsiTheme="majorHAnsi" w:cstheme="majorHAnsi"/>
          <w:sz w:val="22"/>
          <w:szCs w:val="22"/>
        </w:rPr>
        <w:t>le/la fonctionnaire</w:t>
      </w:r>
      <w:r w:rsidRPr="00266157">
        <w:rPr>
          <w:rFonts w:asciiTheme="majorHAnsi" w:hAnsiTheme="majorHAnsi" w:cstheme="majorHAnsi"/>
          <w:sz w:val="22"/>
          <w:szCs w:val="22"/>
        </w:rPr>
        <w:t xml:space="preserve"> a la nationalité. En vertu d</w:t>
      </w:r>
      <w:r w:rsidR="00EF7648">
        <w:rPr>
          <w:rFonts w:asciiTheme="majorHAnsi" w:hAnsiTheme="majorHAnsi" w:cstheme="majorHAnsi"/>
          <w:sz w:val="22"/>
          <w:szCs w:val="22"/>
        </w:rPr>
        <w:t>’</w:t>
      </w:r>
      <w:r w:rsidRPr="00266157">
        <w:rPr>
          <w:rFonts w:asciiTheme="majorHAnsi" w:hAnsiTheme="majorHAnsi" w:cstheme="majorHAnsi"/>
          <w:sz w:val="22"/>
          <w:szCs w:val="22"/>
        </w:rPr>
        <w:t>une délégation de pouvoirs, le Directeur du Bureau des ressources humaines détermine la nationalité des fonctionnaires nouvellement recrutés au moment de leur nomination.</w:t>
      </w:r>
    </w:p>
    <w:p w14:paraId="0B889914" w14:textId="77777777" w:rsidR="001843E1" w:rsidRPr="000D0DF2" w:rsidRDefault="001843E1" w:rsidP="00016222">
      <w:pPr>
        <w:pStyle w:val="ListParagraph"/>
        <w:ind w:left="1170"/>
        <w:jc w:val="both"/>
        <w:rPr>
          <w:rFonts w:asciiTheme="majorHAnsi" w:hAnsiTheme="majorHAnsi" w:cs="Arial"/>
          <w:sz w:val="22"/>
          <w:szCs w:val="22"/>
        </w:rPr>
      </w:pPr>
    </w:p>
    <w:p w14:paraId="12654A11" w14:textId="77777777"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Le pays de congé dans les foyers d</w:t>
      </w:r>
      <w:r w:rsidR="00EF7648">
        <w:rPr>
          <w:rFonts w:asciiTheme="majorHAnsi" w:hAnsiTheme="majorHAnsi"/>
          <w:sz w:val="22"/>
          <w:szCs w:val="22"/>
        </w:rPr>
        <w:t>’</w:t>
      </w:r>
      <w:r>
        <w:rPr>
          <w:rFonts w:asciiTheme="majorHAnsi" w:hAnsiTheme="majorHAnsi"/>
          <w:sz w:val="22"/>
          <w:szCs w:val="22"/>
        </w:rPr>
        <w:t>un fonctionnaire est déterminé au moment de sa nomination. Un autre pays que le pays de nationalité peut être désigné comme pays de congé dans les foyers à condition que</w:t>
      </w:r>
      <w:r w:rsidR="00EF7648">
        <w:rPr>
          <w:rFonts w:asciiTheme="majorHAnsi" w:hAnsiTheme="majorHAnsi"/>
          <w:sz w:val="22"/>
          <w:szCs w:val="22"/>
        </w:rPr>
        <w:t> :</w:t>
      </w:r>
    </w:p>
    <w:p w14:paraId="52D731AF" w14:textId="77777777" w:rsidR="00AD4676" w:rsidRPr="000D0DF2" w:rsidRDefault="00AD4676" w:rsidP="00016222">
      <w:pPr>
        <w:pStyle w:val="BulletedList"/>
        <w:ind w:left="1440"/>
        <w:jc w:val="both"/>
        <w:rPr>
          <w:rFonts w:asciiTheme="majorHAnsi" w:hAnsiTheme="majorHAnsi" w:cs="Arial"/>
          <w:sz w:val="22"/>
          <w:szCs w:val="22"/>
        </w:rPr>
      </w:pPr>
    </w:p>
    <w:p w14:paraId="2499F9AB" w14:textId="728B0E24" w:rsidR="00AD4676" w:rsidRPr="000D0DF2" w:rsidRDefault="00A90E3C" w:rsidP="00FF38C1">
      <w:pPr>
        <w:pStyle w:val="BulletedList"/>
        <w:numPr>
          <w:ilvl w:val="0"/>
          <w:numId w:val="6"/>
        </w:numPr>
        <w:jc w:val="both"/>
        <w:rPr>
          <w:rFonts w:asciiTheme="majorHAnsi" w:hAnsiTheme="majorHAnsi" w:cs="Arial"/>
          <w:sz w:val="22"/>
          <w:szCs w:val="22"/>
        </w:rPr>
      </w:pPr>
      <w:r>
        <w:rPr>
          <w:rFonts w:asciiTheme="majorHAnsi" w:hAnsiTheme="majorHAnsi"/>
          <w:sz w:val="22"/>
          <w:szCs w:val="22"/>
        </w:rPr>
        <w:t>Le/la fonctionnaire</w:t>
      </w:r>
      <w:r w:rsidR="00AD4676">
        <w:rPr>
          <w:rFonts w:asciiTheme="majorHAnsi" w:hAnsiTheme="majorHAnsi"/>
          <w:sz w:val="22"/>
          <w:szCs w:val="22"/>
        </w:rPr>
        <w:t xml:space="preserve"> continue d</w:t>
      </w:r>
      <w:r w:rsidR="00EF7648">
        <w:rPr>
          <w:rFonts w:asciiTheme="majorHAnsi" w:hAnsiTheme="majorHAnsi"/>
          <w:sz w:val="22"/>
          <w:szCs w:val="22"/>
        </w:rPr>
        <w:t>’</w:t>
      </w:r>
      <w:r w:rsidR="00AD4676">
        <w:rPr>
          <w:rFonts w:asciiTheme="majorHAnsi" w:hAnsiTheme="majorHAnsi"/>
          <w:sz w:val="22"/>
          <w:szCs w:val="22"/>
        </w:rPr>
        <w:t>avoir des liens familiaux, culturels ou personnels étroits avec ce pays au moment de sa nomination</w:t>
      </w:r>
      <w:r w:rsidR="00EF7648">
        <w:rPr>
          <w:rFonts w:asciiTheme="majorHAnsi" w:hAnsiTheme="majorHAnsi"/>
          <w:sz w:val="22"/>
          <w:szCs w:val="22"/>
        </w:rPr>
        <w:t> ;</w:t>
      </w:r>
    </w:p>
    <w:p w14:paraId="420BC899" w14:textId="77777777" w:rsidR="00AD4676" w:rsidRPr="000D0DF2" w:rsidRDefault="00AD4676" w:rsidP="00016222">
      <w:pPr>
        <w:pStyle w:val="BulletedList"/>
        <w:ind w:left="1440"/>
        <w:jc w:val="both"/>
        <w:rPr>
          <w:rFonts w:asciiTheme="majorHAnsi" w:hAnsiTheme="majorHAnsi" w:cs="Arial"/>
          <w:sz w:val="22"/>
          <w:szCs w:val="22"/>
        </w:rPr>
      </w:pPr>
    </w:p>
    <w:p w14:paraId="591B6741" w14:textId="3736E03F" w:rsidR="00AD4676" w:rsidRPr="000D0DF2" w:rsidRDefault="00A90E3C" w:rsidP="00FF38C1">
      <w:pPr>
        <w:pStyle w:val="BulletedList"/>
        <w:numPr>
          <w:ilvl w:val="0"/>
          <w:numId w:val="6"/>
        </w:numPr>
        <w:jc w:val="both"/>
        <w:rPr>
          <w:rFonts w:asciiTheme="majorHAnsi" w:hAnsiTheme="majorHAnsi" w:cs="Arial"/>
          <w:sz w:val="22"/>
          <w:szCs w:val="22"/>
        </w:rPr>
      </w:pPr>
      <w:r>
        <w:rPr>
          <w:rFonts w:asciiTheme="majorHAnsi" w:hAnsiTheme="majorHAnsi"/>
          <w:sz w:val="22"/>
          <w:szCs w:val="22"/>
        </w:rPr>
        <w:t>Le/la fonctionnaire</w:t>
      </w:r>
      <w:r w:rsidR="00AD4676">
        <w:rPr>
          <w:rFonts w:asciiTheme="majorHAnsi" w:hAnsiTheme="majorHAnsi"/>
          <w:sz w:val="22"/>
          <w:szCs w:val="22"/>
        </w:rPr>
        <w:t xml:space="preserve"> a établi sa résidence dans ce pays pendant une période prolongée (cinq ans au minimum) avant sa nomination. Les fonctionnaires qui sont exceptionnellement autorisés à conserver le statut de résident permanent dans un pays autre que le pays de nationalité reconnu aux fins de l</w:t>
      </w:r>
      <w:r w:rsidR="00EF7648">
        <w:rPr>
          <w:rFonts w:asciiTheme="majorHAnsi" w:hAnsiTheme="majorHAnsi"/>
          <w:sz w:val="22"/>
          <w:szCs w:val="22"/>
        </w:rPr>
        <w:t>’</w:t>
      </w:r>
      <w:r w:rsidR="00AD4676">
        <w:rPr>
          <w:rFonts w:asciiTheme="majorHAnsi" w:hAnsiTheme="majorHAnsi"/>
          <w:sz w:val="22"/>
          <w:szCs w:val="22"/>
        </w:rPr>
        <w:t>ONU auront le pays dont ils ont le statut de résident permanent établi comme lieu de congé dans les foyers.</w:t>
      </w:r>
    </w:p>
    <w:p w14:paraId="0B550202" w14:textId="77777777" w:rsidR="00AD4676" w:rsidRPr="000D0DF2" w:rsidRDefault="00AD4676" w:rsidP="00016222">
      <w:pPr>
        <w:pStyle w:val="ListParagraph"/>
        <w:jc w:val="both"/>
        <w:rPr>
          <w:rFonts w:asciiTheme="majorHAnsi" w:hAnsiTheme="majorHAnsi" w:cs="Arial"/>
          <w:sz w:val="22"/>
          <w:szCs w:val="22"/>
        </w:rPr>
      </w:pPr>
    </w:p>
    <w:p w14:paraId="573AAE96" w14:textId="77777777"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Une fois déterminé, le pays du congé dans les foyers ne peut être modifié à moins</w:t>
      </w:r>
      <w:r w:rsidR="00EF7648">
        <w:rPr>
          <w:rFonts w:asciiTheme="majorHAnsi" w:hAnsiTheme="majorHAnsi"/>
          <w:sz w:val="22"/>
          <w:szCs w:val="22"/>
        </w:rPr>
        <w:t> :</w:t>
      </w:r>
    </w:p>
    <w:p w14:paraId="0148A29D" w14:textId="77777777" w:rsidR="00AD4676" w:rsidRPr="000D0DF2" w:rsidRDefault="00AD4676" w:rsidP="00016222">
      <w:pPr>
        <w:pStyle w:val="BulletedList"/>
        <w:ind w:left="1440"/>
        <w:jc w:val="both"/>
        <w:rPr>
          <w:rFonts w:asciiTheme="majorHAnsi" w:hAnsiTheme="majorHAnsi" w:cs="Arial"/>
          <w:sz w:val="22"/>
          <w:szCs w:val="22"/>
        </w:rPr>
      </w:pPr>
    </w:p>
    <w:p w14:paraId="5A9306A6" w14:textId="3B74B89E" w:rsidR="00AD4676" w:rsidRPr="000D0DF2" w:rsidRDefault="00765863" w:rsidP="00FF38C1">
      <w:pPr>
        <w:pStyle w:val="BulletedList"/>
        <w:numPr>
          <w:ilvl w:val="0"/>
          <w:numId w:val="7"/>
        </w:numPr>
        <w:jc w:val="both"/>
        <w:rPr>
          <w:rFonts w:asciiTheme="majorHAnsi" w:hAnsiTheme="majorHAnsi" w:cs="Arial"/>
          <w:sz w:val="22"/>
          <w:szCs w:val="22"/>
        </w:rPr>
      </w:pPr>
      <w:r>
        <w:rPr>
          <w:rFonts w:asciiTheme="majorHAnsi" w:hAnsiTheme="majorHAnsi"/>
          <w:sz w:val="22"/>
          <w:szCs w:val="22"/>
        </w:rPr>
        <w:t>Q</w:t>
      </w:r>
      <w:r w:rsidR="00A56C8F">
        <w:rPr>
          <w:rFonts w:asciiTheme="majorHAnsi" w:hAnsiTheme="majorHAnsi"/>
          <w:sz w:val="22"/>
          <w:szCs w:val="22"/>
        </w:rPr>
        <w:t>u’</w:t>
      </w:r>
      <w:r w:rsidR="00AD4676">
        <w:rPr>
          <w:rFonts w:asciiTheme="majorHAnsi" w:hAnsiTheme="majorHAnsi"/>
          <w:sz w:val="22"/>
          <w:szCs w:val="22"/>
        </w:rPr>
        <w:t>il n</w:t>
      </w:r>
      <w:r w:rsidR="00EF7648">
        <w:rPr>
          <w:rFonts w:asciiTheme="majorHAnsi" w:hAnsiTheme="majorHAnsi"/>
          <w:sz w:val="22"/>
          <w:szCs w:val="22"/>
        </w:rPr>
        <w:t>’</w:t>
      </w:r>
      <w:r w:rsidR="00AD4676">
        <w:rPr>
          <w:rFonts w:asciiTheme="majorHAnsi" w:hAnsiTheme="majorHAnsi"/>
          <w:sz w:val="22"/>
          <w:szCs w:val="22"/>
        </w:rPr>
        <w:t xml:space="preserve">y ait eu une erreur dans la décision initiale, à condition que la demande de rectification soit faite avant que </w:t>
      </w:r>
      <w:r w:rsidR="00A90E3C">
        <w:rPr>
          <w:rFonts w:asciiTheme="majorHAnsi" w:hAnsiTheme="majorHAnsi"/>
          <w:sz w:val="22"/>
          <w:szCs w:val="22"/>
        </w:rPr>
        <w:t>le/la fonctionnaire</w:t>
      </w:r>
      <w:r w:rsidR="00AD4676">
        <w:rPr>
          <w:rFonts w:asciiTheme="majorHAnsi" w:hAnsiTheme="majorHAnsi"/>
          <w:sz w:val="22"/>
          <w:szCs w:val="22"/>
        </w:rPr>
        <w:t xml:space="preserve"> ne prenne son premier congé dans les foyers</w:t>
      </w:r>
      <w:r w:rsidR="00EF7648">
        <w:rPr>
          <w:rFonts w:asciiTheme="majorHAnsi" w:hAnsiTheme="majorHAnsi"/>
          <w:sz w:val="22"/>
          <w:szCs w:val="22"/>
        </w:rPr>
        <w:t> ;</w:t>
      </w:r>
    </w:p>
    <w:p w14:paraId="5572EF30" w14:textId="77777777" w:rsidR="00AD4676" w:rsidRPr="000D0DF2" w:rsidRDefault="00AD4676" w:rsidP="00016222">
      <w:pPr>
        <w:pStyle w:val="BulletedList"/>
        <w:ind w:left="1440"/>
        <w:jc w:val="both"/>
        <w:rPr>
          <w:rFonts w:asciiTheme="majorHAnsi" w:hAnsiTheme="majorHAnsi" w:cs="Arial"/>
          <w:sz w:val="22"/>
          <w:szCs w:val="22"/>
        </w:rPr>
      </w:pPr>
    </w:p>
    <w:p w14:paraId="354EE46C" w14:textId="77777777" w:rsidR="00AD4676" w:rsidRPr="000D0DF2" w:rsidRDefault="00765863" w:rsidP="00FF38C1">
      <w:pPr>
        <w:pStyle w:val="BulletedList"/>
        <w:numPr>
          <w:ilvl w:val="0"/>
          <w:numId w:val="7"/>
        </w:numPr>
        <w:jc w:val="both"/>
        <w:rPr>
          <w:rFonts w:asciiTheme="majorHAnsi" w:hAnsiTheme="majorHAnsi" w:cs="Arial"/>
          <w:sz w:val="22"/>
          <w:szCs w:val="22"/>
        </w:rPr>
      </w:pPr>
      <w:r>
        <w:rPr>
          <w:rFonts w:asciiTheme="majorHAnsi" w:hAnsiTheme="majorHAnsi"/>
          <w:sz w:val="22"/>
          <w:szCs w:val="22"/>
        </w:rPr>
        <w:lastRenderedPageBreak/>
        <w:t>Q</w:t>
      </w:r>
      <w:r w:rsidR="00A56C8F">
        <w:rPr>
          <w:rFonts w:asciiTheme="majorHAnsi" w:hAnsiTheme="majorHAnsi"/>
          <w:sz w:val="22"/>
          <w:szCs w:val="22"/>
        </w:rPr>
        <w:t>u’</w:t>
      </w:r>
      <w:r w:rsidR="00AD4676">
        <w:rPr>
          <w:rFonts w:asciiTheme="majorHAnsi" w:hAnsiTheme="majorHAnsi"/>
          <w:sz w:val="22"/>
          <w:szCs w:val="22"/>
        </w:rPr>
        <w:t>il n</w:t>
      </w:r>
      <w:r w:rsidR="00EF7648">
        <w:rPr>
          <w:rFonts w:asciiTheme="majorHAnsi" w:hAnsiTheme="majorHAnsi"/>
          <w:sz w:val="22"/>
          <w:szCs w:val="22"/>
        </w:rPr>
        <w:t>’</w:t>
      </w:r>
      <w:r w:rsidR="00AD4676">
        <w:rPr>
          <w:rFonts w:asciiTheme="majorHAnsi" w:hAnsiTheme="majorHAnsi"/>
          <w:sz w:val="22"/>
          <w:szCs w:val="22"/>
        </w:rPr>
        <w:t>y ait un changement ultérieur de nationalité reconnue par le Directeur du Bureau des ressources humaines comme étant la nationalité officielle aux fins des Nations Unies</w:t>
      </w:r>
      <w:r w:rsidR="00EF7648">
        <w:rPr>
          <w:rFonts w:asciiTheme="majorHAnsi" w:hAnsiTheme="majorHAnsi"/>
          <w:sz w:val="22"/>
          <w:szCs w:val="22"/>
        </w:rPr>
        <w:t> ;</w:t>
      </w:r>
    </w:p>
    <w:p w14:paraId="2E9DD0DD" w14:textId="77777777" w:rsidR="00AD4676" w:rsidRPr="000D0DF2" w:rsidRDefault="00AD4676" w:rsidP="00016222">
      <w:pPr>
        <w:pStyle w:val="BulletedList"/>
        <w:ind w:left="1440"/>
        <w:jc w:val="both"/>
        <w:rPr>
          <w:rFonts w:asciiTheme="majorHAnsi" w:hAnsiTheme="majorHAnsi" w:cs="Arial"/>
          <w:sz w:val="22"/>
          <w:szCs w:val="22"/>
        </w:rPr>
      </w:pPr>
    </w:p>
    <w:p w14:paraId="776268A7" w14:textId="77777777" w:rsidR="00AD4676" w:rsidRPr="000D0DF2" w:rsidRDefault="00765863" w:rsidP="00FF38C1">
      <w:pPr>
        <w:pStyle w:val="BulletedList"/>
        <w:numPr>
          <w:ilvl w:val="0"/>
          <w:numId w:val="7"/>
        </w:numPr>
        <w:jc w:val="both"/>
        <w:rPr>
          <w:rFonts w:asciiTheme="majorHAnsi" w:hAnsiTheme="majorHAnsi" w:cs="Arial"/>
          <w:sz w:val="22"/>
          <w:szCs w:val="22"/>
        </w:rPr>
      </w:pPr>
      <w:r>
        <w:rPr>
          <w:rFonts w:asciiTheme="majorHAnsi" w:hAnsiTheme="majorHAnsi"/>
          <w:sz w:val="22"/>
          <w:szCs w:val="22"/>
        </w:rPr>
        <w:t>Q</w:t>
      </w:r>
      <w:r w:rsidR="00A56C8F">
        <w:rPr>
          <w:rFonts w:asciiTheme="majorHAnsi" w:hAnsiTheme="majorHAnsi"/>
          <w:sz w:val="22"/>
          <w:szCs w:val="22"/>
        </w:rPr>
        <w:t>u’</w:t>
      </w:r>
      <w:r w:rsidR="00AD4676">
        <w:rPr>
          <w:rFonts w:asciiTheme="majorHAnsi" w:hAnsiTheme="majorHAnsi"/>
          <w:sz w:val="22"/>
          <w:szCs w:val="22"/>
        </w:rPr>
        <w:t>il n</w:t>
      </w:r>
      <w:r w:rsidR="00EF7648">
        <w:rPr>
          <w:rFonts w:asciiTheme="majorHAnsi" w:hAnsiTheme="majorHAnsi"/>
          <w:sz w:val="22"/>
          <w:szCs w:val="22"/>
        </w:rPr>
        <w:t>’</w:t>
      </w:r>
      <w:r w:rsidR="00AD4676">
        <w:rPr>
          <w:rFonts w:asciiTheme="majorHAnsi" w:hAnsiTheme="majorHAnsi"/>
          <w:sz w:val="22"/>
          <w:szCs w:val="22"/>
        </w:rPr>
        <w:t>existe d</w:t>
      </w:r>
      <w:r w:rsidR="00EF7648">
        <w:rPr>
          <w:rFonts w:asciiTheme="majorHAnsi" w:hAnsiTheme="majorHAnsi"/>
          <w:sz w:val="22"/>
          <w:szCs w:val="22"/>
        </w:rPr>
        <w:t>’</w:t>
      </w:r>
      <w:r w:rsidR="00AD4676">
        <w:rPr>
          <w:rFonts w:asciiTheme="majorHAnsi" w:hAnsiTheme="majorHAnsi"/>
          <w:sz w:val="22"/>
          <w:szCs w:val="22"/>
        </w:rPr>
        <w:t>autres raisons valables et impérieuses, approuvées par le Directeur du Bureau des ressources humaines, qui sont conformes avec les conditions énoncées ci-dessus.</w:t>
      </w:r>
    </w:p>
    <w:p w14:paraId="1555BB9E" w14:textId="77777777" w:rsidR="00AD4676" w:rsidRPr="000D0DF2" w:rsidRDefault="00AD4676" w:rsidP="00016222">
      <w:pPr>
        <w:pStyle w:val="Boldoneline"/>
        <w:spacing w:before="0"/>
        <w:jc w:val="both"/>
        <w:rPr>
          <w:rFonts w:asciiTheme="majorHAnsi" w:hAnsiTheme="majorHAnsi" w:cs="Arial"/>
          <w:sz w:val="22"/>
          <w:szCs w:val="22"/>
        </w:rPr>
      </w:pPr>
    </w:p>
    <w:p w14:paraId="150B5413" w14:textId="77777777" w:rsidR="00AD4676" w:rsidRPr="000D0DF2" w:rsidRDefault="00AD4676" w:rsidP="00016222">
      <w:pPr>
        <w:pStyle w:val="Boldoneline"/>
        <w:spacing w:before="0"/>
        <w:jc w:val="both"/>
        <w:rPr>
          <w:rFonts w:asciiTheme="majorHAnsi" w:hAnsiTheme="majorHAnsi" w:cs="Arial"/>
          <w:sz w:val="22"/>
          <w:szCs w:val="22"/>
        </w:rPr>
      </w:pPr>
      <w:r>
        <w:rPr>
          <w:rFonts w:asciiTheme="majorHAnsi" w:hAnsiTheme="majorHAnsi"/>
          <w:sz w:val="22"/>
          <w:szCs w:val="22"/>
        </w:rPr>
        <w:t>Lieu reconnu de congé dans les foyers</w:t>
      </w:r>
    </w:p>
    <w:p w14:paraId="6EA50ECD" w14:textId="77777777" w:rsidR="00AD4676" w:rsidRPr="000D0DF2" w:rsidRDefault="00AD4676" w:rsidP="00016222">
      <w:pPr>
        <w:pStyle w:val="ListParagraph"/>
        <w:jc w:val="both"/>
        <w:rPr>
          <w:rFonts w:asciiTheme="majorHAnsi" w:hAnsiTheme="majorHAnsi" w:cs="Arial"/>
          <w:sz w:val="22"/>
          <w:szCs w:val="22"/>
        </w:rPr>
      </w:pPr>
    </w:p>
    <w:p w14:paraId="4D35CDA0" w14:textId="77777777"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 xml:space="preserve">Le lieu reconnu de congé dans les foyers est la ville ou la localité située dans le pays reconnu du congé dans les foyers où un fonctionnaire se rend en </w:t>
      </w:r>
      <w:r w:rsidR="00770FB1">
        <w:rPr>
          <w:rFonts w:asciiTheme="majorHAnsi" w:hAnsiTheme="majorHAnsi"/>
          <w:sz w:val="22"/>
          <w:szCs w:val="22"/>
        </w:rPr>
        <w:t>congé dans les foyers</w:t>
      </w:r>
      <w:r>
        <w:rPr>
          <w:rFonts w:asciiTheme="majorHAnsi" w:hAnsiTheme="majorHAnsi"/>
          <w:sz w:val="22"/>
          <w:szCs w:val="22"/>
        </w:rPr>
        <w:t>. Le lieu de congé dans les foyers est toujours indiqué sur la formule de notification administrative du fonctionnaire.</w:t>
      </w:r>
    </w:p>
    <w:p w14:paraId="241E5668" w14:textId="77777777" w:rsidR="00AD4676" w:rsidRPr="000D0DF2" w:rsidRDefault="00AD4676" w:rsidP="00016222">
      <w:pPr>
        <w:pStyle w:val="ListParagraph"/>
        <w:jc w:val="both"/>
        <w:rPr>
          <w:rFonts w:asciiTheme="majorHAnsi" w:hAnsiTheme="majorHAnsi" w:cs="Arial"/>
          <w:sz w:val="22"/>
          <w:szCs w:val="22"/>
        </w:rPr>
      </w:pPr>
    </w:p>
    <w:p w14:paraId="3AE5A11C" w14:textId="77777777" w:rsidR="001843E1"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Un changement unique et permanent de ville ou de localité située dans le pays reconnu du congé dans les foyers peut être autorisé par le Directeur du Bureau des ressources humaines, en fonction des besoins personnels et familiaux.</w:t>
      </w:r>
    </w:p>
    <w:p w14:paraId="16627409" w14:textId="77777777" w:rsidR="001843E1" w:rsidRPr="000D0DF2" w:rsidRDefault="001843E1" w:rsidP="00016222">
      <w:pPr>
        <w:jc w:val="both"/>
        <w:rPr>
          <w:rFonts w:asciiTheme="majorHAnsi" w:hAnsiTheme="majorHAnsi" w:cs="Arial"/>
          <w:sz w:val="22"/>
          <w:szCs w:val="22"/>
        </w:rPr>
      </w:pPr>
    </w:p>
    <w:p w14:paraId="5A0A2DF9" w14:textId="061256A3"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Un changement temporaire dans le lieu de congé dans les foyers peut être autorisé par le Bureau des ressources humaines en cas de désordre politique généralisé, d</w:t>
      </w:r>
      <w:r w:rsidR="00EF7648">
        <w:rPr>
          <w:rFonts w:asciiTheme="majorHAnsi" w:hAnsiTheme="majorHAnsi"/>
          <w:sz w:val="22"/>
          <w:szCs w:val="22"/>
        </w:rPr>
        <w:t>’</w:t>
      </w:r>
      <w:r>
        <w:rPr>
          <w:rFonts w:asciiTheme="majorHAnsi" w:hAnsiTheme="majorHAnsi"/>
          <w:sz w:val="22"/>
          <w:szCs w:val="22"/>
        </w:rPr>
        <w:t>insécurité, de guerre civile ou autre insurrection armée dans le lieu reconnu de congé dans les foyers, et que l</w:t>
      </w:r>
      <w:r w:rsidR="00EF7648">
        <w:rPr>
          <w:rFonts w:asciiTheme="majorHAnsi" w:hAnsiTheme="majorHAnsi"/>
          <w:sz w:val="22"/>
          <w:szCs w:val="22"/>
        </w:rPr>
        <w:t>’</w:t>
      </w:r>
      <w:r>
        <w:rPr>
          <w:rFonts w:asciiTheme="majorHAnsi" w:hAnsiTheme="majorHAnsi"/>
          <w:sz w:val="22"/>
          <w:szCs w:val="22"/>
        </w:rPr>
        <w:t xml:space="preserve">habilitation de sécurité pour les déplacements du personnel ne peut être obtenue par </w:t>
      </w:r>
      <w:r w:rsidR="00A90E3C">
        <w:rPr>
          <w:rFonts w:asciiTheme="majorHAnsi" w:hAnsiTheme="majorHAnsi"/>
          <w:sz w:val="22"/>
          <w:szCs w:val="22"/>
        </w:rPr>
        <w:t>le/la fonctionnaire</w:t>
      </w:r>
      <w:r>
        <w:rPr>
          <w:rFonts w:asciiTheme="majorHAnsi" w:hAnsiTheme="majorHAnsi"/>
          <w:sz w:val="22"/>
          <w:szCs w:val="22"/>
        </w:rPr>
        <w:t xml:space="preserve"> ou sa famille</w:t>
      </w:r>
      <w:r w:rsidR="00A56C8F">
        <w:rPr>
          <w:rFonts w:asciiTheme="majorHAnsi" w:hAnsiTheme="majorHAnsi"/>
          <w:sz w:val="22"/>
          <w:szCs w:val="22"/>
        </w:rPr>
        <w:t xml:space="preserve"> éligible (voir les paragraphes </w:t>
      </w:r>
      <w:r>
        <w:rPr>
          <w:rFonts w:asciiTheme="majorHAnsi" w:hAnsiTheme="majorHAnsi"/>
          <w:sz w:val="22"/>
          <w:szCs w:val="22"/>
        </w:rPr>
        <w:t>30-33 ci-dessous). Dans ce cas, le montant des frais de voyage à la charge du PNUD ne doit pas dépasser le coût du voyage jusqu</w:t>
      </w:r>
      <w:r w:rsidR="00EF7648">
        <w:rPr>
          <w:rFonts w:asciiTheme="majorHAnsi" w:hAnsiTheme="majorHAnsi"/>
          <w:sz w:val="22"/>
          <w:szCs w:val="22"/>
        </w:rPr>
        <w:t>’</w:t>
      </w:r>
      <w:r>
        <w:rPr>
          <w:rFonts w:asciiTheme="majorHAnsi" w:hAnsiTheme="majorHAnsi"/>
          <w:sz w:val="22"/>
          <w:szCs w:val="22"/>
        </w:rPr>
        <w:t xml:space="preserve">au lieu habituel de </w:t>
      </w:r>
      <w:r w:rsidR="00B16CB5">
        <w:rPr>
          <w:rFonts w:asciiTheme="majorHAnsi" w:hAnsiTheme="majorHAnsi"/>
          <w:sz w:val="22"/>
          <w:szCs w:val="22"/>
        </w:rPr>
        <w:t>congé dans les foyers</w:t>
      </w:r>
      <w:r>
        <w:rPr>
          <w:rFonts w:asciiTheme="majorHAnsi" w:hAnsiTheme="majorHAnsi"/>
          <w:sz w:val="22"/>
          <w:szCs w:val="22"/>
        </w:rPr>
        <w:t>.</w:t>
      </w:r>
    </w:p>
    <w:p w14:paraId="539285D8" w14:textId="77777777" w:rsidR="00AD4676" w:rsidRPr="000D0DF2" w:rsidRDefault="00AD4676" w:rsidP="00016222">
      <w:pPr>
        <w:pStyle w:val="ListParagraph"/>
        <w:jc w:val="both"/>
        <w:rPr>
          <w:rFonts w:asciiTheme="majorHAnsi" w:hAnsiTheme="majorHAnsi" w:cs="Arial"/>
          <w:sz w:val="22"/>
          <w:szCs w:val="22"/>
        </w:rPr>
      </w:pPr>
    </w:p>
    <w:p w14:paraId="372587E3" w14:textId="2067E365"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 xml:space="preserve">Si la situation persiste, </w:t>
      </w:r>
      <w:r w:rsidR="00A90E3C">
        <w:rPr>
          <w:rFonts w:asciiTheme="majorHAnsi" w:hAnsiTheme="majorHAnsi"/>
          <w:sz w:val="22"/>
          <w:szCs w:val="22"/>
        </w:rPr>
        <w:t>le/la fonctionnaire</w:t>
      </w:r>
      <w:r>
        <w:rPr>
          <w:rFonts w:asciiTheme="majorHAnsi" w:hAnsiTheme="majorHAnsi"/>
          <w:sz w:val="22"/>
          <w:szCs w:val="22"/>
        </w:rPr>
        <w:t xml:space="preserve"> peut continuer à être autorisé</w:t>
      </w:r>
      <w:r w:rsidR="00A90E3C">
        <w:rPr>
          <w:rFonts w:asciiTheme="majorHAnsi" w:hAnsiTheme="majorHAnsi"/>
          <w:sz w:val="22"/>
          <w:szCs w:val="22"/>
        </w:rPr>
        <w:t>(e)</w:t>
      </w:r>
      <w:r>
        <w:rPr>
          <w:rFonts w:asciiTheme="majorHAnsi" w:hAnsiTheme="majorHAnsi"/>
          <w:sz w:val="22"/>
          <w:szCs w:val="22"/>
        </w:rPr>
        <w:t xml:space="preserve"> à se rendre dans cet autre pays pendant son congé dans les foyers.</w:t>
      </w:r>
    </w:p>
    <w:p w14:paraId="35DACFD4" w14:textId="77777777" w:rsidR="00AD4676" w:rsidRPr="000D0DF2" w:rsidRDefault="00AD4676" w:rsidP="00016222">
      <w:pPr>
        <w:jc w:val="both"/>
        <w:rPr>
          <w:rFonts w:asciiTheme="majorHAnsi" w:hAnsiTheme="majorHAnsi" w:cs="Arial"/>
          <w:sz w:val="22"/>
          <w:szCs w:val="22"/>
        </w:rPr>
      </w:pPr>
    </w:p>
    <w:p w14:paraId="2663D2FB" w14:textId="77777777"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 xml:space="preserve">Pour les fonctionnaires transférés, prêtés ou en détachement auprès du PNUD, leur lieu de </w:t>
      </w:r>
      <w:r w:rsidR="00770FB1">
        <w:rPr>
          <w:rFonts w:asciiTheme="majorHAnsi" w:hAnsiTheme="majorHAnsi"/>
          <w:sz w:val="22"/>
          <w:szCs w:val="22"/>
        </w:rPr>
        <w:t>congé dans les foyers</w:t>
      </w:r>
      <w:r>
        <w:rPr>
          <w:rFonts w:asciiTheme="majorHAnsi" w:hAnsiTheme="majorHAnsi"/>
          <w:sz w:val="22"/>
          <w:szCs w:val="22"/>
        </w:rPr>
        <w:t xml:space="preserve"> reste le même que celui déterminé par l</w:t>
      </w:r>
      <w:r w:rsidR="00EF7648">
        <w:rPr>
          <w:rFonts w:asciiTheme="majorHAnsi" w:hAnsiTheme="majorHAnsi"/>
          <w:sz w:val="22"/>
          <w:szCs w:val="22"/>
        </w:rPr>
        <w:t>’</w:t>
      </w:r>
      <w:r>
        <w:rPr>
          <w:rFonts w:asciiTheme="majorHAnsi" w:hAnsiTheme="majorHAnsi"/>
          <w:sz w:val="22"/>
          <w:szCs w:val="22"/>
        </w:rPr>
        <w:t>organisation d</w:t>
      </w:r>
      <w:r w:rsidR="00EF7648">
        <w:rPr>
          <w:rFonts w:asciiTheme="majorHAnsi" w:hAnsiTheme="majorHAnsi"/>
          <w:sz w:val="22"/>
          <w:szCs w:val="22"/>
        </w:rPr>
        <w:t>’</w:t>
      </w:r>
      <w:r>
        <w:rPr>
          <w:rFonts w:asciiTheme="majorHAnsi" w:hAnsiTheme="majorHAnsi"/>
          <w:sz w:val="22"/>
          <w:szCs w:val="22"/>
        </w:rPr>
        <w:t>origine.</w:t>
      </w:r>
    </w:p>
    <w:p w14:paraId="5EA1AE4A" w14:textId="77777777" w:rsidR="00AD4676" w:rsidRPr="000D0DF2" w:rsidRDefault="00AD4676" w:rsidP="00016222">
      <w:pPr>
        <w:pStyle w:val="Boldoneline"/>
        <w:spacing w:before="0"/>
        <w:jc w:val="both"/>
        <w:rPr>
          <w:rFonts w:asciiTheme="majorHAnsi" w:hAnsiTheme="majorHAnsi" w:cs="Arial"/>
          <w:b w:val="0"/>
          <w:sz w:val="22"/>
          <w:szCs w:val="22"/>
        </w:rPr>
      </w:pPr>
    </w:p>
    <w:p w14:paraId="7BA8352E" w14:textId="77777777" w:rsidR="00AD4676" w:rsidRPr="000D0DF2" w:rsidRDefault="00AD4676" w:rsidP="00016222">
      <w:pPr>
        <w:pStyle w:val="Boldoneline"/>
        <w:spacing w:before="0"/>
        <w:jc w:val="both"/>
        <w:rPr>
          <w:rFonts w:asciiTheme="majorHAnsi" w:hAnsiTheme="majorHAnsi" w:cs="Arial"/>
          <w:sz w:val="22"/>
          <w:szCs w:val="22"/>
        </w:rPr>
      </w:pPr>
      <w:r>
        <w:rPr>
          <w:rFonts w:asciiTheme="majorHAnsi" w:hAnsiTheme="majorHAnsi"/>
          <w:sz w:val="22"/>
          <w:szCs w:val="22"/>
        </w:rPr>
        <w:t>Destination de voyage</w:t>
      </w:r>
    </w:p>
    <w:p w14:paraId="7F0D1FEA" w14:textId="77777777" w:rsidR="00AD4676" w:rsidRPr="000D0DF2" w:rsidRDefault="00AD4676" w:rsidP="00016222">
      <w:pPr>
        <w:pStyle w:val="ListParagraph"/>
        <w:jc w:val="both"/>
        <w:rPr>
          <w:rFonts w:asciiTheme="majorHAnsi" w:hAnsiTheme="majorHAnsi" w:cs="Arial"/>
          <w:sz w:val="22"/>
          <w:szCs w:val="22"/>
        </w:rPr>
      </w:pPr>
    </w:p>
    <w:p w14:paraId="358E5E1A" w14:textId="77777777"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 xml:space="preserve">Les fonctionnaires doivent prendre leur congé dans les foyers dans leur lieu officiellement reconnu de congé dans les foyers. </w:t>
      </w:r>
    </w:p>
    <w:p w14:paraId="31BCDC4B" w14:textId="77777777" w:rsidR="00AD4676" w:rsidRPr="000D0DF2" w:rsidRDefault="00AD4676" w:rsidP="00016222">
      <w:pPr>
        <w:pStyle w:val="ListParagraph"/>
        <w:jc w:val="both"/>
        <w:rPr>
          <w:rFonts w:asciiTheme="majorHAnsi" w:hAnsiTheme="majorHAnsi" w:cs="Arial"/>
          <w:sz w:val="22"/>
          <w:szCs w:val="22"/>
        </w:rPr>
      </w:pPr>
    </w:p>
    <w:p w14:paraId="355C02B6" w14:textId="77777777"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Sans s</w:t>
      </w:r>
      <w:r w:rsidR="00EF7648">
        <w:rPr>
          <w:rFonts w:asciiTheme="majorHAnsi" w:hAnsiTheme="majorHAnsi"/>
          <w:sz w:val="22"/>
          <w:szCs w:val="22"/>
        </w:rPr>
        <w:t>’</w:t>
      </w:r>
      <w:r>
        <w:rPr>
          <w:rFonts w:asciiTheme="majorHAnsi" w:hAnsiTheme="majorHAnsi"/>
          <w:sz w:val="22"/>
          <w:szCs w:val="22"/>
        </w:rPr>
        <w:t>écarter de l</w:t>
      </w:r>
      <w:r w:rsidR="00EF7648">
        <w:rPr>
          <w:rFonts w:asciiTheme="majorHAnsi" w:hAnsiTheme="majorHAnsi"/>
          <w:sz w:val="22"/>
          <w:szCs w:val="22"/>
        </w:rPr>
        <w:t>’</w:t>
      </w:r>
      <w:r>
        <w:rPr>
          <w:rFonts w:asciiTheme="majorHAnsi" w:hAnsiTheme="majorHAnsi"/>
          <w:sz w:val="22"/>
          <w:szCs w:val="22"/>
        </w:rPr>
        <w:t>objectif fondamental de l</w:t>
      </w:r>
      <w:r w:rsidR="00EF7648">
        <w:rPr>
          <w:rFonts w:asciiTheme="majorHAnsi" w:hAnsiTheme="majorHAnsi"/>
          <w:sz w:val="22"/>
          <w:szCs w:val="22"/>
        </w:rPr>
        <w:t>’</w:t>
      </w:r>
      <w:r>
        <w:rPr>
          <w:rFonts w:asciiTheme="majorHAnsi" w:hAnsiTheme="majorHAnsi"/>
          <w:sz w:val="22"/>
          <w:szCs w:val="22"/>
        </w:rPr>
        <w:t>indemnité, les fonctionnaires admissibles peuvent faire les voyages de congé dans les foyers de la manière la mieux adaptée à leurs besoins personnels et familiaux. L</w:t>
      </w:r>
      <w:r w:rsidR="00EF7648">
        <w:rPr>
          <w:rFonts w:asciiTheme="majorHAnsi" w:hAnsiTheme="majorHAnsi"/>
          <w:sz w:val="22"/>
          <w:szCs w:val="22"/>
        </w:rPr>
        <w:t>’</w:t>
      </w:r>
      <w:r>
        <w:rPr>
          <w:rFonts w:asciiTheme="majorHAnsi" w:hAnsiTheme="majorHAnsi"/>
          <w:sz w:val="22"/>
          <w:szCs w:val="22"/>
        </w:rPr>
        <w:t>objectif est de reconnaître les situations où les fonctionnaires et leur famille sont issus de milieux multiculturels et où, au cours de leur carrière, ils ont établi des liens culturels ou familiaux dans des lieux autres que leur pays de nationalité.</w:t>
      </w:r>
    </w:p>
    <w:p w14:paraId="25E0D550" w14:textId="77777777" w:rsidR="00AD4676" w:rsidRPr="000D0DF2" w:rsidRDefault="00AD4676" w:rsidP="00016222">
      <w:pPr>
        <w:pStyle w:val="ListParagraph"/>
        <w:jc w:val="both"/>
        <w:rPr>
          <w:rFonts w:asciiTheme="majorHAnsi" w:hAnsiTheme="majorHAnsi" w:cs="Arial"/>
          <w:sz w:val="22"/>
          <w:szCs w:val="22"/>
        </w:rPr>
      </w:pPr>
    </w:p>
    <w:p w14:paraId="3D6425B2" w14:textId="16504CB7" w:rsidR="006B4A6F" w:rsidRPr="000D0DF2" w:rsidRDefault="00AD4676" w:rsidP="00FF38C1">
      <w:pPr>
        <w:pStyle w:val="ListParagraph"/>
        <w:numPr>
          <w:ilvl w:val="0"/>
          <w:numId w:val="1"/>
        </w:numPr>
        <w:jc w:val="both"/>
        <w:rPr>
          <w:rFonts w:asciiTheme="majorHAnsi" w:hAnsiTheme="majorHAnsi" w:cs="Arial"/>
          <w:sz w:val="22"/>
          <w:szCs w:val="22"/>
        </w:rPr>
      </w:pPr>
      <w:r>
        <w:lastRenderedPageBreak/>
        <w:t>E</w:t>
      </w:r>
      <w:r w:rsidRPr="002C21C8">
        <w:rPr>
          <w:rFonts w:asciiTheme="majorHAnsi" w:hAnsiTheme="majorHAnsi" w:cstheme="majorHAnsi"/>
          <w:sz w:val="22"/>
          <w:szCs w:val="22"/>
        </w:rPr>
        <w:t xml:space="preserve">n vertu de la </w:t>
      </w:r>
      <w:hyperlink r:id="rId14" w:anchor="Disposition%205.4" w:history="1">
        <w:r w:rsidRPr="002C21C8">
          <w:rPr>
            <w:rStyle w:val="Hyperlink"/>
            <w:rFonts w:asciiTheme="majorHAnsi" w:hAnsiTheme="majorHAnsi" w:cstheme="majorHAnsi"/>
            <w:sz w:val="22"/>
            <w:szCs w:val="22"/>
            <w:u w:val="single"/>
          </w:rPr>
          <w:t>disposition</w:t>
        </w:r>
        <w:r w:rsidR="00126331">
          <w:rPr>
            <w:rStyle w:val="Hyperlink"/>
            <w:rFonts w:asciiTheme="majorHAnsi" w:hAnsiTheme="majorHAnsi" w:cstheme="majorHAnsi"/>
            <w:sz w:val="22"/>
            <w:szCs w:val="22"/>
            <w:u w:val="single"/>
          </w:rPr>
          <w:t> </w:t>
        </w:r>
        <w:r w:rsidRPr="002C21C8">
          <w:rPr>
            <w:rStyle w:val="Hyperlink"/>
            <w:rFonts w:asciiTheme="majorHAnsi" w:hAnsiTheme="majorHAnsi" w:cstheme="majorHAnsi"/>
            <w:sz w:val="22"/>
            <w:szCs w:val="22"/>
            <w:u w:val="single"/>
          </w:rPr>
          <w:t>5.</w:t>
        </w:r>
        <w:r w:rsidR="00CB118C">
          <w:rPr>
            <w:rStyle w:val="Hyperlink"/>
            <w:rFonts w:asciiTheme="majorHAnsi" w:hAnsiTheme="majorHAnsi" w:cstheme="majorHAnsi"/>
            <w:sz w:val="22"/>
            <w:szCs w:val="22"/>
            <w:u w:val="single"/>
          </w:rPr>
          <w:t>4</w:t>
        </w:r>
        <w:r w:rsidRPr="002C21C8">
          <w:rPr>
            <w:rStyle w:val="Hyperlink"/>
            <w:rFonts w:asciiTheme="majorHAnsi" w:hAnsiTheme="majorHAnsi" w:cstheme="majorHAnsi"/>
            <w:sz w:val="22"/>
            <w:szCs w:val="22"/>
            <w:u w:val="single"/>
          </w:rPr>
          <w:t xml:space="preserve"> du Règlement du personnel des Nations Unies</w:t>
        </w:r>
      </w:hyperlink>
      <w:r w:rsidRPr="002C21C8">
        <w:rPr>
          <w:rFonts w:asciiTheme="majorHAnsi" w:hAnsiTheme="majorHAnsi" w:cstheme="majorHAnsi"/>
          <w:sz w:val="22"/>
          <w:szCs w:val="22"/>
        </w:rPr>
        <w:t xml:space="preserve">, le voyage vers un pays ou un lieu autre que celui du congé dans les foyers peut être autorisé, à condition que </w:t>
      </w:r>
      <w:r w:rsidR="00A90E3C">
        <w:rPr>
          <w:rFonts w:asciiTheme="majorHAnsi" w:hAnsiTheme="majorHAnsi" w:cstheme="majorHAnsi"/>
          <w:sz w:val="22"/>
          <w:szCs w:val="22"/>
        </w:rPr>
        <w:t>le/la fonctionnaire</w:t>
      </w:r>
      <w:r w:rsidRPr="002C21C8">
        <w:rPr>
          <w:rFonts w:asciiTheme="majorHAnsi" w:hAnsiTheme="majorHAnsi" w:cstheme="majorHAnsi"/>
          <w:sz w:val="22"/>
          <w:szCs w:val="22"/>
        </w:rPr>
        <w:t xml:space="preserve"> ait des liens familiaux ou personnels étroits dans l</w:t>
      </w:r>
      <w:r w:rsidR="00EF7648">
        <w:rPr>
          <w:rFonts w:asciiTheme="majorHAnsi" w:hAnsiTheme="majorHAnsi" w:cstheme="majorHAnsi"/>
          <w:sz w:val="22"/>
          <w:szCs w:val="22"/>
        </w:rPr>
        <w:t>’</w:t>
      </w:r>
      <w:r w:rsidRPr="002C21C8">
        <w:rPr>
          <w:rFonts w:asciiTheme="majorHAnsi" w:hAnsiTheme="majorHAnsi" w:cstheme="majorHAnsi"/>
          <w:sz w:val="22"/>
          <w:szCs w:val="22"/>
        </w:rPr>
        <w:t>autre pays. Dans ce cas, le montant des frais de voyage à la charge du PNUD ne doit pas dépasser le coût du voyage jusqu</w:t>
      </w:r>
      <w:r w:rsidR="00EF7648">
        <w:rPr>
          <w:rFonts w:asciiTheme="majorHAnsi" w:hAnsiTheme="majorHAnsi" w:cstheme="majorHAnsi"/>
          <w:sz w:val="22"/>
          <w:szCs w:val="22"/>
        </w:rPr>
        <w:t>’</w:t>
      </w:r>
      <w:r w:rsidRPr="002C21C8">
        <w:rPr>
          <w:rFonts w:asciiTheme="majorHAnsi" w:hAnsiTheme="majorHAnsi" w:cstheme="majorHAnsi"/>
          <w:sz w:val="22"/>
          <w:szCs w:val="22"/>
        </w:rPr>
        <w:t xml:space="preserve">au lieu reconnu du congé dans les foyers. Les années suivantes, </w:t>
      </w:r>
      <w:r w:rsidR="00A90E3C">
        <w:rPr>
          <w:rFonts w:asciiTheme="majorHAnsi" w:hAnsiTheme="majorHAnsi" w:cstheme="majorHAnsi"/>
          <w:sz w:val="22"/>
          <w:szCs w:val="22"/>
        </w:rPr>
        <w:t>le/la fonctionnaire</w:t>
      </w:r>
      <w:r>
        <w:rPr>
          <w:rFonts w:asciiTheme="majorHAnsi" w:hAnsiTheme="majorHAnsi"/>
          <w:sz w:val="22"/>
          <w:szCs w:val="22"/>
        </w:rPr>
        <w:t xml:space="preserve"> doit prendre un congé dans les foyers au lieu officiellement reconnu.</w:t>
      </w:r>
    </w:p>
    <w:p w14:paraId="4606EA04" w14:textId="77777777" w:rsidR="006B4A6F" w:rsidRPr="000D0DF2" w:rsidRDefault="006B4A6F" w:rsidP="00016222">
      <w:pPr>
        <w:pStyle w:val="ListParagraph"/>
        <w:ind w:left="1170"/>
        <w:jc w:val="both"/>
        <w:rPr>
          <w:rFonts w:asciiTheme="majorHAnsi" w:hAnsiTheme="majorHAnsi" w:cs="Arial"/>
          <w:sz w:val="22"/>
          <w:szCs w:val="22"/>
        </w:rPr>
      </w:pPr>
    </w:p>
    <w:p w14:paraId="124C78D1" w14:textId="77777777" w:rsidR="00AD4676" w:rsidRPr="000D0DF2" w:rsidRDefault="00AD4676" w:rsidP="00016222">
      <w:pPr>
        <w:jc w:val="both"/>
        <w:rPr>
          <w:rFonts w:asciiTheme="majorHAnsi" w:hAnsiTheme="majorHAnsi" w:cs="Arial"/>
          <w:sz w:val="22"/>
          <w:szCs w:val="22"/>
        </w:rPr>
      </w:pPr>
      <w:r>
        <w:rPr>
          <w:rFonts w:asciiTheme="majorHAnsi" w:hAnsiTheme="majorHAnsi"/>
          <w:b/>
          <w:sz w:val="22"/>
          <w:szCs w:val="22"/>
        </w:rPr>
        <w:t>Congé dans les foyers et habilitation de sécurité pour les déplacements du personnel</w:t>
      </w:r>
    </w:p>
    <w:p w14:paraId="1AC3A9D8" w14:textId="77777777" w:rsidR="00AD4676" w:rsidRPr="000D0DF2" w:rsidRDefault="00AD4676" w:rsidP="00016222">
      <w:pPr>
        <w:pStyle w:val="ListParagraph"/>
        <w:jc w:val="both"/>
        <w:rPr>
          <w:rFonts w:asciiTheme="majorHAnsi" w:hAnsiTheme="majorHAnsi" w:cs="Arial"/>
          <w:sz w:val="22"/>
          <w:szCs w:val="22"/>
        </w:rPr>
      </w:pPr>
    </w:p>
    <w:p w14:paraId="5F57749F" w14:textId="77777777" w:rsidR="00AD4676" w:rsidRPr="000D0DF2" w:rsidRDefault="001B2060"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Les voyages de congés dans les foyers sont soumis à une habilitation de sécurité pour les déplacements du personnel délivrée par le système de gestion de la sécurité des Nations Unies.</w:t>
      </w:r>
    </w:p>
    <w:p w14:paraId="3921D799" w14:textId="77777777" w:rsidR="001B2060" w:rsidRPr="000D0DF2" w:rsidRDefault="001B2060" w:rsidP="00016222">
      <w:pPr>
        <w:pStyle w:val="ListParagraph"/>
        <w:ind w:left="1170"/>
        <w:jc w:val="both"/>
        <w:rPr>
          <w:rFonts w:asciiTheme="majorHAnsi" w:hAnsiTheme="majorHAnsi" w:cs="Arial"/>
          <w:sz w:val="22"/>
          <w:szCs w:val="22"/>
        </w:rPr>
      </w:pPr>
    </w:p>
    <w:p w14:paraId="6258C845" w14:textId="77777777"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Certaines restrictions peuvent s</w:t>
      </w:r>
      <w:r w:rsidR="00EF7648">
        <w:rPr>
          <w:rFonts w:asciiTheme="majorHAnsi" w:hAnsiTheme="majorHAnsi"/>
          <w:sz w:val="22"/>
          <w:szCs w:val="22"/>
        </w:rPr>
        <w:t>’</w:t>
      </w:r>
      <w:r>
        <w:rPr>
          <w:rFonts w:asciiTheme="majorHAnsi" w:hAnsiTheme="majorHAnsi"/>
          <w:sz w:val="22"/>
          <w:szCs w:val="22"/>
        </w:rPr>
        <w:t>appliquer en fonction d</w:t>
      </w:r>
      <w:r w:rsidR="00EF7648">
        <w:rPr>
          <w:rFonts w:asciiTheme="majorHAnsi" w:hAnsiTheme="majorHAnsi"/>
          <w:sz w:val="22"/>
          <w:szCs w:val="22"/>
        </w:rPr>
        <w:t>’</w:t>
      </w:r>
      <w:r>
        <w:rPr>
          <w:rFonts w:asciiTheme="majorHAnsi" w:hAnsiTheme="majorHAnsi"/>
          <w:sz w:val="22"/>
          <w:szCs w:val="22"/>
        </w:rPr>
        <w:t>une décision du fonctionnaire désigné en matière de sécurité. Ces restrictions peuvent avoir une incidence sur le fait que les enfants à charge, les conjoints ou le personnel puissent se rendre à un lieu de congé dans les foyers.</w:t>
      </w:r>
    </w:p>
    <w:p w14:paraId="0307E80C" w14:textId="77777777" w:rsidR="00AD4676" w:rsidRPr="000D0DF2" w:rsidRDefault="00AD4676" w:rsidP="00016222">
      <w:pPr>
        <w:pStyle w:val="ListParagraph"/>
        <w:jc w:val="both"/>
        <w:rPr>
          <w:rFonts w:asciiTheme="majorHAnsi" w:hAnsiTheme="majorHAnsi" w:cs="Arial"/>
          <w:sz w:val="22"/>
          <w:szCs w:val="22"/>
        </w:rPr>
      </w:pPr>
    </w:p>
    <w:p w14:paraId="615DB3D4" w14:textId="77777777"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Le congé dans les foyers autorisé ne remplace pas une décision du fonctionnaire désigné restreignant le voyage à un lieu. Les congés dans les foyers des</w:t>
      </w:r>
      <w:r w:rsidR="00EF7648">
        <w:rPr>
          <w:rFonts w:asciiTheme="majorHAnsi" w:hAnsiTheme="majorHAnsi"/>
          <w:sz w:val="22"/>
          <w:szCs w:val="22"/>
        </w:rPr>
        <w:t xml:space="preserve"> </w:t>
      </w:r>
      <w:r>
        <w:rPr>
          <w:rFonts w:asciiTheme="majorHAnsi" w:hAnsiTheme="majorHAnsi"/>
          <w:sz w:val="22"/>
          <w:szCs w:val="22"/>
        </w:rPr>
        <w:t>fonctionnaires peuvent être affectés à tout moment avant ou pendant le congé dans les foyers.</w:t>
      </w:r>
    </w:p>
    <w:p w14:paraId="62C8B0F2" w14:textId="77777777" w:rsidR="00AD4676" w:rsidRPr="000D0DF2" w:rsidRDefault="00AD4676" w:rsidP="00016222">
      <w:pPr>
        <w:pStyle w:val="ListParagraph"/>
        <w:jc w:val="both"/>
        <w:rPr>
          <w:rFonts w:asciiTheme="majorHAnsi" w:hAnsiTheme="majorHAnsi" w:cs="Arial"/>
          <w:sz w:val="22"/>
          <w:szCs w:val="22"/>
        </w:rPr>
      </w:pPr>
    </w:p>
    <w:p w14:paraId="48391818" w14:textId="5A6BC183"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 xml:space="preserve">Si une évacuation par mesure de sécurité est déclarée dans la zone où </w:t>
      </w:r>
      <w:r w:rsidR="00A90E3C">
        <w:rPr>
          <w:rFonts w:asciiTheme="majorHAnsi" w:hAnsiTheme="majorHAnsi"/>
          <w:sz w:val="22"/>
          <w:szCs w:val="22"/>
        </w:rPr>
        <w:t>le/la fonctionnaire</w:t>
      </w:r>
      <w:r>
        <w:rPr>
          <w:rFonts w:asciiTheme="majorHAnsi" w:hAnsiTheme="majorHAnsi"/>
          <w:sz w:val="22"/>
          <w:szCs w:val="22"/>
        </w:rPr>
        <w:t xml:space="preserve"> ou les membres de sa famille prennent le congé dans les foyers, ils sont soumis aux mêmes consignes de sécurité applicables aux autres fonctionnaires internationaux présents dans la zone.</w:t>
      </w:r>
    </w:p>
    <w:p w14:paraId="515E24F0" w14:textId="77777777" w:rsidR="00AD4676" w:rsidRPr="000D0DF2" w:rsidRDefault="00AD4676" w:rsidP="00016222">
      <w:pPr>
        <w:pStyle w:val="Boldoneline"/>
        <w:spacing w:before="0"/>
        <w:jc w:val="both"/>
        <w:rPr>
          <w:rFonts w:asciiTheme="majorHAnsi" w:hAnsiTheme="majorHAnsi" w:cs="Arial"/>
          <w:b w:val="0"/>
          <w:sz w:val="22"/>
          <w:szCs w:val="22"/>
        </w:rPr>
      </w:pPr>
    </w:p>
    <w:p w14:paraId="23BBEB53" w14:textId="77777777" w:rsidR="00AD4676" w:rsidRPr="000D0DF2" w:rsidRDefault="00AD4676" w:rsidP="00016222">
      <w:pPr>
        <w:pStyle w:val="Boldoneline"/>
        <w:spacing w:before="0"/>
        <w:jc w:val="both"/>
        <w:rPr>
          <w:rFonts w:asciiTheme="majorHAnsi" w:hAnsiTheme="majorHAnsi" w:cs="Arial"/>
          <w:sz w:val="22"/>
          <w:szCs w:val="22"/>
        </w:rPr>
      </w:pPr>
      <w:r>
        <w:rPr>
          <w:rFonts w:asciiTheme="majorHAnsi" w:hAnsiTheme="majorHAnsi"/>
          <w:sz w:val="22"/>
          <w:szCs w:val="22"/>
        </w:rPr>
        <w:t>Durée du séjour</w:t>
      </w:r>
    </w:p>
    <w:p w14:paraId="7B3F8459" w14:textId="77777777" w:rsidR="00302127" w:rsidRPr="000D0DF2" w:rsidRDefault="00302127" w:rsidP="00016222">
      <w:pPr>
        <w:jc w:val="both"/>
        <w:rPr>
          <w:rFonts w:asciiTheme="majorHAnsi" w:hAnsiTheme="majorHAnsi" w:cs="Arial"/>
          <w:sz w:val="22"/>
          <w:szCs w:val="22"/>
        </w:rPr>
      </w:pPr>
    </w:p>
    <w:p w14:paraId="4EC5492F" w14:textId="4227A020" w:rsidR="00387BB3" w:rsidRPr="000D0DF2" w:rsidRDefault="00020F27" w:rsidP="00FF38C1">
      <w:pPr>
        <w:pStyle w:val="ListParagraph"/>
        <w:numPr>
          <w:ilvl w:val="0"/>
          <w:numId w:val="1"/>
        </w:numPr>
        <w:jc w:val="both"/>
        <w:rPr>
          <w:rFonts w:asciiTheme="majorHAnsi" w:hAnsiTheme="majorHAnsi" w:cs="Arial"/>
          <w:iCs/>
          <w:sz w:val="22"/>
          <w:szCs w:val="22"/>
        </w:rPr>
      </w:pPr>
      <w:r w:rsidRPr="00020F27">
        <w:rPr>
          <w:rFonts w:asciiTheme="majorHAnsi" w:hAnsiTheme="majorHAnsi"/>
          <w:sz w:val="22"/>
          <w:szCs w:val="22"/>
        </w:rPr>
        <w:t>Le</w:t>
      </w:r>
      <w:r w:rsidR="00B748EA">
        <w:rPr>
          <w:rFonts w:asciiTheme="majorHAnsi" w:hAnsiTheme="majorHAnsi"/>
          <w:sz w:val="22"/>
          <w:szCs w:val="22"/>
        </w:rPr>
        <w:t>s</w:t>
      </w:r>
      <w:r w:rsidRPr="00020F27">
        <w:rPr>
          <w:rFonts w:asciiTheme="majorHAnsi" w:hAnsiTheme="majorHAnsi"/>
          <w:sz w:val="22"/>
          <w:szCs w:val="22"/>
        </w:rPr>
        <w:t xml:space="preserve"> membre</w:t>
      </w:r>
      <w:r w:rsidR="00B748EA">
        <w:rPr>
          <w:rFonts w:asciiTheme="majorHAnsi" w:hAnsiTheme="majorHAnsi"/>
          <w:sz w:val="22"/>
          <w:szCs w:val="22"/>
        </w:rPr>
        <w:t>s</w:t>
      </w:r>
      <w:r w:rsidRPr="00020F27">
        <w:rPr>
          <w:rFonts w:asciiTheme="majorHAnsi" w:hAnsiTheme="majorHAnsi"/>
          <w:sz w:val="22"/>
          <w:szCs w:val="22"/>
        </w:rPr>
        <w:t xml:space="preserve"> du personnel et les membres admissibles de </w:t>
      </w:r>
      <w:r w:rsidR="00B748EA">
        <w:rPr>
          <w:rFonts w:asciiTheme="majorHAnsi" w:hAnsiTheme="majorHAnsi"/>
          <w:sz w:val="22"/>
          <w:szCs w:val="22"/>
        </w:rPr>
        <w:t>leur</w:t>
      </w:r>
      <w:r w:rsidRPr="00020F27">
        <w:rPr>
          <w:rFonts w:asciiTheme="majorHAnsi" w:hAnsiTheme="majorHAnsi"/>
          <w:sz w:val="22"/>
          <w:szCs w:val="22"/>
        </w:rPr>
        <w:t xml:space="preserve"> famille sont tenus de passer au moins sept jours civils, à l'exclusion du temps de voyage, mais y compris le jour de l'arrivée et le jour du départ dans le pays de leur destination de congé dans les foyers. Une réduction de la durée du séjour peut être approuvée pour des raisons d'exigences personnelles ou professionnelles</w:t>
      </w:r>
      <w:r w:rsidR="00302127">
        <w:rPr>
          <w:rFonts w:asciiTheme="majorHAnsi" w:hAnsiTheme="majorHAnsi"/>
          <w:sz w:val="22"/>
          <w:szCs w:val="22"/>
        </w:rPr>
        <w:t>.</w:t>
      </w:r>
    </w:p>
    <w:p w14:paraId="01957DD9" w14:textId="77777777" w:rsidR="00387BB3" w:rsidRPr="000D0DF2" w:rsidRDefault="00387BB3" w:rsidP="00016222">
      <w:pPr>
        <w:ind w:left="810"/>
        <w:jc w:val="both"/>
        <w:rPr>
          <w:rFonts w:asciiTheme="majorHAnsi" w:hAnsiTheme="majorHAnsi" w:cs="Arial"/>
          <w:iCs/>
          <w:sz w:val="22"/>
          <w:szCs w:val="22"/>
        </w:rPr>
      </w:pPr>
    </w:p>
    <w:p w14:paraId="5F09A547" w14:textId="77777777" w:rsidR="00E10E62" w:rsidRPr="000D0DF2" w:rsidRDefault="00E10E62" w:rsidP="00016222">
      <w:pPr>
        <w:jc w:val="both"/>
        <w:rPr>
          <w:rFonts w:asciiTheme="majorHAnsi" w:hAnsiTheme="majorHAnsi" w:cs="Arial"/>
          <w:b/>
          <w:bCs/>
          <w:iCs/>
          <w:sz w:val="22"/>
          <w:szCs w:val="22"/>
        </w:rPr>
      </w:pPr>
    </w:p>
    <w:p w14:paraId="10167E85" w14:textId="77777777" w:rsidR="00AD4676" w:rsidRPr="000D0DF2" w:rsidRDefault="00AD4676" w:rsidP="00016222">
      <w:pPr>
        <w:jc w:val="both"/>
        <w:rPr>
          <w:rFonts w:asciiTheme="majorHAnsi" w:hAnsiTheme="majorHAnsi" w:cs="Arial"/>
          <w:iCs/>
          <w:sz w:val="22"/>
          <w:szCs w:val="22"/>
        </w:rPr>
      </w:pPr>
      <w:r>
        <w:rPr>
          <w:rFonts w:asciiTheme="majorHAnsi" w:hAnsiTheme="majorHAnsi"/>
          <w:b/>
          <w:bCs/>
          <w:iCs/>
          <w:sz w:val="22"/>
          <w:szCs w:val="22"/>
        </w:rPr>
        <w:t>Congé dans les foyers des membres de la famille remplissant les conditions requises</w:t>
      </w:r>
    </w:p>
    <w:p w14:paraId="4A007E92" w14:textId="77777777" w:rsidR="00AD4676" w:rsidRPr="000D0DF2" w:rsidRDefault="00AD4676" w:rsidP="00016222">
      <w:pPr>
        <w:pStyle w:val="ListParagraph"/>
        <w:jc w:val="both"/>
        <w:rPr>
          <w:rFonts w:asciiTheme="majorHAnsi" w:hAnsiTheme="majorHAnsi" w:cs="Arial"/>
          <w:sz w:val="22"/>
          <w:szCs w:val="22"/>
        </w:rPr>
      </w:pPr>
    </w:p>
    <w:p w14:paraId="1004811B" w14:textId="77777777" w:rsidR="00AD4676" w:rsidRPr="00835ECA" w:rsidRDefault="00AD4676" w:rsidP="00FF38C1">
      <w:pPr>
        <w:pStyle w:val="ListParagraph"/>
        <w:numPr>
          <w:ilvl w:val="0"/>
          <w:numId w:val="1"/>
        </w:numPr>
        <w:jc w:val="both"/>
        <w:rPr>
          <w:rFonts w:asciiTheme="majorHAnsi" w:hAnsiTheme="majorHAnsi" w:cs="Arial"/>
          <w:sz w:val="22"/>
          <w:szCs w:val="22"/>
        </w:rPr>
      </w:pPr>
      <w:r w:rsidRPr="00835ECA">
        <w:rPr>
          <w:rFonts w:asciiTheme="majorHAnsi" w:hAnsiTheme="majorHAnsi"/>
          <w:sz w:val="22"/>
          <w:szCs w:val="22"/>
        </w:rPr>
        <w:t>Les membres de la famille remplissant les conditions requises n</w:t>
      </w:r>
      <w:r w:rsidR="00EF7648" w:rsidRPr="00835ECA">
        <w:rPr>
          <w:rFonts w:asciiTheme="majorHAnsi" w:hAnsiTheme="majorHAnsi"/>
          <w:sz w:val="22"/>
          <w:szCs w:val="22"/>
        </w:rPr>
        <w:t>’</w:t>
      </w:r>
      <w:r w:rsidRPr="00835ECA">
        <w:rPr>
          <w:rFonts w:asciiTheme="majorHAnsi" w:hAnsiTheme="majorHAnsi"/>
          <w:sz w:val="22"/>
          <w:szCs w:val="22"/>
        </w:rPr>
        <w:t xml:space="preserve">ont pas droit au congé dans les foyers, indépendamment du fonctionnaire. </w:t>
      </w:r>
      <w:r w:rsidR="000B25E7" w:rsidRPr="000B25E7">
        <w:rPr>
          <w:rFonts w:asciiTheme="majorHAnsi" w:hAnsiTheme="majorHAnsi"/>
          <w:sz w:val="22"/>
          <w:szCs w:val="22"/>
        </w:rPr>
        <w:t>Cependant, les membres de la famille admissibles peuvent voyager séparément du fonctionnaire à condition que le voyage soit à destination du lieu reconnu de congé dans les foyers du fonctionnaire.</w:t>
      </w:r>
    </w:p>
    <w:p w14:paraId="17D9A906" w14:textId="77777777" w:rsidR="00AD4676" w:rsidRPr="000D0DF2" w:rsidRDefault="00AD4676" w:rsidP="00016222">
      <w:pPr>
        <w:pStyle w:val="ListParagraph"/>
        <w:jc w:val="both"/>
        <w:rPr>
          <w:rFonts w:asciiTheme="majorHAnsi" w:hAnsiTheme="majorHAnsi" w:cs="Arial"/>
          <w:sz w:val="22"/>
          <w:szCs w:val="22"/>
        </w:rPr>
      </w:pPr>
    </w:p>
    <w:p w14:paraId="14361835" w14:textId="38F991CE"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lastRenderedPageBreak/>
        <w:t xml:space="preserve">Lorsque les personnes à charge remplissant les conditions requises et les fonctionnaires voyagent séparément, les points </w:t>
      </w:r>
      <w:r w:rsidR="00835ECA">
        <w:rPr>
          <w:rFonts w:asciiTheme="majorHAnsi" w:hAnsiTheme="majorHAnsi"/>
          <w:sz w:val="22"/>
          <w:szCs w:val="22"/>
        </w:rPr>
        <w:t>de congé dans les foyers</w:t>
      </w:r>
      <w:r>
        <w:rPr>
          <w:rFonts w:asciiTheme="majorHAnsi" w:hAnsiTheme="majorHAnsi"/>
          <w:sz w:val="22"/>
          <w:szCs w:val="22"/>
        </w:rPr>
        <w:t xml:space="preserve"> s</w:t>
      </w:r>
      <w:r w:rsidR="00EF7648">
        <w:rPr>
          <w:rFonts w:asciiTheme="majorHAnsi" w:hAnsiTheme="majorHAnsi"/>
          <w:sz w:val="22"/>
          <w:szCs w:val="22"/>
        </w:rPr>
        <w:t>’</w:t>
      </w:r>
      <w:r>
        <w:rPr>
          <w:rFonts w:asciiTheme="majorHAnsi" w:hAnsiTheme="majorHAnsi"/>
          <w:sz w:val="22"/>
          <w:szCs w:val="22"/>
        </w:rPr>
        <w:t xml:space="preserve">accumulent ou sont déduits du mois au cours duquel la première personne à charge remplissant les conditions requises voyage. </w:t>
      </w:r>
      <w:r w:rsidR="00A90E3C">
        <w:rPr>
          <w:rFonts w:asciiTheme="majorHAnsi" w:hAnsiTheme="majorHAnsi"/>
          <w:sz w:val="22"/>
          <w:szCs w:val="22"/>
        </w:rPr>
        <w:t>Le/la fonctionnaire</w:t>
      </w:r>
      <w:r>
        <w:rPr>
          <w:rFonts w:asciiTheme="majorHAnsi" w:hAnsiTheme="majorHAnsi"/>
          <w:sz w:val="22"/>
          <w:szCs w:val="22"/>
        </w:rPr>
        <w:t xml:space="preserve"> peut voyager à une date ultérieure sur la base de ce droit, sans autre conséquence sur la comptabilisation des points, à condition qu</w:t>
      </w:r>
      <w:r w:rsidR="00EF7648">
        <w:rPr>
          <w:rFonts w:asciiTheme="majorHAnsi" w:hAnsiTheme="majorHAnsi"/>
          <w:sz w:val="22"/>
          <w:szCs w:val="22"/>
        </w:rPr>
        <w:t>’</w:t>
      </w:r>
      <w:r>
        <w:rPr>
          <w:rFonts w:asciiTheme="majorHAnsi" w:hAnsiTheme="majorHAnsi"/>
          <w:sz w:val="22"/>
          <w:szCs w:val="22"/>
        </w:rPr>
        <w:t xml:space="preserve">il ait accumulé les mois de service requis à son retour de </w:t>
      </w:r>
      <w:r w:rsidR="00835ECA">
        <w:rPr>
          <w:rFonts w:asciiTheme="majorHAnsi" w:hAnsiTheme="majorHAnsi"/>
          <w:sz w:val="22"/>
          <w:szCs w:val="22"/>
        </w:rPr>
        <w:t>congé dans les foyers</w:t>
      </w:r>
      <w:r>
        <w:rPr>
          <w:rFonts w:asciiTheme="majorHAnsi" w:hAnsiTheme="majorHAnsi"/>
          <w:sz w:val="22"/>
          <w:szCs w:val="22"/>
        </w:rPr>
        <w:t>.</w:t>
      </w:r>
    </w:p>
    <w:p w14:paraId="7A4B789A" w14:textId="77777777" w:rsidR="00AD4676" w:rsidRPr="000D0DF2" w:rsidRDefault="00AD4676" w:rsidP="00016222">
      <w:pPr>
        <w:pStyle w:val="ListParagraph"/>
        <w:jc w:val="both"/>
        <w:rPr>
          <w:rFonts w:asciiTheme="majorHAnsi" w:hAnsiTheme="majorHAnsi" w:cs="Arial"/>
          <w:sz w:val="22"/>
          <w:szCs w:val="22"/>
        </w:rPr>
      </w:pPr>
    </w:p>
    <w:p w14:paraId="3C5E937F" w14:textId="77777777"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Lorsqu</w:t>
      </w:r>
      <w:r w:rsidR="00EF7648">
        <w:rPr>
          <w:rFonts w:asciiTheme="majorHAnsi" w:hAnsiTheme="majorHAnsi"/>
          <w:sz w:val="22"/>
          <w:szCs w:val="22"/>
        </w:rPr>
        <w:t>’</w:t>
      </w:r>
      <w:r>
        <w:rPr>
          <w:rFonts w:asciiTheme="majorHAnsi" w:hAnsiTheme="majorHAnsi"/>
          <w:sz w:val="22"/>
          <w:szCs w:val="22"/>
        </w:rPr>
        <w:t>un fonctionnaire et un membre de la famille remplissant les conditions requises voyagent séparément, l</w:t>
      </w:r>
      <w:r w:rsidR="00EF7648">
        <w:rPr>
          <w:rFonts w:asciiTheme="majorHAnsi" w:hAnsiTheme="majorHAnsi"/>
          <w:sz w:val="22"/>
          <w:szCs w:val="22"/>
        </w:rPr>
        <w:t>’</w:t>
      </w:r>
      <w:r>
        <w:rPr>
          <w:rFonts w:asciiTheme="majorHAnsi" w:hAnsiTheme="majorHAnsi"/>
          <w:sz w:val="22"/>
          <w:szCs w:val="22"/>
        </w:rPr>
        <w:t>intervalle entre leurs voyages ne doit pas dépasser un an.</w:t>
      </w:r>
    </w:p>
    <w:p w14:paraId="134D4A2D" w14:textId="77777777" w:rsidR="00AD4676" w:rsidRPr="000D0DF2" w:rsidRDefault="00AD4676" w:rsidP="00016222">
      <w:pPr>
        <w:pStyle w:val="Boldoneline"/>
        <w:spacing w:before="0"/>
        <w:jc w:val="both"/>
        <w:rPr>
          <w:rFonts w:asciiTheme="majorHAnsi" w:hAnsiTheme="majorHAnsi" w:cs="Arial"/>
          <w:b w:val="0"/>
          <w:sz w:val="22"/>
          <w:szCs w:val="22"/>
        </w:rPr>
      </w:pPr>
    </w:p>
    <w:p w14:paraId="17236E6D" w14:textId="77777777" w:rsidR="00AD4676" w:rsidRPr="000D0DF2" w:rsidRDefault="00AD4676" w:rsidP="00016222">
      <w:pPr>
        <w:pStyle w:val="Boldoneline"/>
        <w:spacing w:before="0"/>
        <w:jc w:val="both"/>
        <w:rPr>
          <w:rFonts w:asciiTheme="majorHAnsi" w:hAnsiTheme="majorHAnsi" w:cs="Arial"/>
          <w:sz w:val="22"/>
          <w:szCs w:val="22"/>
        </w:rPr>
      </w:pPr>
      <w:r>
        <w:rPr>
          <w:rFonts w:asciiTheme="majorHAnsi" w:hAnsiTheme="majorHAnsi"/>
          <w:sz w:val="22"/>
          <w:szCs w:val="22"/>
        </w:rPr>
        <w:t>Congé dans les foyers étendu pour les membres de la famille</w:t>
      </w:r>
    </w:p>
    <w:p w14:paraId="4550096A" w14:textId="77777777" w:rsidR="00AD4676" w:rsidRPr="000D0DF2" w:rsidRDefault="00AD4676" w:rsidP="00016222">
      <w:pPr>
        <w:jc w:val="both"/>
        <w:rPr>
          <w:rFonts w:asciiTheme="majorHAnsi" w:eastAsia="Times New Roman" w:hAnsiTheme="majorHAnsi" w:cs="Arial"/>
          <w:iCs/>
          <w:sz w:val="22"/>
          <w:szCs w:val="22"/>
        </w:rPr>
      </w:pPr>
    </w:p>
    <w:p w14:paraId="2A85FBBB" w14:textId="77777777" w:rsidR="00AD4676" w:rsidRPr="000D0DF2" w:rsidRDefault="00AD4676" w:rsidP="00FF38C1">
      <w:pPr>
        <w:pStyle w:val="ListParagraph"/>
        <w:numPr>
          <w:ilvl w:val="0"/>
          <w:numId w:val="1"/>
        </w:numPr>
        <w:jc w:val="both"/>
        <w:rPr>
          <w:rFonts w:asciiTheme="majorHAnsi" w:eastAsia="Times New Roman" w:hAnsiTheme="majorHAnsi" w:cs="Arial"/>
          <w:iCs/>
          <w:sz w:val="22"/>
          <w:szCs w:val="22"/>
        </w:rPr>
      </w:pPr>
      <w:r>
        <w:rPr>
          <w:rFonts w:asciiTheme="majorHAnsi" w:hAnsiTheme="majorHAnsi"/>
          <w:iCs/>
          <w:sz w:val="22"/>
          <w:szCs w:val="22"/>
        </w:rPr>
        <w:t>Les personnes à charge remplissant les conditions requises ne seront pas autorisées à voyager en congé dans les foyers entre leur pays d</w:t>
      </w:r>
      <w:r w:rsidR="00EF7648">
        <w:rPr>
          <w:rFonts w:asciiTheme="majorHAnsi" w:hAnsiTheme="majorHAnsi"/>
          <w:iCs/>
          <w:sz w:val="22"/>
          <w:szCs w:val="22"/>
        </w:rPr>
        <w:t>’</w:t>
      </w:r>
      <w:r>
        <w:rPr>
          <w:rFonts w:asciiTheme="majorHAnsi" w:hAnsiTheme="majorHAnsi"/>
          <w:iCs/>
          <w:sz w:val="22"/>
          <w:szCs w:val="22"/>
        </w:rPr>
        <w:t>origine et un autre pays.</w:t>
      </w:r>
    </w:p>
    <w:p w14:paraId="7116EEB3" w14:textId="77777777" w:rsidR="00AD4676" w:rsidRPr="000D0DF2" w:rsidRDefault="00AD4676" w:rsidP="00016222">
      <w:pPr>
        <w:pStyle w:val="Boldoneline"/>
        <w:spacing w:before="0"/>
        <w:jc w:val="both"/>
        <w:rPr>
          <w:rFonts w:asciiTheme="majorHAnsi" w:hAnsiTheme="majorHAnsi" w:cs="Arial"/>
          <w:b w:val="0"/>
          <w:sz w:val="22"/>
          <w:szCs w:val="22"/>
        </w:rPr>
      </w:pPr>
    </w:p>
    <w:p w14:paraId="17D04AF5" w14:textId="77777777" w:rsidR="00AD4676" w:rsidRPr="000D0DF2" w:rsidRDefault="00AD4676" w:rsidP="00016222">
      <w:pPr>
        <w:pStyle w:val="Boldoneline"/>
        <w:spacing w:before="0"/>
        <w:jc w:val="both"/>
        <w:rPr>
          <w:rFonts w:asciiTheme="majorHAnsi" w:hAnsiTheme="majorHAnsi" w:cs="Arial"/>
          <w:sz w:val="22"/>
          <w:szCs w:val="22"/>
        </w:rPr>
      </w:pPr>
      <w:r>
        <w:rPr>
          <w:rFonts w:asciiTheme="majorHAnsi" w:hAnsiTheme="majorHAnsi"/>
          <w:sz w:val="22"/>
          <w:szCs w:val="22"/>
        </w:rPr>
        <w:t>Enfants nés ou adoptés pendant que le parent est en congé dans les foyers</w:t>
      </w:r>
    </w:p>
    <w:p w14:paraId="2CD84B48" w14:textId="77777777" w:rsidR="00AD4676" w:rsidRPr="000D0DF2" w:rsidRDefault="00AD4676" w:rsidP="00016222">
      <w:pPr>
        <w:pStyle w:val="ListParagraph"/>
        <w:jc w:val="both"/>
        <w:rPr>
          <w:rFonts w:asciiTheme="majorHAnsi" w:hAnsiTheme="majorHAnsi" w:cs="Arial"/>
          <w:sz w:val="22"/>
          <w:szCs w:val="22"/>
        </w:rPr>
      </w:pPr>
    </w:p>
    <w:p w14:paraId="00CCDE6E" w14:textId="4C167E05" w:rsidR="00AD4676" w:rsidRPr="000D0DF2" w:rsidRDefault="00AD4676" w:rsidP="00FF38C1">
      <w:pPr>
        <w:pStyle w:val="ListParagraph"/>
        <w:numPr>
          <w:ilvl w:val="0"/>
          <w:numId w:val="1"/>
        </w:numPr>
        <w:jc w:val="both"/>
        <w:rPr>
          <w:rFonts w:asciiTheme="majorHAnsi" w:hAnsiTheme="majorHAnsi" w:cs="Arial"/>
          <w:sz w:val="22"/>
          <w:szCs w:val="22"/>
        </w:rPr>
      </w:pPr>
      <w:r>
        <w:rPr>
          <w:rFonts w:asciiTheme="majorHAnsi" w:hAnsiTheme="majorHAnsi"/>
          <w:sz w:val="22"/>
          <w:szCs w:val="22"/>
        </w:rPr>
        <w:t xml:space="preserve">Si un enfant </w:t>
      </w:r>
      <w:r w:rsidR="00B748EA">
        <w:rPr>
          <w:rFonts w:asciiTheme="majorHAnsi" w:hAnsiTheme="majorHAnsi"/>
          <w:sz w:val="22"/>
          <w:szCs w:val="22"/>
        </w:rPr>
        <w:t xml:space="preserve">est </w:t>
      </w:r>
      <w:r>
        <w:rPr>
          <w:rFonts w:asciiTheme="majorHAnsi" w:hAnsiTheme="majorHAnsi"/>
          <w:sz w:val="22"/>
          <w:szCs w:val="22"/>
        </w:rPr>
        <w:t xml:space="preserve">naît </w:t>
      </w:r>
      <w:r w:rsidR="00B748EA">
        <w:rPr>
          <w:rFonts w:asciiTheme="majorHAnsi" w:hAnsiTheme="majorHAnsi"/>
          <w:sz w:val="22"/>
          <w:szCs w:val="22"/>
        </w:rPr>
        <w:t xml:space="preserve">ou adopté </w:t>
      </w:r>
      <w:r>
        <w:rPr>
          <w:rFonts w:asciiTheme="majorHAnsi" w:hAnsiTheme="majorHAnsi"/>
          <w:sz w:val="22"/>
          <w:szCs w:val="22"/>
        </w:rPr>
        <w:t>alors que s</w:t>
      </w:r>
      <w:r w:rsidR="00020F27">
        <w:rPr>
          <w:rFonts w:asciiTheme="majorHAnsi" w:hAnsiTheme="majorHAnsi"/>
          <w:sz w:val="22"/>
          <w:szCs w:val="22"/>
        </w:rPr>
        <w:t>on parent naturel</w:t>
      </w:r>
      <w:r>
        <w:rPr>
          <w:rFonts w:asciiTheme="majorHAnsi" w:hAnsiTheme="majorHAnsi"/>
          <w:sz w:val="22"/>
          <w:szCs w:val="22"/>
        </w:rPr>
        <w:t xml:space="preserve"> est en congé dans les foyers, le PNUD paiera, en ce qui concerne le nouveau-né, le montant le moins élevé parmi les deux coûts suivants</w:t>
      </w:r>
      <w:r w:rsidR="00EF7648">
        <w:rPr>
          <w:rFonts w:asciiTheme="majorHAnsi" w:hAnsiTheme="majorHAnsi"/>
          <w:sz w:val="22"/>
          <w:szCs w:val="22"/>
        </w:rPr>
        <w:t> :</w:t>
      </w:r>
    </w:p>
    <w:p w14:paraId="4E7DCA32" w14:textId="77777777" w:rsidR="00AD4676" w:rsidRPr="000D0DF2" w:rsidRDefault="00AD4676" w:rsidP="00016222">
      <w:pPr>
        <w:pStyle w:val="BulletedList"/>
        <w:ind w:left="1440"/>
        <w:jc w:val="both"/>
        <w:rPr>
          <w:rFonts w:asciiTheme="majorHAnsi" w:hAnsiTheme="majorHAnsi" w:cs="Arial"/>
          <w:sz w:val="22"/>
          <w:szCs w:val="22"/>
        </w:rPr>
      </w:pPr>
    </w:p>
    <w:p w14:paraId="4AC2CEC2" w14:textId="77777777" w:rsidR="00AD4676" w:rsidRPr="000D0DF2" w:rsidRDefault="00AD4676" w:rsidP="00FF38C1">
      <w:pPr>
        <w:pStyle w:val="BulletedList"/>
        <w:numPr>
          <w:ilvl w:val="0"/>
          <w:numId w:val="8"/>
        </w:numPr>
        <w:jc w:val="both"/>
        <w:rPr>
          <w:rFonts w:asciiTheme="majorHAnsi" w:hAnsiTheme="majorHAnsi" w:cs="Arial"/>
          <w:sz w:val="22"/>
          <w:szCs w:val="22"/>
        </w:rPr>
      </w:pPr>
      <w:r>
        <w:rPr>
          <w:rFonts w:asciiTheme="majorHAnsi" w:hAnsiTheme="majorHAnsi"/>
          <w:sz w:val="22"/>
          <w:szCs w:val="22"/>
        </w:rPr>
        <w:t>Le voyage entre le lieu officiellement reconnu de congé dans les foyers du fonctionnaire et son lieu d</w:t>
      </w:r>
      <w:r w:rsidR="00EF7648">
        <w:rPr>
          <w:rFonts w:asciiTheme="majorHAnsi" w:hAnsiTheme="majorHAnsi"/>
          <w:sz w:val="22"/>
          <w:szCs w:val="22"/>
        </w:rPr>
        <w:t>’</w:t>
      </w:r>
      <w:r>
        <w:rPr>
          <w:rFonts w:asciiTheme="majorHAnsi" w:hAnsiTheme="majorHAnsi"/>
          <w:sz w:val="22"/>
          <w:szCs w:val="22"/>
        </w:rPr>
        <w:t>affectation</w:t>
      </w:r>
      <w:r w:rsidR="00EF7648">
        <w:rPr>
          <w:rFonts w:asciiTheme="majorHAnsi" w:hAnsiTheme="majorHAnsi"/>
          <w:sz w:val="22"/>
          <w:szCs w:val="22"/>
        </w:rPr>
        <w:t> ;</w:t>
      </w:r>
    </w:p>
    <w:p w14:paraId="2E82D1AD" w14:textId="77777777" w:rsidR="00AD4676" w:rsidRPr="000D0DF2" w:rsidRDefault="00AD4676" w:rsidP="00016222">
      <w:pPr>
        <w:pStyle w:val="BulletedList"/>
        <w:ind w:left="1440"/>
        <w:jc w:val="both"/>
        <w:rPr>
          <w:rFonts w:asciiTheme="majorHAnsi" w:hAnsiTheme="majorHAnsi" w:cs="Arial"/>
          <w:sz w:val="22"/>
          <w:szCs w:val="22"/>
        </w:rPr>
      </w:pPr>
    </w:p>
    <w:p w14:paraId="6BB2B495" w14:textId="01C52100" w:rsidR="00AD4676" w:rsidRPr="000D0DF2" w:rsidRDefault="00AD4676" w:rsidP="00FF38C1">
      <w:pPr>
        <w:pStyle w:val="BulletedList"/>
        <w:numPr>
          <w:ilvl w:val="0"/>
          <w:numId w:val="8"/>
        </w:numPr>
        <w:jc w:val="both"/>
        <w:rPr>
          <w:rFonts w:asciiTheme="majorHAnsi" w:hAnsiTheme="majorHAnsi" w:cs="Arial"/>
          <w:sz w:val="22"/>
          <w:szCs w:val="22"/>
        </w:rPr>
      </w:pPr>
      <w:r>
        <w:rPr>
          <w:rFonts w:asciiTheme="majorHAnsi" w:hAnsiTheme="majorHAnsi"/>
          <w:sz w:val="22"/>
          <w:szCs w:val="22"/>
        </w:rPr>
        <w:t xml:space="preserve">Le voyage entre le lieu où </w:t>
      </w:r>
      <w:r w:rsidR="00020F27">
        <w:rPr>
          <w:rFonts w:asciiTheme="majorHAnsi" w:hAnsiTheme="majorHAnsi"/>
          <w:sz w:val="22"/>
          <w:szCs w:val="22"/>
        </w:rPr>
        <w:t>le/</w:t>
      </w:r>
      <w:r>
        <w:rPr>
          <w:rFonts w:asciiTheme="majorHAnsi" w:hAnsiTheme="majorHAnsi"/>
          <w:sz w:val="22"/>
          <w:szCs w:val="22"/>
        </w:rPr>
        <w:t xml:space="preserve">la </w:t>
      </w:r>
      <w:r w:rsidR="00020F27">
        <w:rPr>
          <w:rFonts w:asciiTheme="majorHAnsi" w:hAnsiTheme="majorHAnsi"/>
          <w:sz w:val="22"/>
          <w:szCs w:val="22"/>
        </w:rPr>
        <w:t>parent naturel</w:t>
      </w:r>
      <w:r>
        <w:rPr>
          <w:rFonts w:asciiTheme="majorHAnsi" w:hAnsiTheme="majorHAnsi"/>
          <w:sz w:val="22"/>
          <w:szCs w:val="22"/>
        </w:rPr>
        <w:t xml:space="preserve"> a pris son congé dans les foyers et son lieu d</w:t>
      </w:r>
      <w:r w:rsidR="00EF7648">
        <w:rPr>
          <w:rFonts w:asciiTheme="majorHAnsi" w:hAnsiTheme="majorHAnsi"/>
          <w:sz w:val="22"/>
          <w:szCs w:val="22"/>
        </w:rPr>
        <w:t>’</w:t>
      </w:r>
      <w:r>
        <w:rPr>
          <w:rFonts w:asciiTheme="majorHAnsi" w:hAnsiTheme="majorHAnsi"/>
          <w:sz w:val="22"/>
          <w:szCs w:val="22"/>
        </w:rPr>
        <w:t>affectation.</w:t>
      </w:r>
    </w:p>
    <w:p w14:paraId="41C6B70F" w14:textId="77777777" w:rsidR="00AD4676" w:rsidRPr="000D0DF2" w:rsidRDefault="00AD4676" w:rsidP="00016222">
      <w:pPr>
        <w:pStyle w:val="BulletedList"/>
        <w:jc w:val="both"/>
        <w:rPr>
          <w:rFonts w:asciiTheme="majorHAnsi" w:eastAsia="Calibri" w:hAnsiTheme="majorHAnsi" w:cs="Arial"/>
          <w:sz w:val="22"/>
          <w:szCs w:val="22"/>
        </w:rPr>
      </w:pPr>
    </w:p>
    <w:p w14:paraId="7F6988E5"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bCs/>
          <w:color w:val="000000"/>
          <w:sz w:val="22"/>
          <w:szCs w:val="22"/>
        </w:rPr>
        <w:t>Coût</w:t>
      </w:r>
    </w:p>
    <w:p w14:paraId="0EB5C037" w14:textId="77777777" w:rsidR="00AD4676" w:rsidRPr="000D0DF2" w:rsidRDefault="00AD4676" w:rsidP="00016222">
      <w:pPr>
        <w:shd w:val="clear" w:color="auto" w:fill="FFFFFF"/>
        <w:jc w:val="both"/>
        <w:rPr>
          <w:rFonts w:asciiTheme="majorHAnsi" w:hAnsiTheme="majorHAnsi" w:cs="Arial"/>
          <w:color w:val="000000"/>
          <w:sz w:val="22"/>
          <w:szCs w:val="22"/>
        </w:rPr>
      </w:pPr>
    </w:p>
    <w:p w14:paraId="6D9BBDBE" w14:textId="20FF7F0A" w:rsidR="00AD4676"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Quel que soit l</w:t>
      </w:r>
      <w:r w:rsidR="00EF7648">
        <w:rPr>
          <w:rFonts w:asciiTheme="majorHAnsi" w:hAnsiTheme="majorHAnsi"/>
          <w:color w:val="000000"/>
          <w:sz w:val="22"/>
          <w:szCs w:val="22"/>
        </w:rPr>
        <w:t>’</w:t>
      </w:r>
      <w:r>
        <w:rPr>
          <w:rFonts w:asciiTheme="majorHAnsi" w:hAnsiTheme="majorHAnsi"/>
          <w:color w:val="000000"/>
          <w:sz w:val="22"/>
          <w:szCs w:val="22"/>
        </w:rPr>
        <w:t xml:space="preserve">endroit où </w:t>
      </w:r>
      <w:r w:rsidR="00A90E3C">
        <w:rPr>
          <w:rFonts w:asciiTheme="majorHAnsi" w:hAnsiTheme="majorHAnsi"/>
          <w:color w:val="000000"/>
          <w:sz w:val="22"/>
          <w:szCs w:val="22"/>
        </w:rPr>
        <w:t>le/la fonctionnaire</w:t>
      </w:r>
      <w:r>
        <w:rPr>
          <w:rFonts w:asciiTheme="majorHAnsi" w:hAnsiTheme="majorHAnsi"/>
          <w:color w:val="000000"/>
          <w:sz w:val="22"/>
          <w:szCs w:val="22"/>
        </w:rPr>
        <w:t xml:space="preserve"> et les membres de sa famille remplissant les conditions requises voyagent au titre du congé dans les foyers, le PNUD ne paiera que le montant le moins élevé parmi les deux coûts suivants</w:t>
      </w:r>
      <w:r w:rsidR="00EF7648">
        <w:rPr>
          <w:rFonts w:asciiTheme="majorHAnsi" w:hAnsiTheme="majorHAnsi"/>
          <w:color w:val="000000"/>
          <w:sz w:val="22"/>
          <w:szCs w:val="22"/>
        </w:rPr>
        <w:t> :</w:t>
      </w:r>
    </w:p>
    <w:p w14:paraId="0ACB11F8" w14:textId="77777777" w:rsidR="00894584" w:rsidRPr="000D0DF2" w:rsidRDefault="00894584" w:rsidP="00894584">
      <w:pPr>
        <w:pStyle w:val="ListParagraph"/>
        <w:shd w:val="clear" w:color="auto" w:fill="FFFFFF"/>
        <w:spacing w:after="200"/>
        <w:ind w:left="1170"/>
        <w:jc w:val="both"/>
        <w:rPr>
          <w:rFonts w:asciiTheme="majorHAnsi" w:eastAsia="Times New Roman" w:hAnsiTheme="majorHAnsi" w:cs="Arial"/>
          <w:color w:val="000000"/>
          <w:sz w:val="22"/>
          <w:szCs w:val="22"/>
        </w:rPr>
      </w:pPr>
    </w:p>
    <w:p w14:paraId="2B7D18F5" w14:textId="1592388E" w:rsidR="00AD4676" w:rsidRPr="000D0DF2" w:rsidRDefault="00AD4676" w:rsidP="00FF38C1">
      <w:pPr>
        <w:pStyle w:val="BulletedList"/>
        <w:numPr>
          <w:ilvl w:val="0"/>
          <w:numId w:val="9"/>
        </w:numPr>
        <w:spacing w:after="200"/>
        <w:jc w:val="both"/>
        <w:rPr>
          <w:rFonts w:asciiTheme="majorHAnsi" w:hAnsiTheme="majorHAnsi" w:cs="Arial"/>
          <w:sz w:val="22"/>
          <w:szCs w:val="22"/>
        </w:rPr>
      </w:pPr>
      <w:r>
        <w:rPr>
          <w:rFonts w:asciiTheme="majorHAnsi" w:hAnsiTheme="majorHAnsi"/>
          <w:sz w:val="22"/>
          <w:szCs w:val="22"/>
        </w:rPr>
        <w:t>Le voyage aller-retour entre le lieu d</w:t>
      </w:r>
      <w:r w:rsidR="00EF7648">
        <w:rPr>
          <w:rFonts w:asciiTheme="majorHAnsi" w:hAnsiTheme="majorHAnsi"/>
          <w:sz w:val="22"/>
          <w:szCs w:val="22"/>
        </w:rPr>
        <w:t>’</w:t>
      </w:r>
      <w:r>
        <w:rPr>
          <w:rFonts w:asciiTheme="majorHAnsi" w:hAnsiTheme="majorHAnsi"/>
          <w:sz w:val="22"/>
          <w:szCs w:val="22"/>
        </w:rPr>
        <w:t>affectation et le lieu officiellement reconnu de congé dans les foyers du fonctionnaire</w:t>
      </w:r>
      <w:r w:rsidR="00EF7648">
        <w:rPr>
          <w:rFonts w:asciiTheme="majorHAnsi" w:hAnsiTheme="majorHAnsi"/>
          <w:sz w:val="22"/>
          <w:szCs w:val="22"/>
        </w:rPr>
        <w:t> ;</w:t>
      </w:r>
      <w:r w:rsidR="00B748EA">
        <w:rPr>
          <w:rFonts w:asciiTheme="majorHAnsi" w:hAnsiTheme="majorHAnsi"/>
          <w:sz w:val="22"/>
          <w:szCs w:val="22"/>
        </w:rPr>
        <w:t xml:space="preserve"> ou</w:t>
      </w:r>
    </w:p>
    <w:p w14:paraId="79333BE1" w14:textId="22E7916C" w:rsidR="00AD4676" w:rsidRPr="000D0DF2" w:rsidRDefault="00B748EA" w:rsidP="00FF38C1">
      <w:pPr>
        <w:pStyle w:val="BulletedList"/>
        <w:numPr>
          <w:ilvl w:val="0"/>
          <w:numId w:val="9"/>
        </w:numPr>
        <w:spacing w:after="200"/>
        <w:jc w:val="both"/>
        <w:rPr>
          <w:rFonts w:asciiTheme="majorHAnsi" w:hAnsiTheme="majorHAnsi" w:cs="Arial"/>
          <w:sz w:val="22"/>
          <w:szCs w:val="22"/>
        </w:rPr>
      </w:pPr>
      <w:r w:rsidRPr="00B748EA">
        <w:rPr>
          <w:rFonts w:asciiTheme="majorHAnsi" w:hAnsiTheme="majorHAnsi"/>
          <w:sz w:val="22"/>
          <w:szCs w:val="22"/>
        </w:rPr>
        <w:t>Voyage entre le lieu où le parent biologique/adoptif a exercé le droit de visite et le lieu d'affectation</w:t>
      </w:r>
      <w:r w:rsidR="00AD4676">
        <w:rPr>
          <w:rFonts w:asciiTheme="majorHAnsi" w:hAnsiTheme="majorHAnsi"/>
          <w:sz w:val="22"/>
          <w:szCs w:val="22"/>
        </w:rPr>
        <w:t>.</w:t>
      </w:r>
    </w:p>
    <w:p w14:paraId="3D8D0E84" w14:textId="77777777" w:rsidR="00894584" w:rsidRPr="000D0DF2" w:rsidRDefault="00894584" w:rsidP="00894584">
      <w:pPr>
        <w:pStyle w:val="ListParagraph"/>
        <w:rPr>
          <w:rFonts w:asciiTheme="majorHAnsi" w:hAnsiTheme="majorHAnsi" w:cs="Arial"/>
          <w:sz w:val="22"/>
          <w:szCs w:val="22"/>
        </w:rPr>
      </w:pPr>
    </w:p>
    <w:p w14:paraId="6772A775" w14:textId="77777777" w:rsidR="00AD4676" w:rsidRPr="000D0DF2" w:rsidRDefault="00AD4676" w:rsidP="00FF38C1">
      <w:pPr>
        <w:pStyle w:val="BulletedList"/>
        <w:numPr>
          <w:ilvl w:val="0"/>
          <w:numId w:val="1"/>
        </w:numPr>
        <w:spacing w:after="200"/>
        <w:jc w:val="both"/>
        <w:rPr>
          <w:rFonts w:asciiTheme="majorHAnsi" w:hAnsiTheme="majorHAnsi" w:cs="Arial"/>
          <w:sz w:val="22"/>
          <w:szCs w:val="22"/>
        </w:rPr>
      </w:pPr>
      <w:r>
        <w:rPr>
          <w:rFonts w:asciiTheme="majorHAnsi" w:hAnsiTheme="majorHAnsi"/>
          <w:sz w:val="22"/>
          <w:szCs w:val="22"/>
        </w:rPr>
        <w:t>Les demandes de remboursement rétroactives peuvent être acceptées dans un délai d</w:t>
      </w:r>
      <w:r w:rsidR="00EF7648">
        <w:rPr>
          <w:rFonts w:asciiTheme="majorHAnsi" w:hAnsiTheme="majorHAnsi"/>
          <w:sz w:val="22"/>
          <w:szCs w:val="22"/>
        </w:rPr>
        <w:t>’</w:t>
      </w:r>
      <w:r>
        <w:rPr>
          <w:rFonts w:asciiTheme="majorHAnsi" w:hAnsiTheme="majorHAnsi"/>
          <w:sz w:val="22"/>
          <w:szCs w:val="22"/>
        </w:rPr>
        <w:t>un an suivant l</w:t>
      </w:r>
      <w:r w:rsidR="00EF7648">
        <w:rPr>
          <w:rFonts w:asciiTheme="majorHAnsi" w:hAnsiTheme="majorHAnsi"/>
          <w:sz w:val="22"/>
          <w:szCs w:val="22"/>
        </w:rPr>
        <w:t>’</w:t>
      </w:r>
      <w:r>
        <w:rPr>
          <w:rFonts w:asciiTheme="majorHAnsi" w:hAnsiTheme="majorHAnsi"/>
          <w:sz w:val="22"/>
          <w:szCs w:val="22"/>
        </w:rPr>
        <w:t>admissibilité, sous réserve de la présentation d</w:t>
      </w:r>
      <w:r w:rsidR="00EF7648">
        <w:rPr>
          <w:rFonts w:asciiTheme="majorHAnsi" w:hAnsiTheme="majorHAnsi"/>
          <w:sz w:val="22"/>
          <w:szCs w:val="22"/>
        </w:rPr>
        <w:t>’</w:t>
      </w:r>
      <w:r>
        <w:rPr>
          <w:rFonts w:asciiTheme="majorHAnsi" w:hAnsiTheme="majorHAnsi"/>
          <w:sz w:val="22"/>
          <w:szCs w:val="22"/>
        </w:rPr>
        <w:t>une preuve de voyage ou de coût. Dans ce cas, le remboursement est basé sur le coût le moins élevé entre le coût réel et la somme forfaitaire.</w:t>
      </w:r>
    </w:p>
    <w:p w14:paraId="348F149D" w14:textId="77777777" w:rsidR="00894584" w:rsidRPr="000D0DF2" w:rsidRDefault="00894584" w:rsidP="00016222">
      <w:pPr>
        <w:shd w:val="clear" w:color="auto" w:fill="FFFFFF"/>
        <w:jc w:val="both"/>
        <w:rPr>
          <w:rFonts w:asciiTheme="majorHAnsi" w:hAnsiTheme="majorHAnsi" w:cs="Arial"/>
          <w:b/>
          <w:bCs/>
          <w:color w:val="000000"/>
          <w:sz w:val="22"/>
          <w:szCs w:val="22"/>
        </w:rPr>
      </w:pPr>
    </w:p>
    <w:p w14:paraId="70168E18"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bCs/>
          <w:color w:val="000000"/>
          <w:sz w:val="22"/>
          <w:szCs w:val="22"/>
        </w:rPr>
        <w:t>Somme forfaitaire de congé dans les foyers</w:t>
      </w:r>
    </w:p>
    <w:p w14:paraId="2C561E5D" w14:textId="77777777" w:rsidR="00AD4676" w:rsidRPr="000D0DF2" w:rsidRDefault="00AD4676" w:rsidP="00016222">
      <w:pPr>
        <w:shd w:val="clear" w:color="auto" w:fill="FFFFFF"/>
        <w:jc w:val="both"/>
        <w:rPr>
          <w:rFonts w:asciiTheme="majorHAnsi" w:hAnsiTheme="majorHAnsi" w:cs="Arial"/>
          <w:color w:val="000000"/>
          <w:sz w:val="22"/>
          <w:szCs w:val="22"/>
        </w:rPr>
      </w:pPr>
    </w:p>
    <w:p w14:paraId="7ED7A222" w14:textId="77777777" w:rsidR="00AD4676" w:rsidRPr="000D0DF2" w:rsidRDefault="00AD4676" w:rsidP="00FF38C1">
      <w:pPr>
        <w:pStyle w:val="ListParagraph"/>
        <w:numPr>
          <w:ilvl w:val="0"/>
          <w:numId w:val="1"/>
        </w:numPr>
        <w:shd w:val="clear" w:color="auto" w:fill="FFFFFF"/>
        <w:spacing w:after="200"/>
        <w:jc w:val="both"/>
        <w:rPr>
          <w:rFonts w:asciiTheme="majorHAnsi" w:hAnsiTheme="majorHAnsi" w:cs="Arial"/>
          <w:color w:val="000000"/>
          <w:sz w:val="22"/>
          <w:szCs w:val="22"/>
        </w:rPr>
      </w:pPr>
      <w:r>
        <w:rPr>
          <w:rFonts w:asciiTheme="majorHAnsi" w:hAnsiTheme="majorHAnsi"/>
          <w:color w:val="000000"/>
          <w:sz w:val="22"/>
          <w:szCs w:val="22"/>
        </w:rPr>
        <w:t>L</w:t>
      </w:r>
      <w:r w:rsidR="00EF7648">
        <w:rPr>
          <w:rFonts w:asciiTheme="majorHAnsi" w:hAnsiTheme="majorHAnsi"/>
          <w:color w:val="000000"/>
          <w:sz w:val="22"/>
          <w:szCs w:val="22"/>
        </w:rPr>
        <w:t>’</w:t>
      </w:r>
      <w:r>
        <w:rPr>
          <w:rFonts w:asciiTheme="majorHAnsi" w:hAnsiTheme="majorHAnsi"/>
          <w:color w:val="000000"/>
          <w:sz w:val="22"/>
          <w:szCs w:val="22"/>
        </w:rPr>
        <w:t>indemnité de congé dans les foyers est normalement versée sous la forme d</w:t>
      </w:r>
      <w:r w:rsidR="00EF7648">
        <w:rPr>
          <w:rFonts w:asciiTheme="majorHAnsi" w:hAnsiTheme="majorHAnsi"/>
          <w:color w:val="000000"/>
          <w:sz w:val="22"/>
          <w:szCs w:val="22"/>
        </w:rPr>
        <w:t>’</w:t>
      </w:r>
      <w:r>
        <w:rPr>
          <w:rFonts w:asciiTheme="majorHAnsi" w:hAnsiTheme="majorHAnsi"/>
          <w:color w:val="000000"/>
          <w:sz w:val="22"/>
          <w:szCs w:val="22"/>
        </w:rPr>
        <w:t>une somme forfaitaire.</w:t>
      </w:r>
    </w:p>
    <w:p w14:paraId="3173F614" w14:textId="77777777" w:rsidR="00AD4676" w:rsidRPr="000D0DF2" w:rsidRDefault="00AD4676" w:rsidP="00016222">
      <w:pPr>
        <w:pStyle w:val="ListParagraph"/>
        <w:shd w:val="clear" w:color="auto" w:fill="FFFFFF"/>
        <w:ind w:left="360"/>
        <w:jc w:val="both"/>
        <w:rPr>
          <w:rFonts w:asciiTheme="majorHAnsi" w:eastAsia="Times New Roman" w:hAnsiTheme="majorHAnsi" w:cs="Arial"/>
          <w:color w:val="000000"/>
          <w:sz w:val="22"/>
          <w:szCs w:val="22"/>
        </w:rPr>
      </w:pPr>
    </w:p>
    <w:p w14:paraId="48B41D54" w14:textId="77777777" w:rsidR="00A47D9C"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Les fonctionnaires recevront une somme forfaitaire équivalant à 75</w:t>
      </w:r>
      <w:r w:rsidR="00A56C8F">
        <w:rPr>
          <w:rFonts w:asciiTheme="majorHAnsi" w:hAnsiTheme="majorHAnsi"/>
          <w:color w:val="000000"/>
          <w:sz w:val="22"/>
          <w:szCs w:val="22"/>
        </w:rPr>
        <w:t> </w:t>
      </w:r>
      <w:r>
        <w:rPr>
          <w:rFonts w:asciiTheme="majorHAnsi" w:hAnsiTheme="majorHAnsi"/>
          <w:color w:val="000000"/>
          <w:sz w:val="22"/>
          <w:szCs w:val="22"/>
        </w:rPr>
        <w:t>% du coût du tarif en classe économique sans restriction par le transporteur aérien régulier le moins coûteux et par la liaison la plus directe.</w:t>
      </w:r>
    </w:p>
    <w:p w14:paraId="40D604F8" w14:textId="77777777" w:rsidR="00B86474" w:rsidRPr="000D0DF2" w:rsidRDefault="00B86474" w:rsidP="00A47D9C">
      <w:pPr>
        <w:pStyle w:val="ListParagraph"/>
        <w:shd w:val="clear" w:color="auto" w:fill="FFFFFF"/>
        <w:spacing w:after="200"/>
        <w:ind w:left="1170"/>
        <w:jc w:val="both"/>
        <w:rPr>
          <w:rFonts w:asciiTheme="majorHAnsi" w:eastAsia="Times New Roman" w:hAnsiTheme="majorHAnsi" w:cs="Arial"/>
          <w:color w:val="000000"/>
          <w:sz w:val="22"/>
          <w:szCs w:val="22"/>
        </w:rPr>
      </w:pPr>
    </w:p>
    <w:p w14:paraId="6D8975AF" w14:textId="77777777" w:rsidR="0032320F" w:rsidRPr="000D0DF2" w:rsidRDefault="0032320F"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L</w:t>
      </w:r>
      <w:r w:rsidR="00EF7648">
        <w:rPr>
          <w:rFonts w:asciiTheme="majorHAnsi" w:hAnsiTheme="majorHAnsi"/>
          <w:color w:val="000000"/>
          <w:sz w:val="22"/>
          <w:szCs w:val="22"/>
        </w:rPr>
        <w:t>’</w:t>
      </w:r>
      <w:r>
        <w:rPr>
          <w:rFonts w:asciiTheme="majorHAnsi" w:hAnsiTheme="majorHAnsi"/>
          <w:color w:val="000000"/>
          <w:sz w:val="22"/>
          <w:szCs w:val="22"/>
        </w:rPr>
        <w:t>option de la somme forfaitaire pour le congé dans les foyers ne peut pas être approuvée rétroactivement.</w:t>
      </w:r>
      <w:r w:rsidR="00EF7648">
        <w:rPr>
          <w:rFonts w:asciiTheme="majorHAnsi" w:hAnsiTheme="majorHAnsi"/>
          <w:color w:val="000000"/>
          <w:sz w:val="22"/>
          <w:szCs w:val="22"/>
        </w:rPr>
        <w:t xml:space="preserve"> </w:t>
      </w:r>
      <w:r>
        <w:rPr>
          <w:rFonts w:asciiTheme="majorHAnsi" w:hAnsiTheme="majorHAnsi"/>
          <w:color w:val="000000"/>
          <w:sz w:val="22"/>
          <w:szCs w:val="22"/>
        </w:rPr>
        <w:t>Toutefois, le remboursement des frais réels (sous réserve du montant maximum de la somme forfaitaire) peut être envisagé sur demande avec la présentation d</w:t>
      </w:r>
      <w:r w:rsidR="00EF7648">
        <w:rPr>
          <w:rFonts w:asciiTheme="majorHAnsi" w:hAnsiTheme="majorHAnsi"/>
          <w:color w:val="000000"/>
          <w:sz w:val="22"/>
          <w:szCs w:val="22"/>
        </w:rPr>
        <w:t>’</w:t>
      </w:r>
      <w:r>
        <w:rPr>
          <w:rFonts w:asciiTheme="majorHAnsi" w:hAnsiTheme="majorHAnsi"/>
          <w:color w:val="000000"/>
          <w:sz w:val="22"/>
          <w:szCs w:val="22"/>
        </w:rPr>
        <w:t>une preuve de voyage dans un délai d</w:t>
      </w:r>
      <w:r w:rsidR="00EF7648">
        <w:rPr>
          <w:rFonts w:asciiTheme="majorHAnsi" w:hAnsiTheme="majorHAnsi"/>
          <w:color w:val="000000"/>
          <w:sz w:val="22"/>
          <w:szCs w:val="22"/>
        </w:rPr>
        <w:t>’</w:t>
      </w:r>
      <w:r>
        <w:rPr>
          <w:rFonts w:asciiTheme="majorHAnsi" w:hAnsiTheme="majorHAnsi"/>
          <w:color w:val="000000"/>
          <w:sz w:val="22"/>
          <w:szCs w:val="22"/>
        </w:rPr>
        <w:t>un an.</w:t>
      </w:r>
    </w:p>
    <w:p w14:paraId="4D74A160" w14:textId="77777777" w:rsidR="00AD4676" w:rsidRPr="000D0DF2" w:rsidRDefault="00AD4676" w:rsidP="00016222">
      <w:pPr>
        <w:pStyle w:val="ListParagraph"/>
        <w:shd w:val="clear" w:color="auto" w:fill="FFFFFF"/>
        <w:ind w:left="360"/>
        <w:jc w:val="both"/>
        <w:rPr>
          <w:rFonts w:asciiTheme="majorHAnsi" w:eastAsia="Times New Roman" w:hAnsiTheme="majorHAnsi" w:cs="Arial"/>
          <w:color w:val="000000"/>
          <w:sz w:val="22"/>
          <w:szCs w:val="22"/>
        </w:rPr>
      </w:pPr>
    </w:p>
    <w:p w14:paraId="0E5FC1CF" w14:textId="77777777" w:rsidR="00AD4676" w:rsidRPr="000D0DF2" w:rsidRDefault="00AD4676" w:rsidP="00FF38C1">
      <w:pPr>
        <w:pStyle w:val="ListParagraph"/>
        <w:numPr>
          <w:ilvl w:val="0"/>
          <w:numId w:val="1"/>
        </w:numPr>
        <w:shd w:val="clear" w:color="auto" w:fill="FFFFFF"/>
        <w:jc w:val="both"/>
        <w:rPr>
          <w:rFonts w:asciiTheme="majorHAnsi" w:eastAsia="Times New Roman" w:hAnsiTheme="majorHAnsi" w:cs="Arial"/>
          <w:color w:val="000000"/>
          <w:sz w:val="22"/>
          <w:szCs w:val="22"/>
        </w:rPr>
      </w:pPr>
      <w:r>
        <w:rPr>
          <w:rFonts w:asciiTheme="majorHAnsi" w:hAnsiTheme="majorHAnsi"/>
          <w:color w:val="000000"/>
          <w:sz w:val="22"/>
          <w:szCs w:val="22"/>
        </w:rPr>
        <w:t>Les fonctionnaires qui voyagent par d</w:t>
      </w:r>
      <w:r w:rsidR="00EF7648">
        <w:rPr>
          <w:rFonts w:asciiTheme="majorHAnsi" w:hAnsiTheme="majorHAnsi"/>
          <w:color w:val="000000"/>
          <w:sz w:val="22"/>
          <w:szCs w:val="22"/>
        </w:rPr>
        <w:t>’</w:t>
      </w:r>
      <w:r>
        <w:rPr>
          <w:rFonts w:asciiTheme="majorHAnsi" w:hAnsiTheme="majorHAnsi"/>
          <w:color w:val="000000"/>
          <w:sz w:val="22"/>
          <w:szCs w:val="22"/>
        </w:rPr>
        <w:t>autres moyens (par exemple en voiture ou en train) ont droit à 20</w:t>
      </w:r>
      <w:r w:rsidR="00835ECA">
        <w:rPr>
          <w:rFonts w:asciiTheme="majorHAnsi" w:hAnsiTheme="majorHAnsi"/>
          <w:color w:val="000000"/>
          <w:sz w:val="22"/>
          <w:szCs w:val="22"/>
        </w:rPr>
        <w:t> </w:t>
      </w:r>
      <w:r>
        <w:rPr>
          <w:rFonts w:asciiTheme="majorHAnsi" w:hAnsiTheme="majorHAnsi"/>
          <w:color w:val="000000"/>
          <w:sz w:val="22"/>
          <w:szCs w:val="22"/>
        </w:rPr>
        <w:t>% du coût du tarif économique sans restriction par le transporteur aérien régulier le moins coûteux et par la liaison la plus directe.</w:t>
      </w:r>
    </w:p>
    <w:p w14:paraId="0A9AE530" w14:textId="77777777" w:rsidR="00AD4676" w:rsidRPr="000D0DF2" w:rsidRDefault="00AD4676" w:rsidP="003D3EF4">
      <w:pPr>
        <w:pStyle w:val="ListParagraph"/>
        <w:jc w:val="both"/>
        <w:rPr>
          <w:rFonts w:asciiTheme="majorHAnsi" w:eastAsia="Times New Roman" w:hAnsiTheme="majorHAnsi" w:cs="Arial"/>
          <w:color w:val="000000"/>
          <w:sz w:val="22"/>
          <w:szCs w:val="22"/>
        </w:rPr>
      </w:pPr>
    </w:p>
    <w:p w14:paraId="735724BF"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color w:val="000000"/>
          <w:sz w:val="22"/>
          <w:szCs w:val="22"/>
        </w:rPr>
        <w:t> </w:t>
      </w:r>
      <w:r>
        <w:rPr>
          <w:rFonts w:asciiTheme="majorHAnsi" w:hAnsiTheme="majorHAnsi"/>
          <w:b/>
          <w:bCs/>
          <w:color w:val="000000"/>
          <w:sz w:val="22"/>
          <w:szCs w:val="22"/>
        </w:rPr>
        <w:t>Voyage de congé dans les foyers organisé et payé par l</w:t>
      </w:r>
      <w:r w:rsidR="00EF7648">
        <w:rPr>
          <w:rFonts w:asciiTheme="majorHAnsi" w:hAnsiTheme="majorHAnsi"/>
          <w:b/>
          <w:bCs/>
          <w:color w:val="000000"/>
          <w:sz w:val="22"/>
          <w:szCs w:val="22"/>
        </w:rPr>
        <w:t>’</w:t>
      </w:r>
      <w:r>
        <w:rPr>
          <w:rFonts w:asciiTheme="majorHAnsi" w:hAnsiTheme="majorHAnsi"/>
          <w:b/>
          <w:bCs/>
          <w:color w:val="000000"/>
          <w:sz w:val="22"/>
          <w:szCs w:val="22"/>
        </w:rPr>
        <w:t>Organisation</w:t>
      </w:r>
    </w:p>
    <w:p w14:paraId="7129AA12" w14:textId="77777777" w:rsidR="00AD4676" w:rsidRPr="000D0DF2" w:rsidRDefault="00AD4676" w:rsidP="00016222">
      <w:pPr>
        <w:shd w:val="clear" w:color="auto" w:fill="FFFFFF"/>
        <w:jc w:val="both"/>
        <w:rPr>
          <w:rFonts w:asciiTheme="majorHAnsi" w:hAnsiTheme="majorHAnsi" w:cs="Arial"/>
          <w:color w:val="000000"/>
          <w:sz w:val="22"/>
          <w:szCs w:val="22"/>
        </w:rPr>
      </w:pPr>
    </w:p>
    <w:p w14:paraId="666E69F3" w14:textId="5A36C7A5" w:rsidR="00AD4676" w:rsidRPr="000D0DF2" w:rsidRDefault="00A90E3C"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Le/la fonctionnaire</w:t>
      </w:r>
      <w:r w:rsidR="00CB6B17">
        <w:rPr>
          <w:rFonts w:asciiTheme="majorHAnsi" w:hAnsiTheme="majorHAnsi"/>
          <w:color w:val="000000"/>
          <w:sz w:val="22"/>
          <w:szCs w:val="22"/>
        </w:rPr>
        <w:t xml:space="preserve"> peut choisir la prise en charge par l</w:t>
      </w:r>
      <w:r w:rsidR="00EF7648">
        <w:rPr>
          <w:rFonts w:asciiTheme="majorHAnsi" w:hAnsiTheme="majorHAnsi"/>
          <w:color w:val="000000"/>
          <w:sz w:val="22"/>
          <w:szCs w:val="22"/>
        </w:rPr>
        <w:t>’</w:t>
      </w:r>
      <w:r w:rsidR="00CB6B17">
        <w:rPr>
          <w:rFonts w:asciiTheme="majorHAnsi" w:hAnsiTheme="majorHAnsi"/>
          <w:color w:val="000000"/>
          <w:sz w:val="22"/>
          <w:szCs w:val="22"/>
        </w:rPr>
        <w:t>Organisation du voyage de congé dans les foyers lorsqu</w:t>
      </w:r>
      <w:r w:rsidR="00EF7648">
        <w:rPr>
          <w:rFonts w:asciiTheme="majorHAnsi" w:hAnsiTheme="majorHAnsi"/>
          <w:color w:val="000000"/>
          <w:sz w:val="22"/>
          <w:szCs w:val="22"/>
        </w:rPr>
        <w:t>’</w:t>
      </w:r>
      <w:r w:rsidR="00CB6B17">
        <w:rPr>
          <w:rFonts w:asciiTheme="majorHAnsi" w:hAnsiTheme="majorHAnsi"/>
          <w:color w:val="000000"/>
          <w:sz w:val="22"/>
          <w:szCs w:val="22"/>
        </w:rPr>
        <w:t>il s</w:t>
      </w:r>
      <w:r w:rsidR="00EF7648">
        <w:rPr>
          <w:rFonts w:asciiTheme="majorHAnsi" w:hAnsiTheme="majorHAnsi"/>
          <w:color w:val="000000"/>
          <w:sz w:val="22"/>
          <w:szCs w:val="22"/>
        </w:rPr>
        <w:t>’</w:t>
      </w:r>
      <w:r w:rsidR="00CB6B17">
        <w:rPr>
          <w:rFonts w:asciiTheme="majorHAnsi" w:hAnsiTheme="majorHAnsi"/>
          <w:color w:val="000000"/>
          <w:sz w:val="22"/>
          <w:szCs w:val="22"/>
        </w:rPr>
        <w:t>agit de la meilleure option pour soutenir l</w:t>
      </w:r>
      <w:r w:rsidR="00EF7648">
        <w:rPr>
          <w:rFonts w:asciiTheme="majorHAnsi" w:hAnsiTheme="majorHAnsi"/>
          <w:color w:val="000000"/>
          <w:sz w:val="22"/>
          <w:szCs w:val="22"/>
        </w:rPr>
        <w:t>’</w:t>
      </w:r>
      <w:r w:rsidR="00CB6B17">
        <w:rPr>
          <w:rFonts w:asciiTheme="majorHAnsi" w:hAnsiTheme="majorHAnsi"/>
          <w:color w:val="000000"/>
          <w:sz w:val="22"/>
          <w:szCs w:val="22"/>
        </w:rPr>
        <w:t>utilisation de ce droit.</w:t>
      </w:r>
    </w:p>
    <w:p w14:paraId="34E38165" w14:textId="77777777" w:rsidR="00CB6B17" w:rsidRPr="000D0DF2" w:rsidRDefault="00CB6B17" w:rsidP="00016222">
      <w:pPr>
        <w:pStyle w:val="ListParagraph"/>
        <w:shd w:val="clear" w:color="auto" w:fill="FFFFFF"/>
        <w:spacing w:after="200"/>
        <w:ind w:left="360"/>
        <w:jc w:val="both"/>
        <w:rPr>
          <w:rFonts w:asciiTheme="majorHAnsi" w:eastAsia="Times New Roman" w:hAnsiTheme="majorHAnsi" w:cs="Arial"/>
          <w:color w:val="000000"/>
          <w:sz w:val="22"/>
          <w:szCs w:val="22"/>
        </w:rPr>
      </w:pPr>
    </w:p>
    <w:p w14:paraId="16E7CBAC" w14:textId="77777777" w:rsidR="00AD4676"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Pour les fonctionnaires qui ont choisi la prise en charge par l</w:t>
      </w:r>
      <w:r w:rsidR="00EF7648">
        <w:rPr>
          <w:rFonts w:asciiTheme="majorHAnsi" w:hAnsiTheme="majorHAnsi"/>
          <w:color w:val="000000"/>
          <w:sz w:val="22"/>
          <w:szCs w:val="22"/>
        </w:rPr>
        <w:t>’</w:t>
      </w:r>
      <w:r>
        <w:rPr>
          <w:rFonts w:asciiTheme="majorHAnsi" w:hAnsiTheme="majorHAnsi"/>
          <w:color w:val="000000"/>
          <w:sz w:val="22"/>
          <w:szCs w:val="22"/>
        </w:rPr>
        <w:t>Organisation du voyage de congé dans les foyers, les voyages se font en classe économique, quelle que soit la durée du vol.</w:t>
      </w:r>
    </w:p>
    <w:p w14:paraId="557D4001" w14:textId="77777777" w:rsidR="00AD4676" w:rsidRPr="000D0DF2" w:rsidRDefault="00AD4676" w:rsidP="00016222">
      <w:pPr>
        <w:pStyle w:val="ListParagraph"/>
        <w:jc w:val="both"/>
        <w:rPr>
          <w:rFonts w:asciiTheme="majorHAnsi" w:eastAsia="Times New Roman" w:hAnsiTheme="majorHAnsi" w:cs="Arial"/>
          <w:color w:val="000000"/>
          <w:sz w:val="22"/>
          <w:szCs w:val="22"/>
        </w:rPr>
      </w:pPr>
    </w:p>
    <w:p w14:paraId="410D3AE2" w14:textId="77777777" w:rsidR="00C65812" w:rsidRDefault="00AD4676" w:rsidP="00FF38C1">
      <w:pPr>
        <w:pStyle w:val="ListParagraph"/>
        <w:numPr>
          <w:ilvl w:val="0"/>
          <w:numId w:val="1"/>
        </w:numPr>
        <w:shd w:val="clear" w:color="auto" w:fill="FFFFFF"/>
        <w:spacing w:after="200"/>
        <w:jc w:val="both"/>
        <w:rPr>
          <w:b/>
        </w:rPr>
      </w:pPr>
      <w:r>
        <w:rPr>
          <w:rFonts w:asciiTheme="majorHAnsi" w:hAnsiTheme="majorHAnsi"/>
          <w:color w:val="000000"/>
          <w:sz w:val="22"/>
          <w:szCs w:val="22"/>
        </w:rPr>
        <w:t xml:space="preserve">La classe de vol pour les voyages en congé dans les foyers pour les fonctionnaires et les membres de la famille remplissant les conditions requises du niveau de </w:t>
      </w:r>
      <w:r w:rsidR="00A56C8F">
        <w:rPr>
          <w:rFonts w:asciiTheme="majorHAnsi" w:hAnsiTheme="majorHAnsi"/>
          <w:color w:val="000000"/>
          <w:sz w:val="22"/>
          <w:szCs w:val="22"/>
        </w:rPr>
        <w:t>Secrétaire général adjoint</w:t>
      </w:r>
      <w:r>
        <w:rPr>
          <w:rFonts w:asciiTheme="majorHAnsi" w:hAnsiTheme="majorHAnsi"/>
          <w:color w:val="000000"/>
          <w:sz w:val="22"/>
          <w:szCs w:val="22"/>
        </w:rPr>
        <w:t xml:space="preserve"> </w:t>
      </w:r>
      <w:r w:rsidR="00A56C8F">
        <w:rPr>
          <w:rFonts w:asciiTheme="majorHAnsi" w:hAnsiTheme="majorHAnsi"/>
          <w:color w:val="000000"/>
          <w:sz w:val="22"/>
          <w:szCs w:val="22"/>
        </w:rPr>
        <w:t>et Sous-Secrétaire général</w:t>
      </w:r>
      <w:r>
        <w:rPr>
          <w:rFonts w:asciiTheme="majorHAnsi" w:hAnsiTheme="majorHAnsi"/>
          <w:color w:val="000000"/>
          <w:sz w:val="22"/>
          <w:szCs w:val="22"/>
        </w:rPr>
        <w:t xml:space="preserve"> sera immédiatement inférieur</w:t>
      </w:r>
      <w:r w:rsidR="00AA7984">
        <w:rPr>
          <w:rFonts w:asciiTheme="majorHAnsi" w:hAnsiTheme="majorHAnsi"/>
          <w:color w:val="000000"/>
          <w:sz w:val="22"/>
          <w:szCs w:val="22"/>
        </w:rPr>
        <w:t>e</w:t>
      </w:r>
      <w:r>
        <w:rPr>
          <w:rFonts w:asciiTheme="majorHAnsi" w:hAnsiTheme="majorHAnsi"/>
          <w:color w:val="000000"/>
          <w:sz w:val="22"/>
          <w:szCs w:val="22"/>
        </w:rPr>
        <w:t xml:space="preserve"> à la première classe, quel</w:t>
      </w:r>
      <w:r w:rsidR="00AA7984">
        <w:rPr>
          <w:rFonts w:asciiTheme="majorHAnsi" w:hAnsiTheme="majorHAnsi"/>
          <w:color w:val="000000"/>
          <w:sz w:val="22"/>
          <w:szCs w:val="22"/>
        </w:rPr>
        <w:t>le</w:t>
      </w:r>
      <w:r>
        <w:rPr>
          <w:rFonts w:asciiTheme="majorHAnsi" w:hAnsiTheme="majorHAnsi"/>
          <w:color w:val="000000"/>
          <w:sz w:val="22"/>
          <w:szCs w:val="22"/>
        </w:rPr>
        <w:t xml:space="preserve"> que soit la durée du vol.</w:t>
      </w:r>
    </w:p>
    <w:p w14:paraId="3398C5BF" w14:textId="77777777" w:rsidR="00C65812" w:rsidRDefault="00C65812" w:rsidP="00016222">
      <w:pPr>
        <w:shd w:val="clear" w:color="auto" w:fill="FFFFFF"/>
        <w:jc w:val="both"/>
        <w:rPr>
          <w:rFonts w:asciiTheme="majorHAnsi" w:hAnsiTheme="majorHAnsi" w:cs="Arial"/>
          <w:b/>
          <w:bCs/>
          <w:color w:val="000000"/>
          <w:sz w:val="22"/>
          <w:szCs w:val="22"/>
        </w:rPr>
      </w:pPr>
    </w:p>
    <w:p w14:paraId="06E6FB78"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bCs/>
          <w:color w:val="000000"/>
          <w:sz w:val="22"/>
          <w:szCs w:val="22"/>
        </w:rPr>
        <w:t>Enfants étudiant loin du lieu d</w:t>
      </w:r>
      <w:r w:rsidR="00EF7648">
        <w:rPr>
          <w:rFonts w:asciiTheme="majorHAnsi" w:hAnsiTheme="majorHAnsi"/>
          <w:b/>
          <w:bCs/>
          <w:color w:val="000000"/>
          <w:sz w:val="22"/>
          <w:szCs w:val="22"/>
        </w:rPr>
        <w:t>’</w:t>
      </w:r>
      <w:r>
        <w:rPr>
          <w:rFonts w:asciiTheme="majorHAnsi" w:hAnsiTheme="majorHAnsi"/>
          <w:b/>
          <w:bCs/>
          <w:color w:val="000000"/>
          <w:sz w:val="22"/>
          <w:szCs w:val="22"/>
        </w:rPr>
        <w:t>affectation</w:t>
      </w:r>
    </w:p>
    <w:p w14:paraId="6649DE38" w14:textId="77777777" w:rsidR="00AD4676" w:rsidRPr="000D0DF2" w:rsidRDefault="00AD4676" w:rsidP="00016222">
      <w:pPr>
        <w:shd w:val="clear" w:color="auto" w:fill="FFFFFF"/>
        <w:jc w:val="both"/>
        <w:rPr>
          <w:rFonts w:asciiTheme="majorHAnsi" w:hAnsiTheme="majorHAnsi" w:cs="Arial"/>
          <w:color w:val="000000"/>
          <w:sz w:val="22"/>
          <w:szCs w:val="22"/>
        </w:rPr>
      </w:pPr>
    </w:p>
    <w:p w14:paraId="3ADEE9F4" w14:textId="77777777" w:rsidR="00AD4676"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Les enfants qui étudient en dehors du lieu d</w:t>
      </w:r>
      <w:r w:rsidR="00EF7648">
        <w:rPr>
          <w:rFonts w:asciiTheme="majorHAnsi" w:hAnsiTheme="majorHAnsi"/>
          <w:color w:val="000000"/>
          <w:sz w:val="22"/>
          <w:szCs w:val="22"/>
        </w:rPr>
        <w:t>’</w:t>
      </w:r>
      <w:r>
        <w:rPr>
          <w:rFonts w:asciiTheme="majorHAnsi" w:hAnsiTheme="majorHAnsi"/>
          <w:color w:val="000000"/>
          <w:sz w:val="22"/>
          <w:szCs w:val="22"/>
        </w:rPr>
        <w:t>affectation peuvent effectuer un voyage de congé dans les foyers à partir de l</w:t>
      </w:r>
      <w:r w:rsidR="00EF7648">
        <w:rPr>
          <w:rFonts w:asciiTheme="majorHAnsi" w:hAnsiTheme="majorHAnsi"/>
          <w:color w:val="000000"/>
          <w:sz w:val="22"/>
          <w:szCs w:val="22"/>
        </w:rPr>
        <w:t>’</w:t>
      </w:r>
      <w:r>
        <w:rPr>
          <w:rFonts w:asciiTheme="majorHAnsi" w:hAnsiTheme="majorHAnsi"/>
          <w:color w:val="000000"/>
          <w:sz w:val="22"/>
          <w:szCs w:val="22"/>
        </w:rPr>
        <w:t>établissement d</w:t>
      </w:r>
      <w:r w:rsidR="00EF7648">
        <w:rPr>
          <w:rFonts w:asciiTheme="majorHAnsi" w:hAnsiTheme="majorHAnsi"/>
          <w:color w:val="000000"/>
          <w:sz w:val="22"/>
          <w:szCs w:val="22"/>
        </w:rPr>
        <w:t>’</w:t>
      </w:r>
      <w:r>
        <w:rPr>
          <w:rFonts w:asciiTheme="majorHAnsi" w:hAnsiTheme="majorHAnsi"/>
          <w:color w:val="000000"/>
          <w:sz w:val="22"/>
          <w:szCs w:val="22"/>
        </w:rPr>
        <w:t>enseignement. Dans ce cas, le PNUD ne paiera que le moins élevé des deux coûts suivants</w:t>
      </w:r>
      <w:r w:rsidR="00EF7648">
        <w:rPr>
          <w:rFonts w:asciiTheme="majorHAnsi" w:hAnsiTheme="majorHAnsi"/>
          <w:color w:val="000000"/>
          <w:sz w:val="22"/>
          <w:szCs w:val="22"/>
        </w:rPr>
        <w:t> :</w:t>
      </w:r>
    </w:p>
    <w:p w14:paraId="14C206CA" w14:textId="77777777" w:rsidR="00AD4676" w:rsidRPr="000D0DF2" w:rsidRDefault="00AD4676" w:rsidP="00FF38C1">
      <w:pPr>
        <w:pStyle w:val="BulletedList"/>
        <w:numPr>
          <w:ilvl w:val="0"/>
          <w:numId w:val="10"/>
        </w:numPr>
        <w:spacing w:after="200"/>
        <w:jc w:val="both"/>
        <w:rPr>
          <w:rFonts w:asciiTheme="majorHAnsi" w:hAnsiTheme="majorHAnsi" w:cs="Arial"/>
          <w:sz w:val="22"/>
          <w:szCs w:val="22"/>
        </w:rPr>
      </w:pPr>
      <w:r>
        <w:rPr>
          <w:rFonts w:asciiTheme="majorHAnsi" w:hAnsiTheme="majorHAnsi"/>
          <w:sz w:val="22"/>
          <w:szCs w:val="22"/>
        </w:rPr>
        <w:t>Voyage aller-retour du lieu d</w:t>
      </w:r>
      <w:r w:rsidR="00EF7648">
        <w:rPr>
          <w:rFonts w:asciiTheme="majorHAnsi" w:hAnsiTheme="majorHAnsi"/>
          <w:sz w:val="22"/>
          <w:szCs w:val="22"/>
        </w:rPr>
        <w:t>’</w:t>
      </w:r>
      <w:r>
        <w:rPr>
          <w:rFonts w:asciiTheme="majorHAnsi" w:hAnsiTheme="majorHAnsi"/>
          <w:sz w:val="22"/>
          <w:szCs w:val="22"/>
        </w:rPr>
        <w:t>affectation officiel du fonctionnaire jusqu</w:t>
      </w:r>
      <w:r w:rsidR="00EF7648">
        <w:rPr>
          <w:rFonts w:asciiTheme="majorHAnsi" w:hAnsiTheme="majorHAnsi"/>
          <w:sz w:val="22"/>
          <w:szCs w:val="22"/>
        </w:rPr>
        <w:t>’</w:t>
      </w:r>
      <w:r>
        <w:rPr>
          <w:rFonts w:asciiTheme="majorHAnsi" w:hAnsiTheme="majorHAnsi"/>
          <w:sz w:val="22"/>
          <w:szCs w:val="22"/>
        </w:rPr>
        <w:t>à son lieu officiellement reconnu de congé dans les foyers</w:t>
      </w:r>
      <w:r w:rsidR="00EF7648">
        <w:rPr>
          <w:rFonts w:asciiTheme="majorHAnsi" w:hAnsiTheme="majorHAnsi"/>
          <w:sz w:val="22"/>
          <w:szCs w:val="22"/>
        </w:rPr>
        <w:t> ;</w:t>
      </w:r>
    </w:p>
    <w:p w14:paraId="728B425B" w14:textId="77777777" w:rsidR="00AD4676" w:rsidRPr="000D0DF2" w:rsidRDefault="00AD4676" w:rsidP="00FF38C1">
      <w:pPr>
        <w:pStyle w:val="BulletedList"/>
        <w:numPr>
          <w:ilvl w:val="0"/>
          <w:numId w:val="10"/>
        </w:numPr>
        <w:spacing w:after="200"/>
        <w:jc w:val="both"/>
        <w:rPr>
          <w:rFonts w:asciiTheme="majorHAnsi" w:hAnsiTheme="majorHAnsi" w:cs="Arial"/>
          <w:sz w:val="22"/>
          <w:szCs w:val="22"/>
        </w:rPr>
      </w:pPr>
      <w:r>
        <w:rPr>
          <w:rFonts w:asciiTheme="majorHAnsi" w:hAnsiTheme="majorHAnsi"/>
          <w:sz w:val="22"/>
          <w:szCs w:val="22"/>
        </w:rPr>
        <w:t>Voyage aller-retour de l</w:t>
      </w:r>
      <w:r w:rsidR="00EF7648">
        <w:rPr>
          <w:rFonts w:asciiTheme="majorHAnsi" w:hAnsiTheme="majorHAnsi"/>
          <w:sz w:val="22"/>
          <w:szCs w:val="22"/>
        </w:rPr>
        <w:t>’</w:t>
      </w:r>
      <w:r>
        <w:rPr>
          <w:rFonts w:asciiTheme="majorHAnsi" w:hAnsiTheme="majorHAnsi"/>
          <w:sz w:val="22"/>
          <w:szCs w:val="22"/>
        </w:rPr>
        <w:t>établissement d</w:t>
      </w:r>
      <w:r w:rsidR="00EF7648">
        <w:rPr>
          <w:rFonts w:asciiTheme="majorHAnsi" w:hAnsiTheme="majorHAnsi"/>
          <w:sz w:val="22"/>
          <w:szCs w:val="22"/>
        </w:rPr>
        <w:t>’</w:t>
      </w:r>
      <w:r>
        <w:rPr>
          <w:rFonts w:asciiTheme="majorHAnsi" w:hAnsiTheme="majorHAnsi"/>
          <w:sz w:val="22"/>
          <w:szCs w:val="22"/>
        </w:rPr>
        <w:t>enseignement au lieu de congé dans les foyers.</w:t>
      </w:r>
    </w:p>
    <w:p w14:paraId="637D8821" w14:textId="77777777" w:rsidR="00337873" w:rsidRPr="000D0DF2" w:rsidRDefault="00337873" w:rsidP="00016222">
      <w:pPr>
        <w:shd w:val="clear" w:color="auto" w:fill="FFFFFF"/>
        <w:jc w:val="both"/>
        <w:rPr>
          <w:rFonts w:asciiTheme="majorHAnsi" w:hAnsiTheme="majorHAnsi" w:cs="Arial"/>
          <w:bCs/>
          <w:color w:val="000000"/>
          <w:sz w:val="22"/>
          <w:szCs w:val="22"/>
        </w:rPr>
      </w:pPr>
    </w:p>
    <w:p w14:paraId="61DC498E"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bCs/>
          <w:color w:val="000000"/>
          <w:sz w:val="22"/>
          <w:szCs w:val="22"/>
        </w:rPr>
        <w:lastRenderedPageBreak/>
        <w:t>Intervalle entre les voyages ouvrant droit à prestations</w:t>
      </w:r>
    </w:p>
    <w:p w14:paraId="5AFEB82F" w14:textId="77777777" w:rsidR="00AD4676" w:rsidRPr="000D0DF2" w:rsidRDefault="00AD4676" w:rsidP="00016222">
      <w:pPr>
        <w:shd w:val="clear" w:color="auto" w:fill="FFFFFF"/>
        <w:jc w:val="both"/>
        <w:rPr>
          <w:rFonts w:asciiTheme="majorHAnsi" w:hAnsiTheme="majorHAnsi" w:cs="Arial"/>
          <w:color w:val="000000"/>
          <w:sz w:val="22"/>
          <w:szCs w:val="22"/>
        </w:rPr>
      </w:pPr>
    </w:p>
    <w:p w14:paraId="78ECB69E" w14:textId="4E4AC564" w:rsidR="00AD4676"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Un minimum de trois</w:t>
      </w:r>
      <w:r w:rsidR="00835ECA">
        <w:rPr>
          <w:rFonts w:asciiTheme="majorHAnsi" w:hAnsiTheme="majorHAnsi"/>
          <w:color w:val="000000"/>
          <w:sz w:val="22"/>
          <w:szCs w:val="22"/>
        </w:rPr>
        <w:t xml:space="preserve"> </w:t>
      </w:r>
      <w:r w:rsidR="00EF7648">
        <w:rPr>
          <w:rFonts w:asciiTheme="majorHAnsi" w:hAnsiTheme="majorHAnsi"/>
          <w:color w:val="000000"/>
          <w:sz w:val="22"/>
          <w:szCs w:val="22"/>
        </w:rPr>
        <w:t>mois</w:t>
      </w:r>
      <w:r>
        <w:rPr>
          <w:rFonts w:asciiTheme="majorHAnsi" w:hAnsiTheme="majorHAnsi"/>
          <w:color w:val="000000"/>
          <w:sz w:val="22"/>
          <w:szCs w:val="22"/>
        </w:rPr>
        <w:t xml:space="preserve"> est normalement requis entre les voyages ouvrant droit à prestations (par exemple, voyage effectué par </w:t>
      </w:r>
      <w:r w:rsidR="00A90E3C">
        <w:rPr>
          <w:rFonts w:asciiTheme="majorHAnsi" w:hAnsiTheme="majorHAnsi"/>
          <w:color w:val="000000"/>
          <w:sz w:val="22"/>
          <w:szCs w:val="22"/>
        </w:rPr>
        <w:t>le/la fonctionnaire</w:t>
      </w:r>
      <w:r>
        <w:rPr>
          <w:rFonts w:asciiTheme="majorHAnsi" w:hAnsiTheme="majorHAnsi"/>
          <w:color w:val="000000"/>
          <w:sz w:val="22"/>
          <w:szCs w:val="22"/>
        </w:rPr>
        <w:t xml:space="preserve"> pour rendre visite à ses enfants dans le lieu de leurs études), à compter de la date du retour au lieu d</w:t>
      </w:r>
      <w:r w:rsidR="00EF7648">
        <w:rPr>
          <w:rFonts w:asciiTheme="majorHAnsi" w:hAnsiTheme="majorHAnsi"/>
          <w:color w:val="000000"/>
          <w:sz w:val="22"/>
          <w:szCs w:val="22"/>
        </w:rPr>
        <w:t>’</w:t>
      </w:r>
      <w:r>
        <w:rPr>
          <w:rFonts w:asciiTheme="majorHAnsi" w:hAnsiTheme="majorHAnsi"/>
          <w:color w:val="000000"/>
          <w:sz w:val="22"/>
          <w:szCs w:val="22"/>
        </w:rPr>
        <w:t>affectation d</w:t>
      </w:r>
      <w:r w:rsidR="00EF7648">
        <w:rPr>
          <w:rFonts w:asciiTheme="majorHAnsi" w:hAnsiTheme="majorHAnsi"/>
          <w:color w:val="000000"/>
          <w:sz w:val="22"/>
          <w:szCs w:val="22"/>
        </w:rPr>
        <w:t>’</w:t>
      </w:r>
      <w:r>
        <w:rPr>
          <w:rFonts w:asciiTheme="majorHAnsi" w:hAnsiTheme="majorHAnsi"/>
          <w:color w:val="000000"/>
          <w:sz w:val="22"/>
          <w:szCs w:val="22"/>
        </w:rPr>
        <w:t>un voyage, jusqu</w:t>
      </w:r>
      <w:r w:rsidR="00EF7648">
        <w:rPr>
          <w:rFonts w:asciiTheme="majorHAnsi" w:hAnsiTheme="majorHAnsi"/>
          <w:color w:val="000000"/>
          <w:sz w:val="22"/>
          <w:szCs w:val="22"/>
        </w:rPr>
        <w:t>’</w:t>
      </w:r>
      <w:r>
        <w:rPr>
          <w:rFonts w:asciiTheme="majorHAnsi" w:hAnsiTheme="majorHAnsi"/>
          <w:color w:val="000000"/>
          <w:sz w:val="22"/>
          <w:szCs w:val="22"/>
        </w:rPr>
        <w:t>à la date de départ du prochain voyage. Cependant, l</w:t>
      </w:r>
      <w:r w:rsidR="00EF7648">
        <w:rPr>
          <w:rFonts w:asciiTheme="majorHAnsi" w:hAnsiTheme="majorHAnsi"/>
          <w:color w:val="000000"/>
          <w:sz w:val="22"/>
          <w:szCs w:val="22"/>
        </w:rPr>
        <w:t>’</w:t>
      </w:r>
      <w:r>
        <w:rPr>
          <w:rFonts w:asciiTheme="majorHAnsi" w:hAnsiTheme="majorHAnsi"/>
          <w:color w:val="000000"/>
          <w:sz w:val="22"/>
          <w:szCs w:val="22"/>
        </w:rPr>
        <w:t>intervalle de trois</w:t>
      </w:r>
      <w:r w:rsidR="00835ECA">
        <w:rPr>
          <w:rFonts w:asciiTheme="majorHAnsi" w:hAnsiTheme="majorHAnsi"/>
          <w:color w:val="000000"/>
          <w:sz w:val="22"/>
          <w:szCs w:val="22"/>
        </w:rPr>
        <w:t xml:space="preserve"> </w:t>
      </w:r>
      <w:r w:rsidR="00EF7648">
        <w:rPr>
          <w:rFonts w:asciiTheme="majorHAnsi" w:hAnsiTheme="majorHAnsi"/>
          <w:color w:val="000000"/>
          <w:sz w:val="22"/>
          <w:szCs w:val="22"/>
        </w:rPr>
        <w:t>mois</w:t>
      </w:r>
      <w:r>
        <w:rPr>
          <w:rFonts w:asciiTheme="majorHAnsi" w:hAnsiTheme="majorHAnsi"/>
          <w:color w:val="000000"/>
          <w:sz w:val="22"/>
          <w:szCs w:val="22"/>
        </w:rPr>
        <w:t xml:space="preserve"> peut être réduit pour permettre un voyage au titre des études régulier (où l</w:t>
      </w:r>
      <w:r w:rsidR="00EF7648">
        <w:rPr>
          <w:rFonts w:asciiTheme="majorHAnsi" w:hAnsiTheme="majorHAnsi"/>
          <w:color w:val="000000"/>
          <w:sz w:val="22"/>
          <w:szCs w:val="22"/>
        </w:rPr>
        <w:t>’</w:t>
      </w:r>
      <w:r>
        <w:rPr>
          <w:rFonts w:asciiTheme="majorHAnsi" w:hAnsiTheme="majorHAnsi"/>
          <w:color w:val="000000"/>
          <w:sz w:val="22"/>
          <w:szCs w:val="22"/>
        </w:rPr>
        <w:t>enfant voyage) la même année qu</w:t>
      </w:r>
      <w:r w:rsidR="00EF7648">
        <w:rPr>
          <w:rFonts w:asciiTheme="majorHAnsi" w:hAnsiTheme="majorHAnsi"/>
          <w:color w:val="000000"/>
          <w:sz w:val="22"/>
          <w:szCs w:val="22"/>
        </w:rPr>
        <w:t>’</w:t>
      </w:r>
      <w:r>
        <w:rPr>
          <w:rFonts w:asciiTheme="majorHAnsi" w:hAnsiTheme="majorHAnsi"/>
          <w:color w:val="000000"/>
          <w:sz w:val="22"/>
          <w:szCs w:val="22"/>
        </w:rPr>
        <w:t>un voyage de congé dans les foyers (si admissible).</w:t>
      </w:r>
    </w:p>
    <w:p w14:paraId="2C26B98B" w14:textId="77777777" w:rsidR="00AD4676" w:rsidRPr="000D0DF2" w:rsidRDefault="00AD4676" w:rsidP="00016222">
      <w:pPr>
        <w:pStyle w:val="ListParagraph"/>
        <w:shd w:val="clear" w:color="auto" w:fill="FFFFFF"/>
        <w:spacing w:after="200"/>
        <w:ind w:left="810"/>
        <w:jc w:val="both"/>
        <w:rPr>
          <w:rFonts w:asciiTheme="majorHAnsi" w:eastAsia="Times New Roman" w:hAnsiTheme="majorHAnsi" w:cs="Arial"/>
          <w:color w:val="000000"/>
          <w:sz w:val="22"/>
          <w:szCs w:val="22"/>
        </w:rPr>
      </w:pPr>
    </w:p>
    <w:p w14:paraId="64A8E3EF" w14:textId="3EF6EFD4" w:rsidR="00AD4676"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Toutefois, pour les lieux d</w:t>
      </w:r>
      <w:r w:rsidR="00EF7648">
        <w:rPr>
          <w:rFonts w:asciiTheme="majorHAnsi" w:hAnsiTheme="majorHAnsi"/>
          <w:color w:val="000000"/>
          <w:sz w:val="22"/>
          <w:szCs w:val="22"/>
        </w:rPr>
        <w:t>’</w:t>
      </w:r>
      <w:r>
        <w:rPr>
          <w:rFonts w:asciiTheme="majorHAnsi" w:hAnsiTheme="majorHAnsi"/>
          <w:color w:val="000000"/>
          <w:sz w:val="22"/>
          <w:szCs w:val="22"/>
        </w:rPr>
        <w:t>affectation dont la fréquence des voyages de congé de détente est inférieure à 12</w:t>
      </w:r>
      <w:r w:rsidR="00770FB1">
        <w:rPr>
          <w:rFonts w:asciiTheme="majorHAnsi" w:hAnsiTheme="majorHAnsi"/>
          <w:color w:val="000000"/>
          <w:sz w:val="22"/>
          <w:szCs w:val="22"/>
        </w:rPr>
        <w:t> </w:t>
      </w:r>
      <w:r>
        <w:rPr>
          <w:rFonts w:asciiTheme="majorHAnsi" w:hAnsiTheme="majorHAnsi"/>
          <w:color w:val="000000"/>
          <w:sz w:val="22"/>
          <w:szCs w:val="22"/>
        </w:rPr>
        <w:t>semaines, l</w:t>
      </w:r>
      <w:r w:rsidR="00EF7648">
        <w:rPr>
          <w:rFonts w:asciiTheme="majorHAnsi" w:hAnsiTheme="majorHAnsi"/>
          <w:color w:val="000000"/>
          <w:sz w:val="22"/>
          <w:szCs w:val="22"/>
        </w:rPr>
        <w:t>’</w:t>
      </w:r>
      <w:r>
        <w:rPr>
          <w:rFonts w:asciiTheme="majorHAnsi" w:hAnsiTheme="majorHAnsi"/>
          <w:color w:val="000000"/>
          <w:sz w:val="22"/>
          <w:szCs w:val="22"/>
        </w:rPr>
        <w:t>intervalle minimum normal de trois</w:t>
      </w:r>
      <w:r w:rsidR="00835ECA">
        <w:rPr>
          <w:rFonts w:asciiTheme="majorHAnsi" w:hAnsiTheme="majorHAnsi"/>
          <w:color w:val="000000"/>
          <w:sz w:val="22"/>
          <w:szCs w:val="22"/>
        </w:rPr>
        <w:t xml:space="preserve"> </w:t>
      </w:r>
      <w:r w:rsidR="00EF7648">
        <w:rPr>
          <w:rFonts w:asciiTheme="majorHAnsi" w:hAnsiTheme="majorHAnsi"/>
          <w:color w:val="000000"/>
          <w:sz w:val="22"/>
          <w:szCs w:val="22"/>
        </w:rPr>
        <w:t>mois</w:t>
      </w:r>
      <w:r>
        <w:rPr>
          <w:rFonts w:asciiTheme="majorHAnsi" w:hAnsiTheme="majorHAnsi"/>
          <w:color w:val="000000"/>
          <w:sz w:val="22"/>
          <w:szCs w:val="22"/>
        </w:rPr>
        <w:t xml:space="preserve"> pour les voyages dont les fonctionnaires ont droit (par exemple, voyage effectué par </w:t>
      </w:r>
      <w:r w:rsidR="00A90E3C">
        <w:rPr>
          <w:rFonts w:asciiTheme="majorHAnsi" w:hAnsiTheme="majorHAnsi"/>
          <w:color w:val="000000"/>
          <w:sz w:val="22"/>
          <w:szCs w:val="22"/>
        </w:rPr>
        <w:t>le/la fonctionnaire</w:t>
      </w:r>
      <w:r>
        <w:rPr>
          <w:rFonts w:asciiTheme="majorHAnsi" w:hAnsiTheme="majorHAnsi"/>
          <w:color w:val="000000"/>
          <w:sz w:val="22"/>
          <w:szCs w:val="22"/>
        </w:rPr>
        <w:t xml:space="preserve"> pour rendre visite à ses enfants dans le lieu de leurs études) est réduit à deux</w:t>
      </w:r>
      <w:r w:rsidR="00835ECA">
        <w:rPr>
          <w:rFonts w:asciiTheme="majorHAnsi" w:hAnsiTheme="majorHAnsi"/>
          <w:color w:val="000000"/>
          <w:sz w:val="22"/>
          <w:szCs w:val="22"/>
        </w:rPr>
        <w:t xml:space="preserve"> </w:t>
      </w:r>
      <w:r w:rsidR="00EF7648">
        <w:rPr>
          <w:rFonts w:asciiTheme="majorHAnsi" w:hAnsiTheme="majorHAnsi"/>
          <w:color w:val="000000"/>
          <w:sz w:val="22"/>
          <w:szCs w:val="22"/>
        </w:rPr>
        <w:t>mois</w:t>
      </w:r>
      <w:r>
        <w:rPr>
          <w:rFonts w:asciiTheme="majorHAnsi" w:hAnsiTheme="majorHAnsi"/>
          <w:color w:val="000000"/>
          <w:sz w:val="22"/>
          <w:szCs w:val="22"/>
        </w:rPr>
        <w:t>.</w:t>
      </w:r>
    </w:p>
    <w:p w14:paraId="3E3D2AE1"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bCs/>
          <w:color w:val="000000"/>
          <w:sz w:val="22"/>
          <w:szCs w:val="22"/>
        </w:rPr>
        <w:t>Combinaison avec une réaffectation ou un autre voyage</w:t>
      </w:r>
    </w:p>
    <w:p w14:paraId="4BA2D886" w14:textId="77777777" w:rsidR="00AD4676" w:rsidRPr="000D0DF2" w:rsidRDefault="00AD4676" w:rsidP="00016222">
      <w:pPr>
        <w:shd w:val="clear" w:color="auto" w:fill="FFFFFF"/>
        <w:jc w:val="both"/>
        <w:rPr>
          <w:rFonts w:asciiTheme="majorHAnsi" w:hAnsiTheme="majorHAnsi" w:cs="Arial"/>
          <w:color w:val="000000"/>
          <w:sz w:val="22"/>
          <w:szCs w:val="22"/>
        </w:rPr>
      </w:pPr>
    </w:p>
    <w:p w14:paraId="41595DE7" w14:textId="77777777" w:rsidR="00AD4676"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Un fonctionnaire doit effectuer un voyage de congé dans les foyers en même temps qu</w:t>
      </w:r>
      <w:r w:rsidR="00EF7648">
        <w:rPr>
          <w:rFonts w:asciiTheme="majorHAnsi" w:hAnsiTheme="majorHAnsi"/>
          <w:color w:val="000000"/>
          <w:sz w:val="22"/>
          <w:szCs w:val="22"/>
        </w:rPr>
        <w:t>’</w:t>
      </w:r>
      <w:r>
        <w:rPr>
          <w:rFonts w:asciiTheme="majorHAnsi" w:hAnsiTheme="majorHAnsi"/>
          <w:color w:val="000000"/>
          <w:sz w:val="22"/>
          <w:szCs w:val="22"/>
        </w:rPr>
        <w:t>un voyage de réaffectation ou un autre voyage ouvrant droit à prestations. Le personnel qui ne fait pas valoir son droit au congé dans les foyers ou à un autre droit au voyage lié à une réaffectation, doit se conformer à l</w:t>
      </w:r>
      <w:r w:rsidR="00EF7648">
        <w:rPr>
          <w:rFonts w:asciiTheme="majorHAnsi" w:hAnsiTheme="majorHAnsi"/>
          <w:color w:val="000000"/>
          <w:sz w:val="22"/>
          <w:szCs w:val="22"/>
        </w:rPr>
        <w:t>’</w:t>
      </w:r>
      <w:r>
        <w:rPr>
          <w:rFonts w:asciiTheme="majorHAnsi" w:hAnsiTheme="majorHAnsi"/>
          <w:color w:val="000000"/>
          <w:sz w:val="22"/>
          <w:szCs w:val="22"/>
        </w:rPr>
        <w:t>intervalle de trois</w:t>
      </w:r>
      <w:r w:rsidR="00835ECA">
        <w:rPr>
          <w:rFonts w:asciiTheme="majorHAnsi" w:hAnsiTheme="majorHAnsi"/>
          <w:color w:val="000000"/>
          <w:sz w:val="22"/>
          <w:szCs w:val="22"/>
        </w:rPr>
        <w:t xml:space="preserve"> </w:t>
      </w:r>
      <w:r w:rsidR="00EF7648">
        <w:rPr>
          <w:rFonts w:asciiTheme="majorHAnsi" w:hAnsiTheme="majorHAnsi"/>
          <w:color w:val="000000"/>
          <w:sz w:val="22"/>
          <w:szCs w:val="22"/>
        </w:rPr>
        <w:t>mois</w:t>
      </w:r>
      <w:r>
        <w:rPr>
          <w:rFonts w:asciiTheme="majorHAnsi" w:hAnsiTheme="majorHAnsi"/>
          <w:color w:val="000000"/>
          <w:sz w:val="22"/>
          <w:szCs w:val="22"/>
        </w:rPr>
        <w:t xml:space="preserve"> entre les voyages et passer au moins trois</w:t>
      </w:r>
      <w:r w:rsidR="00835ECA">
        <w:rPr>
          <w:rFonts w:asciiTheme="majorHAnsi" w:hAnsiTheme="majorHAnsi"/>
          <w:color w:val="000000"/>
          <w:sz w:val="22"/>
          <w:szCs w:val="22"/>
        </w:rPr>
        <w:t xml:space="preserve"> </w:t>
      </w:r>
      <w:r w:rsidR="00EF7648">
        <w:rPr>
          <w:rFonts w:asciiTheme="majorHAnsi" w:hAnsiTheme="majorHAnsi"/>
          <w:color w:val="000000"/>
          <w:sz w:val="22"/>
          <w:szCs w:val="22"/>
        </w:rPr>
        <w:t>mois</w:t>
      </w:r>
      <w:r>
        <w:rPr>
          <w:rFonts w:asciiTheme="majorHAnsi" w:hAnsiTheme="majorHAnsi"/>
          <w:color w:val="000000"/>
          <w:sz w:val="22"/>
          <w:szCs w:val="22"/>
        </w:rPr>
        <w:t xml:space="preserve"> dans le lieu d</w:t>
      </w:r>
      <w:r w:rsidR="00EF7648">
        <w:rPr>
          <w:rFonts w:asciiTheme="majorHAnsi" w:hAnsiTheme="majorHAnsi"/>
          <w:color w:val="000000"/>
          <w:sz w:val="22"/>
          <w:szCs w:val="22"/>
        </w:rPr>
        <w:t>’</w:t>
      </w:r>
      <w:r>
        <w:rPr>
          <w:rFonts w:asciiTheme="majorHAnsi" w:hAnsiTheme="majorHAnsi"/>
          <w:color w:val="000000"/>
          <w:sz w:val="22"/>
          <w:szCs w:val="22"/>
        </w:rPr>
        <w:t>affectation avant de pouvoir être autorisé à voyager en congé dans les foyers.</w:t>
      </w:r>
    </w:p>
    <w:p w14:paraId="1C743CDD" w14:textId="77777777" w:rsidR="00AD4676" w:rsidRPr="000D0DF2" w:rsidRDefault="00AD4676" w:rsidP="00016222">
      <w:pPr>
        <w:shd w:val="clear" w:color="auto" w:fill="FFFFFF"/>
        <w:jc w:val="both"/>
        <w:rPr>
          <w:rFonts w:asciiTheme="majorHAnsi" w:hAnsiTheme="majorHAnsi" w:cs="Arial"/>
          <w:color w:val="000000"/>
          <w:sz w:val="22"/>
          <w:szCs w:val="22"/>
        </w:rPr>
      </w:pPr>
    </w:p>
    <w:p w14:paraId="324FAAE0"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bCs/>
          <w:color w:val="000000"/>
          <w:sz w:val="22"/>
          <w:szCs w:val="22"/>
        </w:rPr>
        <w:t>Les deux conjoints sont des fonctionnaires de l</w:t>
      </w:r>
      <w:r w:rsidR="00EF7648">
        <w:rPr>
          <w:rFonts w:asciiTheme="majorHAnsi" w:hAnsiTheme="majorHAnsi"/>
          <w:b/>
          <w:bCs/>
          <w:color w:val="000000"/>
          <w:sz w:val="22"/>
          <w:szCs w:val="22"/>
        </w:rPr>
        <w:t>’</w:t>
      </w:r>
      <w:r>
        <w:rPr>
          <w:rFonts w:asciiTheme="majorHAnsi" w:hAnsiTheme="majorHAnsi"/>
          <w:b/>
          <w:bCs/>
          <w:color w:val="000000"/>
          <w:sz w:val="22"/>
          <w:szCs w:val="22"/>
        </w:rPr>
        <w:t>ONU remplissant les conditions requises pour un congé dans les foyers</w:t>
      </w:r>
    </w:p>
    <w:p w14:paraId="355B1CE1" w14:textId="77777777" w:rsidR="00AD4676" w:rsidRPr="000D0DF2" w:rsidRDefault="00AD4676" w:rsidP="00016222">
      <w:pPr>
        <w:shd w:val="clear" w:color="auto" w:fill="FFFFFF"/>
        <w:jc w:val="both"/>
        <w:rPr>
          <w:rFonts w:asciiTheme="majorHAnsi" w:hAnsiTheme="majorHAnsi" w:cs="Arial"/>
          <w:color w:val="000000"/>
          <w:sz w:val="22"/>
          <w:szCs w:val="22"/>
        </w:rPr>
      </w:pPr>
    </w:p>
    <w:p w14:paraId="036FC4D9" w14:textId="35A22B34" w:rsidR="00AD4676"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Chaque fonctionnaire a le choix de prendre son propre congé dans les foyers ou de le prendre comme conjoint de l</w:t>
      </w:r>
      <w:r w:rsidR="00EF7648">
        <w:rPr>
          <w:rFonts w:asciiTheme="majorHAnsi" w:hAnsiTheme="majorHAnsi"/>
          <w:color w:val="000000"/>
          <w:sz w:val="22"/>
          <w:szCs w:val="22"/>
        </w:rPr>
        <w:t>’</w:t>
      </w:r>
      <w:r>
        <w:rPr>
          <w:rFonts w:asciiTheme="majorHAnsi" w:hAnsiTheme="majorHAnsi"/>
          <w:color w:val="000000"/>
          <w:sz w:val="22"/>
          <w:szCs w:val="22"/>
        </w:rPr>
        <w:t>autre. Les enfants à charge peuvent prendre un congé dans les foyers en vertu de l</w:t>
      </w:r>
      <w:r w:rsidR="00EF7648">
        <w:rPr>
          <w:rFonts w:asciiTheme="majorHAnsi" w:hAnsiTheme="majorHAnsi"/>
          <w:color w:val="000000"/>
          <w:sz w:val="22"/>
          <w:szCs w:val="22"/>
        </w:rPr>
        <w:t>’</w:t>
      </w:r>
      <w:r>
        <w:rPr>
          <w:rFonts w:asciiTheme="majorHAnsi" w:hAnsiTheme="majorHAnsi"/>
          <w:color w:val="000000"/>
          <w:sz w:val="22"/>
          <w:szCs w:val="22"/>
        </w:rPr>
        <w:t>un ou l</w:t>
      </w:r>
      <w:r w:rsidR="00EF7648">
        <w:rPr>
          <w:rFonts w:asciiTheme="majorHAnsi" w:hAnsiTheme="majorHAnsi"/>
          <w:color w:val="000000"/>
          <w:sz w:val="22"/>
          <w:szCs w:val="22"/>
        </w:rPr>
        <w:t>’</w:t>
      </w:r>
      <w:r>
        <w:rPr>
          <w:rFonts w:asciiTheme="majorHAnsi" w:hAnsiTheme="majorHAnsi"/>
          <w:color w:val="000000"/>
          <w:sz w:val="22"/>
          <w:szCs w:val="22"/>
        </w:rPr>
        <w:t>autre des deux parents</w:t>
      </w:r>
      <w:r w:rsidR="00751946">
        <w:rPr>
          <w:rFonts w:asciiTheme="majorHAnsi" w:hAnsiTheme="majorHAnsi"/>
          <w:color w:val="000000"/>
          <w:sz w:val="22"/>
          <w:szCs w:val="22"/>
        </w:rPr>
        <w:t xml:space="preserve">, </w:t>
      </w:r>
      <w:r w:rsidR="00751946" w:rsidRPr="00751946">
        <w:rPr>
          <w:rFonts w:asciiTheme="majorHAnsi" w:hAnsiTheme="majorHAnsi"/>
          <w:color w:val="000000"/>
          <w:sz w:val="22"/>
          <w:szCs w:val="22"/>
        </w:rPr>
        <w:t>quel que soit le parent qui a droit aux prestations de dépendance</w:t>
      </w:r>
      <w:r>
        <w:rPr>
          <w:rFonts w:asciiTheme="majorHAnsi" w:hAnsiTheme="majorHAnsi"/>
          <w:color w:val="000000"/>
          <w:sz w:val="22"/>
          <w:szCs w:val="22"/>
        </w:rPr>
        <w:t xml:space="preserve">. Si </w:t>
      </w:r>
      <w:r w:rsidR="00A90E3C">
        <w:rPr>
          <w:rFonts w:asciiTheme="majorHAnsi" w:hAnsiTheme="majorHAnsi"/>
          <w:color w:val="000000"/>
          <w:sz w:val="22"/>
          <w:szCs w:val="22"/>
        </w:rPr>
        <w:t>le/la fonctionnaire</w:t>
      </w:r>
      <w:r>
        <w:rPr>
          <w:rFonts w:asciiTheme="majorHAnsi" w:hAnsiTheme="majorHAnsi"/>
          <w:color w:val="000000"/>
          <w:sz w:val="22"/>
          <w:szCs w:val="22"/>
        </w:rPr>
        <w:t xml:space="preserve"> prend un congé dans les foyers en tant que conjoint, le PNUD ne paiera que le montant le moins élevé des trois coûts suivants</w:t>
      </w:r>
      <w:r w:rsidR="00EF7648">
        <w:rPr>
          <w:rFonts w:asciiTheme="majorHAnsi" w:hAnsiTheme="majorHAnsi"/>
          <w:color w:val="000000"/>
          <w:sz w:val="22"/>
          <w:szCs w:val="22"/>
        </w:rPr>
        <w:t> :</w:t>
      </w:r>
    </w:p>
    <w:p w14:paraId="71DF7BE4" w14:textId="77777777" w:rsidR="00AD4676" w:rsidRPr="000D0DF2" w:rsidRDefault="00AD4676" w:rsidP="00FF38C1">
      <w:pPr>
        <w:pStyle w:val="BulletedList"/>
        <w:numPr>
          <w:ilvl w:val="0"/>
          <w:numId w:val="11"/>
        </w:numPr>
        <w:spacing w:after="200"/>
        <w:jc w:val="both"/>
        <w:rPr>
          <w:rFonts w:asciiTheme="majorHAnsi" w:hAnsiTheme="majorHAnsi" w:cs="Arial"/>
          <w:sz w:val="22"/>
          <w:szCs w:val="22"/>
        </w:rPr>
      </w:pPr>
      <w:r>
        <w:rPr>
          <w:rFonts w:asciiTheme="majorHAnsi" w:hAnsiTheme="majorHAnsi"/>
          <w:sz w:val="22"/>
          <w:szCs w:val="22"/>
        </w:rPr>
        <w:t>Voyage aller-retour entre le lieu d</w:t>
      </w:r>
      <w:r w:rsidR="00EF7648">
        <w:rPr>
          <w:rFonts w:asciiTheme="majorHAnsi" w:hAnsiTheme="majorHAnsi"/>
          <w:sz w:val="22"/>
          <w:szCs w:val="22"/>
        </w:rPr>
        <w:t>’</w:t>
      </w:r>
      <w:r>
        <w:rPr>
          <w:rFonts w:asciiTheme="majorHAnsi" w:hAnsiTheme="majorHAnsi"/>
          <w:sz w:val="22"/>
          <w:szCs w:val="22"/>
        </w:rPr>
        <w:t>affectation du fonctionnaire du PNUD et le lieu officiellement reconnu du congé dans les foyers du conjoint</w:t>
      </w:r>
      <w:r w:rsidR="00EF7648">
        <w:rPr>
          <w:rFonts w:asciiTheme="majorHAnsi" w:hAnsiTheme="majorHAnsi"/>
          <w:sz w:val="22"/>
          <w:szCs w:val="22"/>
        </w:rPr>
        <w:t> ;</w:t>
      </w:r>
    </w:p>
    <w:p w14:paraId="25A0C979" w14:textId="77777777" w:rsidR="00AD4676" w:rsidRPr="000D0DF2" w:rsidRDefault="00AD4676" w:rsidP="00FF38C1">
      <w:pPr>
        <w:pStyle w:val="BulletedList"/>
        <w:numPr>
          <w:ilvl w:val="0"/>
          <w:numId w:val="11"/>
        </w:numPr>
        <w:spacing w:after="200"/>
        <w:jc w:val="both"/>
        <w:rPr>
          <w:rFonts w:asciiTheme="majorHAnsi" w:hAnsiTheme="majorHAnsi" w:cs="Arial"/>
          <w:sz w:val="22"/>
          <w:szCs w:val="22"/>
        </w:rPr>
      </w:pPr>
      <w:r>
        <w:rPr>
          <w:rFonts w:asciiTheme="majorHAnsi" w:hAnsiTheme="majorHAnsi"/>
          <w:sz w:val="22"/>
          <w:szCs w:val="22"/>
        </w:rPr>
        <w:t>Voyage aller-retour entre le lieu d</w:t>
      </w:r>
      <w:r w:rsidR="00EF7648">
        <w:rPr>
          <w:rFonts w:asciiTheme="majorHAnsi" w:hAnsiTheme="majorHAnsi"/>
          <w:sz w:val="22"/>
          <w:szCs w:val="22"/>
        </w:rPr>
        <w:t>’</w:t>
      </w:r>
      <w:r>
        <w:rPr>
          <w:rFonts w:asciiTheme="majorHAnsi" w:hAnsiTheme="majorHAnsi"/>
          <w:sz w:val="22"/>
          <w:szCs w:val="22"/>
        </w:rPr>
        <w:t>affectation du fonctionnaire du PNUD et le lieu du congé dans les foyers</w:t>
      </w:r>
      <w:r w:rsidR="00EF7648">
        <w:rPr>
          <w:rFonts w:asciiTheme="majorHAnsi" w:hAnsiTheme="majorHAnsi"/>
          <w:sz w:val="22"/>
          <w:szCs w:val="22"/>
        </w:rPr>
        <w:t> ;</w:t>
      </w:r>
    </w:p>
    <w:p w14:paraId="245DF350" w14:textId="77777777" w:rsidR="00AD4676" w:rsidRPr="000D0DF2" w:rsidRDefault="00AD4676" w:rsidP="00FF38C1">
      <w:pPr>
        <w:pStyle w:val="BulletedList"/>
        <w:numPr>
          <w:ilvl w:val="0"/>
          <w:numId w:val="11"/>
        </w:numPr>
        <w:spacing w:after="200"/>
        <w:jc w:val="both"/>
        <w:rPr>
          <w:rFonts w:asciiTheme="majorHAnsi" w:hAnsiTheme="majorHAnsi" w:cs="Arial"/>
          <w:sz w:val="22"/>
          <w:szCs w:val="22"/>
        </w:rPr>
      </w:pPr>
      <w:r>
        <w:rPr>
          <w:rFonts w:asciiTheme="majorHAnsi" w:hAnsiTheme="majorHAnsi"/>
          <w:sz w:val="22"/>
          <w:szCs w:val="22"/>
        </w:rPr>
        <w:t>Voyage aller-retour entre le lieu d</w:t>
      </w:r>
      <w:r w:rsidR="00EF7648">
        <w:rPr>
          <w:rFonts w:asciiTheme="majorHAnsi" w:hAnsiTheme="majorHAnsi"/>
          <w:sz w:val="22"/>
          <w:szCs w:val="22"/>
        </w:rPr>
        <w:t>’</w:t>
      </w:r>
      <w:r>
        <w:rPr>
          <w:rFonts w:asciiTheme="majorHAnsi" w:hAnsiTheme="majorHAnsi"/>
          <w:sz w:val="22"/>
          <w:szCs w:val="22"/>
        </w:rPr>
        <w:t>affectation du conjoint et le lieu officiellement reconnu de congé dans les foyers du fonctionnaire du PNUD.</w:t>
      </w:r>
    </w:p>
    <w:p w14:paraId="434BFB0F" w14:textId="35DBEADA" w:rsidR="00AD4676"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Un</w:t>
      </w:r>
      <w:r w:rsidR="00633C0E">
        <w:rPr>
          <w:rFonts w:asciiTheme="majorHAnsi" w:hAnsiTheme="majorHAnsi"/>
          <w:color w:val="000000"/>
          <w:sz w:val="22"/>
          <w:szCs w:val="22"/>
        </w:rPr>
        <w:t>/e</w:t>
      </w:r>
      <w:r>
        <w:rPr>
          <w:rFonts w:asciiTheme="majorHAnsi" w:hAnsiTheme="majorHAnsi"/>
          <w:color w:val="000000"/>
          <w:sz w:val="22"/>
          <w:szCs w:val="22"/>
        </w:rPr>
        <w:t xml:space="preserve"> fonctionnaire du PNUD qui accompagne son conjoint se verra accorder un temps de déplacement approprié au voyage concerné. 24</w:t>
      </w:r>
      <w:r w:rsidR="00EF7648">
        <w:rPr>
          <w:rFonts w:asciiTheme="majorHAnsi" w:hAnsiTheme="majorHAnsi"/>
          <w:color w:val="000000"/>
          <w:sz w:val="22"/>
          <w:szCs w:val="22"/>
        </w:rPr>
        <w:t> points</w:t>
      </w:r>
      <w:r>
        <w:rPr>
          <w:rFonts w:asciiTheme="majorHAnsi" w:hAnsiTheme="majorHAnsi"/>
          <w:color w:val="000000"/>
          <w:sz w:val="22"/>
          <w:szCs w:val="22"/>
        </w:rPr>
        <w:t xml:space="preserve"> requis seront déduits du fonctionnaire du PNUD lorsqu</w:t>
      </w:r>
      <w:r w:rsidR="00EF7648">
        <w:rPr>
          <w:rFonts w:asciiTheme="majorHAnsi" w:hAnsiTheme="majorHAnsi"/>
          <w:color w:val="000000"/>
          <w:sz w:val="22"/>
          <w:szCs w:val="22"/>
        </w:rPr>
        <w:t>’</w:t>
      </w:r>
      <w:r>
        <w:rPr>
          <w:rFonts w:asciiTheme="majorHAnsi" w:hAnsiTheme="majorHAnsi"/>
          <w:color w:val="000000"/>
          <w:sz w:val="22"/>
          <w:szCs w:val="22"/>
        </w:rPr>
        <w:t>il prendra son congé dans les foyers comme conjoint accompagnateur.</w:t>
      </w:r>
    </w:p>
    <w:p w14:paraId="54EB54BA" w14:textId="77777777" w:rsidR="00AD4676" w:rsidRPr="000D0DF2" w:rsidRDefault="00AD4676" w:rsidP="00016222">
      <w:pPr>
        <w:pStyle w:val="ListParagraph"/>
        <w:shd w:val="clear" w:color="auto" w:fill="FFFFFF"/>
        <w:spacing w:after="200"/>
        <w:jc w:val="both"/>
        <w:rPr>
          <w:rFonts w:asciiTheme="majorHAnsi" w:eastAsia="Times New Roman" w:hAnsiTheme="majorHAnsi" w:cs="Arial"/>
          <w:color w:val="000000"/>
          <w:sz w:val="22"/>
          <w:szCs w:val="22"/>
        </w:rPr>
      </w:pPr>
    </w:p>
    <w:p w14:paraId="631E3B16" w14:textId="77777777" w:rsidR="00AD4676"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La fréquence des voyages de congés dans les foyers ne doit pas dépasser la périodicité établie de voyage de congé dans les foyers dans le cadre du PNUD.</w:t>
      </w:r>
    </w:p>
    <w:p w14:paraId="19CD9AD4" w14:textId="77777777" w:rsidR="00AD4676" w:rsidRPr="000D0DF2" w:rsidRDefault="00AD4676" w:rsidP="00016222">
      <w:pPr>
        <w:pStyle w:val="ListParagraph"/>
        <w:shd w:val="clear" w:color="auto" w:fill="FFFFFF"/>
        <w:spacing w:after="200"/>
        <w:ind w:left="1080"/>
        <w:jc w:val="both"/>
        <w:rPr>
          <w:rFonts w:asciiTheme="majorHAnsi" w:eastAsia="Times New Roman" w:hAnsiTheme="majorHAnsi" w:cs="Arial"/>
          <w:color w:val="000000"/>
          <w:sz w:val="22"/>
          <w:szCs w:val="22"/>
        </w:rPr>
      </w:pPr>
    </w:p>
    <w:p w14:paraId="7FB976B3" w14:textId="77777777" w:rsidR="00AD4676" w:rsidRPr="000D0DF2" w:rsidRDefault="00AD4676" w:rsidP="00016222">
      <w:pPr>
        <w:shd w:val="clear" w:color="auto" w:fill="FFFFFF"/>
        <w:spacing w:after="200"/>
        <w:jc w:val="both"/>
        <w:rPr>
          <w:rFonts w:asciiTheme="majorHAnsi" w:hAnsiTheme="majorHAnsi" w:cs="Arial"/>
          <w:b/>
          <w:bCs/>
          <w:color w:val="000000"/>
          <w:sz w:val="22"/>
          <w:szCs w:val="22"/>
        </w:rPr>
      </w:pPr>
      <w:r>
        <w:rPr>
          <w:rFonts w:asciiTheme="majorHAnsi" w:hAnsiTheme="majorHAnsi"/>
          <w:b/>
          <w:bCs/>
          <w:color w:val="000000"/>
          <w:sz w:val="22"/>
          <w:szCs w:val="22"/>
        </w:rPr>
        <w:t>Missions officielles pendant le congé dans les foyers</w:t>
      </w:r>
    </w:p>
    <w:p w14:paraId="090BC05E" w14:textId="77777777" w:rsidR="00AD4676" w:rsidRPr="000D0DF2" w:rsidRDefault="00AD4676" w:rsidP="00016222">
      <w:pPr>
        <w:shd w:val="clear" w:color="auto" w:fill="FFFFFF"/>
        <w:jc w:val="both"/>
        <w:rPr>
          <w:rFonts w:asciiTheme="majorHAnsi" w:hAnsiTheme="majorHAnsi" w:cs="Arial"/>
          <w:color w:val="000000"/>
          <w:sz w:val="22"/>
          <w:szCs w:val="22"/>
        </w:rPr>
      </w:pPr>
    </w:p>
    <w:p w14:paraId="22DF9C0F" w14:textId="77777777" w:rsidR="00AD4676"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Les congés annuels et les congés dans les foyers ont pour but de permettre au fonctionnaire de s</w:t>
      </w:r>
      <w:r w:rsidR="00EF7648">
        <w:rPr>
          <w:rFonts w:asciiTheme="majorHAnsi" w:hAnsiTheme="majorHAnsi"/>
          <w:color w:val="000000"/>
          <w:sz w:val="22"/>
          <w:szCs w:val="22"/>
        </w:rPr>
        <w:t>’</w:t>
      </w:r>
      <w:r>
        <w:rPr>
          <w:rFonts w:asciiTheme="majorHAnsi" w:hAnsiTheme="majorHAnsi"/>
          <w:color w:val="000000"/>
          <w:sz w:val="22"/>
          <w:szCs w:val="22"/>
        </w:rPr>
        <w:t>absenter de son travail pour des raisons personnelles ou familiales et pour des raisons de santé et de repos. Les missions officielles pendant le congé dans les foyers doivent donc être découragées.</w:t>
      </w:r>
      <w:r>
        <w:rPr>
          <w:rFonts w:asciiTheme="majorHAnsi" w:hAnsiTheme="majorHAnsi"/>
        </w:rPr>
        <w:t xml:space="preserve"> </w:t>
      </w:r>
      <w:r>
        <w:rPr>
          <w:rFonts w:asciiTheme="majorHAnsi" w:hAnsiTheme="majorHAnsi"/>
          <w:color w:val="000000"/>
          <w:sz w:val="22"/>
          <w:szCs w:val="22"/>
        </w:rPr>
        <w:t>Si des missions officielles sont réalisées pendant le voyage de congé dans les foyers, la durée du séjour dans le pays d</w:t>
      </w:r>
      <w:r w:rsidR="00EF7648">
        <w:rPr>
          <w:rFonts w:asciiTheme="majorHAnsi" w:hAnsiTheme="majorHAnsi"/>
          <w:color w:val="000000"/>
          <w:sz w:val="22"/>
          <w:szCs w:val="22"/>
        </w:rPr>
        <w:t>’</w:t>
      </w:r>
      <w:r>
        <w:rPr>
          <w:rFonts w:asciiTheme="majorHAnsi" w:hAnsiTheme="majorHAnsi"/>
          <w:color w:val="000000"/>
          <w:sz w:val="22"/>
          <w:szCs w:val="22"/>
        </w:rPr>
        <w:t>origine peut être ajustée.</w:t>
      </w:r>
    </w:p>
    <w:p w14:paraId="7772B0FB" w14:textId="77777777" w:rsidR="00AD4676" w:rsidRPr="000D0DF2" w:rsidRDefault="00AD4676" w:rsidP="00016222">
      <w:pPr>
        <w:pStyle w:val="ListParagraph"/>
        <w:shd w:val="clear" w:color="auto" w:fill="FFFFFF"/>
        <w:ind w:left="1890"/>
        <w:jc w:val="both"/>
        <w:rPr>
          <w:rFonts w:asciiTheme="majorHAnsi" w:eastAsia="Times New Roman" w:hAnsiTheme="majorHAnsi" w:cs="Arial"/>
          <w:color w:val="000000"/>
          <w:sz w:val="22"/>
          <w:szCs w:val="22"/>
        </w:rPr>
      </w:pPr>
    </w:p>
    <w:p w14:paraId="05FC7C9B" w14:textId="24C521EB" w:rsidR="00AD4676"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 xml:space="preserve">Toutefois, si </w:t>
      </w:r>
      <w:r w:rsidR="00633C0E">
        <w:rPr>
          <w:rFonts w:asciiTheme="majorHAnsi" w:hAnsiTheme="majorHAnsi"/>
          <w:color w:val="000000"/>
          <w:sz w:val="22"/>
          <w:szCs w:val="22"/>
        </w:rPr>
        <w:t>des</w:t>
      </w:r>
      <w:r>
        <w:rPr>
          <w:rFonts w:asciiTheme="majorHAnsi" w:hAnsiTheme="majorHAnsi"/>
          <w:color w:val="000000"/>
          <w:sz w:val="22"/>
          <w:szCs w:val="22"/>
        </w:rPr>
        <w:t xml:space="preserve"> fonctionnaire</w:t>
      </w:r>
      <w:r w:rsidR="00633C0E">
        <w:rPr>
          <w:rFonts w:asciiTheme="majorHAnsi" w:hAnsiTheme="majorHAnsi"/>
          <w:color w:val="000000"/>
          <w:sz w:val="22"/>
          <w:szCs w:val="22"/>
        </w:rPr>
        <w:t>s</w:t>
      </w:r>
      <w:r>
        <w:rPr>
          <w:rFonts w:asciiTheme="majorHAnsi" w:hAnsiTheme="majorHAnsi"/>
          <w:color w:val="000000"/>
          <w:sz w:val="22"/>
          <w:szCs w:val="22"/>
        </w:rPr>
        <w:t xml:space="preserve"> doi</w:t>
      </w:r>
      <w:r w:rsidR="00633C0E">
        <w:rPr>
          <w:rFonts w:asciiTheme="majorHAnsi" w:hAnsiTheme="majorHAnsi"/>
          <w:color w:val="000000"/>
          <w:sz w:val="22"/>
          <w:szCs w:val="22"/>
        </w:rPr>
        <w:t>vent</w:t>
      </w:r>
      <w:r>
        <w:rPr>
          <w:rFonts w:asciiTheme="majorHAnsi" w:hAnsiTheme="majorHAnsi"/>
          <w:color w:val="000000"/>
          <w:sz w:val="22"/>
          <w:szCs w:val="22"/>
        </w:rPr>
        <w:t xml:space="preserve"> effectuer des missions officielles pendant </w:t>
      </w:r>
      <w:r w:rsidR="00633C0E">
        <w:rPr>
          <w:rFonts w:asciiTheme="majorHAnsi" w:hAnsiTheme="majorHAnsi"/>
          <w:color w:val="000000"/>
          <w:sz w:val="22"/>
          <w:szCs w:val="22"/>
        </w:rPr>
        <w:t>le</w:t>
      </w:r>
      <w:r>
        <w:rPr>
          <w:rFonts w:asciiTheme="majorHAnsi" w:hAnsiTheme="majorHAnsi"/>
          <w:color w:val="000000"/>
          <w:sz w:val="22"/>
          <w:szCs w:val="22"/>
        </w:rPr>
        <w:t xml:space="preserve"> congé dans les foyers en dehors de </w:t>
      </w:r>
      <w:r w:rsidR="00633C0E">
        <w:rPr>
          <w:rFonts w:asciiTheme="majorHAnsi" w:hAnsiTheme="majorHAnsi"/>
          <w:color w:val="000000"/>
          <w:sz w:val="22"/>
          <w:szCs w:val="22"/>
        </w:rPr>
        <w:t>leur</w:t>
      </w:r>
      <w:r>
        <w:rPr>
          <w:rFonts w:asciiTheme="majorHAnsi" w:hAnsiTheme="majorHAnsi"/>
          <w:color w:val="000000"/>
          <w:sz w:val="22"/>
          <w:szCs w:val="22"/>
        </w:rPr>
        <w:t xml:space="preserve"> lieu d</w:t>
      </w:r>
      <w:r w:rsidR="00EF7648">
        <w:rPr>
          <w:rFonts w:asciiTheme="majorHAnsi" w:hAnsiTheme="majorHAnsi"/>
          <w:color w:val="000000"/>
          <w:sz w:val="22"/>
          <w:szCs w:val="22"/>
        </w:rPr>
        <w:t>’</w:t>
      </w:r>
      <w:r>
        <w:rPr>
          <w:rFonts w:asciiTheme="majorHAnsi" w:hAnsiTheme="majorHAnsi"/>
          <w:color w:val="000000"/>
          <w:sz w:val="22"/>
          <w:szCs w:val="22"/>
        </w:rPr>
        <w:t>affectation, il</w:t>
      </w:r>
      <w:r w:rsidR="00633C0E">
        <w:rPr>
          <w:rFonts w:asciiTheme="majorHAnsi" w:hAnsiTheme="majorHAnsi"/>
          <w:color w:val="000000"/>
          <w:sz w:val="22"/>
          <w:szCs w:val="22"/>
        </w:rPr>
        <w:t>s</w:t>
      </w:r>
      <w:r>
        <w:rPr>
          <w:rFonts w:asciiTheme="majorHAnsi" w:hAnsiTheme="majorHAnsi"/>
          <w:color w:val="000000"/>
          <w:sz w:val="22"/>
          <w:szCs w:val="22"/>
        </w:rPr>
        <w:t xml:space="preserve"> aur</w:t>
      </w:r>
      <w:r w:rsidR="00633C0E">
        <w:rPr>
          <w:rFonts w:asciiTheme="majorHAnsi" w:hAnsiTheme="majorHAnsi"/>
          <w:color w:val="000000"/>
          <w:sz w:val="22"/>
          <w:szCs w:val="22"/>
        </w:rPr>
        <w:t>ont</w:t>
      </w:r>
      <w:r>
        <w:rPr>
          <w:rFonts w:asciiTheme="majorHAnsi" w:hAnsiTheme="majorHAnsi"/>
          <w:color w:val="000000"/>
          <w:sz w:val="22"/>
          <w:szCs w:val="22"/>
        </w:rPr>
        <w:t xml:space="preserve"> normalement droit à l</w:t>
      </w:r>
      <w:r w:rsidR="00EF7648">
        <w:rPr>
          <w:rFonts w:asciiTheme="majorHAnsi" w:hAnsiTheme="majorHAnsi"/>
          <w:color w:val="000000"/>
          <w:sz w:val="22"/>
          <w:szCs w:val="22"/>
        </w:rPr>
        <w:t>’</w:t>
      </w:r>
      <w:r>
        <w:rPr>
          <w:rFonts w:asciiTheme="majorHAnsi" w:hAnsiTheme="majorHAnsi"/>
          <w:color w:val="000000"/>
          <w:sz w:val="22"/>
          <w:szCs w:val="22"/>
        </w:rPr>
        <w:t>indemnité journalière de subsistance comme suit</w:t>
      </w:r>
      <w:r w:rsidR="00EF7648">
        <w:rPr>
          <w:rFonts w:asciiTheme="majorHAnsi" w:hAnsiTheme="majorHAnsi"/>
          <w:color w:val="000000"/>
          <w:sz w:val="22"/>
          <w:szCs w:val="22"/>
        </w:rPr>
        <w:t> :</w:t>
      </w:r>
    </w:p>
    <w:p w14:paraId="4244FDAE" w14:textId="77777777" w:rsidR="00AD4676" w:rsidRPr="000D0DF2" w:rsidRDefault="00AD4676" w:rsidP="00016222">
      <w:pPr>
        <w:pStyle w:val="ListParagraph"/>
        <w:shd w:val="clear" w:color="auto" w:fill="FFFFFF"/>
        <w:jc w:val="both"/>
        <w:rPr>
          <w:rFonts w:asciiTheme="majorHAnsi" w:eastAsia="Times New Roman" w:hAnsiTheme="majorHAnsi" w:cs="Arial"/>
          <w:color w:val="000000"/>
          <w:sz w:val="22"/>
          <w:szCs w:val="22"/>
        </w:rPr>
      </w:pPr>
    </w:p>
    <w:p w14:paraId="6BC4DEF7" w14:textId="77777777" w:rsidR="00AD4676" w:rsidRPr="00751946" w:rsidRDefault="00AD4676" w:rsidP="00FF38C1">
      <w:pPr>
        <w:pStyle w:val="BulletedList"/>
        <w:numPr>
          <w:ilvl w:val="0"/>
          <w:numId w:val="12"/>
        </w:numPr>
        <w:spacing w:after="200"/>
        <w:jc w:val="both"/>
        <w:rPr>
          <w:rFonts w:asciiTheme="majorHAnsi" w:hAnsiTheme="majorHAnsi" w:cs="Arial"/>
          <w:sz w:val="22"/>
          <w:szCs w:val="22"/>
        </w:rPr>
      </w:pPr>
      <w:r>
        <w:rPr>
          <w:rFonts w:asciiTheme="majorHAnsi" w:hAnsiTheme="majorHAnsi"/>
          <w:sz w:val="22"/>
          <w:szCs w:val="22"/>
        </w:rPr>
        <w:t>Si les missions officielles se déroulent au lieu officiellement reconnu du congé dans les foyers</w:t>
      </w:r>
      <w:r w:rsidR="00EF7648">
        <w:rPr>
          <w:rFonts w:asciiTheme="majorHAnsi" w:hAnsiTheme="majorHAnsi"/>
          <w:sz w:val="22"/>
          <w:szCs w:val="22"/>
        </w:rPr>
        <w:t> :</w:t>
      </w:r>
    </w:p>
    <w:p w14:paraId="5AC509FB" w14:textId="77777777" w:rsidR="00751946" w:rsidRPr="000D0DF2" w:rsidRDefault="00751946" w:rsidP="00751946">
      <w:pPr>
        <w:pStyle w:val="BulletedList"/>
        <w:numPr>
          <w:ilvl w:val="1"/>
          <w:numId w:val="12"/>
        </w:numPr>
        <w:spacing w:after="200"/>
        <w:jc w:val="both"/>
        <w:rPr>
          <w:rFonts w:asciiTheme="majorHAnsi" w:hAnsiTheme="majorHAnsi" w:cs="Arial"/>
          <w:sz w:val="22"/>
          <w:szCs w:val="22"/>
        </w:rPr>
      </w:pPr>
      <w:r>
        <w:rPr>
          <w:rFonts w:asciiTheme="majorHAnsi" w:hAnsiTheme="majorHAnsi"/>
          <w:sz w:val="22"/>
          <w:szCs w:val="22"/>
        </w:rPr>
        <w:t>50 % du taux de l’indemnité journalière de subsistance applicable, si l’hébergement à l’hôtel n’est pas requis ;</w:t>
      </w:r>
    </w:p>
    <w:p w14:paraId="1EFB1CE0" w14:textId="76DEBAAB" w:rsidR="00751946" w:rsidRPr="00751946" w:rsidRDefault="00751946" w:rsidP="00751946">
      <w:pPr>
        <w:pStyle w:val="BulletedList"/>
        <w:numPr>
          <w:ilvl w:val="1"/>
          <w:numId w:val="12"/>
        </w:numPr>
        <w:spacing w:after="200"/>
        <w:jc w:val="both"/>
        <w:rPr>
          <w:rFonts w:asciiTheme="majorHAnsi" w:hAnsiTheme="majorHAnsi" w:cs="Arial"/>
          <w:sz w:val="22"/>
          <w:szCs w:val="22"/>
        </w:rPr>
      </w:pPr>
      <w:r>
        <w:rPr>
          <w:rFonts w:asciiTheme="majorHAnsi" w:hAnsiTheme="majorHAnsi"/>
          <w:sz w:val="22"/>
          <w:szCs w:val="22"/>
        </w:rPr>
        <w:t>100 % du taux d’indemnité journalière de subsistance applicable, sur présentation de factures d’hôtel acquittées dans les cas où un hébergement est requis.</w:t>
      </w:r>
    </w:p>
    <w:p w14:paraId="0930D490" w14:textId="3794C890" w:rsidR="00751946" w:rsidRPr="00751946" w:rsidRDefault="00751946" w:rsidP="00751946">
      <w:pPr>
        <w:pStyle w:val="BulletedList"/>
        <w:numPr>
          <w:ilvl w:val="0"/>
          <w:numId w:val="12"/>
        </w:numPr>
        <w:jc w:val="both"/>
        <w:rPr>
          <w:rFonts w:asciiTheme="majorHAnsi" w:hAnsiTheme="majorHAnsi" w:cs="Arial"/>
          <w:sz w:val="22"/>
          <w:szCs w:val="22"/>
        </w:rPr>
      </w:pPr>
      <w:r>
        <w:rPr>
          <w:rFonts w:asciiTheme="majorHAnsi" w:hAnsiTheme="majorHAnsi"/>
          <w:color w:val="000000"/>
          <w:sz w:val="22"/>
          <w:szCs w:val="22"/>
        </w:rPr>
        <w:t>Si les missions officielles se déroulent dans un lieu situé au-delà de la distance de déplacement domicile-travail du lieu officiellement reconnu de congé dans les foyers :</w:t>
      </w:r>
      <w:r>
        <w:rPr>
          <w:rFonts w:asciiTheme="majorHAnsi" w:hAnsiTheme="majorHAnsi"/>
          <w:sz w:val="22"/>
          <w:szCs w:val="22"/>
        </w:rPr>
        <w:t xml:space="preserve"> 100 % du taux applicable.</w:t>
      </w:r>
    </w:p>
    <w:p w14:paraId="5153B10F" w14:textId="77777777" w:rsidR="00AD4676" w:rsidRPr="000D0DF2" w:rsidRDefault="00AD4676" w:rsidP="00016222">
      <w:pPr>
        <w:pStyle w:val="BulletedList"/>
        <w:spacing w:after="200"/>
        <w:ind w:left="1440"/>
        <w:jc w:val="both"/>
        <w:rPr>
          <w:rFonts w:asciiTheme="majorHAnsi" w:hAnsiTheme="majorHAnsi" w:cs="Arial"/>
          <w:sz w:val="22"/>
          <w:szCs w:val="22"/>
        </w:rPr>
      </w:pPr>
    </w:p>
    <w:p w14:paraId="12BC5EE0"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bCs/>
          <w:color w:val="000000"/>
          <w:sz w:val="22"/>
          <w:szCs w:val="22"/>
        </w:rPr>
        <w:t>Cessation de service</w:t>
      </w:r>
    </w:p>
    <w:p w14:paraId="5F90635B" w14:textId="77777777" w:rsidR="00AD4676" w:rsidRPr="000D0DF2" w:rsidRDefault="00AD4676" w:rsidP="00016222">
      <w:pPr>
        <w:shd w:val="clear" w:color="auto" w:fill="FFFFFF"/>
        <w:jc w:val="both"/>
        <w:rPr>
          <w:rFonts w:asciiTheme="majorHAnsi" w:hAnsiTheme="majorHAnsi" w:cs="Arial"/>
          <w:color w:val="000000"/>
          <w:sz w:val="22"/>
          <w:szCs w:val="22"/>
        </w:rPr>
      </w:pPr>
    </w:p>
    <w:p w14:paraId="41408BCD" w14:textId="126D1F68" w:rsidR="00AD4676" w:rsidRPr="000D0DF2" w:rsidRDefault="00633C0E"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Des</w:t>
      </w:r>
      <w:r w:rsidR="00AD4676">
        <w:rPr>
          <w:rFonts w:asciiTheme="majorHAnsi" w:hAnsiTheme="majorHAnsi"/>
          <w:color w:val="000000"/>
          <w:sz w:val="22"/>
          <w:szCs w:val="22"/>
        </w:rPr>
        <w:t xml:space="preserve"> fonctionnaire</w:t>
      </w:r>
      <w:r>
        <w:rPr>
          <w:rFonts w:asciiTheme="majorHAnsi" w:hAnsiTheme="majorHAnsi"/>
          <w:color w:val="000000"/>
          <w:sz w:val="22"/>
          <w:szCs w:val="22"/>
        </w:rPr>
        <w:t>s</w:t>
      </w:r>
      <w:r w:rsidR="00AD4676">
        <w:rPr>
          <w:rFonts w:asciiTheme="majorHAnsi" w:hAnsiTheme="majorHAnsi"/>
          <w:color w:val="000000"/>
          <w:sz w:val="22"/>
          <w:szCs w:val="22"/>
        </w:rPr>
        <w:t xml:space="preserve"> qui cesse</w:t>
      </w:r>
      <w:r>
        <w:rPr>
          <w:rFonts w:asciiTheme="majorHAnsi" w:hAnsiTheme="majorHAnsi"/>
          <w:color w:val="000000"/>
          <w:sz w:val="22"/>
          <w:szCs w:val="22"/>
        </w:rPr>
        <w:t>nt</w:t>
      </w:r>
      <w:r w:rsidR="00AD4676">
        <w:rPr>
          <w:rFonts w:asciiTheme="majorHAnsi" w:hAnsiTheme="majorHAnsi"/>
          <w:color w:val="000000"/>
          <w:sz w:val="22"/>
          <w:szCs w:val="22"/>
        </w:rPr>
        <w:t xml:space="preserve"> son service sans avoir accompli les six</w:t>
      </w:r>
      <w:r w:rsidR="00770FB1">
        <w:rPr>
          <w:rFonts w:asciiTheme="majorHAnsi" w:hAnsiTheme="majorHAnsi"/>
          <w:color w:val="000000"/>
          <w:sz w:val="22"/>
          <w:szCs w:val="22"/>
        </w:rPr>
        <w:t xml:space="preserve"> </w:t>
      </w:r>
      <w:r w:rsidR="00EF7648">
        <w:rPr>
          <w:rFonts w:asciiTheme="majorHAnsi" w:hAnsiTheme="majorHAnsi"/>
          <w:color w:val="000000"/>
          <w:sz w:val="22"/>
          <w:szCs w:val="22"/>
        </w:rPr>
        <w:t>mois</w:t>
      </w:r>
      <w:r w:rsidR="00AD4676">
        <w:rPr>
          <w:rFonts w:asciiTheme="majorHAnsi" w:hAnsiTheme="majorHAnsi"/>
          <w:color w:val="000000"/>
          <w:sz w:val="22"/>
          <w:szCs w:val="22"/>
        </w:rPr>
        <w:t xml:space="preserve"> de service requis après la date de </w:t>
      </w:r>
      <w:r>
        <w:rPr>
          <w:rFonts w:asciiTheme="majorHAnsi" w:hAnsiTheme="majorHAnsi"/>
          <w:color w:val="000000"/>
          <w:sz w:val="22"/>
          <w:szCs w:val="22"/>
        </w:rPr>
        <w:t>leur</w:t>
      </w:r>
      <w:r w:rsidR="00AD4676">
        <w:rPr>
          <w:rFonts w:asciiTheme="majorHAnsi" w:hAnsiTheme="majorHAnsi"/>
          <w:color w:val="000000"/>
          <w:sz w:val="22"/>
          <w:szCs w:val="22"/>
        </w:rPr>
        <w:t xml:space="preserve"> retour du congé dans les foyers ne recevr</w:t>
      </w:r>
      <w:r>
        <w:rPr>
          <w:rFonts w:asciiTheme="majorHAnsi" w:hAnsiTheme="majorHAnsi"/>
          <w:color w:val="000000"/>
          <w:sz w:val="22"/>
          <w:szCs w:val="22"/>
        </w:rPr>
        <w:t>ont</w:t>
      </w:r>
      <w:r w:rsidR="00AD4676">
        <w:rPr>
          <w:rFonts w:asciiTheme="majorHAnsi" w:hAnsiTheme="majorHAnsi"/>
          <w:color w:val="000000"/>
          <w:sz w:val="22"/>
          <w:szCs w:val="22"/>
        </w:rPr>
        <w:t xml:space="preserve"> pas le remboursement des frais de voyage de rapatriement pour </w:t>
      </w:r>
      <w:r>
        <w:rPr>
          <w:rFonts w:asciiTheme="majorHAnsi" w:hAnsiTheme="majorHAnsi"/>
          <w:color w:val="000000"/>
          <w:sz w:val="22"/>
          <w:szCs w:val="22"/>
        </w:rPr>
        <w:t>eux</w:t>
      </w:r>
      <w:r w:rsidR="00AD4676">
        <w:rPr>
          <w:rFonts w:asciiTheme="majorHAnsi" w:hAnsiTheme="majorHAnsi"/>
          <w:color w:val="000000"/>
          <w:sz w:val="22"/>
          <w:szCs w:val="22"/>
        </w:rPr>
        <w:t>-même</w:t>
      </w:r>
      <w:r>
        <w:rPr>
          <w:rFonts w:asciiTheme="majorHAnsi" w:hAnsiTheme="majorHAnsi"/>
          <w:color w:val="000000"/>
          <w:sz w:val="22"/>
          <w:szCs w:val="22"/>
        </w:rPr>
        <w:t>s</w:t>
      </w:r>
      <w:r w:rsidR="00AD4676">
        <w:rPr>
          <w:rFonts w:asciiTheme="majorHAnsi" w:hAnsiTheme="majorHAnsi"/>
          <w:color w:val="000000"/>
          <w:sz w:val="22"/>
          <w:szCs w:val="22"/>
        </w:rPr>
        <w:t xml:space="preserve"> ou pour les personnes à </w:t>
      </w:r>
      <w:r>
        <w:rPr>
          <w:rFonts w:asciiTheme="majorHAnsi" w:hAnsiTheme="majorHAnsi"/>
          <w:color w:val="000000"/>
          <w:sz w:val="22"/>
          <w:szCs w:val="22"/>
        </w:rPr>
        <w:t>leur</w:t>
      </w:r>
      <w:r w:rsidR="00AD4676">
        <w:rPr>
          <w:rFonts w:asciiTheme="majorHAnsi" w:hAnsiTheme="majorHAnsi"/>
          <w:color w:val="000000"/>
          <w:sz w:val="22"/>
          <w:szCs w:val="22"/>
        </w:rPr>
        <w:t xml:space="preserve"> charge. Toutefois, </w:t>
      </w:r>
      <w:r w:rsidR="00A90E3C">
        <w:rPr>
          <w:rFonts w:asciiTheme="majorHAnsi" w:hAnsiTheme="majorHAnsi"/>
          <w:color w:val="000000"/>
          <w:sz w:val="22"/>
          <w:szCs w:val="22"/>
        </w:rPr>
        <w:t>le/la fonctionnaire</w:t>
      </w:r>
      <w:r w:rsidR="00AD4676">
        <w:rPr>
          <w:rFonts w:asciiTheme="majorHAnsi" w:hAnsiTheme="majorHAnsi"/>
          <w:color w:val="000000"/>
          <w:sz w:val="22"/>
          <w:szCs w:val="22"/>
        </w:rPr>
        <w:t xml:space="preserve"> recevra le paiement de la prime de réinstallation pour les envois non accompagnés ou la prime de réinstallation. Dans ce cas, le congé dans les foyers sera considéré comme le voyage de rapatriement et le</w:t>
      </w:r>
      <w:r>
        <w:rPr>
          <w:rFonts w:asciiTheme="majorHAnsi" w:hAnsiTheme="majorHAnsi"/>
          <w:color w:val="000000"/>
          <w:sz w:val="22"/>
          <w:szCs w:val="22"/>
        </w:rPr>
        <w:t>s</w:t>
      </w:r>
      <w:r w:rsidR="00AD4676">
        <w:rPr>
          <w:rFonts w:asciiTheme="majorHAnsi" w:hAnsiTheme="majorHAnsi"/>
          <w:color w:val="000000"/>
          <w:sz w:val="22"/>
          <w:szCs w:val="22"/>
        </w:rPr>
        <w:t xml:space="preserve"> membre du personnel ser</w:t>
      </w:r>
      <w:r>
        <w:rPr>
          <w:rFonts w:asciiTheme="majorHAnsi" w:hAnsiTheme="majorHAnsi"/>
          <w:color w:val="000000"/>
          <w:sz w:val="22"/>
          <w:szCs w:val="22"/>
        </w:rPr>
        <w:t>ont</w:t>
      </w:r>
      <w:r w:rsidR="00AD4676">
        <w:rPr>
          <w:rFonts w:asciiTheme="majorHAnsi" w:hAnsiTheme="majorHAnsi"/>
          <w:color w:val="000000"/>
          <w:sz w:val="22"/>
          <w:szCs w:val="22"/>
        </w:rPr>
        <w:t xml:space="preserve"> informé</w:t>
      </w:r>
      <w:r>
        <w:rPr>
          <w:rFonts w:asciiTheme="majorHAnsi" w:hAnsiTheme="majorHAnsi"/>
          <w:color w:val="000000"/>
          <w:sz w:val="22"/>
          <w:szCs w:val="22"/>
        </w:rPr>
        <w:t>s</w:t>
      </w:r>
      <w:r w:rsidR="00AD4676">
        <w:rPr>
          <w:rFonts w:asciiTheme="majorHAnsi" w:hAnsiTheme="majorHAnsi"/>
          <w:color w:val="000000"/>
          <w:sz w:val="22"/>
          <w:szCs w:val="22"/>
        </w:rPr>
        <w:t xml:space="preserve"> par écrit de la modification de s</w:t>
      </w:r>
      <w:r>
        <w:rPr>
          <w:rFonts w:asciiTheme="majorHAnsi" w:hAnsiTheme="majorHAnsi"/>
          <w:color w:val="000000"/>
          <w:sz w:val="22"/>
          <w:szCs w:val="22"/>
        </w:rPr>
        <w:t>es</w:t>
      </w:r>
      <w:r w:rsidR="00AD4676">
        <w:rPr>
          <w:rFonts w:asciiTheme="majorHAnsi" w:hAnsiTheme="majorHAnsi"/>
          <w:color w:val="000000"/>
          <w:sz w:val="22"/>
          <w:szCs w:val="22"/>
        </w:rPr>
        <w:t xml:space="preserve"> droit.</w:t>
      </w:r>
    </w:p>
    <w:p w14:paraId="644006F8" w14:textId="77777777" w:rsidR="00AD4676" w:rsidRPr="000D0DF2" w:rsidRDefault="00AD4676" w:rsidP="00016222">
      <w:pPr>
        <w:pStyle w:val="ListParagraph"/>
        <w:shd w:val="clear" w:color="auto" w:fill="FFFFFF"/>
        <w:jc w:val="both"/>
        <w:rPr>
          <w:rFonts w:asciiTheme="majorHAnsi" w:eastAsia="Times New Roman" w:hAnsiTheme="majorHAnsi" w:cs="Arial"/>
          <w:color w:val="000000"/>
          <w:sz w:val="22"/>
          <w:szCs w:val="22"/>
        </w:rPr>
      </w:pPr>
    </w:p>
    <w:p w14:paraId="07584D96" w14:textId="77777777" w:rsidR="00C65812" w:rsidRDefault="00C65812" w:rsidP="00016222">
      <w:pPr>
        <w:shd w:val="clear" w:color="auto" w:fill="FFFFFF"/>
        <w:jc w:val="both"/>
        <w:rPr>
          <w:rFonts w:asciiTheme="majorHAnsi" w:hAnsiTheme="majorHAnsi" w:cs="Arial"/>
          <w:b/>
          <w:bCs/>
          <w:color w:val="000000"/>
          <w:sz w:val="22"/>
          <w:szCs w:val="22"/>
        </w:rPr>
      </w:pPr>
    </w:p>
    <w:p w14:paraId="61A51FC6" w14:textId="77777777" w:rsidR="00AD4676" w:rsidRPr="000D0DF2" w:rsidRDefault="00AD4676" w:rsidP="00016222">
      <w:pPr>
        <w:shd w:val="clear" w:color="auto" w:fill="FFFFFF"/>
        <w:jc w:val="both"/>
        <w:rPr>
          <w:rFonts w:asciiTheme="majorHAnsi" w:hAnsiTheme="majorHAnsi" w:cs="Arial"/>
          <w:b/>
          <w:bCs/>
          <w:color w:val="000000"/>
          <w:sz w:val="22"/>
          <w:szCs w:val="22"/>
        </w:rPr>
      </w:pPr>
      <w:r>
        <w:rPr>
          <w:rFonts w:asciiTheme="majorHAnsi" w:hAnsiTheme="majorHAnsi"/>
          <w:b/>
          <w:bCs/>
          <w:color w:val="000000"/>
          <w:sz w:val="22"/>
          <w:szCs w:val="22"/>
        </w:rPr>
        <w:t>Durée de voyage pendant le congé dans les foyers</w:t>
      </w:r>
    </w:p>
    <w:p w14:paraId="16C0D62F" w14:textId="77777777" w:rsidR="00AD4676" w:rsidRPr="000D0DF2" w:rsidRDefault="00AD4676" w:rsidP="00016222">
      <w:pPr>
        <w:shd w:val="clear" w:color="auto" w:fill="FFFFFF"/>
        <w:jc w:val="both"/>
        <w:rPr>
          <w:rFonts w:asciiTheme="majorHAnsi" w:hAnsiTheme="majorHAnsi" w:cs="Arial"/>
          <w:color w:val="000000"/>
          <w:sz w:val="22"/>
          <w:szCs w:val="22"/>
        </w:rPr>
      </w:pPr>
    </w:p>
    <w:p w14:paraId="7EE58816" w14:textId="77777777" w:rsidR="00AD4676"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lastRenderedPageBreak/>
        <w:t>Pour les</w:t>
      </w:r>
      <w:r w:rsidR="002C21C8">
        <w:rPr>
          <w:rFonts w:asciiTheme="majorHAnsi" w:hAnsiTheme="majorHAnsi"/>
          <w:color w:val="000000"/>
          <w:sz w:val="22"/>
          <w:szCs w:val="22"/>
        </w:rPr>
        <w:t xml:space="preserve"> voyages aller-</w:t>
      </w:r>
      <w:r>
        <w:rPr>
          <w:rFonts w:asciiTheme="majorHAnsi" w:hAnsiTheme="majorHAnsi"/>
          <w:color w:val="000000"/>
          <w:sz w:val="22"/>
          <w:szCs w:val="22"/>
        </w:rPr>
        <w:t>retour en congé dans les foyers, les fonctionnaires qui optent pour la somme forfaitaire se voient accorder une durée de voyage fixe non imputable aux congés annuels, déterminée sur la base du vol le plus direct entre le lieu d</w:t>
      </w:r>
      <w:r w:rsidR="00EF7648">
        <w:rPr>
          <w:rFonts w:asciiTheme="majorHAnsi" w:hAnsiTheme="majorHAnsi"/>
          <w:color w:val="000000"/>
          <w:sz w:val="22"/>
          <w:szCs w:val="22"/>
        </w:rPr>
        <w:t>’</w:t>
      </w:r>
      <w:r>
        <w:rPr>
          <w:rFonts w:asciiTheme="majorHAnsi" w:hAnsiTheme="majorHAnsi"/>
          <w:color w:val="000000"/>
          <w:sz w:val="22"/>
          <w:szCs w:val="22"/>
        </w:rPr>
        <w:t>affectation et le lieu du congé dans les foyers, comme suit</w:t>
      </w:r>
      <w:r w:rsidR="00EF7648">
        <w:rPr>
          <w:rFonts w:asciiTheme="majorHAnsi" w:hAnsiTheme="majorHAnsi"/>
          <w:color w:val="000000"/>
          <w:sz w:val="22"/>
          <w:szCs w:val="22"/>
        </w:rPr>
        <w:t> :</w:t>
      </w:r>
    </w:p>
    <w:p w14:paraId="46A2AAFA" w14:textId="77777777" w:rsidR="00B86474" w:rsidRPr="000D0DF2" w:rsidRDefault="00B86474" w:rsidP="00016222">
      <w:pPr>
        <w:pStyle w:val="ListParagraph"/>
        <w:shd w:val="clear" w:color="auto" w:fill="FFFFFF"/>
        <w:spacing w:after="200"/>
        <w:ind w:left="1170"/>
        <w:jc w:val="both"/>
        <w:rPr>
          <w:rFonts w:asciiTheme="majorHAnsi" w:eastAsia="Times New Roman" w:hAnsiTheme="majorHAnsi" w:cs="Arial"/>
          <w:color w:val="000000"/>
          <w:sz w:val="22"/>
          <w:szCs w:val="22"/>
        </w:rPr>
      </w:pPr>
    </w:p>
    <w:p w14:paraId="698623BE" w14:textId="77777777" w:rsidR="00B86474" w:rsidRPr="000D0DF2" w:rsidRDefault="00AD4676" w:rsidP="00FF38C1">
      <w:pPr>
        <w:pStyle w:val="ListParagraph"/>
        <w:numPr>
          <w:ilvl w:val="0"/>
          <w:numId w:val="14"/>
        </w:numPr>
        <w:shd w:val="clear" w:color="auto" w:fill="FFFFFF"/>
        <w:ind w:left="1620"/>
        <w:jc w:val="both"/>
        <w:rPr>
          <w:rFonts w:asciiTheme="majorHAnsi" w:hAnsiTheme="majorHAnsi" w:cs="Arial"/>
          <w:color w:val="000000"/>
          <w:sz w:val="22"/>
          <w:szCs w:val="22"/>
        </w:rPr>
      </w:pPr>
      <w:r>
        <w:rPr>
          <w:rFonts w:asciiTheme="majorHAnsi" w:hAnsiTheme="majorHAnsi"/>
          <w:color w:val="000000"/>
          <w:sz w:val="22"/>
          <w:szCs w:val="22"/>
        </w:rPr>
        <w:t>Un jour pour chaque voyage de moins de 10</w:t>
      </w:r>
      <w:r w:rsidR="00770FB1">
        <w:rPr>
          <w:rFonts w:asciiTheme="majorHAnsi" w:hAnsiTheme="majorHAnsi"/>
          <w:color w:val="000000"/>
          <w:sz w:val="22"/>
          <w:szCs w:val="22"/>
        </w:rPr>
        <w:t> </w:t>
      </w:r>
      <w:r>
        <w:rPr>
          <w:rFonts w:asciiTheme="majorHAnsi" w:hAnsiTheme="majorHAnsi"/>
          <w:color w:val="000000"/>
          <w:sz w:val="22"/>
          <w:szCs w:val="22"/>
        </w:rPr>
        <w:t>heures</w:t>
      </w:r>
      <w:r w:rsidR="00EF7648">
        <w:rPr>
          <w:rFonts w:asciiTheme="majorHAnsi" w:hAnsiTheme="majorHAnsi"/>
          <w:color w:val="000000"/>
          <w:sz w:val="22"/>
          <w:szCs w:val="22"/>
        </w:rPr>
        <w:t> ;</w:t>
      </w:r>
    </w:p>
    <w:p w14:paraId="5A161194" w14:textId="77777777" w:rsidR="00AD4676" w:rsidRPr="000D0DF2" w:rsidRDefault="00AD4676" w:rsidP="00FF38C1">
      <w:pPr>
        <w:pStyle w:val="ListParagraph"/>
        <w:numPr>
          <w:ilvl w:val="0"/>
          <w:numId w:val="14"/>
        </w:numPr>
        <w:shd w:val="clear" w:color="auto" w:fill="FFFFFF"/>
        <w:tabs>
          <w:tab w:val="left" w:pos="1620"/>
        </w:tabs>
        <w:ind w:left="1620"/>
        <w:jc w:val="both"/>
        <w:rPr>
          <w:rFonts w:asciiTheme="majorHAnsi" w:hAnsiTheme="majorHAnsi" w:cs="Arial"/>
          <w:color w:val="000000"/>
          <w:sz w:val="22"/>
          <w:szCs w:val="22"/>
        </w:rPr>
      </w:pPr>
      <w:r>
        <w:rPr>
          <w:rFonts w:asciiTheme="majorHAnsi" w:hAnsiTheme="majorHAnsi"/>
          <w:color w:val="000000"/>
          <w:sz w:val="22"/>
          <w:szCs w:val="22"/>
        </w:rPr>
        <w:t>Deux jours pour chaque voyage entre 10</w:t>
      </w:r>
      <w:r w:rsidR="00770FB1">
        <w:rPr>
          <w:rFonts w:asciiTheme="majorHAnsi" w:hAnsiTheme="majorHAnsi"/>
          <w:color w:val="000000"/>
          <w:sz w:val="22"/>
          <w:szCs w:val="22"/>
        </w:rPr>
        <w:t> </w:t>
      </w:r>
      <w:r>
        <w:rPr>
          <w:rFonts w:asciiTheme="majorHAnsi" w:hAnsiTheme="majorHAnsi"/>
          <w:color w:val="000000"/>
          <w:sz w:val="22"/>
          <w:szCs w:val="22"/>
        </w:rPr>
        <w:t>heures et 16</w:t>
      </w:r>
      <w:r w:rsidR="00770FB1">
        <w:rPr>
          <w:rFonts w:asciiTheme="majorHAnsi" w:hAnsiTheme="majorHAnsi"/>
          <w:color w:val="000000"/>
          <w:sz w:val="22"/>
          <w:szCs w:val="22"/>
        </w:rPr>
        <w:t> </w:t>
      </w:r>
      <w:r>
        <w:rPr>
          <w:rFonts w:asciiTheme="majorHAnsi" w:hAnsiTheme="majorHAnsi"/>
          <w:color w:val="000000"/>
          <w:sz w:val="22"/>
          <w:szCs w:val="22"/>
        </w:rPr>
        <w:t>heures</w:t>
      </w:r>
      <w:r w:rsidR="00EF7648">
        <w:rPr>
          <w:rFonts w:asciiTheme="majorHAnsi" w:hAnsiTheme="majorHAnsi"/>
          <w:color w:val="000000"/>
          <w:sz w:val="22"/>
          <w:szCs w:val="22"/>
        </w:rPr>
        <w:t> ;</w:t>
      </w:r>
    </w:p>
    <w:p w14:paraId="1BAD47A4" w14:textId="77777777" w:rsidR="00AD4676" w:rsidRPr="000D0DF2" w:rsidRDefault="00AD4676" w:rsidP="00FF38C1">
      <w:pPr>
        <w:pStyle w:val="ListParagraph"/>
        <w:numPr>
          <w:ilvl w:val="0"/>
          <w:numId w:val="14"/>
        </w:numPr>
        <w:shd w:val="clear" w:color="auto" w:fill="FFFFFF"/>
        <w:ind w:left="1620"/>
        <w:jc w:val="both"/>
        <w:rPr>
          <w:rFonts w:asciiTheme="majorHAnsi" w:hAnsiTheme="majorHAnsi" w:cs="Arial"/>
          <w:color w:val="000000"/>
          <w:sz w:val="22"/>
          <w:szCs w:val="22"/>
        </w:rPr>
      </w:pPr>
      <w:r>
        <w:rPr>
          <w:rFonts w:asciiTheme="majorHAnsi" w:hAnsiTheme="majorHAnsi"/>
          <w:color w:val="000000"/>
          <w:sz w:val="22"/>
          <w:szCs w:val="22"/>
        </w:rPr>
        <w:t>Trois jours pour chaque voyage de 16</w:t>
      </w:r>
      <w:r w:rsidR="00770FB1">
        <w:rPr>
          <w:rFonts w:asciiTheme="majorHAnsi" w:hAnsiTheme="majorHAnsi"/>
          <w:color w:val="000000"/>
          <w:sz w:val="22"/>
          <w:szCs w:val="22"/>
        </w:rPr>
        <w:t> </w:t>
      </w:r>
      <w:r>
        <w:rPr>
          <w:rFonts w:asciiTheme="majorHAnsi" w:hAnsiTheme="majorHAnsi"/>
          <w:color w:val="000000"/>
          <w:sz w:val="22"/>
          <w:szCs w:val="22"/>
        </w:rPr>
        <w:t>heures ou plus.</w:t>
      </w:r>
    </w:p>
    <w:p w14:paraId="61A20F21" w14:textId="77777777" w:rsidR="00AD4676" w:rsidRPr="000D0DF2" w:rsidRDefault="00AD4676" w:rsidP="00016222">
      <w:pPr>
        <w:shd w:val="clear" w:color="auto" w:fill="FFFFFF"/>
        <w:ind w:hanging="360"/>
        <w:jc w:val="both"/>
        <w:rPr>
          <w:rFonts w:asciiTheme="majorHAnsi" w:hAnsiTheme="majorHAnsi" w:cs="Arial"/>
          <w:color w:val="000000"/>
          <w:sz w:val="22"/>
          <w:szCs w:val="22"/>
        </w:rPr>
      </w:pPr>
      <w:r>
        <w:rPr>
          <w:rFonts w:asciiTheme="majorHAnsi" w:hAnsiTheme="majorHAnsi"/>
          <w:color w:val="000000"/>
          <w:sz w:val="22"/>
          <w:szCs w:val="22"/>
        </w:rPr>
        <w:t> </w:t>
      </w:r>
    </w:p>
    <w:p w14:paraId="212B59CE" w14:textId="391A7996" w:rsidR="00AD4676" w:rsidRPr="000D0DF2" w:rsidRDefault="00AD4676"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 xml:space="preserve">Lorsque </w:t>
      </w:r>
      <w:r w:rsidR="00A90E3C">
        <w:rPr>
          <w:rFonts w:asciiTheme="majorHAnsi" w:hAnsiTheme="majorHAnsi"/>
          <w:color w:val="000000"/>
          <w:sz w:val="22"/>
          <w:szCs w:val="22"/>
        </w:rPr>
        <w:t>le/la fonctionnaire</w:t>
      </w:r>
      <w:r>
        <w:rPr>
          <w:rFonts w:asciiTheme="majorHAnsi" w:hAnsiTheme="majorHAnsi"/>
          <w:color w:val="000000"/>
          <w:sz w:val="22"/>
          <w:szCs w:val="22"/>
        </w:rPr>
        <w:t xml:space="preserve"> opte pour la somme forfaitaire de voyage, la durée du voyage doit être appliquée aux jours ouvrables, quel que soit le moment où le voyage a effectivement eu lieu.</w:t>
      </w:r>
    </w:p>
    <w:p w14:paraId="1720EE22" w14:textId="77777777" w:rsidR="00AD4676" w:rsidRPr="000D0DF2" w:rsidRDefault="00AD4676" w:rsidP="00016222">
      <w:pPr>
        <w:pStyle w:val="ListParagraph"/>
        <w:shd w:val="clear" w:color="auto" w:fill="FFFFFF"/>
        <w:jc w:val="both"/>
        <w:rPr>
          <w:rFonts w:asciiTheme="majorHAnsi" w:eastAsia="Times New Roman" w:hAnsiTheme="majorHAnsi" w:cs="Arial"/>
          <w:color w:val="000000"/>
          <w:sz w:val="22"/>
          <w:szCs w:val="22"/>
        </w:rPr>
      </w:pPr>
    </w:p>
    <w:p w14:paraId="655C4DF7" w14:textId="77777777" w:rsidR="00AD4676" w:rsidRPr="000D0DF2" w:rsidRDefault="002A0A1D" w:rsidP="00FF38C1">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hAnsiTheme="majorHAnsi"/>
          <w:color w:val="000000"/>
          <w:sz w:val="22"/>
          <w:szCs w:val="22"/>
        </w:rPr>
        <w:t xml:space="preserve">Aucune indemnité </w:t>
      </w:r>
      <w:r w:rsidR="004820CC">
        <w:rPr>
          <w:rFonts w:asciiTheme="majorHAnsi" w:hAnsiTheme="majorHAnsi"/>
          <w:color w:val="000000"/>
          <w:sz w:val="22"/>
          <w:szCs w:val="22"/>
        </w:rPr>
        <w:t>en fonction de la</w:t>
      </w:r>
      <w:r>
        <w:rPr>
          <w:rFonts w:asciiTheme="majorHAnsi" w:hAnsiTheme="majorHAnsi"/>
          <w:color w:val="000000"/>
          <w:sz w:val="22"/>
          <w:szCs w:val="22"/>
        </w:rPr>
        <w:t xml:space="preserve"> durée du voyage ne s</w:t>
      </w:r>
      <w:r w:rsidR="00EF7648">
        <w:rPr>
          <w:rFonts w:asciiTheme="majorHAnsi" w:hAnsiTheme="majorHAnsi"/>
          <w:color w:val="000000"/>
          <w:sz w:val="22"/>
          <w:szCs w:val="22"/>
        </w:rPr>
        <w:t>’</w:t>
      </w:r>
      <w:r>
        <w:rPr>
          <w:rFonts w:asciiTheme="majorHAnsi" w:hAnsiTheme="majorHAnsi"/>
          <w:color w:val="000000"/>
          <w:sz w:val="22"/>
          <w:szCs w:val="22"/>
        </w:rPr>
        <w:t>applique aux voyages effectués pendant le week-end ou les jours fériés lorsque le voyage est organisé par l</w:t>
      </w:r>
      <w:r w:rsidR="00EF7648">
        <w:rPr>
          <w:rFonts w:asciiTheme="majorHAnsi" w:hAnsiTheme="majorHAnsi"/>
          <w:color w:val="000000"/>
          <w:sz w:val="22"/>
          <w:szCs w:val="22"/>
        </w:rPr>
        <w:t>’</w:t>
      </w:r>
      <w:r>
        <w:rPr>
          <w:rFonts w:asciiTheme="majorHAnsi" w:hAnsiTheme="majorHAnsi"/>
          <w:color w:val="000000"/>
          <w:sz w:val="22"/>
          <w:szCs w:val="22"/>
        </w:rPr>
        <w:t>Organisation</w:t>
      </w:r>
      <w:r w:rsidR="00EF7648">
        <w:rPr>
          <w:rFonts w:asciiTheme="majorHAnsi" w:hAnsiTheme="majorHAnsi"/>
          <w:color w:val="000000"/>
          <w:sz w:val="22"/>
          <w:szCs w:val="22"/>
        </w:rPr>
        <w:t>.</w:t>
      </w:r>
    </w:p>
    <w:p w14:paraId="2127DEBD" w14:textId="77777777" w:rsidR="00AD4676" w:rsidRPr="000D0DF2" w:rsidRDefault="00AD4676" w:rsidP="00016222">
      <w:pPr>
        <w:pStyle w:val="ListParagraph"/>
        <w:jc w:val="both"/>
        <w:rPr>
          <w:rFonts w:asciiTheme="majorHAnsi" w:hAnsiTheme="majorHAnsi" w:cs="Arial"/>
          <w:color w:val="000000"/>
          <w:sz w:val="22"/>
          <w:szCs w:val="22"/>
        </w:rPr>
      </w:pPr>
    </w:p>
    <w:p w14:paraId="46CD4F65" w14:textId="77777777" w:rsidR="00EA09AD" w:rsidRDefault="00EA09AD" w:rsidP="00016222">
      <w:pPr>
        <w:shd w:val="clear" w:color="auto" w:fill="FFFFFF"/>
        <w:spacing w:after="200"/>
        <w:jc w:val="both"/>
        <w:rPr>
          <w:rFonts w:asciiTheme="majorHAnsi" w:hAnsiTheme="majorHAnsi"/>
          <w:b/>
          <w:bCs/>
          <w:color w:val="000000"/>
          <w:sz w:val="22"/>
          <w:szCs w:val="22"/>
        </w:rPr>
      </w:pPr>
      <w:r>
        <w:rPr>
          <w:rFonts w:asciiTheme="majorHAnsi" w:hAnsiTheme="majorHAnsi"/>
          <w:b/>
          <w:bCs/>
          <w:color w:val="000000"/>
          <w:sz w:val="22"/>
          <w:szCs w:val="22"/>
        </w:rPr>
        <w:t xml:space="preserve">Une Preuve de Voyage </w:t>
      </w:r>
    </w:p>
    <w:p w14:paraId="0EF78F98" w14:textId="5F944C82" w:rsidR="00E20CDB" w:rsidRDefault="005C61A9" w:rsidP="00176AE5">
      <w:pPr>
        <w:pStyle w:val="ListParagraph"/>
        <w:numPr>
          <w:ilvl w:val="0"/>
          <w:numId w:val="1"/>
        </w:numPr>
        <w:shd w:val="clear" w:color="auto" w:fill="FFFFFF"/>
        <w:spacing w:after="200"/>
        <w:jc w:val="both"/>
        <w:rPr>
          <w:rFonts w:asciiTheme="majorHAnsi" w:hAnsiTheme="majorHAnsi"/>
          <w:color w:val="000000"/>
          <w:sz w:val="22"/>
          <w:szCs w:val="22"/>
        </w:rPr>
      </w:pPr>
      <w:r>
        <w:rPr>
          <w:rFonts w:asciiTheme="majorHAnsi" w:hAnsiTheme="majorHAnsi" w:cstheme="majorHAnsi"/>
          <w:color w:val="000000"/>
          <w:sz w:val="22"/>
          <w:szCs w:val="22"/>
        </w:rPr>
        <w:t>À</w:t>
      </w:r>
      <w:r>
        <w:rPr>
          <w:rFonts w:asciiTheme="majorHAnsi" w:hAnsiTheme="majorHAnsi"/>
          <w:color w:val="000000"/>
          <w:sz w:val="22"/>
          <w:szCs w:val="22"/>
        </w:rPr>
        <w:t xml:space="preserve"> son retour du voyage pour congé dans les foyers, un membre du personnel est tenu de télécharger les pi</w:t>
      </w:r>
      <w:r>
        <w:rPr>
          <w:rFonts w:asciiTheme="majorHAnsi" w:hAnsiTheme="majorHAnsi" w:cstheme="majorHAnsi"/>
          <w:color w:val="000000"/>
          <w:sz w:val="22"/>
          <w:szCs w:val="22"/>
        </w:rPr>
        <w:t>è</w:t>
      </w:r>
      <w:r>
        <w:rPr>
          <w:rFonts w:asciiTheme="majorHAnsi" w:hAnsiTheme="majorHAnsi"/>
          <w:color w:val="000000"/>
          <w:sz w:val="22"/>
          <w:szCs w:val="22"/>
        </w:rPr>
        <w:t xml:space="preserve">ces justificatives dans </w:t>
      </w:r>
      <w:proofErr w:type="spellStart"/>
      <w:r>
        <w:rPr>
          <w:rFonts w:asciiTheme="majorHAnsi" w:hAnsiTheme="majorHAnsi"/>
          <w:color w:val="000000"/>
          <w:sz w:val="22"/>
          <w:szCs w:val="22"/>
        </w:rPr>
        <w:t>eServices</w:t>
      </w:r>
      <w:proofErr w:type="spellEnd"/>
      <w:r>
        <w:rPr>
          <w:rFonts w:asciiTheme="majorHAnsi" w:hAnsiTheme="majorHAnsi"/>
          <w:color w:val="000000"/>
          <w:sz w:val="22"/>
          <w:szCs w:val="22"/>
        </w:rPr>
        <w:t xml:space="preserve"> pour prouver qu’il</w:t>
      </w:r>
      <w:r w:rsidR="00633C0E">
        <w:rPr>
          <w:rFonts w:asciiTheme="majorHAnsi" w:hAnsiTheme="majorHAnsi"/>
          <w:color w:val="000000"/>
          <w:sz w:val="22"/>
          <w:szCs w:val="22"/>
        </w:rPr>
        <w:t>/elle</w:t>
      </w:r>
      <w:r>
        <w:rPr>
          <w:rFonts w:asciiTheme="majorHAnsi" w:hAnsiTheme="majorHAnsi"/>
          <w:color w:val="000000"/>
          <w:sz w:val="22"/>
          <w:szCs w:val="22"/>
        </w:rPr>
        <w:t xml:space="preserve"> a respecté la durée minimale de séjour requise dans son pays d’origine et que le voyage s’est déroulé comme autorisé. Ces preuves peuvent inclure, sans s’y limiter:</w:t>
      </w:r>
    </w:p>
    <w:p w14:paraId="3AA65954" w14:textId="77777777" w:rsidR="00176AE5" w:rsidRPr="00176AE5" w:rsidRDefault="00176AE5" w:rsidP="00176AE5">
      <w:pPr>
        <w:pStyle w:val="ListParagraph"/>
        <w:shd w:val="clear" w:color="auto" w:fill="FFFFFF"/>
        <w:spacing w:after="200"/>
        <w:ind w:left="1170"/>
        <w:jc w:val="both"/>
        <w:rPr>
          <w:rFonts w:asciiTheme="majorHAnsi" w:hAnsiTheme="majorHAnsi"/>
          <w:color w:val="000000"/>
          <w:sz w:val="22"/>
          <w:szCs w:val="22"/>
        </w:rPr>
      </w:pPr>
    </w:p>
    <w:p w14:paraId="3CF60043" w14:textId="77777777" w:rsidR="00633C0E" w:rsidRDefault="00FF38C1" w:rsidP="00FF38C1">
      <w:pPr>
        <w:pStyle w:val="ListParagraph"/>
        <w:numPr>
          <w:ilvl w:val="0"/>
          <w:numId w:val="15"/>
        </w:numPr>
        <w:shd w:val="clear" w:color="auto" w:fill="FFFFFF"/>
        <w:spacing w:after="200"/>
        <w:jc w:val="both"/>
        <w:rPr>
          <w:rFonts w:asciiTheme="majorHAnsi" w:hAnsiTheme="majorHAnsi"/>
          <w:color w:val="000000"/>
          <w:sz w:val="22"/>
          <w:szCs w:val="22"/>
        </w:rPr>
      </w:pPr>
      <w:r>
        <w:rPr>
          <w:rFonts w:asciiTheme="majorHAnsi" w:hAnsiTheme="majorHAnsi"/>
          <w:color w:val="000000"/>
          <w:sz w:val="22"/>
          <w:szCs w:val="22"/>
        </w:rPr>
        <w:t>Les billets d’avion et les cartes d’embarquement usagés, sur papier ou sous forme électronique</w:t>
      </w:r>
      <w:r w:rsidR="00633C0E">
        <w:rPr>
          <w:rFonts w:asciiTheme="majorHAnsi" w:hAnsiTheme="majorHAnsi"/>
          <w:color w:val="000000"/>
          <w:sz w:val="22"/>
          <w:szCs w:val="22"/>
        </w:rPr>
        <w:t> ;</w:t>
      </w:r>
    </w:p>
    <w:p w14:paraId="6FBD46FB" w14:textId="748AF7C6" w:rsidR="00E20CDB" w:rsidRDefault="00FF38C1" w:rsidP="00FF38C1">
      <w:pPr>
        <w:pStyle w:val="ListParagraph"/>
        <w:numPr>
          <w:ilvl w:val="0"/>
          <w:numId w:val="15"/>
        </w:numPr>
        <w:shd w:val="clear" w:color="auto" w:fill="FFFFFF"/>
        <w:spacing w:after="200"/>
        <w:jc w:val="both"/>
        <w:rPr>
          <w:rFonts w:asciiTheme="majorHAnsi" w:hAnsiTheme="majorHAnsi"/>
          <w:color w:val="000000"/>
          <w:sz w:val="22"/>
          <w:szCs w:val="22"/>
        </w:rPr>
      </w:pPr>
      <w:r>
        <w:rPr>
          <w:rFonts w:asciiTheme="majorHAnsi" w:hAnsiTheme="majorHAnsi"/>
          <w:color w:val="000000"/>
          <w:sz w:val="22"/>
          <w:szCs w:val="22"/>
        </w:rPr>
        <w:t xml:space="preserve"> passeport national contenant les dates d’arrivée et de départ du pays dans lequel un voyage de congé dans les foyers particulier a été autorisé. Si vous voyagez en voiture, une preuve de voyage sera toute preuve montrant que le voyage a eu lieu, comme </w:t>
      </w:r>
      <w:r w:rsidR="00176AE5">
        <w:rPr>
          <w:rFonts w:asciiTheme="majorHAnsi" w:hAnsiTheme="majorHAnsi"/>
          <w:color w:val="000000"/>
          <w:sz w:val="22"/>
          <w:szCs w:val="22"/>
        </w:rPr>
        <w:t>des passeports tamponnés</w:t>
      </w:r>
      <w:r>
        <w:rPr>
          <w:rFonts w:asciiTheme="majorHAnsi" w:hAnsiTheme="majorHAnsi"/>
          <w:color w:val="000000"/>
          <w:sz w:val="22"/>
          <w:szCs w:val="22"/>
        </w:rPr>
        <w:t xml:space="preserve"> et des re</w:t>
      </w:r>
      <w:r>
        <w:rPr>
          <w:rFonts w:asciiTheme="majorHAnsi" w:hAnsiTheme="majorHAnsi" w:cstheme="majorHAnsi"/>
          <w:color w:val="000000"/>
          <w:sz w:val="22"/>
          <w:szCs w:val="22"/>
        </w:rPr>
        <w:t>ç</w:t>
      </w:r>
      <w:r>
        <w:rPr>
          <w:rFonts w:asciiTheme="majorHAnsi" w:hAnsiTheme="majorHAnsi"/>
          <w:color w:val="000000"/>
          <w:sz w:val="22"/>
          <w:szCs w:val="22"/>
        </w:rPr>
        <w:t xml:space="preserve">us de paiement pour les péages routiers, le carburant, etc. </w:t>
      </w:r>
    </w:p>
    <w:p w14:paraId="68A65F4F" w14:textId="5197A95B" w:rsidR="00E20CDB" w:rsidRPr="00633C0E" w:rsidRDefault="007A5094" w:rsidP="00633C0E">
      <w:pPr>
        <w:shd w:val="clear" w:color="auto" w:fill="FFFFFF"/>
        <w:spacing w:after="200"/>
        <w:ind w:left="1170"/>
        <w:jc w:val="both"/>
        <w:rPr>
          <w:rFonts w:asciiTheme="majorHAnsi" w:hAnsiTheme="majorHAnsi"/>
          <w:color w:val="000000"/>
          <w:sz w:val="22"/>
          <w:szCs w:val="22"/>
        </w:rPr>
      </w:pPr>
      <w:r w:rsidRPr="00633C0E">
        <w:rPr>
          <w:rFonts w:asciiTheme="majorHAnsi" w:hAnsiTheme="majorHAnsi"/>
          <w:color w:val="000000"/>
          <w:sz w:val="22"/>
          <w:szCs w:val="22"/>
        </w:rPr>
        <w:t>Le non téléchargement des preuves documentaires et/ou des écarts de voyage qui ne sont pas conformes au droit autorisé, peut entra</w:t>
      </w:r>
      <w:r w:rsidRPr="00633C0E">
        <w:rPr>
          <w:rFonts w:asciiTheme="majorHAnsi" w:hAnsiTheme="majorHAnsi" w:cstheme="majorHAnsi"/>
          <w:color w:val="000000"/>
          <w:sz w:val="22"/>
          <w:szCs w:val="22"/>
        </w:rPr>
        <w:t>î</w:t>
      </w:r>
      <w:r w:rsidR="006C0A22" w:rsidRPr="00633C0E">
        <w:rPr>
          <w:rFonts w:asciiTheme="majorHAnsi" w:hAnsiTheme="majorHAnsi"/>
          <w:color w:val="000000"/>
          <w:sz w:val="22"/>
          <w:szCs w:val="22"/>
        </w:rPr>
        <w:t xml:space="preserve">ner le recouvrement du montant forfaitaire du congé dans les foyers ou le recouvrement des frais des billets d’avion si le voyage pour le congé dans les foyers a été organisé par l’organisation. </w:t>
      </w:r>
    </w:p>
    <w:p w14:paraId="444E4917" w14:textId="0A56C06A" w:rsidR="009B139D" w:rsidRDefault="009B139D" w:rsidP="00E20CDB">
      <w:pPr>
        <w:pStyle w:val="ListParagraph"/>
        <w:shd w:val="clear" w:color="auto" w:fill="FFFFFF"/>
        <w:spacing w:after="200"/>
        <w:ind w:left="1170"/>
        <w:jc w:val="both"/>
        <w:rPr>
          <w:rFonts w:asciiTheme="majorHAnsi" w:hAnsiTheme="majorHAnsi"/>
          <w:color w:val="000000"/>
          <w:sz w:val="22"/>
          <w:szCs w:val="22"/>
        </w:rPr>
      </w:pPr>
    </w:p>
    <w:p w14:paraId="56EAED1D" w14:textId="5271624D" w:rsidR="00AD4676" w:rsidRPr="000D0DF2" w:rsidRDefault="00896EDD" w:rsidP="005844B4">
      <w:pPr>
        <w:shd w:val="clear" w:color="auto" w:fill="FFFFFF"/>
        <w:spacing w:after="200"/>
        <w:jc w:val="both"/>
        <w:rPr>
          <w:rFonts w:asciiTheme="majorHAnsi" w:hAnsiTheme="majorHAnsi" w:cs="Arial"/>
          <w:color w:val="000000"/>
          <w:sz w:val="22"/>
          <w:szCs w:val="22"/>
        </w:rPr>
      </w:pPr>
      <w:r>
        <w:rPr>
          <w:rFonts w:asciiTheme="majorHAnsi" w:hAnsiTheme="majorHAnsi"/>
          <w:b/>
          <w:bCs/>
          <w:color w:val="000000"/>
          <w:sz w:val="22"/>
          <w:szCs w:val="22"/>
        </w:rPr>
        <w:t>Appendice D du Règlement du personnel de l’ONU</w:t>
      </w:r>
    </w:p>
    <w:p w14:paraId="11117A3B" w14:textId="77777777" w:rsidR="009B139D" w:rsidRPr="009B139D" w:rsidRDefault="009B139D" w:rsidP="009B139D">
      <w:pPr>
        <w:pStyle w:val="ListParagraph"/>
        <w:numPr>
          <w:ilvl w:val="0"/>
          <w:numId w:val="1"/>
        </w:numPr>
        <w:rPr>
          <w:rFonts w:asciiTheme="majorHAnsi" w:hAnsiTheme="majorHAnsi" w:cs="Arial"/>
          <w:color w:val="000000"/>
          <w:sz w:val="22"/>
          <w:szCs w:val="22"/>
        </w:rPr>
      </w:pPr>
      <w:r w:rsidRPr="009B139D">
        <w:rPr>
          <w:rFonts w:asciiTheme="majorHAnsi" w:hAnsiTheme="majorHAnsi" w:cs="Arial"/>
          <w:color w:val="000000"/>
          <w:sz w:val="22"/>
          <w:szCs w:val="22"/>
        </w:rPr>
        <w:t xml:space="preserve">L’appendice D du Règlement du personnel des Nations Unies établit les règles régissant l’indemnisation en cas de décès, de blessure ou de maladie imputables à l’exercice de fonctions officielles. Par conséquent, en vertu des dispositions de l’appendice D du Règlement du personnel des Nations Unies, un fonctionnaire est couvert pour les voyages en congé dans les foyers par un moyen de transport fourni par le PNUD ou aux frais ou à la charge du PNUD, y compris les voyages en </w:t>
      </w:r>
      <w:r w:rsidRPr="009B139D">
        <w:rPr>
          <w:rFonts w:asciiTheme="majorHAnsi" w:hAnsiTheme="majorHAnsi" w:cs="Arial"/>
          <w:color w:val="000000"/>
          <w:sz w:val="22"/>
          <w:szCs w:val="22"/>
        </w:rPr>
        <w:lastRenderedPageBreak/>
        <w:t>automobile spécifiquement autorisés à l’avance, et non pour la convenance personnelle du fonctionnaire.</w:t>
      </w:r>
    </w:p>
    <w:p w14:paraId="031AA9B3" w14:textId="5CE2D2F2" w:rsidR="00AF061B" w:rsidRPr="00176AE5" w:rsidRDefault="00AF061B" w:rsidP="00176AE5">
      <w:pPr>
        <w:shd w:val="clear" w:color="auto" w:fill="FFFFFF"/>
        <w:spacing w:after="200"/>
        <w:jc w:val="both"/>
        <w:rPr>
          <w:rFonts w:asciiTheme="majorHAnsi" w:hAnsiTheme="majorHAnsi" w:cs="Arial"/>
          <w:color w:val="000000"/>
          <w:sz w:val="22"/>
          <w:szCs w:val="22"/>
        </w:rPr>
      </w:pPr>
    </w:p>
    <w:p w14:paraId="04C371B9" w14:textId="53A11602" w:rsidR="00AF061B" w:rsidRPr="00AF061B" w:rsidRDefault="00AF061B" w:rsidP="00AF061B">
      <w:pPr>
        <w:shd w:val="clear" w:color="auto" w:fill="FFFFFF"/>
        <w:spacing w:after="200"/>
        <w:jc w:val="both"/>
        <w:rPr>
          <w:rFonts w:asciiTheme="majorHAnsi" w:hAnsiTheme="majorHAnsi"/>
          <w:bCs/>
          <w:i/>
          <w:color w:val="000000"/>
          <w:sz w:val="22"/>
          <w:szCs w:val="22"/>
        </w:rPr>
      </w:pPr>
      <w:r w:rsidRPr="005844B4">
        <w:rPr>
          <w:rFonts w:asciiTheme="majorHAnsi" w:hAnsiTheme="majorHAnsi"/>
          <w:bCs/>
          <w:i/>
          <w:color w:val="000000"/>
          <w:sz w:val="22"/>
          <w:szCs w:val="22"/>
        </w:rPr>
        <w:t>Écart par rapport à l’itinéraire de voyage autorisé</w:t>
      </w:r>
    </w:p>
    <w:p w14:paraId="04F871FB" w14:textId="4C048C1A" w:rsidR="005844B4" w:rsidRPr="005844B4" w:rsidRDefault="00AD4676" w:rsidP="00FF38C1">
      <w:pPr>
        <w:pStyle w:val="ListParagraph"/>
        <w:numPr>
          <w:ilvl w:val="0"/>
          <w:numId w:val="1"/>
        </w:numPr>
        <w:shd w:val="clear" w:color="auto" w:fill="FFFFFF"/>
        <w:spacing w:after="200"/>
        <w:jc w:val="both"/>
        <w:rPr>
          <w:rFonts w:asciiTheme="majorHAnsi" w:hAnsiTheme="majorHAnsi" w:cs="Arial"/>
          <w:color w:val="000000"/>
          <w:sz w:val="22"/>
          <w:szCs w:val="22"/>
        </w:rPr>
      </w:pPr>
      <w:r>
        <w:rPr>
          <w:rFonts w:asciiTheme="majorHAnsi" w:hAnsiTheme="majorHAnsi"/>
          <w:color w:val="000000"/>
          <w:sz w:val="22"/>
          <w:szCs w:val="22"/>
        </w:rPr>
        <w:t>Un fonctionnaire qui s</w:t>
      </w:r>
      <w:r w:rsidR="00EF7648">
        <w:rPr>
          <w:rFonts w:asciiTheme="majorHAnsi" w:hAnsiTheme="majorHAnsi"/>
          <w:color w:val="000000"/>
          <w:sz w:val="22"/>
          <w:szCs w:val="22"/>
        </w:rPr>
        <w:t>’</w:t>
      </w:r>
      <w:r>
        <w:rPr>
          <w:rFonts w:asciiTheme="majorHAnsi" w:hAnsiTheme="majorHAnsi"/>
          <w:color w:val="000000"/>
          <w:sz w:val="22"/>
          <w:szCs w:val="22"/>
        </w:rPr>
        <w:t>écarte de l</w:t>
      </w:r>
      <w:r w:rsidR="00EF7648">
        <w:rPr>
          <w:rFonts w:asciiTheme="majorHAnsi" w:hAnsiTheme="majorHAnsi"/>
          <w:color w:val="000000"/>
          <w:sz w:val="22"/>
          <w:szCs w:val="22"/>
        </w:rPr>
        <w:t>’</w:t>
      </w:r>
      <w:r>
        <w:rPr>
          <w:rFonts w:asciiTheme="majorHAnsi" w:hAnsiTheme="majorHAnsi"/>
          <w:color w:val="000000"/>
          <w:sz w:val="22"/>
          <w:szCs w:val="22"/>
        </w:rPr>
        <w:t>itinéraire de voyage autorisé pour sa convenance personnelle n</w:t>
      </w:r>
      <w:r w:rsidR="00EF7648">
        <w:rPr>
          <w:rFonts w:asciiTheme="majorHAnsi" w:hAnsiTheme="majorHAnsi"/>
          <w:color w:val="000000"/>
          <w:sz w:val="22"/>
          <w:szCs w:val="22"/>
        </w:rPr>
        <w:t>’</w:t>
      </w:r>
      <w:r>
        <w:rPr>
          <w:rFonts w:asciiTheme="majorHAnsi" w:hAnsiTheme="majorHAnsi"/>
          <w:color w:val="000000"/>
          <w:sz w:val="22"/>
          <w:szCs w:val="22"/>
        </w:rPr>
        <w:t>est pas couvert par la responsabilité du PNUD pendant les étapes du voyage qui correspondent à l</w:t>
      </w:r>
      <w:r w:rsidR="00EF7648">
        <w:rPr>
          <w:rFonts w:asciiTheme="majorHAnsi" w:hAnsiTheme="majorHAnsi"/>
          <w:color w:val="000000"/>
          <w:sz w:val="22"/>
          <w:szCs w:val="22"/>
        </w:rPr>
        <w:t>’</w:t>
      </w:r>
      <w:r>
        <w:rPr>
          <w:rFonts w:asciiTheme="majorHAnsi" w:hAnsiTheme="majorHAnsi"/>
          <w:color w:val="000000"/>
          <w:sz w:val="22"/>
          <w:szCs w:val="22"/>
        </w:rPr>
        <w:t>écart par rapport à l</w:t>
      </w:r>
      <w:r w:rsidR="00EF7648">
        <w:rPr>
          <w:rFonts w:asciiTheme="majorHAnsi" w:hAnsiTheme="majorHAnsi"/>
          <w:color w:val="000000"/>
          <w:sz w:val="22"/>
          <w:szCs w:val="22"/>
        </w:rPr>
        <w:t>’</w:t>
      </w:r>
      <w:r>
        <w:rPr>
          <w:rFonts w:asciiTheme="majorHAnsi" w:hAnsiTheme="majorHAnsi"/>
          <w:color w:val="000000"/>
          <w:sz w:val="22"/>
          <w:szCs w:val="22"/>
        </w:rPr>
        <w:t>itinéraire autorisé.</w:t>
      </w:r>
    </w:p>
    <w:p w14:paraId="7E1875FF" w14:textId="65D63FEA" w:rsidR="00AD4676" w:rsidRPr="00AF061B" w:rsidRDefault="00AF061B" w:rsidP="00016222">
      <w:pPr>
        <w:shd w:val="clear" w:color="auto" w:fill="FFFFFF"/>
        <w:jc w:val="both"/>
        <w:rPr>
          <w:rFonts w:asciiTheme="majorHAnsi" w:hAnsiTheme="majorHAnsi" w:cs="Arial"/>
          <w:bCs/>
          <w:i/>
          <w:color w:val="000000"/>
          <w:sz w:val="22"/>
          <w:szCs w:val="22"/>
        </w:rPr>
      </w:pPr>
      <w:r w:rsidRPr="005844B4">
        <w:rPr>
          <w:rFonts w:asciiTheme="majorHAnsi" w:hAnsiTheme="majorHAnsi"/>
          <w:bCs/>
          <w:i/>
          <w:color w:val="000000"/>
          <w:sz w:val="22"/>
          <w:szCs w:val="22"/>
        </w:rPr>
        <w:t>Escales</w:t>
      </w:r>
    </w:p>
    <w:p w14:paraId="0B73BE36" w14:textId="5E906786" w:rsidR="00AD4676" w:rsidRPr="005844B4" w:rsidRDefault="00AD4676" w:rsidP="00FF38C1">
      <w:pPr>
        <w:pStyle w:val="ListParagraph"/>
        <w:numPr>
          <w:ilvl w:val="0"/>
          <w:numId w:val="1"/>
        </w:numPr>
        <w:shd w:val="clear" w:color="auto" w:fill="FFFFFF"/>
        <w:spacing w:after="200"/>
        <w:jc w:val="both"/>
        <w:rPr>
          <w:rFonts w:asciiTheme="majorHAnsi" w:hAnsiTheme="majorHAnsi" w:cs="Arial"/>
          <w:color w:val="000000"/>
          <w:sz w:val="22"/>
          <w:szCs w:val="22"/>
        </w:rPr>
      </w:pPr>
      <w:r>
        <w:rPr>
          <w:rFonts w:asciiTheme="majorHAnsi" w:hAnsiTheme="majorHAnsi"/>
          <w:color w:val="000000"/>
          <w:sz w:val="22"/>
          <w:szCs w:val="22"/>
        </w:rPr>
        <w:t>La responsabilité du PNUD ne couvre que les escales autorisées pour la durée autorisée et pour les périodes d</w:t>
      </w:r>
      <w:r w:rsidR="00EF7648">
        <w:rPr>
          <w:rFonts w:asciiTheme="majorHAnsi" w:hAnsiTheme="majorHAnsi"/>
          <w:color w:val="000000"/>
          <w:sz w:val="22"/>
          <w:szCs w:val="22"/>
        </w:rPr>
        <w:t>’</w:t>
      </w:r>
      <w:r>
        <w:rPr>
          <w:rFonts w:asciiTheme="majorHAnsi" w:hAnsiTheme="majorHAnsi"/>
          <w:color w:val="000000"/>
          <w:sz w:val="22"/>
          <w:szCs w:val="22"/>
        </w:rPr>
        <w:t>attente de transporteurs pendant les correspondances.</w:t>
      </w:r>
      <w:r w:rsidR="00EF7648">
        <w:rPr>
          <w:rFonts w:asciiTheme="majorHAnsi" w:hAnsiTheme="majorHAnsi"/>
          <w:color w:val="000000"/>
          <w:sz w:val="22"/>
          <w:szCs w:val="22"/>
        </w:rPr>
        <w:t xml:space="preserve"> </w:t>
      </w:r>
      <w:r>
        <w:rPr>
          <w:rFonts w:asciiTheme="majorHAnsi" w:hAnsiTheme="majorHAnsi"/>
          <w:color w:val="000000"/>
          <w:sz w:val="22"/>
          <w:szCs w:val="22"/>
        </w:rPr>
        <w:t xml:space="preserve">Si </w:t>
      </w:r>
      <w:r w:rsidR="00A90E3C">
        <w:rPr>
          <w:rFonts w:asciiTheme="majorHAnsi" w:hAnsiTheme="majorHAnsi"/>
          <w:color w:val="000000"/>
          <w:sz w:val="22"/>
          <w:szCs w:val="22"/>
        </w:rPr>
        <w:t>le/la fonctionnaire</w:t>
      </w:r>
      <w:r>
        <w:rPr>
          <w:rFonts w:asciiTheme="majorHAnsi" w:hAnsiTheme="majorHAnsi"/>
          <w:color w:val="000000"/>
          <w:sz w:val="22"/>
          <w:szCs w:val="22"/>
        </w:rPr>
        <w:t xml:space="preserve"> choisit de rester pour une période plus longue pour des raisons de convenance personnelle, le PNUD cesse d</w:t>
      </w:r>
      <w:r w:rsidR="00EF7648">
        <w:rPr>
          <w:rFonts w:asciiTheme="majorHAnsi" w:hAnsiTheme="majorHAnsi"/>
          <w:color w:val="000000"/>
          <w:sz w:val="22"/>
          <w:szCs w:val="22"/>
        </w:rPr>
        <w:t>’</w:t>
      </w:r>
      <w:r>
        <w:rPr>
          <w:rFonts w:asciiTheme="majorHAnsi" w:hAnsiTheme="majorHAnsi"/>
          <w:color w:val="000000"/>
          <w:sz w:val="22"/>
          <w:szCs w:val="22"/>
        </w:rPr>
        <w:t>avoir une responsabilité au-delà de la période autorisée de cette escale.</w:t>
      </w:r>
    </w:p>
    <w:p w14:paraId="673BA5B1" w14:textId="77777777" w:rsidR="00AF061B" w:rsidRPr="000D0DF2" w:rsidRDefault="00AF061B" w:rsidP="00AF061B">
      <w:pPr>
        <w:shd w:val="clear" w:color="auto" w:fill="FFFFFF"/>
        <w:jc w:val="both"/>
        <w:rPr>
          <w:rFonts w:asciiTheme="majorHAnsi" w:hAnsiTheme="majorHAnsi" w:cs="Arial"/>
          <w:bCs/>
          <w:i/>
          <w:color w:val="000000"/>
          <w:sz w:val="22"/>
          <w:szCs w:val="22"/>
        </w:rPr>
      </w:pPr>
      <w:r>
        <w:rPr>
          <w:rFonts w:asciiTheme="majorHAnsi" w:hAnsiTheme="majorHAnsi"/>
          <w:bCs/>
          <w:i/>
          <w:color w:val="000000"/>
          <w:sz w:val="22"/>
          <w:szCs w:val="22"/>
        </w:rPr>
        <w:t>Utilisation de véhicules personnels</w:t>
      </w:r>
    </w:p>
    <w:p w14:paraId="3DEE7479" w14:textId="77777777" w:rsidR="00AD4676" w:rsidRPr="000D0DF2" w:rsidRDefault="00AD4676" w:rsidP="00016222">
      <w:pPr>
        <w:shd w:val="clear" w:color="auto" w:fill="FFFFFF"/>
        <w:jc w:val="both"/>
        <w:rPr>
          <w:rFonts w:asciiTheme="majorHAnsi" w:hAnsiTheme="majorHAnsi" w:cs="Arial"/>
          <w:color w:val="000000"/>
          <w:sz w:val="22"/>
          <w:szCs w:val="22"/>
        </w:rPr>
      </w:pPr>
    </w:p>
    <w:p w14:paraId="7FF71F31" w14:textId="77777777" w:rsidR="00AD4676" w:rsidRPr="000D0DF2" w:rsidRDefault="00AD4676" w:rsidP="00FF38C1">
      <w:pPr>
        <w:pStyle w:val="ListParagraph"/>
        <w:numPr>
          <w:ilvl w:val="0"/>
          <w:numId w:val="1"/>
        </w:numPr>
        <w:shd w:val="clear" w:color="auto" w:fill="FFFFFF"/>
        <w:spacing w:after="200"/>
        <w:jc w:val="both"/>
        <w:rPr>
          <w:rFonts w:asciiTheme="majorHAnsi" w:hAnsiTheme="majorHAnsi" w:cs="Arial"/>
          <w:color w:val="000000"/>
          <w:sz w:val="22"/>
          <w:szCs w:val="22"/>
        </w:rPr>
      </w:pPr>
      <w:r>
        <w:rPr>
          <w:rFonts w:asciiTheme="majorHAnsi" w:hAnsiTheme="majorHAnsi"/>
          <w:color w:val="000000"/>
          <w:sz w:val="22"/>
          <w:szCs w:val="22"/>
        </w:rPr>
        <w:t>Les dispositions de l</w:t>
      </w:r>
      <w:r w:rsidR="00EF7648">
        <w:rPr>
          <w:rFonts w:asciiTheme="majorHAnsi" w:hAnsiTheme="majorHAnsi"/>
          <w:color w:val="000000"/>
          <w:sz w:val="22"/>
          <w:szCs w:val="22"/>
        </w:rPr>
        <w:t>’appendice </w:t>
      </w:r>
      <w:r>
        <w:rPr>
          <w:rFonts w:asciiTheme="majorHAnsi" w:hAnsiTheme="majorHAnsi"/>
          <w:color w:val="000000"/>
          <w:sz w:val="22"/>
          <w:szCs w:val="22"/>
        </w:rPr>
        <w:t>D ne s</w:t>
      </w:r>
      <w:r w:rsidR="00EF7648">
        <w:rPr>
          <w:rFonts w:asciiTheme="majorHAnsi" w:hAnsiTheme="majorHAnsi"/>
          <w:color w:val="000000"/>
          <w:sz w:val="22"/>
          <w:szCs w:val="22"/>
        </w:rPr>
        <w:t>’</w:t>
      </w:r>
      <w:r>
        <w:rPr>
          <w:rFonts w:asciiTheme="majorHAnsi" w:hAnsiTheme="majorHAnsi"/>
          <w:color w:val="000000"/>
          <w:sz w:val="22"/>
          <w:szCs w:val="22"/>
        </w:rPr>
        <w:t>appliquent pas au transport par véhicule privé sanctionné ou autorisé par le PNUD uniquement à la demande ou à la convenance du fonctionnaire.</w:t>
      </w:r>
    </w:p>
    <w:p w14:paraId="4674A7D1" w14:textId="77777777" w:rsidR="00AD4676" w:rsidRPr="000D0DF2" w:rsidRDefault="00AD4676" w:rsidP="00016222">
      <w:pPr>
        <w:pStyle w:val="ListParagraph"/>
        <w:jc w:val="both"/>
        <w:rPr>
          <w:rFonts w:asciiTheme="majorHAnsi" w:hAnsiTheme="majorHAnsi"/>
          <w:sz w:val="22"/>
          <w:szCs w:val="22"/>
        </w:rPr>
      </w:pPr>
      <w:r>
        <w:rPr>
          <w:rFonts w:asciiTheme="majorHAnsi" w:hAnsiTheme="majorHAnsi"/>
          <w:bCs/>
          <w:sz w:val="22"/>
          <w:szCs w:val="22"/>
        </w:rPr>
        <w:t xml:space="preserve"> </w:t>
      </w:r>
    </w:p>
    <w:p w14:paraId="0456D113" w14:textId="508AC2F9" w:rsidR="00AD4676" w:rsidRPr="000D0DF2" w:rsidRDefault="00EB77B3" w:rsidP="00016222">
      <w:pPr>
        <w:jc w:val="both"/>
        <w:rPr>
          <w:rFonts w:asciiTheme="majorHAnsi" w:hAnsiTheme="majorHAnsi" w:cs="Arial"/>
          <w:bCs/>
          <w:sz w:val="22"/>
          <w:szCs w:val="22"/>
        </w:rPr>
      </w:pPr>
      <w:r w:rsidRPr="00EB77B3">
        <w:rPr>
          <w:rFonts w:asciiTheme="majorHAnsi" w:hAnsiTheme="majorHAnsi" w:cs="Arial"/>
          <w:b/>
          <w:bCs/>
          <w:sz w:val="22"/>
          <w:szCs w:val="22"/>
          <w:u w:val="single"/>
        </w:rPr>
        <w:t>Disclaimer:</w:t>
      </w:r>
      <w:r>
        <w:rPr>
          <w:rFonts w:asciiTheme="majorHAnsi" w:hAnsiTheme="majorHAnsi" w:cs="Arial"/>
          <w:bCs/>
          <w:sz w:val="22"/>
          <w:szCs w:val="22"/>
        </w:rPr>
        <w:t xml:space="preserve"> </w:t>
      </w:r>
      <w:r w:rsidRPr="00EB77B3">
        <w:rPr>
          <w:rFonts w:asciiTheme="majorHAnsi" w:hAnsiTheme="majorHAnsi" w:cs="Arial"/>
          <w:bCs/>
          <w:sz w:val="22"/>
          <w:szCs w:val="22"/>
        </w:rPr>
        <w:t>En cas de divergence entre les textes français et anglais de cette politique, le texte anglais fait foi, sauf disposition expresse écrite contraire</w:t>
      </w:r>
      <w:r>
        <w:rPr>
          <w:rFonts w:asciiTheme="majorHAnsi" w:hAnsiTheme="majorHAnsi" w:cs="Arial"/>
          <w:bCs/>
          <w:sz w:val="22"/>
          <w:szCs w:val="22"/>
        </w:rPr>
        <w:t>.</w:t>
      </w:r>
    </w:p>
    <w:sectPr w:rsidR="00AD4676" w:rsidRPr="000D0DF2" w:rsidSect="002802F9">
      <w:headerReference w:type="default" r:id="rId15"/>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5FD9" w14:textId="77777777" w:rsidR="002802F9" w:rsidRDefault="002802F9" w:rsidP="00BA79C8">
      <w:r>
        <w:separator/>
      </w:r>
    </w:p>
  </w:endnote>
  <w:endnote w:type="continuationSeparator" w:id="0">
    <w:p w14:paraId="029F81B4" w14:textId="77777777" w:rsidR="002802F9" w:rsidRDefault="002802F9" w:rsidP="00BA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126F" w14:textId="77777777" w:rsidR="00A243A3" w:rsidRDefault="004224D5" w:rsidP="007D674C">
    <w:pPr>
      <w:pStyle w:val="Footer"/>
      <w:framePr w:wrap="around" w:vAnchor="text" w:hAnchor="margin" w:xAlign="right" w:y="1"/>
      <w:rPr>
        <w:rStyle w:val="PageNumber"/>
      </w:rPr>
    </w:pPr>
    <w:r>
      <w:rPr>
        <w:rStyle w:val="PageNumber"/>
      </w:rPr>
      <w:fldChar w:fldCharType="begin"/>
    </w:r>
    <w:r w:rsidR="00A243A3">
      <w:rPr>
        <w:rStyle w:val="PageNumber"/>
      </w:rPr>
      <w:instrText xml:space="preserve">PAGE  </w:instrText>
    </w:r>
    <w:r>
      <w:rPr>
        <w:rStyle w:val="PageNumber"/>
      </w:rPr>
      <w:fldChar w:fldCharType="separate"/>
    </w:r>
    <w:r w:rsidR="00A243A3">
      <w:rPr>
        <w:rStyle w:val="PageNumber"/>
        <w:noProof/>
      </w:rPr>
      <w:t>0</w:t>
    </w:r>
    <w:r>
      <w:rPr>
        <w:rStyle w:val="PageNumber"/>
      </w:rPr>
      <w:fldChar w:fldCharType="end"/>
    </w:r>
  </w:p>
  <w:p w14:paraId="49EF306C" w14:textId="77777777" w:rsidR="00A243A3" w:rsidRDefault="00A243A3" w:rsidP="00BA7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900E" w14:textId="397B3300" w:rsidR="00A243A3" w:rsidRPr="00C65812" w:rsidRDefault="00000000" w:rsidP="00C65812">
    <w:pPr>
      <w:pStyle w:val="Footer"/>
      <w:rPr>
        <w:rFonts w:asciiTheme="majorHAnsi" w:hAnsiTheme="majorHAnsi"/>
        <w:sz w:val="22"/>
      </w:rPr>
    </w:pPr>
    <w:sdt>
      <w:sdtPr>
        <w:rPr>
          <w:rFonts w:asciiTheme="majorHAnsi" w:hAnsiTheme="majorHAnsi"/>
          <w:sz w:val="22"/>
        </w:rPr>
        <w:id w:val="-352880499"/>
        <w:docPartObj>
          <w:docPartGallery w:val="Page Numbers (Bottom of Page)"/>
          <w:docPartUnique/>
        </w:docPartObj>
      </w:sdtPr>
      <w:sdtContent>
        <w:sdt>
          <w:sdtPr>
            <w:rPr>
              <w:rFonts w:asciiTheme="majorHAnsi" w:hAnsiTheme="majorHAnsi"/>
              <w:sz w:val="22"/>
            </w:rPr>
            <w:id w:val="-1705238520"/>
            <w:docPartObj>
              <w:docPartGallery w:val="Page Numbers (Top of Page)"/>
              <w:docPartUnique/>
            </w:docPartObj>
          </w:sdtPr>
          <w:sdtContent>
            <w:r w:rsidR="00A243A3">
              <w:rPr>
                <w:rFonts w:asciiTheme="majorHAnsi" w:hAnsiTheme="majorHAnsi"/>
                <w:sz w:val="22"/>
              </w:rPr>
              <w:t xml:space="preserve">Page </w:t>
            </w:r>
            <w:r w:rsidR="004224D5" w:rsidRPr="00C65812">
              <w:rPr>
                <w:rFonts w:asciiTheme="majorHAnsi" w:hAnsiTheme="majorHAnsi"/>
                <w:bCs/>
                <w:sz w:val="22"/>
              </w:rPr>
              <w:fldChar w:fldCharType="begin"/>
            </w:r>
            <w:r w:rsidR="00A243A3" w:rsidRPr="00C65812">
              <w:rPr>
                <w:rFonts w:asciiTheme="majorHAnsi" w:hAnsiTheme="majorHAnsi"/>
                <w:bCs/>
                <w:sz w:val="22"/>
              </w:rPr>
              <w:instrText xml:space="preserve"> PAGE </w:instrText>
            </w:r>
            <w:r w:rsidR="004224D5" w:rsidRPr="00C65812">
              <w:rPr>
                <w:rFonts w:asciiTheme="majorHAnsi" w:hAnsiTheme="majorHAnsi"/>
                <w:bCs/>
                <w:sz w:val="22"/>
              </w:rPr>
              <w:fldChar w:fldCharType="separate"/>
            </w:r>
            <w:r w:rsidR="00EB77B3">
              <w:rPr>
                <w:rFonts w:asciiTheme="majorHAnsi" w:hAnsiTheme="majorHAnsi"/>
                <w:bCs/>
                <w:noProof/>
                <w:sz w:val="22"/>
              </w:rPr>
              <w:t>11</w:t>
            </w:r>
            <w:r w:rsidR="004224D5" w:rsidRPr="00C65812">
              <w:rPr>
                <w:rFonts w:asciiTheme="majorHAnsi" w:hAnsiTheme="majorHAnsi"/>
                <w:bCs/>
                <w:sz w:val="22"/>
              </w:rPr>
              <w:fldChar w:fldCharType="end"/>
            </w:r>
            <w:r w:rsidR="00A243A3">
              <w:rPr>
                <w:rFonts w:asciiTheme="majorHAnsi" w:hAnsiTheme="majorHAnsi"/>
                <w:sz w:val="22"/>
              </w:rPr>
              <w:t xml:space="preserve"> de </w:t>
            </w:r>
            <w:r w:rsidR="004224D5" w:rsidRPr="00C65812">
              <w:rPr>
                <w:rFonts w:asciiTheme="majorHAnsi" w:hAnsiTheme="majorHAnsi"/>
                <w:bCs/>
                <w:sz w:val="22"/>
              </w:rPr>
              <w:fldChar w:fldCharType="begin"/>
            </w:r>
            <w:r w:rsidR="00A243A3" w:rsidRPr="00C65812">
              <w:rPr>
                <w:rFonts w:asciiTheme="majorHAnsi" w:hAnsiTheme="majorHAnsi"/>
                <w:bCs/>
                <w:sz w:val="22"/>
              </w:rPr>
              <w:instrText xml:space="preserve"> NUMPAGES  </w:instrText>
            </w:r>
            <w:r w:rsidR="004224D5" w:rsidRPr="00C65812">
              <w:rPr>
                <w:rFonts w:asciiTheme="majorHAnsi" w:hAnsiTheme="majorHAnsi"/>
                <w:bCs/>
                <w:sz w:val="22"/>
              </w:rPr>
              <w:fldChar w:fldCharType="separate"/>
            </w:r>
            <w:r w:rsidR="00EB77B3">
              <w:rPr>
                <w:rFonts w:asciiTheme="majorHAnsi" w:hAnsiTheme="majorHAnsi"/>
                <w:bCs/>
                <w:noProof/>
                <w:sz w:val="22"/>
              </w:rPr>
              <w:t>12</w:t>
            </w:r>
            <w:r w:rsidR="004224D5" w:rsidRPr="00C65812">
              <w:rPr>
                <w:rFonts w:asciiTheme="majorHAnsi" w:hAnsiTheme="majorHAnsi"/>
                <w:bCs/>
                <w:sz w:val="22"/>
              </w:rPr>
              <w:fldChar w:fldCharType="end"/>
            </w:r>
            <w:r w:rsidR="00A243A3">
              <w:rPr>
                <w:rFonts w:asciiTheme="majorHAnsi" w:hAnsiTheme="majorHAnsi"/>
                <w:bCs/>
                <w:sz w:val="22"/>
              </w:rPr>
              <w:t xml:space="preserve">               </w:t>
            </w:r>
            <w:r w:rsidR="00A243A3">
              <w:t>Date d’entrée en vigueur</w:t>
            </w:r>
            <w:r w:rsidR="00A243A3">
              <w:rPr>
                <w:rFonts w:asciiTheme="majorHAnsi" w:hAnsiTheme="majorHAnsi"/>
                <w:bCs/>
                <w:sz w:val="22"/>
              </w:rPr>
              <w:t xml:space="preserve"> : </w:t>
            </w:r>
            <w:r w:rsidR="00CB118C">
              <w:rPr>
                <w:rFonts w:asciiTheme="majorHAnsi" w:hAnsiTheme="majorHAnsi"/>
                <w:bCs/>
                <w:sz w:val="22"/>
              </w:rPr>
              <w:t>1/12/2021</w:t>
            </w:r>
          </w:sdtContent>
        </w:sdt>
      </w:sdtContent>
    </w:sdt>
    <w:r w:rsidR="00A243A3">
      <w:rPr>
        <w:rFonts w:asciiTheme="majorHAnsi" w:hAnsiTheme="majorHAnsi"/>
        <w:sz w:val="22"/>
      </w:rPr>
      <w:tab/>
      <w:t xml:space="preserve">Version n° : </w:t>
    </w:r>
    <w:sdt>
      <w:sdtPr>
        <w:rPr>
          <w:rFonts w:asciiTheme="majorHAnsi" w:hAnsiTheme="majorHAnsi"/>
          <w:sz w:val="22"/>
        </w:rPr>
        <w:alias w:val="POPPRefItemVersion"/>
        <w:tag w:val="UNDP_POPP_REFITEM_VERSION"/>
        <w:id w:val="-1618372405"/>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FB54959-4793-4A62-B0B7-1D84BD7161E0}"/>
        <w:text/>
      </w:sdtPr>
      <w:sdtContent>
        <w:r w:rsidR="00CB118C">
          <w:rPr>
            <w:rFonts w:asciiTheme="majorHAnsi" w:hAnsiTheme="majorHAnsi"/>
            <w:sz w:val="22"/>
          </w:rPr>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AFDF" w14:textId="77777777" w:rsidR="002802F9" w:rsidRDefault="002802F9" w:rsidP="00BA79C8">
      <w:r>
        <w:separator/>
      </w:r>
    </w:p>
  </w:footnote>
  <w:footnote w:type="continuationSeparator" w:id="0">
    <w:p w14:paraId="6BFB6E9C" w14:textId="77777777" w:rsidR="002802F9" w:rsidRDefault="002802F9" w:rsidP="00BA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43AA" w14:textId="308E26E4" w:rsidR="00A243A3" w:rsidRDefault="00A243A3" w:rsidP="00A1355A">
    <w:pPr>
      <w:pStyle w:val="Header"/>
      <w:jc w:val="right"/>
    </w:pPr>
    <w:r>
      <w:rPr>
        <w:noProof/>
        <w:lang w:val="en-US"/>
      </w:rPr>
      <w:drawing>
        <wp:inline distT="0" distB="0" distL="0" distR="0" wp14:anchorId="17309446" wp14:editId="4834E6FC">
          <wp:extent cx="304800" cy="58969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111"/>
                  <a:stretch/>
                </pic:blipFill>
                <pic:spPr bwMode="auto">
                  <a:xfrm>
                    <a:off x="0" y="0"/>
                    <a:ext cx="309373"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3B5C"/>
    <w:multiLevelType w:val="hybridMultilevel"/>
    <w:tmpl w:val="E4F63D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C51935"/>
    <w:multiLevelType w:val="hybridMultilevel"/>
    <w:tmpl w:val="B7C8E8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D51245"/>
    <w:multiLevelType w:val="hybridMultilevel"/>
    <w:tmpl w:val="10D8A6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7E5A43"/>
    <w:multiLevelType w:val="hybridMultilevel"/>
    <w:tmpl w:val="12EC2D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E21584"/>
    <w:multiLevelType w:val="hybridMultilevel"/>
    <w:tmpl w:val="825EE8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5278BB"/>
    <w:multiLevelType w:val="hybridMultilevel"/>
    <w:tmpl w:val="4EEACAE8"/>
    <w:lvl w:ilvl="0" w:tplc="E188A796">
      <w:start w:val="1"/>
      <w:numFmt w:val="decimal"/>
      <w:lvlText w:val="%1."/>
      <w:lvlJc w:val="left"/>
      <w:pPr>
        <w:ind w:left="117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74DE4"/>
    <w:multiLevelType w:val="hybridMultilevel"/>
    <w:tmpl w:val="3CD8B26A"/>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06B6D76"/>
    <w:multiLevelType w:val="hybridMultilevel"/>
    <w:tmpl w:val="8B4EAB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1E6144"/>
    <w:multiLevelType w:val="hybridMultilevel"/>
    <w:tmpl w:val="9154A5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951994"/>
    <w:multiLevelType w:val="hybridMultilevel"/>
    <w:tmpl w:val="84A2B9DC"/>
    <w:lvl w:ilvl="0" w:tplc="B8EA8D9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561775B5"/>
    <w:multiLevelType w:val="hybridMultilevel"/>
    <w:tmpl w:val="2F9CF07A"/>
    <w:lvl w:ilvl="0" w:tplc="04090017">
      <w:start w:val="1"/>
      <w:numFmt w:val="lowerLetter"/>
      <w:lvlText w:val="%1)"/>
      <w:lvlJc w:val="left"/>
      <w:pPr>
        <w:ind w:left="1440" w:hanging="360"/>
      </w:pPr>
    </w:lvl>
    <w:lvl w:ilvl="1" w:tplc="2000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1B72A8"/>
    <w:multiLevelType w:val="hybridMultilevel"/>
    <w:tmpl w:val="4FDAC1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328524D"/>
    <w:multiLevelType w:val="hybridMultilevel"/>
    <w:tmpl w:val="1EE470F8"/>
    <w:lvl w:ilvl="0" w:tplc="38F45786">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7A1A2E"/>
    <w:multiLevelType w:val="hybridMultilevel"/>
    <w:tmpl w:val="2528D8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61681C"/>
    <w:multiLevelType w:val="hybridMultilevel"/>
    <w:tmpl w:val="8FEA7A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23083764">
    <w:abstractNumId w:val="5"/>
  </w:num>
  <w:num w:numId="2" w16cid:durableId="1653753491">
    <w:abstractNumId w:val="0"/>
  </w:num>
  <w:num w:numId="3" w16cid:durableId="1059936059">
    <w:abstractNumId w:val="7"/>
  </w:num>
  <w:num w:numId="4" w16cid:durableId="471215190">
    <w:abstractNumId w:val="12"/>
  </w:num>
  <w:num w:numId="5" w16cid:durableId="1153446703">
    <w:abstractNumId w:val="4"/>
  </w:num>
  <w:num w:numId="6" w16cid:durableId="1674530351">
    <w:abstractNumId w:val="13"/>
  </w:num>
  <w:num w:numId="7" w16cid:durableId="599525819">
    <w:abstractNumId w:val="1"/>
  </w:num>
  <w:num w:numId="8" w16cid:durableId="1673874770">
    <w:abstractNumId w:val="8"/>
  </w:num>
  <w:num w:numId="9" w16cid:durableId="894661443">
    <w:abstractNumId w:val="14"/>
  </w:num>
  <w:num w:numId="10" w16cid:durableId="2128037788">
    <w:abstractNumId w:val="2"/>
  </w:num>
  <w:num w:numId="11" w16cid:durableId="929121913">
    <w:abstractNumId w:val="3"/>
  </w:num>
  <w:num w:numId="12" w16cid:durableId="1184176184">
    <w:abstractNumId w:val="10"/>
  </w:num>
  <w:num w:numId="13" w16cid:durableId="1378049126">
    <w:abstractNumId w:val="6"/>
  </w:num>
  <w:num w:numId="14" w16cid:durableId="1692687131">
    <w:abstractNumId w:val="11"/>
  </w:num>
  <w:num w:numId="15" w16cid:durableId="62504091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08"/>
    <w:rsid w:val="00004FFF"/>
    <w:rsid w:val="00016222"/>
    <w:rsid w:val="00020F27"/>
    <w:rsid w:val="00021E5C"/>
    <w:rsid w:val="00022D05"/>
    <w:rsid w:val="00042F23"/>
    <w:rsid w:val="000A2B50"/>
    <w:rsid w:val="000B25E7"/>
    <w:rsid w:val="000D0DF2"/>
    <w:rsid w:val="000D70DC"/>
    <w:rsid w:val="001130DD"/>
    <w:rsid w:val="00117DCF"/>
    <w:rsid w:val="00120759"/>
    <w:rsid w:val="00126331"/>
    <w:rsid w:val="001605AF"/>
    <w:rsid w:val="00173BC3"/>
    <w:rsid w:val="00176AE5"/>
    <w:rsid w:val="001843E1"/>
    <w:rsid w:val="001A0815"/>
    <w:rsid w:val="001A2308"/>
    <w:rsid w:val="001B2060"/>
    <w:rsid w:val="001F6C70"/>
    <w:rsid w:val="00201D26"/>
    <w:rsid w:val="00205252"/>
    <w:rsid w:val="00207A93"/>
    <w:rsid w:val="00266157"/>
    <w:rsid w:val="00277987"/>
    <w:rsid w:val="002802F9"/>
    <w:rsid w:val="002A0A1D"/>
    <w:rsid w:val="002B3FEF"/>
    <w:rsid w:val="002C21C8"/>
    <w:rsid w:val="002E1EB8"/>
    <w:rsid w:val="002F63EE"/>
    <w:rsid w:val="002F6EE7"/>
    <w:rsid w:val="00302127"/>
    <w:rsid w:val="003056AB"/>
    <w:rsid w:val="00313071"/>
    <w:rsid w:val="0031477F"/>
    <w:rsid w:val="0032320F"/>
    <w:rsid w:val="0033574C"/>
    <w:rsid w:val="00336F3F"/>
    <w:rsid w:val="00337873"/>
    <w:rsid w:val="00381105"/>
    <w:rsid w:val="003816EC"/>
    <w:rsid w:val="00387BB3"/>
    <w:rsid w:val="00397C50"/>
    <w:rsid w:val="003B4FDC"/>
    <w:rsid w:val="003D3EF4"/>
    <w:rsid w:val="003E50E0"/>
    <w:rsid w:val="0041248F"/>
    <w:rsid w:val="004224D5"/>
    <w:rsid w:val="0043609A"/>
    <w:rsid w:val="00462825"/>
    <w:rsid w:val="00466B48"/>
    <w:rsid w:val="004820CC"/>
    <w:rsid w:val="00492978"/>
    <w:rsid w:val="004B4115"/>
    <w:rsid w:val="004F53BA"/>
    <w:rsid w:val="0053082A"/>
    <w:rsid w:val="00536005"/>
    <w:rsid w:val="00546645"/>
    <w:rsid w:val="00555B2B"/>
    <w:rsid w:val="00563312"/>
    <w:rsid w:val="00564E30"/>
    <w:rsid w:val="005747FC"/>
    <w:rsid w:val="005844B4"/>
    <w:rsid w:val="00595DBA"/>
    <w:rsid w:val="005C61A9"/>
    <w:rsid w:val="005E1AB5"/>
    <w:rsid w:val="00601A5D"/>
    <w:rsid w:val="00633C0E"/>
    <w:rsid w:val="00643E54"/>
    <w:rsid w:val="006616DA"/>
    <w:rsid w:val="006850C1"/>
    <w:rsid w:val="006B4A6F"/>
    <w:rsid w:val="006C0A22"/>
    <w:rsid w:val="007256CF"/>
    <w:rsid w:val="0072706E"/>
    <w:rsid w:val="00751946"/>
    <w:rsid w:val="00765863"/>
    <w:rsid w:val="00767DBE"/>
    <w:rsid w:val="007705B1"/>
    <w:rsid w:val="00770FB1"/>
    <w:rsid w:val="007A5094"/>
    <w:rsid w:val="007C18AA"/>
    <w:rsid w:val="007C22DE"/>
    <w:rsid w:val="007D674C"/>
    <w:rsid w:val="008130A9"/>
    <w:rsid w:val="00823BA7"/>
    <w:rsid w:val="0083128A"/>
    <w:rsid w:val="00835ECA"/>
    <w:rsid w:val="00861A6C"/>
    <w:rsid w:val="008636C2"/>
    <w:rsid w:val="008800D3"/>
    <w:rsid w:val="00894584"/>
    <w:rsid w:val="00896EDD"/>
    <w:rsid w:val="008C50BF"/>
    <w:rsid w:val="008E2849"/>
    <w:rsid w:val="008E4CBB"/>
    <w:rsid w:val="008E622A"/>
    <w:rsid w:val="0091667D"/>
    <w:rsid w:val="009355E7"/>
    <w:rsid w:val="0094219E"/>
    <w:rsid w:val="00950BF7"/>
    <w:rsid w:val="00962594"/>
    <w:rsid w:val="00971249"/>
    <w:rsid w:val="00973C8D"/>
    <w:rsid w:val="00984AED"/>
    <w:rsid w:val="00984E0A"/>
    <w:rsid w:val="009A62D2"/>
    <w:rsid w:val="009B139D"/>
    <w:rsid w:val="009B34B3"/>
    <w:rsid w:val="009B64FC"/>
    <w:rsid w:val="009D559E"/>
    <w:rsid w:val="009F5E2B"/>
    <w:rsid w:val="00A1355A"/>
    <w:rsid w:val="00A229C0"/>
    <w:rsid w:val="00A243A3"/>
    <w:rsid w:val="00A47D9C"/>
    <w:rsid w:val="00A503C5"/>
    <w:rsid w:val="00A53144"/>
    <w:rsid w:val="00A56C8F"/>
    <w:rsid w:val="00A90E3C"/>
    <w:rsid w:val="00AA7984"/>
    <w:rsid w:val="00AB12C1"/>
    <w:rsid w:val="00AD4676"/>
    <w:rsid w:val="00AE2EEF"/>
    <w:rsid w:val="00AE5989"/>
    <w:rsid w:val="00AE745E"/>
    <w:rsid w:val="00AF061B"/>
    <w:rsid w:val="00B16CB5"/>
    <w:rsid w:val="00B31343"/>
    <w:rsid w:val="00B32111"/>
    <w:rsid w:val="00B748EA"/>
    <w:rsid w:val="00B86474"/>
    <w:rsid w:val="00BA79C8"/>
    <w:rsid w:val="00BE1ED9"/>
    <w:rsid w:val="00C37DDF"/>
    <w:rsid w:val="00C5017A"/>
    <w:rsid w:val="00C65812"/>
    <w:rsid w:val="00C67380"/>
    <w:rsid w:val="00C801D4"/>
    <w:rsid w:val="00CB118C"/>
    <w:rsid w:val="00CB6B17"/>
    <w:rsid w:val="00CE1388"/>
    <w:rsid w:val="00CF2F95"/>
    <w:rsid w:val="00D1235D"/>
    <w:rsid w:val="00D238BC"/>
    <w:rsid w:val="00D23FD3"/>
    <w:rsid w:val="00D323DE"/>
    <w:rsid w:val="00D565EE"/>
    <w:rsid w:val="00D857CB"/>
    <w:rsid w:val="00D871FA"/>
    <w:rsid w:val="00D951FB"/>
    <w:rsid w:val="00DB2EB0"/>
    <w:rsid w:val="00DD7CE4"/>
    <w:rsid w:val="00E10E62"/>
    <w:rsid w:val="00E2026D"/>
    <w:rsid w:val="00E20CDB"/>
    <w:rsid w:val="00E252A9"/>
    <w:rsid w:val="00E57511"/>
    <w:rsid w:val="00EA09AD"/>
    <w:rsid w:val="00EA1A68"/>
    <w:rsid w:val="00EA53DB"/>
    <w:rsid w:val="00EB77B3"/>
    <w:rsid w:val="00EE510C"/>
    <w:rsid w:val="00EF43E8"/>
    <w:rsid w:val="00EF7648"/>
    <w:rsid w:val="00F61D30"/>
    <w:rsid w:val="00F63845"/>
    <w:rsid w:val="00FD2019"/>
    <w:rsid w:val="00FE716C"/>
    <w:rsid w:val="00FF38C1"/>
    <w:rsid w:val="00FF6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B18D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08"/>
    <w:pPr>
      <w:ind w:left="720"/>
      <w:contextualSpacing/>
    </w:pPr>
  </w:style>
  <w:style w:type="character" w:styleId="CommentReference">
    <w:name w:val="annotation reference"/>
    <w:basedOn w:val="DefaultParagraphFont"/>
    <w:uiPriority w:val="99"/>
    <w:semiHidden/>
    <w:unhideWhenUsed/>
    <w:rsid w:val="001A2308"/>
    <w:rPr>
      <w:sz w:val="18"/>
      <w:szCs w:val="18"/>
    </w:rPr>
  </w:style>
  <w:style w:type="paragraph" w:styleId="CommentText">
    <w:name w:val="annotation text"/>
    <w:basedOn w:val="Normal"/>
    <w:link w:val="CommentTextChar"/>
    <w:uiPriority w:val="99"/>
    <w:semiHidden/>
    <w:unhideWhenUsed/>
    <w:rsid w:val="001A2308"/>
  </w:style>
  <w:style w:type="character" w:customStyle="1" w:styleId="CommentTextChar">
    <w:name w:val="Comment Text Char"/>
    <w:basedOn w:val="DefaultParagraphFont"/>
    <w:link w:val="CommentText"/>
    <w:uiPriority w:val="99"/>
    <w:semiHidden/>
    <w:rsid w:val="001A2308"/>
  </w:style>
  <w:style w:type="paragraph" w:styleId="CommentSubject">
    <w:name w:val="annotation subject"/>
    <w:basedOn w:val="CommentText"/>
    <w:next w:val="CommentText"/>
    <w:link w:val="CommentSubjectChar"/>
    <w:uiPriority w:val="99"/>
    <w:semiHidden/>
    <w:unhideWhenUsed/>
    <w:rsid w:val="001A2308"/>
    <w:rPr>
      <w:b/>
      <w:bCs/>
      <w:sz w:val="20"/>
      <w:szCs w:val="20"/>
    </w:rPr>
  </w:style>
  <w:style w:type="character" w:customStyle="1" w:styleId="CommentSubjectChar">
    <w:name w:val="Comment Subject Char"/>
    <w:basedOn w:val="CommentTextChar"/>
    <w:link w:val="CommentSubject"/>
    <w:uiPriority w:val="99"/>
    <w:semiHidden/>
    <w:rsid w:val="001A2308"/>
    <w:rPr>
      <w:b/>
      <w:bCs/>
      <w:sz w:val="20"/>
      <w:szCs w:val="20"/>
    </w:rPr>
  </w:style>
  <w:style w:type="paragraph" w:styleId="BalloonText">
    <w:name w:val="Balloon Text"/>
    <w:basedOn w:val="Normal"/>
    <w:link w:val="BalloonTextChar"/>
    <w:uiPriority w:val="99"/>
    <w:semiHidden/>
    <w:unhideWhenUsed/>
    <w:rsid w:val="001A23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2308"/>
    <w:rPr>
      <w:rFonts w:ascii="Lucida Grande" w:hAnsi="Lucida Grande" w:cs="Lucida Grande"/>
      <w:sz w:val="18"/>
      <w:szCs w:val="18"/>
    </w:rPr>
  </w:style>
  <w:style w:type="character" w:styleId="Hyperlink">
    <w:name w:val="Hyperlink"/>
    <w:rsid w:val="00022D05"/>
    <w:rPr>
      <w:color w:val="3366FF"/>
      <w:u w:val="none"/>
    </w:rPr>
  </w:style>
  <w:style w:type="paragraph" w:customStyle="1" w:styleId="BulletedList">
    <w:name w:val="BulletedList"/>
    <w:basedOn w:val="NoSpacing"/>
    <w:rsid w:val="00022D05"/>
  </w:style>
  <w:style w:type="paragraph" w:customStyle="1" w:styleId="Boldoneline">
    <w:name w:val="Boldoneline"/>
    <w:basedOn w:val="NoSpacing"/>
    <w:qFormat/>
    <w:rsid w:val="00022D05"/>
    <w:pPr>
      <w:spacing w:before="360"/>
    </w:pPr>
    <w:rPr>
      <w:b/>
    </w:rPr>
  </w:style>
  <w:style w:type="character" w:customStyle="1" w:styleId="Bold">
    <w:name w:val="Bold"/>
    <w:basedOn w:val="DefaultParagraphFont"/>
    <w:uiPriority w:val="1"/>
    <w:qFormat/>
    <w:rsid w:val="00022D05"/>
    <w:rPr>
      <w:b/>
    </w:rPr>
  </w:style>
  <w:style w:type="paragraph" w:styleId="NoSpacing">
    <w:name w:val="No Spacing"/>
    <w:uiPriority w:val="1"/>
    <w:qFormat/>
    <w:rsid w:val="00022D05"/>
  </w:style>
  <w:style w:type="character" w:styleId="FollowedHyperlink">
    <w:name w:val="FollowedHyperlink"/>
    <w:basedOn w:val="DefaultParagraphFont"/>
    <w:uiPriority w:val="99"/>
    <w:semiHidden/>
    <w:unhideWhenUsed/>
    <w:rsid w:val="00022D05"/>
    <w:rPr>
      <w:color w:val="800080" w:themeColor="followedHyperlink"/>
      <w:u w:val="single"/>
    </w:rPr>
  </w:style>
  <w:style w:type="character" w:customStyle="1" w:styleId="ms-rtethemeforecolor-2-01">
    <w:name w:val="ms-rtethemeforecolor-2-01"/>
    <w:rsid w:val="00AD4676"/>
    <w:rPr>
      <w:color w:val="000000"/>
    </w:rPr>
  </w:style>
  <w:style w:type="character" w:styleId="Strong">
    <w:name w:val="Strong"/>
    <w:basedOn w:val="DefaultParagraphFont"/>
    <w:uiPriority w:val="22"/>
    <w:qFormat/>
    <w:rsid w:val="00AD4676"/>
    <w:rPr>
      <w:b/>
      <w:bCs/>
    </w:rPr>
  </w:style>
  <w:style w:type="paragraph" w:styleId="Revision">
    <w:name w:val="Revision"/>
    <w:hidden/>
    <w:uiPriority w:val="99"/>
    <w:semiHidden/>
    <w:rsid w:val="00984AED"/>
  </w:style>
  <w:style w:type="paragraph" w:styleId="Footer">
    <w:name w:val="footer"/>
    <w:basedOn w:val="Normal"/>
    <w:link w:val="FooterChar"/>
    <w:uiPriority w:val="99"/>
    <w:unhideWhenUsed/>
    <w:rsid w:val="00BA79C8"/>
    <w:pPr>
      <w:tabs>
        <w:tab w:val="center" w:pos="4320"/>
        <w:tab w:val="right" w:pos="8640"/>
      </w:tabs>
    </w:pPr>
  </w:style>
  <w:style w:type="character" w:customStyle="1" w:styleId="FooterChar">
    <w:name w:val="Footer Char"/>
    <w:basedOn w:val="DefaultParagraphFont"/>
    <w:link w:val="Footer"/>
    <w:uiPriority w:val="99"/>
    <w:rsid w:val="00BA79C8"/>
  </w:style>
  <w:style w:type="character" w:styleId="PageNumber">
    <w:name w:val="page number"/>
    <w:basedOn w:val="DefaultParagraphFont"/>
    <w:uiPriority w:val="99"/>
    <w:semiHidden/>
    <w:unhideWhenUsed/>
    <w:rsid w:val="00BA79C8"/>
  </w:style>
  <w:style w:type="paragraph" w:styleId="Header">
    <w:name w:val="header"/>
    <w:basedOn w:val="Normal"/>
    <w:link w:val="HeaderChar"/>
    <w:uiPriority w:val="99"/>
    <w:unhideWhenUsed/>
    <w:rsid w:val="007256CF"/>
    <w:pPr>
      <w:tabs>
        <w:tab w:val="center" w:pos="4680"/>
        <w:tab w:val="right" w:pos="9360"/>
      </w:tabs>
    </w:pPr>
  </w:style>
  <w:style w:type="character" w:customStyle="1" w:styleId="HeaderChar">
    <w:name w:val="Header Char"/>
    <w:basedOn w:val="DefaultParagraphFont"/>
    <w:link w:val="Header"/>
    <w:uiPriority w:val="99"/>
    <w:rsid w:val="007256CF"/>
  </w:style>
  <w:style w:type="character" w:styleId="PlaceholderText">
    <w:name w:val="Placeholder Text"/>
    <w:basedOn w:val="DefaultParagraphFont"/>
    <w:uiPriority w:val="99"/>
    <w:semiHidden/>
    <w:rsid w:val="00C658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licy.un.org/fr/browse-by-source/r%C3%A8glement-du-personne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licy.un.org/fr/browse-by-source/r%C3%A8glement-du-personn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UNITBMS-1904581467-54</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7</UNDP_POPP_REFITEM_VERSION>
    <UNDP_POPP_ISACTIVE xmlns="8264c5cc-ec60-4b56-8111-ce635d3d139a">true</UNDP_POPP_ISACTIVE>
    <UNDP_POPP_TITLE_EN xmlns="8264c5cc-ec60-4b56-8111-ce635d3d139a">Congé dans les foyers</UNDP_POPP_TITLE_EN>
    <_dlc_DocIdUrl xmlns="8264c5cc-ec60-4b56-8111-ce635d3d139a">
      <Url>https://intranet.undp.org/unit/bms/dir/internal/init_popp/_layouts/15/DocIdRedir.aspx?ID=UNITBMS-1904581467-54</Url>
      <Description>UNITBMS-1904581467-54</Description>
    </_dlc_DocIdUrl>
    <DLCPolicyLabelLock xmlns="e560140e-7b2f-4392-90df-e7567e3021a3" xsi:nil="true"/>
    <DLCPolicyLabelClientValue xmlns="e560140e-7b2f-4392-90df-e7567e3021a3">Effective Date: {Effective Date}                                                Version #: 7.0</DLCPolicyLabelClientValue>
    <UNDP_POPP_BUSINESSUNITID_HIDDEN xmlns="8264c5cc-ec60-4b56-8111-ce635d3d139a" xsi:nil="true"/>
    <DLCPolicyLabelValue xmlns="e560140e-7b2f-4392-90df-e7567e3021a3">Effective Date: {Effective Date}                                                Version #: 7.0</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4C9A70-64D7-4089-8F2D-2C7987CC36BD}">
  <ds:schemaRefs>
    <ds:schemaRef ds:uri="office.server.policy"/>
  </ds:schemaRefs>
</ds:datastoreItem>
</file>

<file path=customXml/itemProps2.xml><?xml version="1.0" encoding="utf-8"?>
<ds:datastoreItem xmlns:ds="http://schemas.openxmlformats.org/officeDocument/2006/customXml" ds:itemID="{B093E169-5219-4B56-87F5-ED0F2747C542}">
  <ds:schemaRefs>
    <ds:schemaRef ds:uri="http://schemas.openxmlformats.org/officeDocument/2006/bibliography"/>
  </ds:schemaRefs>
</ds:datastoreItem>
</file>

<file path=customXml/itemProps3.xml><?xml version="1.0" encoding="utf-8"?>
<ds:datastoreItem xmlns:ds="http://schemas.openxmlformats.org/officeDocument/2006/customXml" ds:itemID="{AFB54959-4793-4A62-B0B7-1D84BD7161E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D8C2AE09-3DE2-4327-BB07-6CDE74354F73}">
  <ds:schemaRefs>
    <ds:schemaRef ds:uri="http://schemas.microsoft.com/sharepoint/v3/contenttype/forms"/>
  </ds:schemaRefs>
</ds:datastoreItem>
</file>

<file path=customXml/itemProps5.xml><?xml version="1.0" encoding="utf-8"?>
<ds:datastoreItem xmlns:ds="http://schemas.openxmlformats.org/officeDocument/2006/customXml" ds:itemID="{068326B3-56F0-4271-B0DA-067FA10A4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B9BD21-A512-405A-9832-06156B9BC7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12</Pages>
  <Words>4046</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dc:creator>
  <cp:lastModifiedBy>Pablo Morete</cp:lastModifiedBy>
  <cp:revision>19</cp:revision>
  <cp:lastPrinted>2016-08-30T22:11:00Z</cp:lastPrinted>
  <dcterms:created xsi:type="dcterms:W3CDTF">2018-09-19T21:45:00Z</dcterms:created>
  <dcterms:modified xsi:type="dcterms:W3CDTF">2024-03-05T10:06:00Z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eb4b2a9b-c331-4520-bc0c-ccb3e4af87b1</vt:lpwstr>
  </property>
  <property fmtid="{D5CDD505-2E9C-101B-9397-08002B2CF9AE}" pid="5" name="UNDP_POPP_BUSINESSUNIT">
    <vt:lpwstr>349;#Human Resources Management|1f57ad6b-760b-4b5a-be19-36e6fe76fd85</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4</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