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9869" w14:textId="77777777" w:rsidR="007311D0" w:rsidRPr="001C6122" w:rsidRDefault="000C092E" w:rsidP="000C092E">
      <w:pPr>
        <w:shd w:val="clear" w:color="auto" w:fill="FFFFFF"/>
        <w:textAlignment w:val="top"/>
        <w:rPr>
          <w:rFonts w:asciiTheme="majorHAnsi" w:hAnsiTheme="majorHAnsi"/>
          <w:b/>
          <w:sz w:val="28"/>
          <w:szCs w:val="28"/>
        </w:rPr>
      </w:pPr>
      <w:r w:rsidRPr="00534A7E">
        <w:rPr>
          <w:rFonts w:asciiTheme="majorHAnsi" w:hAnsiTheme="majorHAnsi"/>
          <w:b/>
          <w:sz w:val="28"/>
          <w:szCs w:val="28"/>
        </w:rPr>
        <w:t xml:space="preserve">Procurement Authority </w:t>
      </w:r>
      <w:r w:rsidR="00C03742" w:rsidRPr="00534A7E">
        <w:rPr>
          <w:rFonts w:asciiTheme="majorHAnsi" w:hAnsiTheme="majorHAnsi"/>
          <w:b/>
          <w:sz w:val="28"/>
          <w:szCs w:val="28"/>
        </w:rPr>
        <w:t xml:space="preserve">and </w:t>
      </w:r>
      <w:r w:rsidR="00EB03A1" w:rsidRPr="00534A7E">
        <w:rPr>
          <w:rFonts w:asciiTheme="majorHAnsi" w:hAnsiTheme="majorHAnsi"/>
          <w:b/>
          <w:sz w:val="28"/>
          <w:szCs w:val="28"/>
        </w:rPr>
        <w:t xml:space="preserve">Increased </w:t>
      </w:r>
      <w:r w:rsidR="00C03742" w:rsidRPr="00534A7E">
        <w:rPr>
          <w:rFonts w:asciiTheme="majorHAnsi" w:hAnsiTheme="majorHAnsi"/>
          <w:b/>
          <w:sz w:val="28"/>
          <w:szCs w:val="28"/>
        </w:rPr>
        <w:t>Delegat</w:t>
      </w:r>
      <w:r w:rsidR="00EB03A1" w:rsidRPr="00534A7E">
        <w:rPr>
          <w:rFonts w:asciiTheme="majorHAnsi" w:hAnsiTheme="majorHAnsi"/>
          <w:b/>
          <w:sz w:val="28"/>
          <w:szCs w:val="28"/>
        </w:rPr>
        <w:t>ed Procurement Authority</w:t>
      </w:r>
    </w:p>
    <w:p w14:paraId="6381ED87" w14:textId="77777777" w:rsidR="00534A7E" w:rsidRPr="00534A7E" w:rsidRDefault="0047381E" w:rsidP="00534A7E">
      <w:pPr>
        <w:pStyle w:val="ListParagraph"/>
        <w:numPr>
          <w:ilvl w:val="0"/>
          <w:numId w:val="2"/>
        </w:numPr>
        <w:shd w:val="clear" w:color="auto" w:fill="FFFFFF"/>
        <w:spacing w:before="240"/>
        <w:jc w:val="both"/>
        <w:textAlignment w:val="top"/>
        <w:rPr>
          <w:rFonts w:asciiTheme="majorHAnsi" w:hAnsiTheme="majorHAnsi"/>
          <w:sz w:val="22"/>
          <w:szCs w:val="22"/>
        </w:rPr>
      </w:pPr>
      <w:r w:rsidRPr="00534A7E">
        <w:rPr>
          <w:rFonts w:asciiTheme="majorHAnsi" w:hAnsiTheme="majorHAnsi"/>
          <w:sz w:val="22"/>
          <w:szCs w:val="22"/>
        </w:rPr>
        <w:t>Procurement is managed through a system of delegated procurement authority</w:t>
      </w:r>
      <w:r w:rsidR="00C47D70" w:rsidRPr="00534A7E">
        <w:rPr>
          <w:rFonts w:asciiTheme="majorHAnsi" w:hAnsiTheme="majorHAnsi" w:cs="Arial"/>
          <w:sz w:val="22"/>
          <w:szCs w:val="22"/>
          <w:lang w:val="en-PH"/>
        </w:rPr>
        <w:t xml:space="preserve"> for </w:t>
      </w:r>
      <w:r w:rsidR="00E745DB" w:rsidRPr="00534A7E">
        <w:rPr>
          <w:rFonts w:asciiTheme="majorHAnsi" w:hAnsiTheme="majorHAnsi" w:cs="Arial"/>
          <w:sz w:val="22"/>
          <w:szCs w:val="22"/>
          <w:lang w:val="en-PH"/>
        </w:rPr>
        <w:t xml:space="preserve">procurement actions leading to </w:t>
      </w:r>
      <w:r w:rsidR="00C47D70" w:rsidRPr="00534A7E">
        <w:rPr>
          <w:rFonts w:asciiTheme="majorHAnsi" w:hAnsiTheme="majorHAnsi" w:cs="Arial"/>
          <w:sz w:val="22"/>
          <w:szCs w:val="22"/>
          <w:lang w:val="en-PH"/>
        </w:rPr>
        <w:t xml:space="preserve">contracts </w:t>
      </w:r>
      <w:r w:rsidR="00AA4F95" w:rsidRPr="00534A7E">
        <w:rPr>
          <w:rFonts w:asciiTheme="majorHAnsi" w:hAnsiTheme="majorHAnsi" w:cs="Arial"/>
          <w:sz w:val="22"/>
          <w:szCs w:val="22"/>
          <w:lang w:val="en-PH"/>
        </w:rPr>
        <w:t xml:space="preserve">issued by </w:t>
      </w:r>
      <w:r w:rsidR="00C47D70" w:rsidRPr="00534A7E">
        <w:rPr>
          <w:rFonts w:asciiTheme="majorHAnsi" w:hAnsiTheme="majorHAnsi" w:cs="Arial"/>
          <w:sz w:val="22"/>
          <w:szCs w:val="22"/>
          <w:lang w:val="en-PH"/>
        </w:rPr>
        <w:t>UND</w:t>
      </w:r>
      <w:r w:rsidR="00E745DB" w:rsidRPr="00534A7E">
        <w:rPr>
          <w:rFonts w:asciiTheme="majorHAnsi" w:hAnsiTheme="majorHAnsi" w:cs="Arial"/>
          <w:sz w:val="22"/>
          <w:szCs w:val="22"/>
          <w:lang w:val="en-PH"/>
        </w:rPr>
        <w:t>P</w:t>
      </w:r>
      <w:r w:rsidRPr="00534A7E">
        <w:rPr>
          <w:rFonts w:asciiTheme="majorHAnsi" w:hAnsiTheme="majorHAnsi" w:cs="Arial"/>
          <w:sz w:val="22"/>
          <w:szCs w:val="22"/>
        </w:rPr>
        <w:t>.</w:t>
      </w:r>
      <w:bookmarkStart w:id="0" w:name="Description"/>
      <w:bookmarkEnd w:id="0"/>
      <w:r w:rsidRPr="00534A7E">
        <w:rPr>
          <w:rFonts w:asciiTheme="majorHAnsi" w:hAnsiTheme="majorHAnsi" w:cs="Arial"/>
          <w:sz w:val="22"/>
          <w:szCs w:val="22"/>
        </w:rPr>
        <w:t xml:space="preserve"> Delegat</w:t>
      </w:r>
      <w:r w:rsidR="00B407C5" w:rsidRPr="00534A7E">
        <w:rPr>
          <w:rFonts w:asciiTheme="majorHAnsi" w:hAnsiTheme="majorHAnsi" w:cs="Arial"/>
          <w:sz w:val="22"/>
          <w:szCs w:val="22"/>
        </w:rPr>
        <w:t xml:space="preserve">ed </w:t>
      </w:r>
      <w:r w:rsidRPr="00534A7E">
        <w:rPr>
          <w:rFonts w:asciiTheme="majorHAnsi" w:hAnsiTheme="majorHAnsi" w:cs="Arial"/>
          <w:sz w:val="22"/>
          <w:szCs w:val="22"/>
          <w:lang w:val="en-PH"/>
        </w:rPr>
        <w:t xml:space="preserve">procurement authority is </w:t>
      </w:r>
      <w:r w:rsidR="005528EF" w:rsidRPr="00534A7E">
        <w:rPr>
          <w:rFonts w:asciiTheme="majorHAnsi" w:hAnsiTheme="majorHAnsi" w:cs="Arial"/>
          <w:sz w:val="22"/>
          <w:szCs w:val="22"/>
          <w:lang w:val="en-PH"/>
        </w:rPr>
        <w:t>governed</w:t>
      </w:r>
      <w:r w:rsidRPr="00534A7E">
        <w:rPr>
          <w:rFonts w:asciiTheme="majorHAnsi" w:hAnsiTheme="majorHAnsi" w:cs="Arial"/>
          <w:sz w:val="22"/>
          <w:szCs w:val="22"/>
          <w:lang w:val="en-PH"/>
        </w:rPr>
        <w:t xml:space="preserve"> by </w:t>
      </w:r>
      <w:r w:rsidR="00344B51" w:rsidRPr="00534A7E">
        <w:rPr>
          <w:rFonts w:asciiTheme="majorHAnsi" w:hAnsiTheme="majorHAnsi" w:cs="Arial"/>
          <w:sz w:val="22"/>
          <w:szCs w:val="22"/>
          <w:lang w:val="en-PH"/>
        </w:rPr>
        <w:t xml:space="preserve">monetary threshold </w:t>
      </w:r>
      <w:r w:rsidR="00AA4F95" w:rsidRPr="00534A7E">
        <w:rPr>
          <w:rFonts w:asciiTheme="majorHAnsi" w:hAnsiTheme="majorHAnsi" w:cs="Arial"/>
          <w:sz w:val="22"/>
          <w:szCs w:val="22"/>
          <w:lang w:val="en-PH"/>
        </w:rPr>
        <w:t>limits</w:t>
      </w:r>
      <w:r w:rsidRPr="00534A7E">
        <w:rPr>
          <w:rFonts w:asciiTheme="majorHAnsi" w:hAnsiTheme="majorHAnsi"/>
          <w:sz w:val="22"/>
          <w:szCs w:val="22"/>
          <w:lang w:val="en-PH"/>
        </w:rPr>
        <w:t xml:space="preserve">. </w:t>
      </w:r>
    </w:p>
    <w:p w14:paraId="0A8237C7" w14:textId="77777777" w:rsidR="00534A7E" w:rsidRPr="00534A7E" w:rsidRDefault="00534A7E" w:rsidP="00534A7E">
      <w:pPr>
        <w:pStyle w:val="ListParagraph"/>
        <w:shd w:val="clear" w:color="auto" w:fill="FFFFFF"/>
        <w:spacing w:before="240"/>
        <w:jc w:val="both"/>
        <w:textAlignment w:val="top"/>
        <w:rPr>
          <w:rFonts w:asciiTheme="majorHAnsi" w:hAnsiTheme="majorHAnsi"/>
          <w:sz w:val="22"/>
          <w:szCs w:val="22"/>
        </w:rPr>
      </w:pPr>
    </w:p>
    <w:p w14:paraId="40A277B4" w14:textId="05A357E6" w:rsidR="00477D0D" w:rsidRPr="00534A7E" w:rsidRDefault="000C092E" w:rsidP="00534A7E">
      <w:pPr>
        <w:pStyle w:val="ListParagraph"/>
        <w:numPr>
          <w:ilvl w:val="0"/>
          <w:numId w:val="2"/>
        </w:numPr>
        <w:shd w:val="clear" w:color="auto" w:fill="FFFFFF"/>
        <w:spacing w:before="240"/>
        <w:jc w:val="both"/>
        <w:textAlignment w:val="top"/>
        <w:rPr>
          <w:rFonts w:asciiTheme="majorHAnsi" w:hAnsiTheme="majorHAnsi"/>
          <w:sz w:val="22"/>
          <w:szCs w:val="22"/>
        </w:rPr>
      </w:pPr>
      <w:r w:rsidRPr="00534A7E">
        <w:rPr>
          <w:rFonts w:asciiTheme="majorHAnsi" w:hAnsiTheme="majorHAnsi"/>
          <w:sz w:val="22"/>
          <w:szCs w:val="22"/>
        </w:rPr>
        <w:t>The Direc</w:t>
      </w:r>
      <w:r w:rsidR="006F46F4" w:rsidRPr="00534A7E">
        <w:rPr>
          <w:rFonts w:asciiTheme="majorHAnsi" w:hAnsiTheme="majorHAnsi"/>
          <w:sz w:val="22"/>
          <w:szCs w:val="22"/>
        </w:rPr>
        <w:t xml:space="preserve">tor of the Bureau </w:t>
      </w:r>
      <w:r w:rsidR="00CF4B3A" w:rsidRPr="00534A7E">
        <w:rPr>
          <w:rFonts w:asciiTheme="majorHAnsi" w:hAnsiTheme="majorHAnsi" w:cs="Arial"/>
          <w:sz w:val="22"/>
          <w:szCs w:val="22"/>
        </w:rPr>
        <w:t>for</w:t>
      </w:r>
      <w:r w:rsidR="00CF4B3A" w:rsidRPr="00534A7E">
        <w:rPr>
          <w:rFonts w:asciiTheme="majorHAnsi" w:hAnsiTheme="majorHAnsi"/>
          <w:sz w:val="22"/>
          <w:szCs w:val="22"/>
        </w:rPr>
        <w:t xml:space="preserve"> </w:t>
      </w:r>
      <w:r w:rsidR="006F46F4" w:rsidRPr="00534A7E">
        <w:rPr>
          <w:rFonts w:asciiTheme="majorHAnsi" w:hAnsiTheme="majorHAnsi"/>
          <w:sz w:val="22"/>
          <w:szCs w:val="22"/>
        </w:rPr>
        <w:t>Management</w:t>
      </w:r>
      <w:r w:rsidRPr="00534A7E">
        <w:rPr>
          <w:rFonts w:asciiTheme="majorHAnsi" w:hAnsiTheme="majorHAnsi"/>
          <w:sz w:val="22"/>
          <w:szCs w:val="22"/>
        </w:rPr>
        <w:t xml:space="preserve"> </w:t>
      </w:r>
      <w:r w:rsidR="00CF4B3A" w:rsidRPr="00534A7E">
        <w:rPr>
          <w:rFonts w:asciiTheme="majorHAnsi" w:hAnsiTheme="majorHAnsi" w:cs="Arial"/>
          <w:sz w:val="22"/>
          <w:szCs w:val="22"/>
        </w:rPr>
        <w:t xml:space="preserve">Services </w:t>
      </w:r>
      <w:r w:rsidR="005528EF" w:rsidRPr="00534A7E">
        <w:rPr>
          <w:rFonts w:asciiTheme="majorHAnsi" w:hAnsiTheme="majorHAnsi" w:cs="Arial"/>
          <w:sz w:val="22"/>
          <w:szCs w:val="22"/>
        </w:rPr>
        <w:t>a</w:t>
      </w:r>
      <w:r w:rsidRPr="00534A7E">
        <w:rPr>
          <w:rFonts w:asciiTheme="majorHAnsi" w:hAnsiTheme="majorHAnsi" w:cs="Arial"/>
          <w:sz w:val="22"/>
          <w:szCs w:val="22"/>
        </w:rPr>
        <w:t>s</w:t>
      </w:r>
      <w:r w:rsidRPr="00534A7E">
        <w:rPr>
          <w:rFonts w:asciiTheme="majorHAnsi" w:hAnsiTheme="majorHAnsi"/>
          <w:sz w:val="22"/>
          <w:szCs w:val="22"/>
        </w:rPr>
        <w:t xml:space="preserve"> UNDP’s Chief Procurement Officer </w:t>
      </w:r>
      <w:r w:rsidR="005528EF" w:rsidRPr="00534A7E">
        <w:rPr>
          <w:rFonts w:asciiTheme="majorHAnsi" w:hAnsiTheme="majorHAnsi" w:cs="Arial"/>
          <w:sz w:val="22"/>
          <w:szCs w:val="22"/>
        </w:rPr>
        <w:t xml:space="preserve">issues </w:t>
      </w:r>
      <w:r w:rsidR="00AA4F95" w:rsidRPr="00534A7E">
        <w:rPr>
          <w:rFonts w:asciiTheme="majorHAnsi" w:hAnsiTheme="majorHAnsi" w:cs="Arial"/>
          <w:sz w:val="22"/>
          <w:szCs w:val="22"/>
        </w:rPr>
        <w:t xml:space="preserve">standard delegated procurement </w:t>
      </w:r>
      <w:r w:rsidRPr="00534A7E">
        <w:rPr>
          <w:rFonts w:asciiTheme="majorHAnsi" w:hAnsiTheme="majorHAnsi" w:cs="Arial"/>
          <w:sz w:val="22"/>
          <w:szCs w:val="22"/>
        </w:rPr>
        <w:t xml:space="preserve">authority </w:t>
      </w:r>
      <w:r w:rsidR="00B407C5" w:rsidRPr="00534A7E">
        <w:rPr>
          <w:rFonts w:asciiTheme="majorHAnsi" w:hAnsiTheme="majorHAnsi" w:cs="Arial"/>
          <w:sz w:val="22"/>
          <w:szCs w:val="22"/>
        </w:rPr>
        <w:t xml:space="preserve">(currently set at USD </w:t>
      </w:r>
      <w:r w:rsidR="005A31C4">
        <w:rPr>
          <w:rFonts w:asciiTheme="majorHAnsi" w:hAnsiTheme="majorHAnsi" w:cs="Arial"/>
          <w:sz w:val="22"/>
          <w:szCs w:val="22"/>
        </w:rPr>
        <w:t>20</w:t>
      </w:r>
      <w:r w:rsidR="00B407C5" w:rsidRPr="00534A7E">
        <w:rPr>
          <w:rFonts w:asciiTheme="majorHAnsi" w:hAnsiTheme="majorHAnsi" w:cs="Arial"/>
          <w:sz w:val="22"/>
          <w:szCs w:val="22"/>
        </w:rPr>
        <w:t>0,000)</w:t>
      </w:r>
      <w:r w:rsidR="00B407C5" w:rsidRPr="00534A7E">
        <w:rPr>
          <w:rFonts w:asciiTheme="majorHAnsi" w:hAnsiTheme="majorHAnsi"/>
          <w:sz w:val="22"/>
          <w:szCs w:val="22"/>
        </w:rPr>
        <w:t xml:space="preserve"> </w:t>
      </w:r>
      <w:r w:rsidRPr="00534A7E">
        <w:rPr>
          <w:rFonts w:asciiTheme="majorHAnsi" w:hAnsiTheme="majorHAnsi"/>
          <w:sz w:val="22"/>
          <w:szCs w:val="22"/>
        </w:rPr>
        <w:t xml:space="preserve">to Resident Representatives and heads of </w:t>
      </w:r>
      <w:r w:rsidR="00477D0D" w:rsidRPr="00534A7E">
        <w:rPr>
          <w:rFonts w:asciiTheme="majorHAnsi" w:hAnsiTheme="majorHAnsi" w:cs="Arial"/>
          <w:sz w:val="22"/>
          <w:szCs w:val="22"/>
        </w:rPr>
        <w:t>headquarters</w:t>
      </w:r>
      <w:r w:rsidR="00477D0D" w:rsidRPr="00534A7E">
        <w:rPr>
          <w:rFonts w:asciiTheme="majorHAnsi" w:hAnsiTheme="majorHAnsi"/>
          <w:sz w:val="22"/>
          <w:szCs w:val="22"/>
        </w:rPr>
        <w:t xml:space="preserve"> </w:t>
      </w:r>
      <w:r w:rsidRPr="00534A7E">
        <w:rPr>
          <w:rFonts w:asciiTheme="majorHAnsi" w:hAnsiTheme="majorHAnsi"/>
          <w:sz w:val="22"/>
          <w:szCs w:val="22"/>
        </w:rPr>
        <w:t>and out</w:t>
      </w:r>
      <w:r w:rsidR="005A7DF5">
        <w:rPr>
          <w:rFonts w:asciiTheme="majorHAnsi" w:hAnsiTheme="majorHAnsi"/>
          <w:sz w:val="22"/>
          <w:szCs w:val="22"/>
        </w:rPr>
        <w:t>-posted H</w:t>
      </w:r>
      <w:r w:rsidRPr="00534A7E">
        <w:rPr>
          <w:rFonts w:asciiTheme="majorHAnsi" w:hAnsiTheme="majorHAnsi"/>
          <w:sz w:val="22"/>
          <w:szCs w:val="22"/>
        </w:rPr>
        <w:t xml:space="preserve">eadquarters </w:t>
      </w:r>
      <w:r w:rsidR="00477D0D" w:rsidRPr="00534A7E">
        <w:rPr>
          <w:rFonts w:asciiTheme="majorHAnsi" w:hAnsiTheme="majorHAnsi" w:cs="Arial"/>
          <w:sz w:val="22"/>
          <w:szCs w:val="22"/>
        </w:rPr>
        <w:t>business units</w:t>
      </w:r>
      <w:r w:rsidR="005528EF" w:rsidRPr="00534A7E">
        <w:rPr>
          <w:rFonts w:asciiTheme="majorHAnsi" w:hAnsiTheme="majorHAnsi" w:cs="Arial"/>
          <w:sz w:val="22"/>
          <w:szCs w:val="22"/>
        </w:rPr>
        <w:t xml:space="preserve">. </w:t>
      </w:r>
    </w:p>
    <w:p w14:paraId="33D706E3" w14:textId="77777777" w:rsidR="00D25FF4" w:rsidRPr="00534A7E" w:rsidRDefault="00D25FF4" w:rsidP="002A6958">
      <w:pPr>
        <w:pStyle w:val="ListParagraph"/>
        <w:rPr>
          <w:rFonts w:asciiTheme="majorHAnsi" w:hAnsiTheme="majorHAnsi"/>
          <w:sz w:val="22"/>
          <w:szCs w:val="22"/>
        </w:rPr>
      </w:pPr>
    </w:p>
    <w:p w14:paraId="5B300BC7" w14:textId="77777777" w:rsidR="00841528" w:rsidRPr="00534A7E" w:rsidRDefault="00841528" w:rsidP="00841528">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534A7E">
        <w:rPr>
          <w:rFonts w:asciiTheme="majorHAnsi" w:hAnsiTheme="majorHAnsi"/>
          <w:sz w:val="22"/>
          <w:szCs w:val="22"/>
        </w:rPr>
        <w:t xml:space="preserve">Heads of business units may further </w:t>
      </w:r>
      <w:r w:rsidRPr="00534A7E">
        <w:rPr>
          <w:rFonts w:asciiTheme="majorHAnsi" w:hAnsiTheme="majorHAnsi" w:cs="Arial"/>
          <w:sz w:val="22"/>
          <w:szCs w:val="22"/>
        </w:rPr>
        <w:t>sub-</w:t>
      </w:r>
      <w:r w:rsidRPr="00534A7E">
        <w:rPr>
          <w:rFonts w:asciiTheme="majorHAnsi" w:hAnsiTheme="majorHAnsi"/>
          <w:sz w:val="22"/>
          <w:szCs w:val="22"/>
        </w:rPr>
        <w:t>delegate procurement authority to their staff</w:t>
      </w:r>
      <w:r w:rsidRPr="00534A7E">
        <w:rPr>
          <w:rFonts w:asciiTheme="majorHAnsi" w:hAnsiTheme="majorHAnsi" w:cs="Arial"/>
          <w:sz w:val="22"/>
          <w:szCs w:val="22"/>
        </w:rPr>
        <w:t xml:space="preserve"> in writing</w:t>
      </w:r>
      <w:r w:rsidRPr="00534A7E">
        <w:rPr>
          <w:rFonts w:asciiTheme="majorHAnsi" w:hAnsiTheme="majorHAnsi"/>
          <w:sz w:val="22"/>
          <w:szCs w:val="22"/>
        </w:rPr>
        <w:t>, while retaining overall responsibility. Records of all staff with procurement authority should indicate the scope and duration of their delegated responsibility</w:t>
      </w:r>
      <w:r w:rsidRPr="00534A7E">
        <w:rPr>
          <w:rFonts w:asciiTheme="majorHAnsi" w:hAnsiTheme="majorHAnsi" w:cs="Arial"/>
          <w:sz w:val="22"/>
          <w:szCs w:val="22"/>
        </w:rPr>
        <w:t>, which shall be copied to the Chairperson of the Regional Advisory Committee on</w:t>
      </w:r>
      <w:r w:rsidRPr="00534A7E">
        <w:rPr>
          <w:rFonts w:asciiTheme="majorHAnsi" w:hAnsiTheme="majorHAnsi"/>
          <w:sz w:val="22"/>
          <w:szCs w:val="22"/>
        </w:rPr>
        <w:t xml:space="preserve"> Procurement </w:t>
      </w:r>
      <w:r w:rsidRPr="00534A7E">
        <w:rPr>
          <w:rFonts w:asciiTheme="majorHAnsi" w:hAnsiTheme="majorHAnsi" w:cs="Arial"/>
          <w:sz w:val="22"/>
          <w:szCs w:val="22"/>
        </w:rPr>
        <w:t>or the Advisory Committee on Procurement</w:t>
      </w:r>
      <w:r w:rsidR="005528EF" w:rsidRPr="00534A7E">
        <w:rPr>
          <w:rFonts w:asciiTheme="majorHAnsi" w:hAnsiTheme="majorHAnsi" w:cs="Arial"/>
          <w:sz w:val="22"/>
          <w:szCs w:val="22"/>
        </w:rPr>
        <w:t>, as applicable</w:t>
      </w:r>
      <w:r w:rsidRPr="00534A7E">
        <w:rPr>
          <w:rFonts w:asciiTheme="majorHAnsi" w:hAnsiTheme="majorHAnsi"/>
          <w:sz w:val="22"/>
          <w:szCs w:val="22"/>
        </w:rPr>
        <w:t>.</w:t>
      </w:r>
      <w:r w:rsidRPr="00534A7E">
        <w:rPr>
          <w:rFonts w:asciiTheme="majorHAnsi" w:hAnsiTheme="majorHAnsi"/>
          <w:b/>
          <w:i/>
          <w:vanish/>
          <w:sz w:val="22"/>
          <w:szCs w:val="22"/>
        </w:rPr>
        <w:t>Increasing delegated procurement authority</w:t>
      </w:r>
      <w:r w:rsidR="00276FCA" w:rsidRPr="00534A7E">
        <w:rPr>
          <w:rFonts w:asciiTheme="majorHAnsi" w:hAnsiTheme="majorHAnsi" w:cs="Arial"/>
          <w:b/>
          <w:i/>
          <w:sz w:val="22"/>
          <w:szCs w:val="22"/>
        </w:rPr>
        <w:t xml:space="preserve"> </w:t>
      </w:r>
      <w:r w:rsidR="00276FCA" w:rsidRPr="00534A7E">
        <w:rPr>
          <w:rFonts w:asciiTheme="majorHAnsi" w:hAnsiTheme="majorHAnsi" w:cs="Arial"/>
          <w:sz w:val="22"/>
          <w:szCs w:val="22"/>
        </w:rPr>
        <w:t>All personnel</w:t>
      </w:r>
      <w:r w:rsidR="00276FCA" w:rsidRPr="00534A7E">
        <w:rPr>
          <w:rFonts w:asciiTheme="majorHAnsi" w:hAnsiTheme="majorHAnsi" w:cs="Arial"/>
          <w:b/>
          <w:i/>
          <w:sz w:val="22"/>
          <w:szCs w:val="22"/>
        </w:rPr>
        <w:t xml:space="preserve"> </w:t>
      </w:r>
      <w:r w:rsidR="00276FCA" w:rsidRPr="00534A7E">
        <w:rPr>
          <w:rFonts w:asciiTheme="majorHAnsi" w:hAnsiTheme="majorHAnsi" w:cs="Arial"/>
          <w:sz w:val="22"/>
          <w:szCs w:val="22"/>
        </w:rPr>
        <w:t>exercising procurement authority shall comply with all relevant financial regulations, rules, procurement policies and procedures.</w:t>
      </w:r>
    </w:p>
    <w:p w14:paraId="5D40BEE9" w14:textId="77777777" w:rsidR="00532282" w:rsidRPr="00534A7E" w:rsidRDefault="00532282" w:rsidP="000403DC">
      <w:pPr>
        <w:pStyle w:val="ListParagraph"/>
        <w:rPr>
          <w:rFonts w:asciiTheme="majorHAnsi" w:hAnsiTheme="majorHAnsi"/>
          <w:sz w:val="22"/>
          <w:szCs w:val="22"/>
        </w:rPr>
      </w:pPr>
    </w:p>
    <w:p w14:paraId="17E8E6E2" w14:textId="40904657" w:rsidR="00532282" w:rsidRPr="00534A7E" w:rsidRDefault="000C092E" w:rsidP="000C092E">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534A7E">
        <w:rPr>
          <w:rFonts w:asciiTheme="majorHAnsi" w:hAnsiTheme="majorHAnsi" w:cs="Arial"/>
          <w:sz w:val="22"/>
          <w:szCs w:val="22"/>
        </w:rPr>
        <w:t>A</w:t>
      </w:r>
      <w:r w:rsidR="00B17AEF" w:rsidRPr="00534A7E">
        <w:rPr>
          <w:rFonts w:asciiTheme="majorHAnsi" w:hAnsiTheme="majorHAnsi" w:cs="Arial"/>
          <w:sz w:val="22"/>
          <w:szCs w:val="22"/>
        </w:rPr>
        <w:t xml:space="preserve"> </w:t>
      </w:r>
      <w:r w:rsidR="00D96853" w:rsidRPr="00534A7E">
        <w:rPr>
          <w:rFonts w:asciiTheme="majorHAnsi" w:hAnsiTheme="majorHAnsi" w:cs="Arial"/>
          <w:sz w:val="22"/>
          <w:szCs w:val="22"/>
        </w:rPr>
        <w:t xml:space="preserve">Country Office </w:t>
      </w:r>
      <w:r w:rsidR="00B17AEF" w:rsidRPr="00534A7E">
        <w:rPr>
          <w:rFonts w:asciiTheme="majorHAnsi" w:hAnsiTheme="majorHAnsi" w:cs="Arial"/>
          <w:sz w:val="22"/>
          <w:szCs w:val="22"/>
        </w:rPr>
        <w:t>may seek an</w:t>
      </w:r>
      <w:r w:rsidR="00B17AEF" w:rsidRPr="00534A7E">
        <w:rPr>
          <w:rFonts w:asciiTheme="majorHAnsi" w:hAnsiTheme="majorHAnsi"/>
          <w:sz w:val="22"/>
          <w:szCs w:val="22"/>
        </w:rPr>
        <w:t xml:space="preserve"> </w:t>
      </w:r>
      <w:r w:rsidRPr="00534A7E">
        <w:rPr>
          <w:rFonts w:asciiTheme="majorHAnsi" w:hAnsiTheme="majorHAnsi"/>
          <w:sz w:val="22"/>
          <w:szCs w:val="22"/>
        </w:rPr>
        <w:t xml:space="preserve">increase </w:t>
      </w:r>
      <w:r w:rsidR="004D367C">
        <w:rPr>
          <w:rFonts w:asciiTheme="majorHAnsi" w:hAnsiTheme="majorHAnsi"/>
          <w:sz w:val="22"/>
          <w:szCs w:val="22"/>
        </w:rPr>
        <w:t xml:space="preserve">from the standard </w:t>
      </w:r>
      <w:r w:rsidR="00B15A85" w:rsidRPr="00534A7E">
        <w:rPr>
          <w:rFonts w:asciiTheme="majorHAnsi" w:hAnsiTheme="majorHAnsi"/>
          <w:sz w:val="22"/>
          <w:szCs w:val="22"/>
        </w:rPr>
        <w:t>delegated procurement authority</w:t>
      </w:r>
      <w:r w:rsidR="00D96853" w:rsidRPr="00534A7E">
        <w:rPr>
          <w:rFonts w:asciiTheme="majorHAnsi" w:hAnsiTheme="majorHAnsi" w:cs="Arial"/>
          <w:sz w:val="22"/>
          <w:szCs w:val="22"/>
        </w:rPr>
        <w:t>.  Any increase granted is</w:t>
      </w:r>
      <w:r w:rsidR="00D96853" w:rsidRPr="00534A7E">
        <w:rPr>
          <w:rFonts w:asciiTheme="majorHAnsi" w:hAnsiTheme="majorHAnsi"/>
          <w:sz w:val="22"/>
          <w:szCs w:val="22"/>
        </w:rPr>
        <w:t xml:space="preserve"> </w:t>
      </w:r>
      <w:r w:rsidRPr="00534A7E">
        <w:rPr>
          <w:rFonts w:asciiTheme="majorHAnsi" w:hAnsiTheme="majorHAnsi"/>
          <w:sz w:val="22"/>
          <w:szCs w:val="22"/>
        </w:rPr>
        <w:t xml:space="preserve">generally based on an assessment of the anticipated monetary volume of </w:t>
      </w:r>
      <w:r w:rsidR="00D96853" w:rsidRPr="00534A7E">
        <w:rPr>
          <w:rFonts w:asciiTheme="majorHAnsi" w:hAnsiTheme="majorHAnsi" w:cs="Arial"/>
          <w:sz w:val="22"/>
          <w:szCs w:val="22"/>
        </w:rPr>
        <w:t>procurement</w:t>
      </w:r>
      <w:r w:rsidR="004D367C">
        <w:rPr>
          <w:rFonts w:asciiTheme="majorHAnsi" w:hAnsiTheme="majorHAnsi" w:cs="Arial"/>
          <w:sz w:val="22"/>
          <w:szCs w:val="22"/>
        </w:rPr>
        <w:t xml:space="preserve">, </w:t>
      </w:r>
      <w:r w:rsidRPr="00534A7E">
        <w:rPr>
          <w:rFonts w:asciiTheme="majorHAnsi" w:hAnsiTheme="majorHAnsi"/>
          <w:sz w:val="22"/>
          <w:szCs w:val="22"/>
        </w:rPr>
        <w:t>the demonstrated capacity of an office or unit</w:t>
      </w:r>
      <w:r w:rsidR="00EB35FE">
        <w:rPr>
          <w:rFonts w:asciiTheme="majorHAnsi" w:hAnsiTheme="majorHAnsi"/>
          <w:sz w:val="22"/>
          <w:szCs w:val="22"/>
        </w:rPr>
        <w:t xml:space="preserve"> and </w:t>
      </w:r>
      <w:r w:rsidR="004D367C">
        <w:rPr>
          <w:rFonts w:asciiTheme="majorHAnsi" w:hAnsiTheme="majorHAnsi"/>
          <w:sz w:val="22"/>
          <w:szCs w:val="22"/>
        </w:rPr>
        <w:t>its previous performance</w:t>
      </w:r>
      <w:r w:rsidRPr="00534A7E">
        <w:rPr>
          <w:rFonts w:asciiTheme="majorHAnsi" w:hAnsiTheme="majorHAnsi"/>
          <w:sz w:val="22"/>
          <w:szCs w:val="22"/>
        </w:rPr>
        <w:t xml:space="preserve">. An increase is subject to the following thresholds: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5486"/>
      </w:tblGrid>
      <w:tr w:rsidR="00377DAF" w:rsidRPr="00097D72" w14:paraId="4C785AC8"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39DBD8CC" w14:textId="77777777" w:rsidR="00377DAF" w:rsidRPr="00097D72" w:rsidRDefault="00377DAF" w:rsidP="00E72107">
            <w:pPr>
              <w:spacing w:before="100" w:beforeAutospacing="1" w:after="100" w:afterAutospacing="1"/>
              <w:jc w:val="center"/>
              <w:rPr>
                <w:rFonts w:asciiTheme="majorHAnsi" w:hAnsiTheme="majorHAnsi"/>
                <w:b/>
                <w:sz w:val="22"/>
                <w:szCs w:val="22"/>
              </w:rPr>
            </w:pPr>
            <w:r w:rsidRPr="00097D72">
              <w:rPr>
                <w:rFonts w:asciiTheme="majorHAnsi" w:hAnsiTheme="majorHAnsi"/>
                <w:b/>
                <w:sz w:val="22"/>
                <w:szCs w:val="22"/>
              </w:rPr>
              <w:t>Levels of Delegated Procurement Authority</w:t>
            </w:r>
          </w:p>
        </w:tc>
        <w:tc>
          <w:tcPr>
            <w:tcW w:w="5486" w:type="dxa"/>
            <w:tcBorders>
              <w:top w:val="outset" w:sz="6" w:space="0" w:color="auto"/>
              <w:left w:val="outset" w:sz="6" w:space="0" w:color="auto"/>
              <w:bottom w:val="outset" w:sz="6" w:space="0" w:color="auto"/>
              <w:right w:val="outset" w:sz="6" w:space="0" w:color="auto"/>
            </w:tcBorders>
            <w:hideMark/>
          </w:tcPr>
          <w:p w14:paraId="4218CCDF"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b/>
                <w:sz w:val="22"/>
                <w:szCs w:val="22"/>
              </w:rPr>
              <w:t>Delegated procurement authority</w:t>
            </w:r>
          </w:p>
        </w:tc>
      </w:tr>
      <w:tr w:rsidR="00377DAF" w:rsidRPr="00097D72" w14:paraId="55BE8B67"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12DF397D" w14:textId="77777777" w:rsidR="00F22779" w:rsidRDefault="00377DAF" w:rsidP="00F22779">
            <w:pPr>
              <w:jc w:val="center"/>
              <w:rPr>
                <w:rFonts w:asciiTheme="majorHAnsi" w:hAnsiTheme="majorHAnsi" w:cs="Arial"/>
                <w:sz w:val="22"/>
                <w:szCs w:val="22"/>
              </w:rPr>
            </w:pPr>
            <w:r w:rsidRPr="00097D72">
              <w:rPr>
                <w:rFonts w:asciiTheme="majorHAnsi" w:hAnsiTheme="majorHAnsi"/>
                <w:sz w:val="22"/>
                <w:szCs w:val="22"/>
              </w:rPr>
              <w:t>Level 1</w:t>
            </w:r>
            <w:r w:rsidRPr="00097D72">
              <w:rPr>
                <w:rFonts w:asciiTheme="majorHAnsi" w:hAnsiTheme="majorHAnsi" w:cs="Arial"/>
                <w:sz w:val="22"/>
                <w:szCs w:val="22"/>
              </w:rPr>
              <w:t xml:space="preserve"> </w:t>
            </w:r>
          </w:p>
          <w:p w14:paraId="603808E4" w14:textId="18AD1E32" w:rsidR="00377DAF" w:rsidRPr="00F22779" w:rsidRDefault="00377DAF" w:rsidP="00F22779">
            <w:pPr>
              <w:jc w:val="center"/>
              <w:rPr>
                <w:rFonts w:asciiTheme="majorHAnsi" w:hAnsiTheme="majorHAnsi"/>
                <w:i/>
                <w:sz w:val="22"/>
                <w:szCs w:val="22"/>
              </w:rPr>
            </w:pPr>
            <w:r w:rsidRPr="00F22779">
              <w:rPr>
                <w:rFonts w:asciiTheme="majorHAnsi" w:hAnsiTheme="majorHAnsi" w:cs="Arial"/>
                <w:i/>
                <w:sz w:val="22"/>
                <w:szCs w:val="22"/>
              </w:rPr>
              <w:t>(Standard)</w:t>
            </w:r>
          </w:p>
        </w:tc>
        <w:tc>
          <w:tcPr>
            <w:tcW w:w="5486" w:type="dxa"/>
            <w:tcBorders>
              <w:top w:val="outset" w:sz="6" w:space="0" w:color="auto"/>
              <w:left w:val="outset" w:sz="6" w:space="0" w:color="auto"/>
              <w:bottom w:val="outset" w:sz="6" w:space="0" w:color="auto"/>
              <w:right w:val="outset" w:sz="6" w:space="0" w:color="auto"/>
            </w:tcBorders>
            <w:hideMark/>
          </w:tcPr>
          <w:p w14:paraId="60BA0F6F" w14:textId="3C23C737" w:rsidR="00377DAF" w:rsidRPr="00097D72" w:rsidRDefault="009B72BC" w:rsidP="00F22779">
            <w:pPr>
              <w:jc w:val="center"/>
              <w:rPr>
                <w:rFonts w:asciiTheme="majorHAnsi" w:hAnsiTheme="majorHAnsi" w:cs="Arial"/>
                <w:sz w:val="22"/>
                <w:szCs w:val="22"/>
              </w:rPr>
            </w:pPr>
            <w:r>
              <w:rPr>
                <w:rFonts w:asciiTheme="majorHAnsi" w:hAnsiTheme="majorHAnsi"/>
                <w:sz w:val="22"/>
                <w:szCs w:val="22"/>
              </w:rPr>
              <w:t>US $20</w:t>
            </w:r>
            <w:r w:rsidR="00377DAF" w:rsidRPr="00097D72">
              <w:rPr>
                <w:rFonts w:asciiTheme="majorHAnsi" w:hAnsiTheme="majorHAnsi"/>
                <w:sz w:val="22"/>
                <w:szCs w:val="22"/>
              </w:rPr>
              <w:t>0,000</w:t>
            </w:r>
          </w:p>
          <w:p w14:paraId="5CEEF1C9" w14:textId="50B9B684" w:rsidR="00377DAF" w:rsidRPr="00097D72" w:rsidRDefault="009B72BC" w:rsidP="00511F50">
            <w:pPr>
              <w:jc w:val="center"/>
              <w:rPr>
                <w:rFonts w:asciiTheme="majorHAnsi" w:hAnsiTheme="majorHAnsi"/>
                <w:sz w:val="22"/>
                <w:szCs w:val="22"/>
              </w:rPr>
            </w:pPr>
            <w:r>
              <w:rPr>
                <w:rFonts w:asciiTheme="majorHAnsi" w:hAnsiTheme="majorHAnsi" w:cs="Arial"/>
                <w:sz w:val="22"/>
                <w:szCs w:val="22"/>
              </w:rPr>
              <w:t>(US $150</w:t>
            </w:r>
            <w:r w:rsidR="00377DAF" w:rsidRPr="00097D72">
              <w:rPr>
                <w:rFonts w:asciiTheme="majorHAnsi" w:hAnsiTheme="majorHAnsi" w:cs="Arial"/>
                <w:sz w:val="22"/>
                <w:szCs w:val="22"/>
              </w:rPr>
              <w:t>,000 if BU</w:t>
            </w:r>
            <w:r w:rsidR="002A2E98">
              <w:rPr>
                <w:rFonts w:asciiTheme="majorHAnsi" w:hAnsiTheme="majorHAnsi" w:cs="Arial"/>
                <w:sz w:val="22"/>
                <w:szCs w:val="22"/>
              </w:rPr>
              <w:t xml:space="preserve"> is not using </w:t>
            </w:r>
            <w:r w:rsidR="00424CFC">
              <w:rPr>
                <w:rFonts w:asciiTheme="majorHAnsi" w:hAnsiTheme="majorHAnsi" w:cs="Arial"/>
                <w:sz w:val="22"/>
                <w:szCs w:val="22"/>
              </w:rPr>
              <w:t>Quantum</w:t>
            </w:r>
            <w:r w:rsidR="00377DAF" w:rsidRPr="00097D72">
              <w:rPr>
                <w:rFonts w:asciiTheme="majorHAnsi" w:hAnsiTheme="majorHAnsi" w:cs="Arial"/>
                <w:sz w:val="22"/>
                <w:szCs w:val="22"/>
              </w:rPr>
              <w:t>)</w:t>
            </w:r>
          </w:p>
        </w:tc>
      </w:tr>
      <w:tr w:rsidR="00377DAF" w:rsidRPr="00097D72" w14:paraId="7CB95C9C"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5CBDAE84"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Level 2</w:t>
            </w:r>
          </w:p>
        </w:tc>
        <w:tc>
          <w:tcPr>
            <w:tcW w:w="5486" w:type="dxa"/>
            <w:tcBorders>
              <w:top w:val="outset" w:sz="6" w:space="0" w:color="auto"/>
              <w:left w:val="outset" w:sz="6" w:space="0" w:color="auto"/>
              <w:bottom w:val="outset" w:sz="6" w:space="0" w:color="auto"/>
              <w:right w:val="outset" w:sz="6" w:space="0" w:color="auto"/>
            </w:tcBorders>
            <w:hideMark/>
          </w:tcPr>
          <w:p w14:paraId="73DCE7E6"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 xml:space="preserve">US $300,000 </w:t>
            </w:r>
          </w:p>
        </w:tc>
      </w:tr>
      <w:tr w:rsidR="00377DAF" w:rsidRPr="00097D72" w14:paraId="45BA9AC9"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77F461B"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Level 3</w:t>
            </w:r>
          </w:p>
        </w:tc>
        <w:tc>
          <w:tcPr>
            <w:tcW w:w="5486" w:type="dxa"/>
            <w:tcBorders>
              <w:top w:val="outset" w:sz="6" w:space="0" w:color="auto"/>
              <w:left w:val="outset" w:sz="6" w:space="0" w:color="auto"/>
              <w:bottom w:val="outset" w:sz="6" w:space="0" w:color="auto"/>
              <w:right w:val="outset" w:sz="6" w:space="0" w:color="auto"/>
            </w:tcBorders>
            <w:hideMark/>
          </w:tcPr>
          <w:p w14:paraId="78B15298"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 xml:space="preserve">US $500,000 </w:t>
            </w:r>
          </w:p>
        </w:tc>
      </w:tr>
      <w:tr w:rsidR="00377DAF" w:rsidRPr="00097D72" w14:paraId="5E30A4FE"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6A32B01"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Level 4</w:t>
            </w:r>
          </w:p>
        </w:tc>
        <w:tc>
          <w:tcPr>
            <w:tcW w:w="5486" w:type="dxa"/>
            <w:tcBorders>
              <w:top w:val="outset" w:sz="6" w:space="0" w:color="auto"/>
              <w:left w:val="outset" w:sz="6" w:space="0" w:color="auto"/>
              <w:bottom w:val="outset" w:sz="6" w:space="0" w:color="auto"/>
              <w:right w:val="outset" w:sz="6" w:space="0" w:color="auto"/>
            </w:tcBorders>
          </w:tcPr>
          <w:p w14:paraId="7CB59C0D" w14:textId="77777777" w:rsidR="00377DAF" w:rsidRPr="00097D72" w:rsidRDefault="00377DAF" w:rsidP="00003B4D">
            <w:pPr>
              <w:spacing w:before="100" w:beforeAutospacing="1" w:after="100" w:afterAutospacing="1"/>
              <w:jc w:val="center"/>
              <w:rPr>
                <w:rFonts w:asciiTheme="majorHAnsi" w:hAnsiTheme="majorHAnsi"/>
                <w:sz w:val="22"/>
                <w:szCs w:val="22"/>
              </w:rPr>
            </w:pPr>
            <w:r w:rsidRPr="00097D72">
              <w:rPr>
                <w:rFonts w:asciiTheme="majorHAnsi" w:hAnsiTheme="majorHAnsi"/>
                <w:sz w:val="22"/>
                <w:szCs w:val="22"/>
              </w:rPr>
              <w:t>US $1,000,000</w:t>
            </w:r>
          </w:p>
        </w:tc>
      </w:tr>
    </w:tbl>
    <w:p w14:paraId="0B36914C" w14:textId="6F4F4449" w:rsidR="001F03A7" w:rsidRPr="00A8288A" w:rsidRDefault="00307C36"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cs="Arial"/>
          <w:sz w:val="22"/>
          <w:szCs w:val="22"/>
        </w:rPr>
        <w:t>There is a provision for increasing the micro-purchasing threshold (please refer to the Micro-purchasing section, Procurement Method)</w:t>
      </w:r>
      <w:r w:rsidR="004477E8">
        <w:rPr>
          <w:rFonts w:asciiTheme="majorHAnsi" w:hAnsiTheme="majorHAnsi" w:cs="Arial"/>
          <w:sz w:val="22"/>
          <w:szCs w:val="22"/>
        </w:rPr>
        <w:t xml:space="preserve"> from the standard US$5,000 to US$ 10,000</w:t>
      </w:r>
      <w:r w:rsidR="00A07FCF">
        <w:rPr>
          <w:rFonts w:asciiTheme="majorHAnsi" w:hAnsiTheme="majorHAnsi" w:cs="Arial"/>
          <w:sz w:val="22"/>
          <w:szCs w:val="22"/>
        </w:rPr>
        <w:t xml:space="preserve"> as part of any increased delegated procurement authority granted</w:t>
      </w:r>
      <w:r>
        <w:rPr>
          <w:rFonts w:asciiTheme="majorHAnsi" w:hAnsiTheme="majorHAnsi" w:cs="Arial"/>
          <w:sz w:val="22"/>
          <w:szCs w:val="22"/>
        </w:rPr>
        <w:t xml:space="preserve">. </w:t>
      </w:r>
      <w:r w:rsidR="00A8288A">
        <w:rPr>
          <w:rFonts w:asciiTheme="majorHAnsi" w:hAnsiTheme="majorHAnsi" w:cs="Arial"/>
          <w:sz w:val="22"/>
          <w:szCs w:val="22"/>
        </w:rPr>
        <w:t>Country offices may request increas</w:t>
      </w:r>
      <w:r w:rsidR="004B508E">
        <w:rPr>
          <w:rFonts w:asciiTheme="majorHAnsi" w:hAnsiTheme="majorHAnsi" w:cs="Arial"/>
          <w:sz w:val="22"/>
          <w:szCs w:val="22"/>
        </w:rPr>
        <w:t>ing</w:t>
      </w:r>
      <w:r w:rsidR="00A8288A">
        <w:rPr>
          <w:rFonts w:asciiTheme="majorHAnsi" w:hAnsiTheme="majorHAnsi" w:cs="Arial"/>
          <w:sz w:val="22"/>
          <w:szCs w:val="22"/>
        </w:rPr>
        <w:t xml:space="preserve"> </w:t>
      </w:r>
      <w:r w:rsidR="004B508E">
        <w:rPr>
          <w:rFonts w:asciiTheme="majorHAnsi" w:hAnsiTheme="majorHAnsi" w:cs="Arial"/>
          <w:sz w:val="22"/>
          <w:szCs w:val="22"/>
        </w:rPr>
        <w:t xml:space="preserve">the </w:t>
      </w:r>
      <w:r w:rsidR="00A8288A">
        <w:rPr>
          <w:rFonts w:asciiTheme="majorHAnsi" w:hAnsiTheme="majorHAnsi" w:cs="Arial"/>
          <w:sz w:val="22"/>
          <w:szCs w:val="22"/>
        </w:rPr>
        <w:t xml:space="preserve">micro-purchasing </w:t>
      </w:r>
      <w:r w:rsidR="004B508E">
        <w:rPr>
          <w:rFonts w:asciiTheme="majorHAnsi" w:hAnsiTheme="majorHAnsi" w:cs="Arial"/>
          <w:sz w:val="22"/>
          <w:szCs w:val="22"/>
        </w:rPr>
        <w:t>threshold as part of the</w:t>
      </w:r>
      <w:r>
        <w:rPr>
          <w:rFonts w:asciiTheme="majorHAnsi" w:hAnsiTheme="majorHAnsi" w:cs="Arial"/>
          <w:sz w:val="22"/>
          <w:szCs w:val="22"/>
        </w:rPr>
        <w:t>ir</w:t>
      </w:r>
      <w:r w:rsidR="004B508E">
        <w:rPr>
          <w:rFonts w:asciiTheme="majorHAnsi" w:hAnsiTheme="majorHAnsi" w:cs="Arial"/>
          <w:sz w:val="22"/>
          <w:szCs w:val="22"/>
        </w:rPr>
        <w:t xml:space="preserve"> request </w:t>
      </w:r>
      <w:r w:rsidR="00A8288A">
        <w:rPr>
          <w:rFonts w:asciiTheme="majorHAnsi" w:hAnsiTheme="majorHAnsi" w:cs="Arial"/>
          <w:sz w:val="22"/>
          <w:szCs w:val="22"/>
        </w:rPr>
        <w:t xml:space="preserve">for increase in delegated procurement authority. </w:t>
      </w:r>
    </w:p>
    <w:p w14:paraId="4770CF19" w14:textId="77777777" w:rsidR="00A8288A" w:rsidRPr="001F03A7" w:rsidRDefault="00A8288A" w:rsidP="00B05294">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4DC5DEA7" w14:textId="77777777" w:rsidR="000C092E"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097D72">
        <w:rPr>
          <w:rFonts w:asciiTheme="majorHAnsi" w:hAnsiTheme="majorHAnsi" w:cs="Arial"/>
          <w:iCs/>
          <w:sz w:val="22"/>
          <w:szCs w:val="22"/>
        </w:rPr>
        <w:t>Increase</w:t>
      </w:r>
      <w:r w:rsidR="00B17AEF" w:rsidRPr="00097D72">
        <w:rPr>
          <w:rFonts w:asciiTheme="majorHAnsi" w:hAnsiTheme="majorHAnsi" w:cs="Arial"/>
          <w:iCs/>
          <w:sz w:val="22"/>
          <w:szCs w:val="22"/>
        </w:rPr>
        <w:t>d delegation granted</w:t>
      </w:r>
      <w:r w:rsidR="00B17AEF" w:rsidRPr="00097D72">
        <w:rPr>
          <w:rFonts w:asciiTheme="majorHAnsi" w:hAnsiTheme="majorHAnsi"/>
          <w:sz w:val="22"/>
          <w:szCs w:val="22"/>
        </w:rPr>
        <w:t xml:space="preserve"> </w:t>
      </w:r>
      <w:r w:rsidRPr="00097D72">
        <w:rPr>
          <w:rFonts w:asciiTheme="majorHAnsi" w:hAnsiTheme="majorHAnsi"/>
          <w:sz w:val="22"/>
          <w:szCs w:val="22"/>
        </w:rPr>
        <w:t>may be higher on an ad hoc basis, such as for an emergency or exceptional situation, and</w:t>
      </w:r>
      <w:r w:rsidRPr="00097D72">
        <w:rPr>
          <w:rFonts w:asciiTheme="majorHAnsi" w:hAnsiTheme="majorHAnsi" w:cs="Arial"/>
          <w:iCs/>
          <w:sz w:val="22"/>
          <w:szCs w:val="22"/>
        </w:rPr>
        <w:t xml:space="preserve"> </w:t>
      </w:r>
      <w:r w:rsidR="00B17AEF" w:rsidRPr="00097D72">
        <w:rPr>
          <w:rFonts w:asciiTheme="majorHAnsi" w:hAnsiTheme="majorHAnsi" w:cs="Arial"/>
          <w:iCs/>
          <w:sz w:val="22"/>
          <w:szCs w:val="22"/>
        </w:rPr>
        <w:t>be</w:t>
      </w:r>
      <w:r w:rsidR="00B17AEF" w:rsidRPr="00097D72">
        <w:rPr>
          <w:rFonts w:asciiTheme="majorHAnsi" w:hAnsiTheme="majorHAnsi"/>
          <w:sz w:val="22"/>
          <w:szCs w:val="22"/>
        </w:rPr>
        <w:t xml:space="preserve"> </w:t>
      </w:r>
      <w:r w:rsidRPr="00097D72">
        <w:rPr>
          <w:rFonts w:asciiTheme="majorHAnsi" w:hAnsiTheme="majorHAnsi"/>
          <w:sz w:val="22"/>
          <w:szCs w:val="22"/>
        </w:rPr>
        <w:t xml:space="preserve">similarly decreased afterwards. All procurement authority granted in excess of US $1 million shall be subject to an annual procurement review. </w:t>
      </w:r>
    </w:p>
    <w:p w14:paraId="3AFB8E13" w14:textId="77777777" w:rsidR="00532282" w:rsidRPr="00097D72" w:rsidRDefault="00532282" w:rsidP="000403DC">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7EE28B98" w14:textId="77777777" w:rsidR="00CE6D28" w:rsidRPr="00097D72" w:rsidRDefault="000C092E" w:rsidP="00CE6D28">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097D72">
        <w:rPr>
          <w:rFonts w:asciiTheme="majorHAnsi" w:hAnsiTheme="majorHAnsi" w:cs="Arial"/>
          <w:sz w:val="22"/>
          <w:szCs w:val="22"/>
        </w:rPr>
        <w:t>An</w:t>
      </w:r>
      <w:r w:rsidR="00B17AEF" w:rsidRPr="00097D72">
        <w:rPr>
          <w:rFonts w:asciiTheme="majorHAnsi" w:hAnsiTheme="majorHAnsi" w:cs="Arial"/>
          <w:sz w:val="22"/>
          <w:szCs w:val="22"/>
        </w:rPr>
        <w:t>y</w:t>
      </w:r>
      <w:r w:rsidRPr="00097D72">
        <w:rPr>
          <w:rFonts w:asciiTheme="majorHAnsi" w:hAnsiTheme="majorHAnsi" w:cs="Arial"/>
          <w:sz w:val="22"/>
          <w:szCs w:val="22"/>
        </w:rPr>
        <w:t xml:space="preserve"> increase</w:t>
      </w:r>
      <w:r w:rsidR="00B17AEF" w:rsidRPr="00097D72">
        <w:rPr>
          <w:rFonts w:asciiTheme="majorHAnsi" w:hAnsiTheme="majorHAnsi" w:cs="Arial"/>
          <w:sz w:val="22"/>
          <w:szCs w:val="22"/>
        </w:rPr>
        <w:t>d delegation</w:t>
      </w:r>
      <w:r w:rsidRPr="00097D72">
        <w:rPr>
          <w:rFonts w:asciiTheme="majorHAnsi" w:hAnsiTheme="majorHAnsi"/>
          <w:sz w:val="22"/>
          <w:szCs w:val="22"/>
        </w:rPr>
        <w:t xml:space="preserve"> granted </w:t>
      </w:r>
      <w:r w:rsidR="00B17AEF" w:rsidRPr="00097D72">
        <w:rPr>
          <w:rFonts w:asciiTheme="majorHAnsi" w:hAnsiTheme="majorHAnsi" w:cs="Arial"/>
          <w:sz w:val="22"/>
          <w:szCs w:val="22"/>
        </w:rPr>
        <w:t xml:space="preserve">is </w:t>
      </w:r>
      <w:r w:rsidRPr="00097D72">
        <w:rPr>
          <w:rFonts w:asciiTheme="majorHAnsi" w:hAnsiTheme="majorHAnsi"/>
          <w:sz w:val="22"/>
          <w:szCs w:val="22"/>
        </w:rPr>
        <w:t xml:space="preserve">for a specified period and may thereafter be extended pursuant to additional </w:t>
      </w:r>
      <w:r w:rsidR="00B17AEF" w:rsidRPr="00097D72">
        <w:rPr>
          <w:rFonts w:asciiTheme="majorHAnsi" w:hAnsiTheme="majorHAnsi" w:cs="Arial"/>
          <w:sz w:val="22"/>
          <w:szCs w:val="22"/>
        </w:rPr>
        <w:t xml:space="preserve">request and </w:t>
      </w:r>
      <w:r w:rsidRPr="00097D72">
        <w:rPr>
          <w:rFonts w:asciiTheme="majorHAnsi" w:hAnsiTheme="majorHAnsi"/>
          <w:sz w:val="22"/>
          <w:szCs w:val="22"/>
        </w:rPr>
        <w:t xml:space="preserve">justification. </w:t>
      </w:r>
      <w:r w:rsidR="00CE6D28" w:rsidRPr="00097D72">
        <w:rPr>
          <w:rFonts w:asciiTheme="majorHAnsi" w:hAnsiTheme="majorHAnsi" w:cs="Arial"/>
          <w:sz w:val="22"/>
          <w:szCs w:val="22"/>
          <w:lang w:val="en-PH"/>
        </w:rPr>
        <w:t>Increased delegation granted can be withdrawn at any time.</w:t>
      </w:r>
    </w:p>
    <w:p w14:paraId="3E64E9E7" w14:textId="77777777" w:rsidR="00532282" w:rsidRPr="00097D72" w:rsidRDefault="00532282" w:rsidP="000403DC">
      <w:pPr>
        <w:pStyle w:val="ListParagraph"/>
        <w:rPr>
          <w:rFonts w:asciiTheme="majorHAnsi" w:hAnsiTheme="majorHAnsi"/>
          <w:sz w:val="22"/>
          <w:szCs w:val="22"/>
        </w:rPr>
      </w:pPr>
    </w:p>
    <w:p w14:paraId="406E109E" w14:textId="77777777" w:rsidR="00532282" w:rsidRPr="00097D72" w:rsidRDefault="00532282"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097D72">
        <w:rPr>
          <w:rFonts w:asciiTheme="majorHAnsi" w:hAnsiTheme="majorHAnsi" w:cs="Arial"/>
          <w:bCs/>
          <w:sz w:val="22"/>
          <w:szCs w:val="22"/>
        </w:rPr>
        <w:t>I</w:t>
      </w:r>
      <w:r w:rsidR="006F46F4" w:rsidRPr="00097D72">
        <w:rPr>
          <w:rFonts w:asciiTheme="majorHAnsi" w:hAnsiTheme="majorHAnsi" w:cs="Arial"/>
          <w:bCs/>
          <w:sz w:val="22"/>
          <w:szCs w:val="22"/>
        </w:rPr>
        <w:t>ncrease</w:t>
      </w:r>
      <w:r w:rsidR="00B17AEF" w:rsidRPr="00097D72">
        <w:rPr>
          <w:rFonts w:asciiTheme="majorHAnsi" w:hAnsiTheme="majorHAnsi" w:cs="Arial"/>
          <w:bCs/>
          <w:sz w:val="22"/>
          <w:szCs w:val="22"/>
        </w:rPr>
        <w:t>d delegation</w:t>
      </w:r>
      <w:r w:rsidR="00B17AEF" w:rsidRPr="00097D72">
        <w:rPr>
          <w:rFonts w:asciiTheme="majorHAnsi" w:hAnsiTheme="majorHAnsi"/>
          <w:sz w:val="22"/>
          <w:szCs w:val="22"/>
        </w:rPr>
        <w:t xml:space="preserve"> </w:t>
      </w:r>
      <w:r w:rsidR="000C092E" w:rsidRPr="00097D72">
        <w:rPr>
          <w:rFonts w:asciiTheme="majorHAnsi" w:hAnsiTheme="majorHAnsi"/>
          <w:sz w:val="22"/>
          <w:szCs w:val="22"/>
        </w:rPr>
        <w:t xml:space="preserve">can be requested for an entire business unit, a specific geographic area covered by the unit, or for specific projects or </w:t>
      </w:r>
      <w:r w:rsidR="000C092E" w:rsidRPr="00097D72">
        <w:rPr>
          <w:rFonts w:asciiTheme="majorHAnsi" w:hAnsiTheme="majorHAnsi" w:cs="Arial"/>
          <w:bCs/>
          <w:sz w:val="22"/>
          <w:szCs w:val="22"/>
        </w:rPr>
        <w:t>prog</w:t>
      </w:r>
      <w:r w:rsidR="005872B8" w:rsidRPr="00097D72">
        <w:rPr>
          <w:rFonts w:asciiTheme="majorHAnsi" w:hAnsiTheme="majorHAnsi" w:cs="Arial"/>
          <w:bCs/>
          <w:sz w:val="22"/>
          <w:szCs w:val="22"/>
        </w:rPr>
        <w:t>r</w:t>
      </w:r>
      <w:r w:rsidR="000C092E" w:rsidRPr="00097D72">
        <w:rPr>
          <w:rFonts w:asciiTheme="majorHAnsi" w:hAnsiTheme="majorHAnsi" w:cs="Arial"/>
          <w:bCs/>
          <w:sz w:val="22"/>
          <w:szCs w:val="22"/>
        </w:rPr>
        <w:t>ammes.</w:t>
      </w:r>
      <w:r w:rsidR="000C092E" w:rsidRPr="00097D72">
        <w:rPr>
          <w:rFonts w:asciiTheme="majorHAnsi" w:hAnsiTheme="majorHAnsi" w:cs="Arial"/>
          <w:sz w:val="22"/>
          <w:szCs w:val="22"/>
          <w:lang w:val="en-PH"/>
        </w:rPr>
        <w:t xml:space="preserve"> An increase</w:t>
      </w:r>
      <w:r w:rsidR="00B17AEF" w:rsidRPr="00097D72">
        <w:rPr>
          <w:rFonts w:asciiTheme="majorHAnsi" w:hAnsiTheme="majorHAnsi" w:cs="Arial"/>
          <w:sz w:val="22"/>
          <w:szCs w:val="22"/>
          <w:lang w:val="en-PH"/>
        </w:rPr>
        <w:t>d delegation</w:t>
      </w:r>
      <w:r w:rsidR="000C092E" w:rsidRPr="00097D72">
        <w:rPr>
          <w:rFonts w:asciiTheme="majorHAnsi" w:hAnsiTheme="majorHAnsi"/>
          <w:sz w:val="22"/>
          <w:szCs w:val="22"/>
          <w:lang w:val="en-PH"/>
        </w:rPr>
        <w:t xml:space="preserve"> for the entire unit shall generally be limited to a maximum of 12 months from the date of approval, unless otherwise stated in the </w:t>
      </w:r>
      <w:r w:rsidR="000C092E" w:rsidRPr="00097D72">
        <w:rPr>
          <w:rFonts w:asciiTheme="majorHAnsi" w:hAnsiTheme="majorHAnsi"/>
          <w:sz w:val="22"/>
          <w:szCs w:val="22"/>
          <w:lang w:val="en-PH"/>
        </w:rPr>
        <w:lastRenderedPageBreak/>
        <w:t xml:space="preserve">authorization. An </w:t>
      </w:r>
      <w:r w:rsidR="000C092E" w:rsidRPr="00097D72">
        <w:rPr>
          <w:rFonts w:asciiTheme="majorHAnsi" w:hAnsiTheme="majorHAnsi" w:cs="Arial"/>
          <w:sz w:val="22"/>
          <w:szCs w:val="22"/>
          <w:lang w:val="en-PH"/>
        </w:rPr>
        <w:t>increase</w:t>
      </w:r>
      <w:r w:rsidR="00E745DB" w:rsidRPr="00097D72">
        <w:rPr>
          <w:rFonts w:asciiTheme="majorHAnsi" w:hAnsiTheme="majorHAnsi" w:cs="Arial"/>
          <w:sz w:val="22"/>
          <w:szCs w:val="22"/>
          <w:lang w:val="en-PH"/>
        </w:rPr>
        <w:t>d dele</w:t>
      </w:r>
      <w:r w:rsidR="00B17AEF" w:rsidRPr="00097D72">
        <w:rPr>
          <w:rFonts w:asciiTheme="majorHAnsi" w:hAnsiTheme="majorHAnsi" w:cs="Arial"/>
          <w:sz w:val="22"/>
          <w:szCs w:val="22"/>
          <w:lang w:val="en-PH"/>
        </w:rPr>
        <w:t>gation</w:t>
      </w:r>
      <w:r w:rsidR="000C092E" w:rsidRPr="00097D72">
        <w:rPr>
          <w:rFonts w:asciiTheme="majorHAnsi" w:hAnsiTheme="majorHAnsi"/>
          <w:sz w:val="22"/>
          <w:szCs w:val="22"/>
          <w:lang w:val="en-PH"/>
        </w:rPr>
        <w:t xml:space="preserve"> for a specific project or geographical region is limited to the duration of the project.</w:t>
      </w:r>
    </w:p>
    <w:p w14:paraId="59806519" w14:textId="77777777" w:rsidR="00532282" w:rsidRPr="00097D72" w:rsidRDefault="00532282" w:rsidP="000403DC">
      <w:pPr>
        <w:pStyle w:val="ListParagraph"/>
        <w:rPr>
          <w:rFonts w:asciiTheme="majorHAnsi" w:hAnsiTheme="majorHAnsi"/>
          <w:sz w:val="22"/>
          <w:szCs w:val="22"/>
          <w:lang w:val="en-PH"/>
        </w:rPr>
      </w:pPr>
    </w:p>
    <w:p w14:paraId="2DB358E8" w14:textId="3BB39261" w:rsidR="005528EF" w:rsidRPr="001C6122" w:rsidRDefault="005528EF" w:rsidP="001C6122">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097D72">
        <w:rPr>
          <w:rFonts w:asciiTheme="majorHAnsi" w:hAnsiTheme="majorHAnsi" w:cs="Arial"/>
          <w:sz w:val="22"/>
          <w:szCs w:val="22"/>
        </w:rPr>
        <w:t xml:space="preserve">Requests for increase in delegated procurement authority from country offices should be submitted </w:t>
      </w:r>
      <w:r w:rsidR="005872B8" w:rsidRPr="00097D72">
        <w:rPr>
          <w:rFonts w:asciiTheme="majorHAnsi" w:hAnsiTheme="majorHAnsi" w:cs="Arial"/>
          <w:sz w:val="22"/>
          <w:szCs w:val="22"/>
        </w:rPr>
        <w:t xml:space="preserve">for decision </w:t>
      </w:r>
      <w:r w:rsidRPr="00097D72">
        <w:rPr>
          <w:rFonts w:asciiTheme="majorHAnsi" w:hAnsiTheme="majorHAnsi" w:cs="Arial"/>
          <w:sz w:val="22"/>
          <w:szCs w:val="22"/>
        </w:rPr>
        <w:t>to the respective Regional Chief Procurement Officers</w:t>
      </w:r>
      <w:r w:rsidR="005872B8" w:rsidRPr="00097D72">
        <w:rPr>
          <w:rFonts w:asciiTheme="majorHAnsi" w:hAnsiTheme="majorHAnsi" w:cs="Arial"/>
          <w:sz w:val="22"/>
          <w:szCs w:val="22"/>
        </w:rPr>
        <w:t>,</w:t>
      </w:r>
      <w:r w:rsidRPr="00097D72">
        <w:rPr>
          <w:rFonts w:asciiTheme="majorHAnsi" w:hAnsiTheme="majorHAnsi" w:cs="Arial"/>
          <w:sz w:val="22"/>
          <w:szCs w:val="22"/>
        </w:rPr>
        <w:t xml:space="preserve"> as they have been </w:t>
      </w:r>
      <w:r w:rsidR="00D96853" w:rsidRPr="00097D72">
        <w:rPr>
          <w:rFonts w:asciiTheme="majorHAnsi" w:hAnsiTheme="majorHAnsi" w:cs="Arial"/>
          <w:sz w:val="22"/>
          <w:szCs w:val="22"/>
        </w:rPr>
        <w:t>delegated procurement authority up to US $2,000</w:t>
      </w:r>
      <w:r w:rsidR="00D96853" w:rsidRPr="00097D72">
        <w:rPr>
          <w:rFonts w:asciiTheme="majorHAnsi" w:hAnsiTheme="majorHAnsi"/>
          <w:sz w:val="22"/>
          <w:szCs w:val="22"/>
        </w:rPr>
        <w:t>,</w:t>
      </w:r>
      <w:r w:rsidR="00D96853" w:rsidRPr="00097D72">
        <w:rPr>
          <w:rFonts w:asciiTheme="majorHAnsi" w:hAnsiTheme="majorHAnsi" w:cs="Arial"/>
          <w:sz w:val="22"/>
          <w:szCs w:val="22"/>
        </w:rPr>
        <w:t>000 for procurement actions submitted from country offices in their regions.</w:t>
      </w:r>
      <w:r w:rsidRPr="00097D72">
        <w:rPr>
          <w:rFonts w:asciiTheme="majorHAnsi" w:hAnsiTheme="majorHAnsi" w:cs="Arial"/>
          <w:sz w:val="22"/>
          <w:szCs w:val="22"/>
        </w:rPr>
        <w:t xml:space="preserve">  Regional Chief Procur</w:t>
      </w:r>
      <w:r w:rsidR="005872B8" w:rsidRPr="00097D72">
        <w:rPr>
          <w:rFonts w:asciiTheme="majorHAnsi" w:hAnsiTheme="majorHAnsi" w:cs="Arial"/>
          <w:sz w:val="22"/>
          <w:szCs w:val="22"/>
        </w:rPr>
        <w:t>ement Officer</w:t>
      </w:r>
      <w:r w:rsidRPr="00097D72">
        <w:rPr>
          <w:rFonts w:asciiTheme="majorHAnsi" w:hAnsiTheme="majorHAnsi" w:cs="Arial"/>
          <w:sz w:val="22"/>
          <w:szCs w:val="22"/>
        </w:rPr>
        <w:t xml:space="preserve">s </w:t>
      </w:r>
      <w:r w:rsidR="0098636E" w:rsidRPr="00097D72">
        <w:rPr>
          <w:rFonts w:asciiTheme="majorHAnsi" w:hAnsiTheme="majorHAnsi" w:cs="Arial"/>
          <w:sz w:val="22"/>
          <w:szCs w:val="22"/>
        </w:rPr>
        <w:t xml:space="preserve">shall </w:t>
      </w:r>
      <w:r w:rsidRPr="00097D72">
        <w:rPr>
          <w:rFonts w:asciiTheme="majorHAnsi" w:hAnsiTheme="majorHAnsi" w:cs="Arial"/>
          <w:sz w:val="22"/>
          <w:szCs w:val="22"/>
        </w:rPr>
        <w:t xml:space="preserve">consult their </w:t>
      </w:r>
      <w:r w:rsidR="00623EDC" w:rsidRPr="00097D72">
        <w:rPr>
          <w:rFonts w:asciiTheme="majorHAnsi" w:hAnsiTheme="majorHAnsi" w:cs="Arial"/>
          <w:sz w:val="22"/>
          <w:szCs w:val="22"/>
        </w:rPr>
        <w:t xml:space="preserve">respective </w:t>
      </w:r>
      <w:r w:rsidRPr="00097D72">
        <w:rPr>
          <w:rFonts w:asciiTheme="majorHAnsi" w:hAnsiTheme="majorHAnsi" w:cs="Arial"/>
          <w:sz w:val="22"/>
          <w:szCs w:val="22"/>
        </w:rPr>
        <w:t xml:space="preserve">Bureau Directors for clearance </w:t>
      </w:r>
      <w:r w:rsidR="0098636E" w:rsidRPr="00097D72">
        <w:rPr>
          <w:rFonts w:asciiTheme="majorHAnsi" w:hAnsiTheme="majorHAnsi" w:cs="Arial"/>
          <w:sz w:val="22"/>
          <w:szCs w:val="22"/>
        </w:rPr>
        <w:t xml:space="preserve">and if necessary </w:t>
      </w:r>
      <w:r w:rsidR="00F411FB">
        <w:rPr>
          <w:rFonts w:asciiTheme="majorHAnsi" w:hAnsiTheme="majorHAnsi" w:cs="Arial"/>
          <w:sz w:val="22"/>
          <w:szCs w:val="22"/>
        </w:rPr>
        <w:t xml:space="preserve">may </w:t>
      </w:r>
      <w:r w:rsidR="0098636E" w:rsidRPr="00097D72">
        <w:rPr>
          <w:rFonts w:asciiTheme="majorHAnsi" w:hAnsiTheme="majorHAnsi" w:cs="Arial"/>
          <w:sz w:val="22"/>
          <w:szCs w:val="22"/>
        </w:rPr>
        <w:t xml:space="preserve">refer any matter to the Chief Procurement Officer </w:t>
      </w:r>
      <w:r w:rsidRPr="00097D72">
        <w:rPr>
          <w:rFonts w:asciiTheme="majorHAnsi" w:hAnsiTheme="majorHAnsi" w:cs="Arial"/>
          <w:sz w:val="22"/>
          <w:szCs w:val="22"/>
        </w:rPr>
        <w:t>prior to gra</w:t>
      </w:r>
      <w:r w:rsidR="0098636E" w:rsidRPr="00097D72">
        <w:rPr>
          <w:rFonts w:asciiTheme="majorHAnsi" w:hAnsiTheme="majorHAnsi" w:cs="Arial"/>
          <w:sz w:val="22"/>
          <w:szCs w:val="22"/>
        </w:rPr>
        <w:t>n</w:t>
      </w:r>
      <w:r w:rsidRPr="00097D72">
        <w:rPr>
          <w:rFonts w:asciiTheme="majorHAnsi" w:hAnsiTheme="majorHAnsi" w:cs="Arial"/>
          <w:sz w:val="22"/>
          <w:szCs w:val="22"/>
        </w:rPr>
        <w:t xml:space="preserve">ting the increased delegation. Requests for increase from </w:t>
      </w:r>
      <w:r w:rsidR="005A650C" w:rsidRPr="00097D72">
        <w:rPr>
          <w:rFonts w:asciiTheme="majorHAnsi" w:hAnsiTheme="majorHAnsi" w:cs="Arial"/>
          <w:sz w:val="22"/>
          <w:szCs w:val="22"/>
        </w:rPr>
        <w:t xml:space="preserve">headquarters and out posted headquarters </w:t>
      </w:r>
      <w:r w:rsidR="005872B8" w:rsidRPr="00097D72">
        <w:rPr>
          <w:rFonts w:asciiTheme="majorHAnsi" w:hAnsiTheme="majorHAnsi" w:cs="Arial"/>
          <w:sz w:val="22"/>
          <w:szCs w:val="22"/>
        </w:rPr>
        <w:t xml:space="preserve">business units </w:t>
      </w:r>
      <w:r w:rsidRPr="00097D72">
        <w:rPr>
          <w:rFonts w:asciiTheme="majorHAnsi" w:hAnsiTheme="majorHAnsi" w:cs="Arial"/>
          <w:sz w:val="22"/>
          <w:szCs w:val="22"/>
        </w:rPr>
        <w:t>should be submitted to the Chief Procurement Officer</w:t>
      </w:r>
      <w:r w:rsidR="009F7D87">
        <w:rPr>
          <w:rFonts w:asciiTheme="majorHAnsi" w:hAnsiTheme="majorHAnsi" w:cs="Arial"/>
          <w:sz w:val="22"/>
          <w:szCs w:val="22"/>
        </w:rPr>
        <w:t>.</w:t>
      </w:r>
      <w:r w:rsidR="00BF1431">
        <w:rPr>
          <w:rFonts w:asciiTheme="majorHAnsi" w:hAnsiTheme="majorHAnsi" w:cs="Arial"/>
          <w:sz w:val="22"/>
          <w:szCs w:val="22"/>
        </w:rPr>
        <w:t xml:space="preserve"> </w:t>
      </w:r>
    </w:p>
    <w:p w14:paraId="54669A8A" w14:textId="77777777" w:rsidR="00D96853" w:rsidRPr="00097D72" w:rsidRDefault="00D96853" w:rsidP="00ED1E18">
      <w:pPr>
        <w:pStyle w:val="ListParagraph"/>
        <w:rPr>
          <w:rFonts w:asciiTheme="majorHAnsi" w:hAnsiTheme="majorHAnsi" w:cs="Arial"/>
          <w:sz w:val="22"/>
          <w:szCs w:val="22"/>
          <w:lang w:val="en-PH"/>
        </w:rPr>
      </w:pPr>
    </w:p>
    <w:p w14:paraId="573CEF5C" w14:textId="77777777" w:rsidR="00EB35FE" w:rsidRDefault="00B17AEF"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sidRPr="00CE6D28">
        <w:rPr>
          <w:rFonts w:asciiTheme="majorHAnsi" w:hAnsiTheme="majorHAnsi"/>
          <w:sz w:val="22"/>
          <w:szCs w:val="22"/>
          <w:lang w:val="en-PH"/>
        </w:rPr>
        <w:t>R</w:t>
      </w:r>
      <w:r w:rsidR="00EB35FE">
        <w:rPr>
          <w:rFonts w:asciiTheme="majorHAnsi" w:hAnsiTheme="majorHAnsi"/>
          <w:sz w:val="22"/>
          <w:szCs w:val="22"/>
          <w:lang w:val="en-PH"/>
        </w:rPr>
        <w:t>eview of r</w:t>
      </w:r>
      <w:r w:rsidR="000C092E" w:rsidRPr="00CE6D28">
        <w:rPr>
          <w:rFonts w:asciiTheme="majorHAnsi" w:hAnsiTheme="majorHAnsi"/>
          <w:sz w:val="22"/>
          <w:szCs w:val="22"/>
          <w:lang w:val="en-PH"/>
        </w:rPr>
        <w:t xml:space="preserve">equests </w:t>
      </w:r>
      <w:r w:rsidR="00F411FB">
        <w:rPr>
          <w:rFonts w:asciiTheme="majorHAnsi" w:hAnsiTheme="majorHAnsi"/>
          <w:sz w:val="22"/>
          <w:szCs w:val="22"/>
          <w:lang w:val="en-PH"/>
        </w:rPr>
        <w:t xml:space="preserve">for increased delegation will be coordinated by </w:t>
      </w:r>
      <w:r w:rsidR="00F411FB" w:rsidRPr="00CE6D28">
        <w:rPr>
          <w:rFonts w:asciiTheme="majorHAnsi" w:hAnsiTheme="majorHAnsi" w:cs="Arial"/>
          <w:sz w:val="22"/>
          <w:szCs w:val="22"/>
          <w:lang w:val="en-PH"/>
        </w:rPr>
        <w:t>the Procurement Oversight Unit</w:t>
      </w:r>
      <w:r w:rsidR="00F411FB" w:rsidRPr="00CE6D28">
        <w:rPr>
          <w:rFonts w:asciiTheme="majorHAnsi" w:hAnsiTheme="majorHAnsi"/>
          <w:sz w:val="22"/>
          <w:szCs w:val="22"/>
          <w:lang w:val="en-PH"/>
        </w:rPr>
        <w:t xml:space="preserve"> </w:t>
      </w:r>
      <w:r w:rsidR="00F411FB" w:rsidRPr="00CE6D28">
        <w:rPr>
          <w:rFonts w:asciiTheme="majorHAnsi" w:hAnsiTheme="majorHAnsi" w:cs="Arial"/>
          <w:sz w:val="22"/>
          <w:szCs w:val="22"/>
          <w:lang w:val="en-PH"/>
        </w:rPr>
        <w:t>through the Chairperson</w:t>
      </w:r>
      <w:r w:rsidR="00F411FB">
        <w:rPr>
          <w:rFonts w:asciiTheme="majorHAnsi" w:hAnsiTheme="majorHAnsi" w:cs="Arial"/>
          <w:sz w:val="22"/>
          <w:szCs w:val="22"/>
          <w:lang w:val="en-PH"/>
        </w:rPr>
        <w:t>s</w:t>
      </w:r>
      <w:r w:rsidR="00F411FB" w:rsidRPr="00CE6D28">
        <w:rPr>
          <w:rFonts w:asciiTheme="majorHAnsi" w:hAnsiTheme="majorHAnsi" w:cs="Arial"/>
          <w:sz w:val="22"/>
          <w:szCs w:val="22"/>
          <w:lang w:val="en-PH"/>
        </w:rPr>
        <w:t xml:space="preserve"> of the Regional </w:t>
      </w:r>
      <w:r w:rsidR="00F411FB" w:rsidRPr="00CE6D28">
        <w:rPr>
          <w:rFonts w:asciiTheme="majorHAnsi" w:hAnsiTheme="majorHAnsi" w:cs="Arial"/>
          <w:sz w:val="22"/>
          <w:szCs w:val="22"/>
        </w:rPr>
        <w:t>Advisory Committee on Procurement and the Chairperson of the Advisory Committee on Procurement</w:t>
      </w:r>
      <w:r w:rsidR="00EB35FE" w:rsidRPr="00EB35FE">
        <w:rPr>
          <w:rFonts w:asciiTheme="majorHAnsi" w:hAnsiTheme="majorHAnsi" w:cs="Arial"/>
          <w:sz w:val="22"/>
          <w:szCs w:val="22"/>
          <w:lang w:val="en-PH"/>
        </w:rPr>
        <w:t xml:space="preserve"> </w:t>
      </w:r>
      <w:r w:rsidR="00EB35FE" w:rsidRPr="00CE6D28">
        <w:rPr>
          <w:rFonts w:asciiTheme="majorHAnsi" w:hAnsiTheme="majorHAnsi" w:cs="Arial"/>
          <w:sz w:val="22"/>
          <w:szCs w:val="22"/>
          <w:lang w:val="en-PH"/>
        </w:rPr>
        <w:t xml:space="preserve">with a recommendation granting the Increased Delegation of Authority or otherwise </w:t>
      </w:r>
      <w:r w:rsidR="00EB35FE">
        <w:rPr>
          <w:rFonts w:asciiTheme="majorHAnsi" w:hAnsiTheme="majorHAnsi" w:cs="Arial"/>
          <w:sz w:val="22"/>
          <w:szCs w:val="22"/>
          <w:lang w:val="en-PH"/>
        </w:rPr>
        <w:t xml:space="preserve">provided </w:t>
      </w:r>
      <w:r w:rsidR="00EB35FE" w:rsidRPr="00CE6D28">
        <w:rPr>
          <w:rFonts w:asciiTheme="majorHAnsi" w:hAnsiTheme="majorHAnsi" w:cs="Arial"/>
          <w:sz w:val="22"/>
          <w:szCs w:val="22"/>
          <w:lang w:val="en-PH"/>
        </w:rPr>
        <w:t>to the Regional Chief Procurement Officer or the Chief Procurement Officer</w:t>
      </w:r>
      <w:r w:rsidR="00EB35FE">
        <w:rPr>
          <w:rFonts w:asciiTheme="majorHAnsi" w:hAnsiTheme="majorHAnsi" w:cs="Arial"/>
          <w:sz w:val="22"/>
          <w:szCs w:val="22"/>
        </w:rPr>
        <w:t xml:space="preserve">.  </w:t>
      </w:r>
    </w:p>
    <w:p w14:paraId="7D4866B4" w14:textId="77777777" w:rsidR="00EB35FE" w:rsidRPr="00B05294" w:rsidRDefault="00EB35FE" w:rsidP="00B05294">
      <w:pPr>
        <w:pStyle w:val="ListParagraph"/>
        <w:rPr>
          <w:rFonts w:asciiTheme="majorHAnsi" w:hAnsiTheme="majorHAnsi" w:cs="Arial"/>
          <w:sz w:val="22"/>
          <w:szCs w:val="22"/>
        </w:rPr>
      </w:pPr>
    </w:p>
    <w:p w14:paraId="77D9081A" w14:textId="4EF6116D" w:rsidR="00607F58" w:rsidRDefault="00EB35FE"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cs="Arial"/>
          <w:sz w:val="22"/>
          <w:szCs w:val="22"/>
        </w:rPr>
        <w:t>R</w:t>
      </w:r>
      <w:r w:rsidR="00F411FB">
        <w:rPr>
          <w:rFonts w:asciiTheme="majorHAnsi" w:hAnsiTheme="majorHAnsi" w:cs="Arial"/>
          <w:sz w:val="22"/>
          <w:szCs w:val="22"/>
        </w:rPr>
        <w:t>equests</w:t>
      </w:r>
      <w:r w:rsidR="00F411FB" w:rsidRPr="00CE6D28">
        <w:rPr>
          <w:rFonts w:asciiTheme="majorHAnsi" w:hAnsiTheme="majorHAnsi"/>
          <w:sz w:val="22"/>
          <w:szCs w:val="22"/>
          <w:lang w:val="en-PH"/>
        </w:rPr>
        <w:t xml:space="preserve"> </w:t>
      </w:r>
      <w:r w:rsidR="000C092E" w:rsidRPr="00CE6D28">
        <w:rPr>
          <w:rFonts w:asciiTheme="majorHAnsi" w:hAnsiTheme="majorHAnsi"/>
          <w:sz w:val="22"/>
          <w:szCs w:val="22"/>
          <w:lang w:val="en-PH"/>
        </w:rPr>
        <w:t>up to US $</w:t>
      </w:r>
      <w:r w:rsidR="000C092E" w:rsidRPr="00CE6D28">
        <w:rPr>
          <w:rFonts w:asciiTheme="majorHAnsi" w:hAnsiTheme="majorHAnsi" w:cs="Arial"/>
          <w:sz w:val="22"/>
          <w:szCs w:val="22"/>
          <w:lang w:val="en-PH"/>
        </w:rPr>
        <w:t>300,000</w:t>
      </w:r>
      <w:r w:rsidR="00B17AEF" w:rsidRPr="00CE6D28">
        <w:rPr>
          <w:rFonts w:asciiTheme="majorHAnsi" w:hAnsiTheme="majorHAnsi" w:cs="Arial"/>
          <w:sz w:val="22"/>
          <w:szCs w:val="22"/>
          <w:lang w:val="en-PH"/>
        </w:rPr>
        <w:t xml:space="preserve"> </w:t>
      </w:r>
      <w:r w:rsidR="000C092E" w:rsidRPr="00CE6D28">
        <w:rPr>
          <w:rFonts w:asciiTheme="majorHAnsi" w:hAnsiTheme="majorHAnsi" w:cs="Arial"/>
          <w:sz w:val="22"/>
          <w:szCs w:val="22"/>
          <w:lang w:val="en-PH"/>
        </w:rPr>
        <w:t xml:space="preserve">shall </w:t>
      </w:r>
      <w:r w:rsidR="00B17AEF" w:rsidRPr="00CE6D28">
        <w:rPr>
          <w:rFonts w:asciiTheme="majorHAnsi" w:hAnsiTheme="majorHAnsi" w:cs="Arial"/>
          <w:sz w:val="22"/>
          <w:szCs w:val="22"/>
          <w:lang w:val="en-PH"/>
        </w:rPr>
        <w:t>be</w:t>
      </w:r>
      <w:r w:rsidR="006629EB" w:rsidRPr="00CE6D28">
        <w:rPr>
          <w:rFonts w:asciiTheme="majorHAnsi" w:hAnsiTheme="majorHAnsi" w:cs="Arial"/>
          <w:sz w:val="22"/>
          <w:szCs w:val="22"/>
          <w:lang w:val="en-PH"/>
        </w:rPr>
        <w:t xml:space="preserve"> </w:t>
      </w:r>
      <w:r w:rsidR="006371E1" w:rsidRPr="00CE6D28">
        <w:rPr>
          <w:rFonts w:asciiTheme="majorHAnsi" w:hAnsiTheme="majorHAnsi" w:cs="Arial"/>
          <w:sz w:val="22"/>
          <w:szCs w:val="22"/>
          <w:lang w:val="en-PH"/>
        </w:rPr>
        <w:t xml:space="preserve">reviewed through </w:t>
      </w:r>
      <w:r w:rsidR="000C092E" w:rsidRPr="00CE6D28">
        <w:rPr>
          <w:rFonts w:asciiTheme="majorHAnsi" w:hAnsiTheme="majorHAnsi" w:cs="Arial"/>
          <w:sz w:val="22"/>
          <w:szCs w:val="22"/>
          <w:lang w:val="en-PH"/>
        </w:rPr>
        <w:t>a desk assessment</w:t>
      </w:r>
      <w:r w:rsidR="00B945F0" w:rsidRPr="00CE6D28">
        <w:rPr>
          <w:rFonts w:asciiTheme="majorHAnsi" w:hAnsiTheme="majorHAnsi" w:cs="Arial"/>
          <w:sz w:val="22"/>
          <w:szCs w:val="22"/>
          <w:lang w:val="en-PH"/>
        </w:rPr>
        <w:t xml:space="preserve">. </w:t>
      </w:r>
      <w:r w:rsidR="002770D7" w:rsidRPr="00CE6D28">
        <w:rPr>
          <w:rFonts w:asciiTheme="majorHAnsi" w:hAnsiTheme="majorHAnsi" w:cs="Arial"/>
          <w:sz w:val="22"/>
          <w:szCs w:val="22"/>
          <w:lang w:val="en-PH"/>
        </w:rPr>
        <w:t xml:space="preserve">For </w:t>
      </w:r>
      <w:r w:rsidR="005872B8" w:rsidRPr="00CE6D28">
        <w:rPr>
          <w:rFonts w:asciiTheme="majorHAnsi" w:hAnsiTheme="majorHAnsi" w:cs="Arial"/>
          <w:sz w:val="22"/>
          <w:szCs w:val="22"/>
          <w:lang w:val="en-PH"/>
        </w:rPr>
        <w:t>r</w:t>
      </w:r>
      <w:r w:rsidR="000C092E" w:rsidRPr="00CE6D28">
        <w:rPr>
          <w:rFonts w:asciiTheme="majorHAnsi" w:hAnsiTheme="majorHAnsi" w:cs="Arial"/>
          <w:sz w:val="22"/>
          <w:szCs w:val="22"/>
          <w:lang w:val="en-PH"/>
        </w:rPr>
        <w:t>equests up to US $</w:t>
      </w:r>
      <w:r w:rsidR="000C092E" w:rsidRPr="00CE6D28">
        <w:rPr>
          <w:rFonts w:asciiTheme="majorHAnsi" w:hAnsiTheme="majorHAnsi"/>
          <w:sz w:val="22"/>
          <w:szCs w:val="22"/>
          <w:lang w:val="en-PH"/>
        </w:rPr>
        <w:t xml:space="preserve">500,000 and US $1 million, </w:t>
      </w:r>
      <w:r w:rsidR="00F411FB" w:rsidRPr="00CE6D28">
        <w:rPr>
          <w:rFonts w:asciiTheme="majorHAnsi" w:hAnsiTheme="majorHAnsi" w:cs="Arial"/>
          <w:sz w:val="22"/>
          <w:szCs w:val="22"/>
          <w:lang w:val="en-PH"/>
        </w:rPr>
        <w:t>in addition to the desk assessment</w:t>
      </w:r>
      <w:r w:rsidR="00F411FB">
        <w:rPr>
          <w:rFonts w:asciiTheme="majorHAnsi" w:hAnsiTheme="majorHAnsi" w:cs="Arial"/>
          <w:sz w:val="22"/>
          <w:szCs w:val="22"/>
          <w:lang w:val="en-PH"/>
        </w:rPr>
        <w:t xml:space="preserve">, </w:t>
      </w:r>
      <w:r w:rsidR="00377DAF">
        <w:rPr>
          <w:rFonts w:asciiTheme="majorHAnsi" w:hAnsiTheme="majorHAnsi"/>
          <w:sz w:val="22"/>
          <w:szCs w:val="22"/>
          <w:lang w:val="en-PH"/>
        </w:rPr>
        <w:t xml:space="preserve">an in-depth assessment </w:t>
      </w:r>
      <w:r w:rsidR="00B50544">
        <w:rPr>
          <w:rFonts w:asciiTheme="majorHAnsi" w:hAnsiTheme="majorHAnsi"/>
          <w:sz w:val="22"/>
          <w:szCs w:val="22"/>
          <w:lang w:val="en-PH"/>
        </w:rPr>
        <w:t>will be conducted</w:t>
      </w:r>
      <w:r w:rsidR="00F411FB">
        <w:rPr>
          <w:rFonts w:asciiTheme="majorHAnsi" w:hAnsiTheme="majorHAnsi"/>
          <w:sz w:val="22"/>
          <w:szCs w:val="22"/>
          <w:lang w:val="en-PH"/>
        </w:rPr>
        <w:t xml:space="preserve">, for which </w:t>
      </w:r>
      <w:r w:rsidR="0046629F" w:rsidRPr="00CE6D28">
        <w:rPr>
          <w:rFonts w:asciiTheme="majorHAnsi" w:hAnsiTheme="majorHAnsi" w:cs="Arial"/>
          <w:sz w:val="22"/>
          <w:szCs w:val="22"/>
          <w:lang w:val="en-PH"/>
        </w:rPr>
        <w:t xml:space="preserve">the RCPO in consultation with the Regional Bureau Director </w:t>
      </w:r>
      <w:r w:rsidR="00836296" w:rsidRPr="00CE6D28">
        <w:rPr>
          <w:rFonts w:asciiTheme="majorHAnsi" w:hAnsiTheme="majorHAnsi" w:cs="Arial"/>
          <w:sz w:val="22"/>
          <w:szCs w:val="22"/>
          <w:lang w:val="en-PH"/>
        </w:rPr>
        <w:t xml:space="preserve">may request </w:t>
      </w:r>
      <w:r w:rsidR="000C092E" w:rsidRPr="00CE6D28">
        <w:rPr>
          <w:rFonts w:asciiTheme="majorHAnsi" w:hAnsiTheme="majorHAnsi"/>
          <w:sz w:val="22"/>
          <w:szCs w:val="22"/>
          <w:lang w:val="en-PH"/>
        </w:rPr>
        <w:t>an on</w:t>
      </w:r>
      <w:r w:rsidR="0072518D" w:rsidRPr="00607F58">
        <w:rPr>
          <w:rFonts w:asciiTheme="majorHAnsi" w:hAnsiTheme="majorHAnsi" w:cs="Arial"/>
          <w:sz w:val="22"/>
          <w:szCs w:val="22"/>
        </w:rPr>
        <w:t>-</w:t>
      </w:r>
      <w:r w:rsidR="000C092E" w:rsidRPr="00607F58">
        <w:rPr>
          <w:rFonts w:asciiTheme="majorHAnsi" w:hAnsiTheme="majorHAnsi" w:cs="Arial"/>
          <w:sz w:val="22"/>
          <w:szCs w:val="22"/>
        </w:rPr>
        <w:t>site procurement capacity assessment</w:t>
      </w:r>
      <w:r w:rsidR="007A269A" w:rsidRPr="00607F58">
        <w:rPr>
          <w:rFonts w:asciiTheme="majorHAnsi" w:hAnsiTheme="majorHAnsi" w:cs="Arial"/>
          <w:sz w:val="22"/>
          <w:szCs w:val="22"/>
        </w:rPr>
        <w:t xml:space="preserve"> </w:t>
      </w:r>
      <w:r w:rsidR="00B7570A">
        <w:rPr>
          <w:rFonts w:asciiTheme="majorHAnsi" w:hAnsiTheme="majorHAnsi" w:cs="Arial"/>
          <w:sz w:val="22"/>
          <w:szCs w:val="22"/>
        </w:rPr>
        <w:t xml:space="preserve">mission </w:t>
      </w:r>
      <w:r w:rsidR="007A269A" w:rsidRPr="00607F58">
        <w:rPr>
          <w:rFonts w:asciiTheme="majorHAnsi" w:hAnsiTheme="majorHAnsi" w:cs="Arial"/>
          <w:sz w:val="22"/>
          <w:szCs w:val="22"/>
        </w:rPr>
        <w:t xml:space="preserve">prior to </w:t>
      </w:r>
      <w:r w:rsidR="00F411FB">
        <w:rPr>
          <w:rFonts w:asciiTheme="majorHAnsi" w:hAnsiTheme="majorHAnsi" w:cs="Arial"/>
          <w:sz w:val="22"/>
          <w:szCs w:val="22"/>
        </w:rPr>
        <w:t xml:space="preserve">any </w:t>
      </w:r>
      <w:r w:rsidR="007A269A" w:rsidRPr="00607F58">
        <w:rPr>
          <w:rFonts w:asciiTheme="majorHAnsi" w:hAnsiTheme="majorHAnsi" w:cs="Arial"/>
          <w:sz w:val="22"/>
          <w:szCs w:val="22"/>
        </w:rPr>
        <w:t>recommendation</w:t>
      </w:r>
      <w:r w:rsidR="000C092E" w:rsidRPr="00607F58">
        <w:rPr>
          <w:rFonts w:asciiTheme="majorHAnsi" w:hAnsiTheme="majorHAnsi" w:cs="Arial"/>
          <w:sz w:val="22"/>
          <w:szCs w:val="22"/>
        </w:rPr>
        <w:t xml:space="preserve">. </w:t>
      </w:r>
    </w:p>
    <w:p w14:paraId="3A82B9EC" w14:textId="77777777" w:rsidR="00607F58" w:rsidRPr="00607F58" w:rsidRDefault="00607F58" w:rsidP="00607F58">
      <w:pPr>
        <w:pStyle w:val="ListParagraph"/>
        <w:rPr>
          <w:rFonts w:asciiTheme="majorHAnsi" w:hAnsiTheme="majorHAnsi" w:cs="Arial"/>
          <w:sz w:val="22"/>
          <w:szCs w:val="22"/>
        </w:rPr>
      </w:pPr>
    </w:p>
    <w:p w14:paraId="1399DE2C" w14:textId="5205030E" w:rsidR="0098636E" w:rsidRPr="00607F58" w:rsidRDefault="0098636E" w:rsidP="005A68B6">
      <w:pPr>
        <w:pStyle w:val="ListParagraph"/>
        <w:numPr>
          <w:ilvl w:val="0"/>
          <w:numId w:val="2"/>
        </w:numPr>
        <w:shd w:val="clear" w:color="auto" w:fill="FFFFFF"/>
        <w:spacing w:before="100" w:beforeAutospacing="1" w:after="100" w:afterAutospacing="1"/>
        <w:jc w:val="both"/>
        <w:textAlignment w:val="top"/>
        <w:rPr>
          <w:rFonts w:asciiTheme="majorHAnsi" w:eastAsiaTheme="minorEastAsia" w:hAnsiTheme="majorHAnsi" w:cs="Arial"/>
          <w:sz w:val="22"/>
          <w:szCs w:val="22"/>
        </w:rPr>
      </w:pPr>
      <w:r w:rsidRPr="00607F58">
        <w:rPr>
          <w:rFonts w:asciiTheme="majorHAnsi" w:hAnsiTheme="majorHAnsi" w:cs="Arial"/>
          <w:sz w:val="22"/>
          <w:szCs w:val="22"/>
        </w:rPr>
        <w:t>The Procurement Oversight</w:t>
      </w:r>
      <w:r w:rsidRPr="00607F58">
        <w:rPr>
          <w:rFonts w:asciiTheme="majorHAnsi" w:eastAsiaTheme="minorEastAsia" w:hAnsiTheme="majorHAnsi" w:cs="Arial"/>
          <w:sz w:val="22"/>
          <w:szCs w:val="22"/>
          <w:lang w:val="en-PH"/>
        </w:rPr>
        <w:t xml:space="preserve"> Un</w:t>
      </w:r>
      <w:r w:rsidR="008C6755" w:rsidRPr="00607F58">
        <w:rPr>
          <w:rFonts w:asciiTheme="majorHAnsi" w:eastAsiaTheme="minorEastAsia" w:hAnsiTheme="majorHAnsi" w:cs="Arial"/>
          <w:sz w:val="22"/>
          <w:szCs w:val="22"/>
          <w:lang w:val="en-PH"/>
        </w:rPr>
        <w:t xml:space="preserve">it shall make an assessment of </w:t>
      </w:r>
      <w:r w:rsidRPr="00607F58">
        <w:rPr>
          <w:rFonts w:asciiTheme="majorHAnsi" w:eastAsiaTheme="minorEastAsia" w:hAnsiTheme="majorHAnsi" w:cs="Arial"/>
          <w:sz w:val="22"/>
          <w:szCs w:val="22"/>
          <w:lang w:val="en-PH"/>
        </w:rPr>
        <w:t>requests for Increased Delegation of Procurement Authority in a timely manner, based on the Business Unit’s procurement capacity, demand</w:t>
      </w:r>
      <w:r w:rsidR="004162AF">
        <w:rPr>
          <w:rFonts w:asciiTheme="majorHAnsi" w:eastAsiaTheme="minorEastAsia" w:hAnsiTheme="majorHAnsi" w:cs="Arial"/>
          <w:sz w:val="22"/>
          <w:szCs w:val="22"/>
          <w:lang w:val="en-PH"/>
        </w:rPr>
        <w:t xml:space="preserve">, previous performance </w:t>
      </w:r>
      <w:r w:rsidRPr="00607F58">
        <w:rPr>
          <w:rFonts w:asciiTheme="majorHAnsi" w:eastAsiaTheme="minorEastAsia" w:hAnsiTheme="majorHAnsi" w:cs="Arial"/>
          <w:sz w:val="22"/>
          <w:szCs w:val="22"/>
          <w:lang w:val="en-PH"/>
        </w:rPr>
        <w:t>and associated risk.  The assessment shall be in consultation with the Procurement Support Unit</w:t>
      </w:r>
      <w:r w:rsidR="007C6EDA">
        <w:rPr>
          <w:rFonts w:asciiTheme="majorHAnsi" w:eastAsiaTheme="minorEastAsia" w:hAnsiTheme="majorHAnsi" w:cs="Arial"/>
          <w:sz w:val="22"/>
          <w:szCs w:val="22"/>
          <w:lang w:val="en-PH"/>
        </w:rPr>
        <w:t>,</w:t>
      </w:r>
      <w:r w:rsidR="00D15CAD" w:rsidRPr="00607F58">
        <w:rPr>
          <w:rFonts w:asciiTheme="majorHAnsi" w:eastAsiaTheme="minorEastAsia" w:hAnsiTheme="majorHAnsi" w:cs="Arial"/>
          <w:sz w:val="22"/>
          <w:szCs w:val="22"/>
          <w:lang w:val="en-PH"/>
        </w:rPr>
        <w:t xml:space="preserve"> </w:t>
      </w:r>
      <w:r w:rsidRPr="00607F58">
        <w:rPr>
          <w:rFonts w:asciiTheme="majorHAnsi" w:eastAsiaTheme="minorEastAsia" w:hAnsiTheme="majorHAnsi" w:cs="Arial"/>
          <w:sz w:val="22"/>
          <w:szCs w:val="22"/>
          <w:lang w:val="en-PH"/>
        </w:rPr>
        <w:t>the Regional Bureau focal point and also take into account comments and observations of the Office of Audit and Investigations (OAI) and other relevant offices.</w:t>
      </w:r>
    </w:p>
    <w:p w14:paraId="10ECF9C8" w14:textId="77777777" w:rsidR="00F544F0" w:rsidRPr="00097D72" w:rsidRDefault="00F544F0" w:rsidP="00864AEE">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53B42A63" w14:textId="1E45C03B" w:rsidR="00532282"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sidRPr="00097D72">
        <w:rPr>
          <w:rFonts w:asciiTheme="majorHAnsi" w:hAnsiTheme="majorHAnsi"/>
          <w:sz w:val="22"/>
          <w:szCs w:val="22"/>
          <w:lang w:val="en-PH"/>
        </w:rPr>
        <w:t>A procurement capacity framework and tools</w:t>
      </w:r>
      <w:r w:rsidR="00377DAF">
        <w:rPr>
          <w:rFonts w:asciiTheme="majorHAnsi" w:hAnsiTheme="majorHAnsi"/>
          <w:sz w:val="22"/>
          <w:szCs w:val="22"/>
          <w:lang w:val="en-PH"/>
        </w:rPr>
        <w:t xml:space="preserve"> </w:t>
      </w:r>
      <w:r w:rsidR="004162AF">
        <w:rPr>
          <w:rFonts w:asciiTheme="majorHAnsi" w:hAnsiTheme="majorHAnsi"/>
          <w:sz w:val="22"/>
          <w:szCs w:val="22"/>
          <w:lang w:val="en-PH"/>
        </w:rPr>
        <w:t xml:space="preserve">available </w:t>
      </w:r>
      <w:r w:rsidR="008A7F5C">
        <w:rPr>
          <w:rFonts w:asciiTheme="majorHAnsi" w:hAnsiTheme="majorHAnsi"/>
          <w:sz w:val="22"/>
          <w:szCs w:val="22"/>
          <w:lang w:val="en-PH"/>
        </w:rPr>
        <w:t xml:space="preserve">within the Procurement Support Office </w:t>
      </w:r>
      <w:r w:rsidRPr="00097D72">
        <w:rPr>
          <w:rFonts w:asciiTheme="majorHAnsi" w:hAnsiTheme="majorHAnsi"/>
          <w:sz w:val="22"/>
          <w:szCs w:val="22"/>
          <w:lang w:val="en-PH"/>
        </w:rPr>
        <w:t xml:space="preserve">help assess a business unit in terms of planning, implementing and managing procurement. </w:t>
      </w:r>
      <w:r w:rsidR="00010AF5">
        <w:rPr>
          <w:rFonts w:asciiTheme="majorHAnsi" w:hAnsiTheme="majorHAnsi"/>
          <w:sz w:val="22"/>
          <w:szCs w:val="22"/>
          <w:lang w:val="en-PH"/>
        </w:rPr>
        <w:t xml:space="preserve">A procurement capacity assessment may </w:t>
      </w:r>
      <w:r w:rsidRPr="00097D72">
        <w:rPr>
          <w:rFonts w:asciiTheme="majorHAnsi" w:hAnsiTheme="majorHAnsi"/>
          <w:sz w:val="22"/>
          <w:szCs w:val="22"/>
          <w:lang w:val="en-PH"/>
        </w:rPr>
        <w:t xml:space="preserve">assist in determining compliance with criteria for granting an increase; identifying </w:t>
      </w:r>
      <w:r w:rsidRPr="00097D72">
        <w:rPr>
          <w:rFonts w:asciiTheme="majorHAnsi" w:hAnsiTheme="majorHAnsi"/>
          <w:sz w:val="22"/>
          <w:szCs w:val="22"/>
        </w:rPr>
        <w:t xml:space="preserve">strengths, weaknesses and major procurement risk areas including those inherent to a given operating environment; </w:t>
      </w:r>
      <w:r w:rsidR="00E244E1" w:rsidRPr="00097D72">
        <w:rPr>
          <w:rFonts w:asciiTheme="majorHAnsi" w:hAnsiTheme="majorHAnsi"/>
          <w:sz w:val="22"/>
          <w:szCs w:val="22"/>
        </w:rPr>
        <w:t>analyzing</w:t>
      </w:r>
      <w:r w:rsidRPr="00097D72">
        <w:rPr>
          <w:rFonts w:asciiTheme="majorHAnsi" w:hAnsiTheme="majorHAnsi"/>
          <w:sz w:val="22"/>
          <w:szCs w:val="22"/>
        </w:rPr>
        <w:t xml:space="preserve"> the expected procurement volume vis-à-vis the corresponding procurement capacity and shaping recommended risk mitigation measures. </w:t>
      </w:r>
    </w:p>
    <w:p w14:paraId="41CAE96A" w14:textId="77777777" w:rsidR="00532282" w:rsidRPr="00097D72" w:rsidRDefault="00532282" w:rsidP="000403DC">
      <w:pPr>
        <w:pStyle w:val="ListParagraph"/>
        <w:rPr>
          <w:rFonts w:asciiTheme="majorHAnsi" w:hAnsiTheme="majorHAnsi"/>
          <w:sz w:val="22"/>
          <w:szCs w:val="22"/>
        </w:rPr>
      </w:pPr>
    </w:p>
    <w:p w14:paraId="20694BFF" w14:textId="74EC4FDA" w:rsidR="007A269A" w:rsidRPr="00097D72" w:rsidRDefault="00377DAF"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szCs w:val="22"/>
        </w:rPr>
        <w:t>Guiding c</w:t>
      </w:r>
      <w:r w:rsidR="007A269A" w:rsidRPr="00097D72">
        <w:rPr>
          <w:rFonts w:asciiTheme="majorHAnsi" w:hAnsiTheme="majorHAnsi"/>
          <w:sz w:val="22"/>
          <w:szCs w:val="22"/>
        </w:rPr>
        <w:t>riteria for Increased Delegation of Procurement Authority</w:t>
      </w:r>
      <w:r w:rsidR="009F7A6D" w:rsidRPr="00097D72">
        <w:rPr>
          <w:rFonts w:asciiTheme="majorHAnsi" w:hAnsiTheme="majorHAnsi" w:cs="Arial"/>
          <w:sz w:val="22"/>
          <w:szCs w:val="22"/>
        </w:rPr>
        <w:t>:</w:t>
      </w:r>
    </w:p>
    <w:tbl>
      <w:tblPr>
        <w:tblW w:w="10250" w:type="dxa"/>
        <w:jc w:val="center"/>
        <w:tblLayout w:type="fixed"/>
        <w:tblCellMar>
          <w:left w:w="0" w:type="dxa"/>
          <w:right w:w="0" w:type="dxa"/>
        </w:tblCellMar>
        <w:tblLook w:val="04A0" w:firstRow="1" w:lastRow="0" w:firstColumn="1" w:lastColumn="0" w:noHBand="0" w:noVBand="1"/>
      </w:tblPr>
      <w:tblGrid>
        <w:gridCol w:w="1425"/>
        <w:gridCol w:w="3155"/>
        <w:gridCol w:w="2340"/>
        <w:gridCol w:w="3330"/>
      </w:tblGrid>
      <w:tr w:rsidR="00C70977" w:rsidRPr="00E52337" w14:paraId="2CC9EA5A" w14:textId="77777777" w:rsidTr="00B05294">
        <w:trPr>
          <w:tblHeader/>
          <w:jc w:val="center"/>
        </w:trPr>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529DE" w14:textId="77777777"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b/>
                <w:sz w:val="20"/>
                <w:szCs w:val="20"/>
              </w:rPr>
              <w:t>Level of Procurement Delegation</w:t>
            </w:r>
          </w:p>
        </w:tc>
        <w:tc>
          <w:tcPr>
            <w:tcW w:w="3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F608E" w14:textId="75A7AF99" w:rsidR="00C70977" w:rsidRPr="00E52337" w:rsidRDefault="00C70977" w:rsidP="002D70C9">
            <w:pPr>
              <w:spacing w:before="100" w:beforeAutospacing="1" w:after="100" w:afterAutospacing="1"/>
              <w:rPr>
                <w:rFonts w:asciiTheme="majorHAnsi" w:hAnsiTheme="majorHAnsi"/>
                <w:sz w:val="20"/>
                <w:szCs w:val="20"/>
              </w:rPr>
            </w:pPr>
            <w:r w:rsidRPr="00E52337">
              <w:rPr>
                <w:rFonts w:asciiTheme="majorHAnsi" w:hAnsiTheme="majorHAnsi"/>
                <w:b/>
                <w:sz w:val="20"/>
                <w:szCs w:val="20"/>
              </w:rPr>
              <w:t>Procurement Capacity available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7EA32" w14:textId="3D086789" w:rsidR="00C70977" w:rsidRPr="00E52337" w:rsidRDefault="00C70977" w:rsidP="00377DAF">
            <w:pPr>
              <w:spacing w:before="100" w:beforeAutospacing="1" w:after="100" w:afterAutospacing="1"/>
              <w:rPr>
                <w:rFonts w:asciiTheme="majorHAnsi" w:hAnsiTheme="majorHAnsi"/>
                <w:sz w:val="20"/>
                <w:szCs w:val="20"/>
              </w:rPr>
            </w:pPr>
            <w:r w:rsidRPr="00E52337">
              <w:rPr>
                <w:rFonts w:asciiTheme="majorHAnsi" w:hAnsiTheme="majorHAnsi"/>
                <w:b/>
                <w:sz w:val="20"/>
                <w:szCs w:val="20"/>
              </w:rPr>
              <w:t>Procurement Volume/Demand</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06C5C" w14:textId="44DBB788" w:rsidR="00C70977" w:rsidRPr="00E52337" w:rsidRDefault="00361A11" w:rsidP="00193BE5">
            <w:pPr>
              <w:spacing w:before="100" w:beforeAutospacing="1" w:after="100" w:afterAutospacing="1"/>
              <w:rPr>
                <w:rFonts w:asciiTheme="majorHAnsi" w:hAnsiTheme="majorHAnsi"/>
                <w:sz w:val="20"/>
                <w:szCs w:val="20"/>
              </w:rPr>
            </w:pPr>
            <w:r>
              <w:rPr>
                <w:rFonts w:asciiTheme="majorHAnsi" w:hAnsiTheme="majorHAnsi"/>
                <w:b/>
                <w:sz w:val="20"/>
                <w:szCs w:val="20"/>
              </w:rPr>
              <w:t>Scope of Capacity Assessment/</w:t>
            </w:r>
            <w:r w:rsidR="00C70977" w:rsidRPr="00E52337">
              <w:rPr>
                <w:rFonts w:asciiTheme="majorHAnsi" w:hAnsiTheme="majorHAnsi"/>
                <w:b/>
                <w:sz w:val="20"/>
                <w:szCs w:val="20"/>
              </w:rPr>
              <w:t>Key Capacity Indicators to be Assessed</w:t>
            </w:r>
          </w:p>
        </w:tc>
      </w:tr>
      <w:tr w:rsidR="00C70977" w:rsidRPr="00E52337" w14:paraId="67346558"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04BF2" w14:textId="77777777"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sz w:val="20"/>
                <w:szCs w:val="20"/>
              </w:rPr>
              <w:t>Level 2: up to USD 300,000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B28B7CE" w14:textId="11389488" w:rsidR="00C70977" w:rsidRPr="00E52337" w:rsidRDefault="00C70977">
            <w:pPr>
              <w:spacing w:before="100" w:beforeAutospacing="1" w:after="100" w:afterAutospacing="1"/>
              <w:rPr>
                <w:rFonts w:asciiTheme="majorHAnsi" w:hAnsiTheme="majorHAnsi"/>
                <w:sz w:val="20"/>
                <w:szCs w:val="20"/>
              </w:rPr>
            </w:pPr>
            <w:r w:rsidRPr="00E52337">
              <w:rPr>
                <w:rFonts w:asciiTheme="majorHAnsi" w:hAnsiTheme="majorHAnsi"/>
                <w:sz w:val="20"/>
                <w:szCs w:val="20"/>
              </w:rPr>
              <w:t xml:space="preserve">A staff member at NO-B/P-2 level, certified at UNDP/CIPS Level 2 </w:t>
            </w:r>
            <w:r w:rsidR="001D1F1A" w:rsidRPr="00E52337">
              <w:rPr>
                <w:rFonts w:asciiTheme="majorHAnsi" w:hAnsiTheme="majorHAnsi"/>
                <w:sz w:val="20"/>
                <w:szCs w:val="20"/>
              </w:rPr>
              <w:t xml:space="preserve">(or equivalent) </w:t>
            </w:r>
            <w:r w:rsidRPr="00E52337">
              <w:rPr>
                <w:rFonts w:asciiTheme="majorHAnsi" w:hAnsiTheme="majorHAnsi"/>
                <w:sz w:val="20"/>
                <w:szCs w:val="20"/>
              </w:rPr>
              <w:t xml:space="preserve">or above and </w:t>
            </w:r>
            <w:r w:rsidR="001D1F1A">
              <w:rPr>
                <w:rFonts w:asciiTheme="majorHAnsi" w:hAnsiTheme="majorHAnsi"/>
                <w:sz w:val="20"/>
                <w:szCs w:val="20"/>
              </w:rPr>
              <w:t xml:space="preserve">adequately </w:t>
            </w:r>
            <w:r w:rsidRPr="00E52337">
              <w:rPr>
                <w:rFonts w:asciiTheme="majorHAnsi" w:hAnsiTheme="majorHAnsi"/>
                <w:sz w:val="20"/>
                <w:szCs w:val="20"/>
              </w:rPr>
              <w:t xml:space="preserve">supported by </w:t>
            </w:r>
            <w:r w:rsidR="001D1F1A">
              <w:rPr>
                <w:rFonts w:asciiTheme="majorHAnsi" w:hAnsiTheme="majorHAnsi"/>
                <w:sz w:val="20"/>
                <w:szCs w:val="20"/>
              </w:rPr>
              <w:t xml:space="preserve">other procurement </w:t>
            </w:r>
            <w:r w:rsidR="008D4499">
              <w:rPr>
                <w:rFonts w:asciiTheme="majorHAnsi" w:hAnsiTheme="majorHAnsi"/>
                <w:sz w:val="20"/>
                <w:szCs w:val="20"/>
              </w:rPr>
              <w:t>personnel</w:t>
            </w:r>
            <w:r w:rsidRPr="00E52337">
              <w:rPr>
                <w:rFonts w:asciiTheme="majorHAnsi" w:hAnsiTheme="majorHAnsi"/>
                <w:sz w:val="20"/>
                <w:szCs w:val="20"/>
              </w:rPr>
              <w:t>, certified at UNDP/CIPS Level 2 or above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4205C37" w14:textId="1C210D97" w:rsidR="00C70977" w:rsidRPr="00E52337" w:rsidRDefault="00C70977" w:rsidP="001D1F1A">
            <w:pPr>
              <w:spacing w:before="100" w:beforeAutospacing="1" w:after="100" w:afterAutospacing="1"/>
              <w:rPr>
                <w:rFonts w:asciiTheme="majorHAnsi" w:hAnsiTheme="majorHAnsi"/>
                <w:sz w:val="20"/>
                <w:szCs w:val="20"/>
              </w:rPr>
            </w:pPr>
            <w:r w:rsidRPr="00E52337">
              <w:rPr>
                <w:rFonts w:asciiTheme="majorHAnsi" w:hAnsiTheme="majorHAnsi"/>
                <w:sz w:val="20"/>
                <w:szCs w:val="20"/>
              </w:rPr>
              <w:t>USD 10 million with significant number of proposed contracts in the procurement plan valued between the current delegation amount and USD 300,000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387E5F8E" w14:textId="74E7498D"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sz w:val="20"/>
                <w:szCs w:val="20"/>
              </w:rPr>
              <w:t xml:space="preserve">Desk Review </w:t>
            </w:r>
            <w:r w:rsidR="00B05294">
              <w:rPr>
                <w:rFonts w:asciiTheme="majorHAnsi" w:hAnsiTheme="majorHAnsi"/>
                <w:sz w:val="20"/>
                <w:szCs w:val="20"/>
              </w:rPr>
              <w:t xml:space="preserve">covering, but not limited to, </w:t>
            </w:r>
            <w:r w:rsidRPr="00E52337">
              <w:rPr>
                <w:rFonts w:asciiTheme="majorHAnsi" w:hAnsiTheme="majorHAnsi"/>
                <w:sz w:val="20"/>
                <w:szCs w:val="20"/>
              </w:rPr>
              <w:t xml:space="preserve">the following aspects: </w:t>
            </w:r>
          </w:p>
          <w:p w14:paraId="63249F8E"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Procurement Planning</w:t>
            </w:r>
          </w:p>
          <w:p w14:paraId="0F09E3AE"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Policy Compliance</w:t>
            </w:r>
          </w:p>
          <w:p w14:paraId="09703C91" w14:textId="7C531635"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Procurement capacity (Staffing)</w:t>
            </w:r>
          </w:p>
          <w:p w14:paraId="31D03C8D"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lastRenderedPageBreak/>
              <w:t>Demand (Portfolio Profile/Volume)</w:t>
            </w:r>
          </w:p>
          <w:p w14:paraId="6618A473" w14:textId="4E22F5FC"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CAP Capacity</w:t>
            </w:r>
          </w:p>
          <w:p w14:paraId="1CAFB7B4" w14:textId="662119F8"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 xml:space="preserve">Procurement Oversight Indicators </w:t>
            </w:r>
          </w:p>
          <w:p w14:paraId="53A8FB61" w14:textId="5E39CEDE"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Other Procurement Indicators</w:t>
            </w:r>
          </w:p>
          <w:p w14:paraId="1C273D00" w14:textId="1EEE3422"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sidRPr="00E52337">
              <w:rPr>
                <w:rFonts w:asciiTheme="majorHAnsi" w:hAnsiTheme="majorHAnsi"/>
                <w:sz w:val="20"/>
                <w:szCs w:val="20"/>
              </w:rPr>
              <w:t xml:space="preserve">Supply market </w:t>
            </w:r>
          </w:p>
          <w:p w14:paraId="285BDCDA" w14:textId="6DC20269" w:rsidR="00C70977" w:rsidRPr="00E52337" w:rsidRDefault="00C70977" w:rsidP="00763639">
            <w:pPr>
              <w:pStyle w:val="ListParagraph"/>
              <w:numPr>
                <w:ilvl w:val="0"/>
                <w:numId w:val="7"/>
              </w:numPr>
              <w:spacing w:before="100" w:beforeAutospacing="1"/>
              <w:ind w:left="346" w:hanging="274"/>
              <w:rPr>
                <w:rFonts w:asciiTheme="majorHAnsi" w:hAnsiTheme="majorHAnsi"/>
                <w:sz w:val="20"/>
                <w:szCs w:val="20"/>
              </w:rPr>
            </w:pPr>
            <w:r w:rsidRPr="00E52337">
              <w:rPr>
                <w:rFonts w:asciiTheme="majorHAnsi" w:hAnsiTheme="majorHAnsi"/>
                <w:sz w:val="20"/>
                <w:szCs w:val="20"/>
              </w:rPr>
              <w:t>External Environment and Risks</w:t>
            </w:r>
          </w:p>
        </w:tc>
      </w:tr>
      <w:tr w:rsidR="00C70977" w:rsidRPr="00E52337" w14:paraId="499815A0"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CC1D" w14:textId="77777777"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sz w:val="20"/>
                <w:szCs w:val="20"/>
              </w:rPr>
              <w:lastRenderedPageBreak/>
              <w:t>Level 3: up to USD 500,000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66C9924" w14:textId="13ED1FA8" w:rsidR="00C70977" w:rsidRPr="00E52337" w:rsidRDefault="00C70977">
            <w:pPr>
              <w:spacing w:before="100" w:beforeAutospacing="1" w:after="100" w:afterAutospacing="1"/>
              <w:rPr>
                <w:rFonts w:asciiTheme="majorHAnsi" w:hAnsiTheme="majorHAnsi"/>
                <w:sz w:val="20"/>
                <w:szCs w:val="20"/>
              </w:rPr>
            </w:pPr>
            <w:r w:rsidRPr="00E52337">
              <w:rPr>
                <w:rFonts w:asciiTheme="majorHAnsi" w:hAnsiTheme="majorHAnsi"/>
                <w:sz w:val="20"/>
                <w:szCs w:val="20"/>
              </w:rPr>
              <w:t xml:space="preserve">A staff at NO-C/P-3 level, certified at UNDP/CIPS Level 3 </w:t>
            </w:r>
            <w:r w:rsidR="001D1F1A">
              <w:rPr>
                <w:rFonts w:asciiTheme="majorHAnsi" w:hAnsiTheme="majorHAnsi"/>
                <w:sz w:val="20"/>
                <w:szCs w:val="20"/>
              </w:rPr>
              <w:t xml:space="preserve">(or equivalent) or above </w:t>
            </w:r>
            <w:r w:rsidRPr="00E52337">
              <w:rPr>
                <w:rFonts w:asciiTheme="majorHAnsi" w:hAnsiTheme="majorHAnsi"/>
                <w:sz w:val="20"/>
                <w:szCs w:val="20"/>
              </w:rPr>
              <w:t xml:space="preserve">and </w:t>
            </w:r>
            <w:r w:rsidR="001D1F1A">
              <w:rPr>
                <w:rFonts w:asciiTheme="majorHAnsi" w:hAnsiTheme="majorHAnsi"/>
                <w:sz w:val="20"/>
                <w:szCs w:val="20"/>
              </w:rPr>
              <w:t xml:space="preserve">adequately </w:t>
            </w:r>
            <w:r w:rsidRPr="00E52337">
              <w:rPr>
                <w:rFonts w:asciiTheme="majorHAnsi" w:hAnsiTheme="majorHAnsi"/>
                <w:sz w:val="20"/>
                <w:szCs w:val="20"/>
              </w:rPr>
              <w:t xml:space="preserve">supported by </w:t>
            </w:r>
            <w:r w:rsidR="001D1F1A">
              <w:rPr>
                <w:rFonts w:asciiTheme="majorHAnsi" w:hAnsiTheme="majorHAnsi"/>
                <w:sz w:val="20"/>
                <w:szCs w:val="20"/>
              </w:rPr>
              <w:t>other procurement personnel</w:t>
            </w:r>
            <w:r w:rsidRPr="00E52337">
              <w:rPr>
                <w:rFonts w:asciiTheme="majorHAnsi" w:hAnsiTheme="majorHAnsi"/>
                <w:sz w:val="20"/>
                <w:szCs w:val="20"/>
              </w:rPr>
              <w:t xml:space="preserve"> certified at UNDP/CIPS Level 2 or above.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F3BF87B" w14:textId="008D2903" w:rsidR="00C70977" w:rsidRPr="00E52337" w:rsidRDefault="00C70977" w:rsidP="0061440A">
            <w:pPr>
              <w:spacing w:before="100" w:beforeAutospacing="1" w:after="100" w:afterAutospacing="1"/>
              <w:rPr>
                <w:rFonts w:asciiTheme="majorHAnsi" w:hAnsiTheme="majorHAnsi"/>
                <w:sz w:val="20"/>
                <w:szCs w:val="20"/>
              </w:rPr>
            </w:pPr>
            <w:r w:rsidRPr="00E52337">
              <w:rPr>
                <w:rFonts w:asciiTheme="majorHAnsi" w:hAnsiTheme="majorHAnsi"/>
                <w:sz w:val="20"/>
                <w:szCs w:val="20"/>
              </w:rPr>
              <w:t>USD 20 million with substantial number of proposed contracts in the procurement plan valued between the current delegation amount and USD 500,000</w:t>
            </w:r>
          </w:p>
        </w:tc>
        <w:tc>
          <w:tcPr>
            <w:tcW w:w="33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B870EE" w14:textId="05711D2E"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sz w:val="20"/>
                <w:szCs w:val="20"/>
              </w:rPr>
              <w:t>In-</w:t>
            </w:r>
            <w:r>
              <w:rPr>
                <w:rFonts w:asciiTheme="majorHAnsi" w:hAnsiTheme="majorHAnsi"/>
                <w:sz w:val="20"/>
                <w:szCs w:val="20"/>
              </w:rPr>
              <w:t>D</w:t>
            </w:r>
            <w:r w:rsidRPr="00E52337">
              <w:rPr>
                <w:rFonts w:asciiTheme="majorHAnsi" w:hAnsiTheme="majorHAnsi"/>
                <w:sz w:val="20"/>
                <w:szCs w:val="20"/>
              </w:rPr>
              <w:t xml:space="preserve">epth Review </w:t>
            </w:r>
            <w:r w:rsidR="00B05294">
              <w:rPr>
                <w:rFonts w:asciiTheme="majorHAnsi" w:hAnsiTheme="majorHAnsi"/>
                <w:sz w:val="20"/>
                <w:szCs w:val="20"/>
              </w:rPr>
              <w:t xml:space="preserve">covering, but not limited to, </w:t>
            </w:r>
            <w:r w:rsidRPr="00E52337">
              <w:rPr>
                <w:rFonts w:asciiTheme="majorHAnsi" w:hAnsiTheme="majorHAnsi"/>
                <w:sz w:val="20"/>
                <w:szCs w:val="20"/>
              </w:rPr>
              <w:t>the following aspects in addition to those above:</w:t>
            </w:r>
          </w:p>
          <w:p w14:paraId="118C6804" w14:textId="5F309A9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sidRPr="00E52337">
              <w:rPr>
                <w:rFonts w:asciiTheme="majorHAnsi" w:hAnsiTheme="majorHAnsi"/>
                <w:sz w:val="20"/>
                <w:szCs w:val="20"/>
              </w:rPr>
              <w:t>Strategic Procurement Plan</w:t>
            </w:r>
          </w:p>
          <w:p w14:paraId="40D14A2E" w14:textId="2825645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sidRPr="00E52337">
              <w:rPr>
                <w:rFonts w:asciiTheme="majorHAnsi" w:hAnsiTheme="majorHAnsi"/>
                <w:sz w:val="20"/>
                <w:szCs w:val="20"/>
              </w:rPr>
              <w:t>Market Positioning and Analysis</w:t>
            </w:r>
          </w:p>
          <w:p w14:paraId="00F637AD" w14:textId="7777777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sidRPr="00E52337">
              <w:rPr>
                <w:rFonts w:asciiTheme="majorHAnsi" w:hAnsiTheme="majorHAnsi"/>
                <w:sz w:val="20"/>
                <w:szCs w:val="20"/>
              </w:rPr>
              <w:t xml:space="preserve">Supply Chain: </w:t>
            </w:r>
          </w:p>
          <w:p w14:paraId="7C773E67" w14:textId="07335EDD"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sidRPr="00E52337">
              <w:rPr>
                <w:rFonts w:asciiTheme="majorHAnsi" w:hAnsiTheme="majorHAnsi"/>
                <w:sz w:val="20"/>
                <w:szCs w:val="20"/>
              </w:rPr>
              <w:t>- Procurement Process</w:t>
            </w:r>
          </w:p>
          <w:p w14:paraId="578E7867" w14:textId="03986DEE"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sidRPr="00E52337">
              <w:rPr>
                <w:rFonts w:asciiTheme="majorHAnsi" w:hAnsiTheme="majorHAnsi" w:cs="Arial"/>
                <w:sz w:val="20"/>
                <w:szCs w:val="20"/>
              </w:rPr>
              <w:t xml:space="preserve">- </w:t>
            </w:r>
            <w:r w:rsidRPr="00E52337">
              <w:rPr>
                <w:rFonts w:asciiTheme="majorHAnsi" w:hAnsiTheme="majorHAnsi"/>
                <w:sz w:val="20"/>
                <w:szCs w:val="20"/>
              </w:rPr>
              <w:t>Logistics</w:t>
            </w:r>
          </w:p>
          <w:p w14:paraId="666BE0DD" w14:textId="09BE0673"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sidRPr="00E52337">
              <w:rPr>
                <w:rFonts w:asciiTheme="majorHAnsi" w:hAnsiTheme="majorHAnsi"/>
                <w:sz w:val="20"/>
                <w:szCs w:val="20"/>
              </w:rPr>
              <w:t>- Contract Management</w:t>
            </w:r>
          </w:p>
          <w:p w14:paraId="298DECDD" w14:textId="5A0A2C16" w:rsidR="00C70977" w:rsidRDefault="00C70977" w:rsidP="00763639">
            <w:pPr>
              <w:pStyle w:val="ListParagraph"/>
              <w:numPr>
                <w:ilvl w:val="0"/>
                <w:numId w:val="8"/>
              </w:numPr>
              <w:spacing w:before="100" w:beforeAutospacing="1" w:after="100" w:afterAutospacing="1"/>
              <w:ind w:left="293" w:hanging="293"/>
              <w:rPr>
                <w:rFonts w:asciiTheme="majorHAnsi" w:hAnsiTheme="majorHAnsi"/>
                <w:sz w:val="20"/>
                <w:szCs w:val="20"/>
              </w:rPr>
            </w:pPr>
            <w:r w:rsidRPr="00E52337">
              <w:rPr>
                <w:rFonts w:asciiTheme="majorHAnsi" w:hAnsiTheme="majorHAnsi"/>
                <w:sz w:val="20"/>
                <w:szCs w:val="20"/>
              </w:rPr>
              <w:t>Preparedness Capacity</w:t>
            </w:r>
          </w:p>
          <w:p w14:paraId="56605B36" w14:textId="534A3EAE" w:rsidR="00C70977" w:rsidRPr="00E324B0" w:rsidRDefault="00C70977" w:rsidP="00E324B0">
            <w:pPr>
              <w:spacing w:before="100" w:beforeAutospacing="1" w:after="100" w:afterAutospacing="1"/>
              <w:rPr>
                <w:rFonts w:asciiTheme="majorHAnsi" w:hAnsiTheme="majorHAnsi"/>
                <w:sz w:val="20"/>
                <w:szCs w:val="20"/>
              </w:rPr>
            </w:pPr>
            <w:r>
              <w:rPr>
                <w:rFonts w:asciiTheme="majorHAnsi" w:hAnsiTheme="majorHAnsi"/>
                <w:sz w:val="20"/>
                <w:szCs w:val="20"/>
              </w:rPr>
              <w:t>O</w:t>
            </w:r>
            <w:r w:rsidRPr="00E52337">
              <w:rPr>
                <w:rFonts w:asciiTheme="majorHAnsi" w:hAnsiTheme="majorHAnsi"/>
                <w:sz w:val="20"/>
                <w:szCs w:val="20"/>
              </w:rPr>
              <w:t>n-site mission</w:t>
            </w:r>
            <w:r w:rsidR="00361A11">
              <w:rPr>
                <w:rFonts w:asciiTheme="majorHAnsi" w:hAnsiTheme="majorHAnsi"/>
                <w:sz w:val="20"/>
                <w:szCs w:val="20"/>
              </w:rPr>
              <w:t xml:space="preserve"> will be conducted</w:t>
            </w:r>
            <w:r w:rsidRPr="00E52337">
              <w:rPr>
                <w:rFonts w:asciiTheme="majorHAnsi" w:hAnsiTheme="majorHAnsi" w:cs="Arial"/>
                <w:sz w:val="20"/>
                <w:szCs w:val="20"/>
              </w:rPr>
              <w:t>,</w:t>
            </w:r>
            <w:r w:rsidRPr="00E52337">
              <w:rPr>
                <w:rFonts w:asciiTheme="majorHAnsi" w:hAnsiTheme="majorHAnsi"/>
                <w:sz w:val="20"/>
                <w:szCs w:val="20"/>
              </w:rPr>
              <w:t xml:space="preserve"> if deemed necessary</w:t>
            </w:r>
            <w:r w:rsidRPr="00E324B0" w:rsidDel="00377DAF">
              <w:rPr>
                <w:rFonts w:asciiTheme="majorHAnsi" w:hAnsiTheme="majorHAnsi"/>
                <w:sz w:val="20"/>
                <w:szCs w:val="20"/>
              </w:rPr>
              <w:t xml:space="preserve"> </w:t>
            </w:r>
          </w:p>
        </w:tc>
      </w:tr>
      <w:tr w:rsidR="00C70977" w:rsidRPr="00E52337" w14:paraId="03060DDB"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2659A" w14:textId="527F22F1" w:rsidR="00C70977" w:rsidRPr="00E52337" w:rsidRDefault="00C70977" w:rsidP="00193BE5">
            <w:pPr>
              <w:spacing w:before="100" w:beforeAutospacing="1" w:after="100" w:afterAutospacing="1"/>
              <w:rPr>
                <w:rFonts w:asciiTheme="majorHAnsi" w:hAnsiTheme="majorHAnsi"/>
                <w:sz w:val="20"/>
                <w:szCs w:val="20"/>
              </w:rPr>
            </w:pPr>
            <w:r w:rsidRPr="00E52337">
              <w:rPr>
                <w:rFonts w:asciiTheme="majorHAnsi" w:hAnsiTheme="majorHAnsi"/>
                <w:sz w:val="20"/>
                <w:szCs w:val="20"/>
              </w:rPr>
              <w:t xml:space="preserve">Level 4: up to USD 1 million </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0F82F23A" w14:textId="7988BE45" w:rsidR="00C70977" w:rsidRPr="00E52337" w:rsidRDefault="00C70977">
            <w:pPr>
              <w:spacing w:before="100" w:beforeAutospacing="1" w:after="100" w:afterAutospacing="1"/>
              <w:rPr>
                <w:rFonts w:asciiTheme="majorHAnsi" w:hAnsiTheme="majorHAnsi"/>
                <w:sz w:val="20"/>
                <w:szCs w:val="20"/>
              </w:rPr>
            </w:pPr>
            <w:r w:rsidRPr="00E52337">
              <w:rPr>
                <w:rFonts w:asciiTheme="majorHAnsi" w:hAnsiTheme="majorHAnsi"/>
                <w:sz w:val="20"/>
                <w:szCs w:val="20"/>
              </w:rPr>
              <w:t>A staff member at NO-D/P-4 level, certified at UNDP/CIPS Level 3</w:t>
            </w:r>
            <w:r w:rsidR="001D1F1A">
              <w:rPr>
                <w:rFonts w:asciiTheme="majorHAnsi" w:hAnsiTheme="majorHAnsi"/>
                <w:sz w:val="20"/>
                <w:szCs w:val="20"/>
              </w:rPr>
              <w:t xml:space="preserve"> (or equivalent) </w:t>
            </w:r>
            <w:r w:rsidRPr="00E52337">
              <w:rPr>
                <w:rFonts w:asciiTheme="majorHAnsi" w:hAnsiTheme="majorHAnsi"/>
                <w:sz w:val="20"/>
                <w:szCs w:val="20"/>
              </w:rPr>
              <w:t xml:space="preserve">or </w:t>
            </w:r>
            <w:r w:rsidR="001D1F1A">
              <w:rPr>
                <w:rFonts w:asciiTheme="majorHAnsi" w:hAnsiTheme="majorHAnsi"/>
                <w:sz w:val="20"/>
                <w:szCs w:val="20"/>
              </w:rPr>
              <w:t xml:space="preserve">above </w:t>
            </w:r>
            <w:r w:rsidRPr="00E52337">
              <w:rPr>
                <w:rFonts w:asciiTheme="majorHAnsi" w:hAnsiTheme="majorHAnsi"/>
                <w:sz w:val="20"/>
                <w:szCs w:val="20"/>
              </w:rPr>
              <w:t xml:space="preserve">and </w:t>
            </w:r>
            <w:r w:rsidR="001D1F1A">
              <w:rPr>
                <w:rFonts w:asciiTheme="majorHAnsi" w:hAnsiTheme="majorHAnsi"/>
                <w:sz w:val="20"/>
                <w:szCs w:val="20"/>
              </w:rPr>
              <w:t xml:space="preserve">adequately </w:t>
            </w:r>
            <w:r w:rsidRPr="00E52337">
              <w:rPr>
                <w:rFonts w:asciiTheme="majorHAnsi" w:hAnsiTheme="majorHAnsi"/>
                <w:sz w:val="20"/>
                <w:szCs w:val="20"/>
              </w:rPr>
              <w:t xml:space="preserve">supported by </w:t>
            </w:r>
            <w:r w:rsidR="001D1F1A">
              <w:rPr>
                <w:rFonts w:asciiTheme="majorHAnsi" w:hAnsiTheme="majorHAnsi"/>
                <w:sz w:val="20"/>
                <w:szCs w:val="20"/>
              </w:rPr>
              <w:t>other procurement personnel</w:t>
            </w:r>
            <w:r w:rsidRPr="00E52337">
              <w:rPr>
                <w:rFonts w:asciiTheme="majorHAnsi" w:hAnsiTheme="majorHAnsi"/>
                <w:sz w:val="20"/>
                <w:szCs w:val="20"/>
              </w:rPr>
              <w:t>, certified at UNDP/CIPS Level 2 or above.</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D9342DC" w14:textId="6886114F" w:rsidR="00C70977" w:rsidRPr="00E52337" w:rsidRDefault="00C70977" w:rsidP="0061440A">
            <w:pPr>
              <w:spacing w:before="100" w:beforeAutospacing="1" w:after="100" w:afterAutospacing="1"/>
              <w:rPr>
                <w:rFonts w:asciiTheme="majorHAnsi" w:hAnsiTheme="majorHAnsi"/>
                <w:sz w:val="20"/>
                <w:szCs w:val="20"/>
              </w:rPr>
            </w:pPr>
            <w:r w:rsidRPr="00E52337">
              <w:rPr>
                <w:rFonts w:asciiTheme="majorHAnsi" w:hAnsiTheme="majorHAnsi"/>
                <w:sz w:val="20"/>
                <w:szCs w:val="20"/>
              </w:rPr>
              <w:t>USD 40 million with substantial number of proposed contracts in the procurement plan valued between current delegation amount and USD 1,000,000</w:t>
            </w:r>
          </w:p>
        </w:tc>
        <w:tc>
          <w:tcPr>
            <w:tcW w:w="3330" w:type="dxa"/>
            <w:vMerge/>
            <w:tcBorders>
              <w:top w:val="nil"/>
              <w:left w:val="nil"/>
              <w:bottom w:val="single" w:sz="8" w:space="0" w:color="auto"/>
              <w:right w:val="single" w:sz="8" w:space="0" w:color="auto"/>
            </w:tcBorders>
            <w:vAlign w:val="center"/>
            <w:hideMark/>
          </w:tcPr>
          <w:p w14:paraId="0578B6B6" w14:textId="77777777" w:rsidR="00C70977" w:rsidRPr="00E52337" w:rsidRDefault="00C70977" w:rsidP="00193BE5">
            <w:pPr>
              <w:rPr>
                <w:rFonts w:asciiTheme="majorHAnsi" w:hAnsiTheme="majorHAnsi"/>
                <w:sz w:val="20"/>
                <w:szCs w:val="20"/>
              </w:rPr>
            </w:pPr>
          </w:p>
        </w:tc>
      </w:tr>
    </w:tbl>
    <w:p w14:paraId="1A4E44B5" w14:textId="77777777" w:rsidR="00C03742" w:rsidRPr="00534A7E" w:rsidRDefault="00C03742" w:rsidP="00C03742">
      <w:pPr>
        <w:shd w:val="clear" w:color="auto" w:fill="FFFFFF"/>
        <w:textAlignment w:val="top"/>
        <w:rPr>
          <w:rFonts w:asciiTheme="majorHAnsi" w:hAnsiTheme="majorHAnsi"/>
          <w:sz w:val="22"/>
          <w:szCs w:val="22"/>
        </w:rPr>
      </w:pPr>
      <w:r w:rsidRPr="00534A7E">
        <w:rPr>
          <w:rFonts w:asciiTheme="majorHAnsi" w:hAnsiTheme="majorHAnsi"/>
          <w:sz w:val="22"/>
          <w:szCs w:val="22"/>
        </w:rPr>
        <w:t> </w:t>
      </w:r>
    </w:p>
    <w:p w14:paraId="47AE856F" w14:textId="77777777" w:rsidR="00314055" w:rsidRPr="00534A7E" w:rsidRDefault="00314055" w:rsidP="000403DC">
      <w:pPr>
        <w:rPr>
          <w:rFonts w:asciiTheme="majorHAnsi" w:hAnsiTheme="majorHAnsi"/>
          <w:b/>
          <w:sz w:val="22"/>
          <w:szCs w:val="22"/>
        </w:rPr>
      </w:pPr>
    </w:p>
    <w:sectPr w:rsidR="00314055" w:rsidRPr="00534A7E" w:rsidSect="00772C3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D544" w14:textId="77777777" w:rsidR="004513A8" w:rsidRDefault="004513A8" w:rsidP="006A295A">
      <w:r>
        <w:separator/>
      </w:r>
    </w:p>
  </w:endnote>
  <w:endnote w:type="continuationSeparator" w:id="0">
    <w:p w14:paraId="7877366C" w14:textId="77777777" w:rsidR="004513A8" w:rsidRDefault="004513A8" w:rsidP="006A295A">
      <w:r>
        <w:continuationSeparator/>
      </w:r>
    </w:p>
  </w:endnote>
  <w:endnote w:type="continuationNotice" w:id="1">
    <w:p w14:paraId="2AADA482" w14:textId="77777777" w:rsidR="004513A8" w:rsidRDefault="0045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D878" w14:textId="77777777" w:rsidR="00284535" w:rsidRDefault="00284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DC4B" w14:textId="45DFAF1E" w:rsidR="00126B3E" w:rsidRPr="00126B3E" w:rsidRDefault="00000000" w:rsidP="00126B3E">
    <w:pPr>
      <w:pStyle w:val="Footer"/>
      <w:tabs>
        <w:tab w:val="clear" w:pos="9360"/>
        <w:tab w:val="left" w:pos="7875"/>
      </w:tabs>
      <w:rPr>
        <w:rFonts w:asciiTheme="majorHAnsi" w:hAnsiTheme="majorHAnsi" w:cstheme="majorHAnsi"/>
        <w:sz w:val="22"/>
      </w:rPr>
    </w:pPr>
    <w:sdt>
      <w:sdtPr>
        <w:id w:val="-1580140748"/>
        <w:docPartObj>
          <w:docPartGallery w:val="Page Numbers (Bottom of Page)"/>
          <w:docPartUnique/>
        </w:docPartObj>
      </w:sdtPr>
      <w:sdtEndPr>
        <w:rPr>
          <w:rFonts w:asciiTheme="majorHAnsi" w:hAnsiTheme="majorHAnsi" w:cstheme="majorHAnsi"/>
          <w:sz w:val="22"/>
        </w:rPr>
      </w:sdtEndPr>
      <w:sdtContent>
        <w:sdt>
          <w:sdtPr>
            <w:rPr>
              <w:rFonts w:asciiTheme="majorHAnsi" w:hAnsiTheme="majorHAnsi" w:cstheme="majorHAnsi"/>
              <w:sz w:val="22"/>
            </w:rPr>
            <w:id w:val="-1705238520"/>
            <w:docPartObj>
              <w:docPartGallery w:val="Page Numbers (Top of Page)"/>
              <w:docPartUnique/>
            </w:docPartObj>
          </w:sdtPr>
          <w:sdtContent>
            <w:r w:rsidR="00126B3E" w:rsidRPr="00126B3E">
              <w:rPr>
                <w:rFonts w:asciiTheme="majorHAnsi" w:hAnsiTheme="majorHAnsi" w:cstheme="majorHAnsi"/>
                <w:sz w:val="22"/>
              </w:rPr>
              <w:t xml:space="preserve">Page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PAGE </w:instrText>
            </w:r>
            <w:r w:rsidR="00126B3E" w:rsidRPr="00126B3E">
              <w:rPr>
                <w:rFonts w:asciiTheme="majorHAnsi" w:hAnsiTheme="majorHAnsi" w:cstheme="majorHAnsi"/>
                <w:b/>
                <w:bCs/>
                <w:sz w:val="22"/>
              </w:rPr>
              <w:fldChar w:fldCharType="separate"/>
            </w:r>
            <w:r w:rsidR="002A2E98">
              <w:rPr>
                <w:rFonts w:asciiTheme="majorHAnsi" w:hAnsiTheme="majorHAnsi" w:cstheme="majorHAnsi"/>
                <w:b/>
                <w:bCs/>
                <w:noProof/>
                <w:sz w:val="22"/>
              </w:rPr>
              <w:t>1</w:t>
            </w:r>
            <w:r w:rsidR="00126B3E" w:rsidRPr="00126B3E">
              <w:rPr>
                <w:rFonts w:asciiTheme="majorHAnsi" w:hAnsiTheme="majorHAnsi" w:cstheme="majorHAnsi"/>
                <w:b/>
                <w:bCs/>
                <w:sz w:val="22"/>
              </w:rPr>
              <w:fldChar w:fldCharType="end"/>
            </w:r>
            <w:r w:rsidR="00126B3E" w:rsidRPr="00126B3E">
              <w:rPr>
                <w:rFonts w:asciiTheme="majorHAnsi" w:hAnsiTheme="majorHAnsi" w:cstheme="majorHAnsi"/>
                <w:sz w:val="22"/>
              </w:rPr>
              <w:t xml:space="preserve"> of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NUMPAGES  </w:instrText>
            </w:r>
            <w:r w:rsidR="00126B3E" w:rsidRPr="00126B3E">
              <w:rPr>
                <w:rFonts w:asciiTheme="majorHAnsi" w:hAnsiTheme="majorHAnsi" w:cstheme="majorHAnsi"/>
                <w:b/>
                <w:bCs/>
                <w:sz w:val="22"/>
              </w:rPr>
              <w:fldChar w:fldCharType="separate"/>
            </w:r>
            <w:r w:rsidR="002A2E98">
              <w:rPr>
                <w:rFonts w:asciiTheme="majorHAnsi" w:hAnsiTheme="majorHAnsi" w:cstheme="majorHAnsi"/>
                <w:b/>
                <w:bCs/>
                <w:noProof/>
                <w:sz w:val="22"/>
              </w:rPr>
              <w:t>3</w:t>
            </w:r>
            <w:r w:rsidR="00126B3E" w:rsidRPr="00126B3E">
              <w:rPr>
                <w:rFonts w:asciiTheme="majorHAnsi" w:hAnsiTheme="majorHAnsi" w:cstheme="majorHAnsi"/>
                <w:b/>
                <w:bCs/>
                <w:sz w:val="22"/>
              </w:rPr>
              <w:fldChar w:fldCharType="end"/>
            </w:r>
            <w:r w:rsidR="00126B3E" w:rsidRPr="00126B3E">
              <w:rPr>
                <w:rFonts w:asciiTheme="majorHAnsi" w:hAnsiTheme="majorHAnsi" w:cstheme="majorHAnsi"/>
                <w:bCs/>
                <w:sz w:val="22"/>
              </w:rPr>
              <w:tab/>
            </w:r>
            <w:r w:rsidR="00126B3E">
              <w:rPr>
                <w:rFonts w:asciiTheme="majorHAnsi" w:hAnsiTheme="majorHAnsi" w:cstheme="majorHAnsi"/>
                <w:bCs/>
                <w:sz w:val="22"/>
              </w:rPr>
              <w:t xml:space="preserve">               </w:t>
            </w:r>
            <w:r w:rsidR="00126B3E" w:rsidRPr="00126B3E">
              <w:rPr>
                <w:rFonts w:asciiTheme="majorHAnsi" w:hAnsiTheme="majorHAnsi" w:cstheme="majorHAnsi"/>
                <w:bCs/>
                <w:sz w:val="22"/>
              </w:rPr>
              <w:t>Effective</w:t>
            </w:r>
            <w:r w:rsidR="001A4D1B">
              <w:rPr>
                <w:rFonts w:asciiTheme="majorHAnsi" w:hAnsiTheme="majorHAnsi" w:cstheme="majorHAnsi"/>
                <w:bCs/>
                <w:sz w:val="22"/>
              </w:rPr>
              <w:t xml:space="preserve"> Date:</w:t>
            </w:r>
            <w:r w:rsidR="00126B3E" w:rsidRPr="00126B3E">
              <w:rPr>
                <w:rFonts w:asciiTheme="majorHAnsi" w:hAnsiTheme="majorHAnsi" w:cstheme="majorHAnsi"/>
                <w:bCs/>
                <w:sz w:val="22"/>
              </w:rPr>
              <w:t xml:space="preserve"> </w:t>
            </w:r>
            <w:r w:rsidR="00995476" w:rsidRPr="00995476">
              <w:rPr>
                <w:rFonts w:asciiTheme="majorHAnsi" w:hAnsiTheme="majorHAnsi" w:cstheme="majorHAnsi"/>
                <w:bCs/>
                <w:sz w:val="22"/>
              </w:rPr>
              <w:t>27/07/2016</w:t>
            </w:r>
          </w:sdtContent>
        </w:sdt>
      </w:sdtContent>
    </w:sdt>
    <w:r w:rsidR="00126B3E" w:rsidRPr="00126B3E">
      <w:rPr>
        <w:rFonts w:asciiTheme="majorHAnsi" w:hAnsiTheme="majorHAnsi" w:cstheme="majorHAnsi"/>
        <w:sz w:val="22"/>
      </w:rPr>
      <w:tab/>
    </w:r>
    <w:r w:rsidR="00126B3E">
      <w:rPr>
        <w:rFonts w:asciiTheme="majorHAnsi" w:hAnsiTheme="majorHAnsi" w:cstheme="majorHAnsi"/>
        <w:sz w:val="22"/>
      </w:rPr>
      <w:tab/>
      <w:t xml:space="preserve">       </w:t>
    </w:r>
    <w:r w:rsidR="00126B3E" w:rsidRPr="00126B3E">
      <w:rPr>
        <w:rFonts w:asciiTheme="majorHAnsi" w:hAnsiTheme="majorHAnsi" w:cstheme="majorHAnsi"/>
        <w:sz w:val="22"/>
      </w:rPr>
      <w:t xml:space="preserve">Version #: </w:t>
    </w:r>
    <w:r w:rsidR="00683DCF">
      <w:rPr>
        <w:rFonts w:asciiTheme="majorHAnsi" w:hAnsiTheme="majorHAnsi" w:cstheme="majorHAnsi"/>
        <w:sz w:val="22"/>
      </w:rPr>
      <w:t>10</w:t>
    </w:r>
  </w:p>
  <w:p w14:paraId="0CAC9FD1" w14:textId="76B70EFC" w:rsidR="000541D8" w:rsidRPr="00534A7E" w:rsidRDefault="000541D8" w:rsidP="00534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9AEF" w14:textId="77777777" w:rsidR="00284535" w:rsidRDefault="0028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B6671" w14:textId="77777777" w:rsidR="004513A8" w:rsidRDefault="004513A8" w:rsidP="006A295A">
      <w:r>
        <w:separator/>
      </w:r>
    </w:p>
  </w:footnote>
  <w:footnote w:type="continuationSeparator" w:id="0">
    <w:p w14:paraId="656712AA" w14:textId="77777777" w:rsidR="004513A8" w:rsidRDefault="004513A8" w:rsidP="006A295A">
      <w:r>
        <w:continuationSeparator/>
      </w:r>
    </w:p>
  </w:footnote>
  <w:footnote w:type="continuationNotice" w:id="1">
    <w:p w14:paraId="51C90C81" w14:textId="77777777" w:rsidR="004513A8" w:rsidRDefault="00451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5A9E" w14:textId="77777777" w:rsidR="00284535" w:rsidRDefault="00284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F1B3D" w14:textId="02DEDB59" w:rsidR="00A461F7" w:rsidRPr="00284535" w:rsidRDefault="00284535" w:rsidP="00284535">
    <w:pPr>
      <w:pStyle w:val="Header"/>
      <w:jc w:val="right"/>
    </w:pPr>
    <w:r>
      <w:rPr>
        <w:noProof/>
      </w:rPr>
      <w:drawing>
        <wp:inline distT="0" distB="0" distL="0" distR="0" wp14:anchorId="3A91864D" wp14:editId="7BDA0ED0">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7E96" w14:textId="77777777" w:rsidR="00284535" w:rsidRDefault="00284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98D"/>
    <w:multiLevelType w:val="hybridMultilevel"/>
    <w:tmpl w:val="CB24A5FE"/>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2EAB"/>
    <w:multiLevelType w:val="hybridMultilevel"/>
    <w:tmpl w:val="033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CAA"/>
    <w:multiLevelType w:val="hybridMultilevel"/>
    <w:tmpl w:val="B122FB6E"/>
    <w:lvl w:ilvl="0" w:tplc="04090001">
      <w:start w:val="1"/>
      <w:numFmt w:val="bullet"/>
      <w:lvlText w:val=""/>
      <w:lvlJc w:val="left"/>
      <w:pPr>
        <w:ind w:left="405" w:hanging="4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65B67"/>
    <w:multiLevelType w:val="hybridMultilevel"/>
    <w:tmpl w:val="A2D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7365"/>
    <w:multiLevelType w:val="hybridMultilevel"/>
    <w:tmpl w:val="816C8D5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55CB1EAA"/>
    <w:multiLevelType w:val="hybridMultilevel"/>
    <w:tmpl w:val="3BFA34D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E802A40"/>
    <w:multiLevelType w:val="hybridMultilevel"/>
    <w:tmpl w:val="CB68CC02"/>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C3158"/>
    <w:multiLevelType w:val="multilevel"/>
    <w:tmpl w:val="754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5317355">
    <w:abstractNumId w:val="7"/>
  </w:num>
  <w:num w:numId="2" w16cid:durableId="1865365357">
    <w:abstractNumId w:val="4"/>
  </w:num>
  <w:num w:numId="3" w16cid:durableId="827092884">
    <w:abstractNumId w:val="5"/>
  </w:num>
  <w:num w:numId="4" w16cid:durableId="1328971164">
    <w:abstractNumId w:val="1"/>
  </w:num>
  <w:num w:numId="5" w16cid:durableId="1270968807">
    <w:abstractNumId w:val="6"/>
  </w:num>
  <w:num w:numId="6" w16cid:durableId="1366129384">
    <w:abstractNumId w:val="0"/>
  </w:num>
  <w:num w:numId="7" w16cid:durableId="287245353">
    <w:abstractNumId w:val="2"/>
  </w:num>
  <w:num w:numId="8" w16cid:durableId="506020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0AF5"/>
    <w:rsid w:val="000226B5"/>
    <w:rsid w:val="0002539E"/>
    <w:rsid w:val="000403DC"/>
    <w:rsid w:val="000541D8"/>
    <w:rsid w:val="000569CB"/>
    <w:rsid w:val="000645B0"/>
    <w:rsid w:val="00066C36"/>
    <w:rsid w:val="000713B7"/>
    <w:rsid w:val="00077DAE"/>
    <w:rsid w:val="00081E59"/>
    <w:rsid w:val="00097D72"/>
    <w:rsid w:val="000A04A6"/>
    <w:rsid w:val="000C092E"/>
    <w:rsid w:val="000D2A4B"/>
    <w:rsid w:val="00105EB1"/>
    <w:rsid w:val="00114A1A"/>
    <w:rsid w:val="00126B3E"/>
    <w:rsid w:val="00143AE6"/>
    <w:rsid w:val="00144BDA"/>
    <w:rsid w:val="00160BC9"/>
    <w:rsid w:val="0017128B"/>
    <w:rsid w:val="001721EA"/>
    <w:rsid w:val="001769F5"/>
    <w:rsid w:val="00177584"/>
    <w:rsid w:val="001806C9"/>
    <w:rsid w:val="00192536"/>
    <w:rsid w:val="001A4D1B"/>
    <w:rsid w:val="001B7FE7"/>
    <w:rsid w:val="001C6122"/>
    <w:rsid w:val="001D1F1A"/>
    <w:rsid w:val="001D7B21"/>
    <w:rsid w:val="001E677A"/>
    <w:rsid w:val="001F03A7"/>
    <w:rsid w:val="001F5A9A"/>
    <w:rsid w:val="00203D81"/>
    <w:rsid w:val="002065D9"/>
    <w:rsid w:val="00210AC1"/>
    <w:rsid w:val="00216101"/>
    <w:rsid w:val="002457CA"/>
    <w:rsid w:val="00250560"/>
    <w:rsid w:val="00261A2C"/>
    <w:rsid w:val="00262C6D"/>
    <w:rsid w:val="00274531"/>
    <w:rsid w:val="00276FCA"/>
    <w:rsid w:val="002770D7"/>
    <w:rsid w:val="00284535"/>
    <w:rsid w:val="00284801"/>
    <w:rsid w:val="00292F28"/>
    <w:rsid w:val="002932CD"/>
    <w:rsid w:val="002A2E98"/>
    <w:rsid w:val="002A6958"/>
    <w:rsid w:val="002B5C83"/>
    <w:rsid w:val="002D70C9"/>
    <w:rsid w:val="00306B3F"/>
    <w:rsid w:val="00307C36"/>
    <w:rsid w:val="00314055"/>
    <w:rsid w:val="00314134"/>
    <w:rsid w:val="003317F3"/>
    <w:rsid w:val="00332CE9"/>
    <w:rsid w:val="00344B51"/>
    <w:rsid w:val="00361A11"/>
    <w:rsid w:val="00377DAF"/>
    <w:rsid w:val="00380EFB"/>
    <w:rsid w:val="003A3849"/>
    <w:rsid w:val="003B02B0"/>
    <w:rsid w:val="003B6421"/>
    <w:rsid w:val="003C2B97"/>
    <w:rsid w:val="003E64D1"/>
    <w:rsid w:val="003F6CB5"/>
    <w:rsid w:val="004162AF"/>
    <w:rsid w:val="00424CFC"/>
    <w:rsid w:val="004477E8"/>
    <w:rsid w:val="004513A8"/>
    <w:rsid w:val="0045377A"/>
    <w:rsid w:val="0046629F"/>
    <w:rsid w:val="0047381E"/>
    <w:rsid w:val="00477D0D"/>
    <w:rsid w:val="004850E2"/>
    <w:rsid w:val="00487BF2"/>
    <w:rsid w:val="004965B5"/>
    <w:rsid w:val="004A05CF"/>
    <w:rsid w:val="004A1B90"/>
    <w:rsid w:val="004B508E"/>
    <w:rsid w:val="004B7DEB"/>
    <w:rsid w:val="004C6C00"/>
    <w:rsid w:val="004D1A12"/>
    <w:rsid w:val="004D367C"/>
    <w:rsid w:val="00511F50"/>
    <w:rsid w:val="00532282"/>
    <w:rsid w:val="00534A7E"/>
    <w:rsid w:val="005421F5"/>
    <w:rsid w:val="005528EF"/>
    <w:rsid w:val="0055449C"/>
    <w:rsid w:val="005752EB"/>
    <w:rsid w:val="00586AEB"/>
    <w:rsid w:val="005872B8"/>
    <w:rsid w:val="005A2435"/>
    <w:rsid w:val="005A31C4"/>
    <w:rsid w:val="005A650C"/>
    <w:rsid w:val="005A7DF5"/>
    <w:rsid w:val="005B48A2"/>
    <w:rsid w:val="005D28C9"/>
    <w:rsid w:val="005D2AF0"/>
    <w:rsid w:val="005E5F5C"/>
    <w:rsid w:val="005F5F45"/>
    <w:rsid w:val="00607F58"/>
    <w:rsid w:val="00613891"/>
    <w:rsid w:val="0061440A"/>
    <w:rsid w:val="006233AE"/>
    <w:rsid w:val="00623EDC"/>
    <w:rsid w:val="00630591"/>
    <w:rsid w:val="006371E1"/>
    <w:rsid w:val="006411DD"/>
    <w:rsid w:val="006629EB"/>
    <w:rsid w:val="0067581E"/>
    <w:rsid w:val="00683DCF"/>
    <w:rsid w:val="006A295A"/>
    <w:rsid w:val="006A7479"/>
    <w:rsid w:val="006F46F4"/>
    <w:rsid w:val="006F7CF8"/>
    <w:rsid w:val="0070538D"/>
    <w:rsid w:val="00714D99"/>
    <w:rsid w:val="00720C08"/>
    <w:rsid w:val="0072262C"/>
    <w:rsid w:val="0072518D"/>
    <w:rsid w:val="007311D0"/>
    <w:rsid w:val="00763639"/>
    <w:rsid w:val="00772C3E"/>
    <w:rsid w:val="0078327E"/>
    <w:rsid w:val="00785D1C"/>
    <w:rsid w:val="00792180"/>
    <w:rsid w:val="007A269A"/>
    <w:rsid w:val="007A2EDB"/>
    <w:rsid w:val="007A4D87"/>
    <w:rsid w:val="007C2725"/>
    <w:rsid w:val="007C4B17"/>
    <w:rsid w:val="007C6EDA"/>
    <w:rsid w:val="007D31E6"/>
    <w:rsid w:val="007E3624"/>
    <w:rsid w:val="007F06AC"/>
    <w:rsid w:val="007F6A96"/>
    <w:rsid w:val="00806FBB"/>
    <w:rsid w:val="008169F3"/>
    <w:rsid w:val="00836296"/>
    <w:rsid w:val="00841528"/>
    <w:rsid w:val="00864AEE"/>
    <w:rsid w:val="00894664"/>
    <w:rsid w:val="008A7BF7"/>
    <w:rsid w:val="008A7F5C"/>
    <w:rsid w:val="008C545F"/>
    <w:rsid w:val="008C6755"/>
    <w:rsid w:val="008D39FC"/>
    <w:rsid w:val="008D4499"/>
    <w:rsid w:val="008E1E76"/>
    <w:rsid w:val="008E259C"/>
    <w:rsid w:val="00901E38"/>
    <w:rsid w:val="00913139"/>
    <w:rsid w:val="00917F24"/>
    <w:rsid w:val="00930B05"/>
    <w:rsid w:val="00931885"/>
    <w:rsid w:val="00933138"/>
    <w:rsid w:val="00956154"/>
    <w:rsid w:val="00980BC6"/>
    <w:rsid w:val="0098636E"/>
    <w:rsid w:val="00993851"/>
    <w:rsid w:val="00995476"/>
    <w:rsid w:val="009A106F"/>
    <w:rsid w:val="009B07BC"/>
    <w:rsid w:val="009B0F01"/>
    <w:rsid w:val="009B72BC"/>
    <w:rsid w:val="009B7A03"/>
    <w:rsid w:val="009E7BFE"/>
    <w:rsid w:val="009F01B0"/>
    <w:rsid w:val="009F3FFC"/>
    <w:rsid w:val="009F6FED"/>
    <w:rsid w:val="009F7A6D"/>
    <w:rsid w:val="009F7D87"/>
    <w:rsid w:val="00A07FCF"/>
    <w:rsid w:val="00A35347"/>
    <w:rsid w:val="00A461F7"/>
    <w:rsid w:val="00A657FD"/>
    <w:rsid w:val="00A8288A"/>
    <w:rsid w:val="00AA4F95"/>
    <w:rsid w:val="00AC2916"/>
    <w:rsid w:val="00AE4702"/>
    <w:rsid w:val="00AE6B1E"/>
    <w:rsid w:val="00B05294"/>
    <w:rsid w:val="00B15A85"/>
    <w:rsid w:val="00B17AEF"/>
    <w:rsid w:val="00B407C5"/>
    <w:rsid w:val="00B46C2E"/>
    <w:rsid w:val="00B50544"/>
    <w:rsid w:val="00B541A9"/>
    <w:rsid w:val="00B63773"/>
    <w:rsid w:val="00B7570A"/>
    <w:rsid w:val="00B843C0"/>
    <w:rsid w:val="00B945F0"/>
    <w:rsid w:val="00B95457"/>
    <w:rsid w:val="00B969A3"/>
    <w:rsid w:val="00BB5CEF"/>
    <w:rsid w:val="00BE5C12"/>
    <w:rsid w:val="00BF1431"/>
    <w:rsid w:val="00C03742"/>
    <w:rsid w:val="00C17165"/>
    <w:rsid w:val="00C22D8C"/>
    <w:rsid w:val="00C2526E"/>
    <w:rsid w:val="00C2673B"/>
    <w:rsid w:val="00C26A7F"/>
    <w:rsid w:val="00C32AC7"/>
    <w:rsid w:val="00C47D70"/>
    <w:rsid w:val="00C50140"/>
    <w:rsid w:val="00C61902"/>
    <w:rsid w:val="00C64FB9"/>
    <w:rsid w:val="00C70977"/>
    <w:rsid w:val="00C84BAB"/>
    <w:rsid w:val="00C9252D"/>
    <w:rsid w:val="00CA7363"/>
    <w:rsid w:val="00CB0B84"/>
    <w:rsid w:val="00CB4B1D"/>
    <w:rsid w:val="00CB6D28"/>
    <w:rsid w:val="00CD0567"/>
    <w:rsid w:val="00CD1652"/>
    <w:rsid w:val="00CD6566"/>
    <w:rsid w:val="00CE114C"/>
    <w:rsid w:val="00CE57D2"/>
    <w:rsid w:val="00CE6D28"/>
    <w:rsid w:val="00CF4B3A"/>
    <w:rsid w:val="00D15CAD"/>
    <w:rsid w:val="00D25FF4"/>
    <w:rsid w:val="00D3215F"/>
    <w:rsid w:val="00D86368"/>
    <w:rsid w:val="00D86B3D"/>
    <w:rsid w:val="00D915C6"/>
    <w:rsid w:val="00D96853"/>
    <w:rsid w:val="00D96B5F"/>
    <w:rsid w:val="00DB533F"/>
    <w:rsid w:val="00DD352B"/>
    <w:rsid w:val="00E1290B"/>
    <w:rsid w:val="00E1459D"/>
    <w:rsid w:val="00E14FBD"/>
    <w:rsid w:val="00E2309B"/>
    <w:rsid w:val="00E244E1"/>
    <w:rsid w:val="00E324B0"/>
    <w:rsid w:val="00E52337"/>
    <w:rsid w:val="00E60517"/>
    <w:rsid w:val="00E63383"/>
    <w:rsid w:val="00E72107"/>
    <w:rsid w:val="00E745DB"/>
    <w:rsid w:val="00EA1236"/>
    <w:rsid w:val="00EA2E71"/>
    <w:rsid w:val="00EB03A1"/>
    <w:rsid w:val="00EB35FE"/>
    <w:rsid w:val="00ED1E18"/>
    <w:rsid w:val="00ED7933"/>
    <w:rsid w:val="00EE135B"/>
    <w:rsid w:val="00EF77BA"/>
    <w:rsid w:val="00F053A6"/>
    <w:rsid w:val="00F11A6D"/>
    <w:rsid w:val="00F17AB7"/>
    <w:rsid w:val="00F22779"/>
    <w:rsid w:val="00F411FB"/>
    <w:rsid w:val="00F4237D"/>
    <w:rsid w:val="00F476A2"/>
    <w:rsid w:val="00F544F0"/>
    <w:rsid w:val="00F57874"/>
    <w:rsid w:val="00F57B0F"/>
    <w:rsid w:val="00F73655"/>
    <w:rsid w:val="00F81CA4"/>
    <w:rsid w:val="00F820D3"/>
    <w:rsid w:val="00F825E7"/>
    <w:rsid w:val="00FD5553"/>
    <w:rsid w:val="00FD7790"/>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3A5C2"/>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092E"/>
    <w:rPr>
      <w:sz w:val="16"/>
      <w:szCs w:val="16"/>
    </w:rPr>
  </w:style>
  <w:style w:type="paragraph" w:styleId="CommentText">
    <w:name w:val="annotation text"/>
    <w:basedOn w:val="Normal"/>
    <w:link w:val="CommentTextChar"/>
    <w:uiPriority w:val="99"/>
    <w:semiHidden/>
    <w:unhideWhenUsed/>
    <w:rsid w:val="000C092E"/>
    <w:pPr>
      <w:spacing w:after="160"/>
    </w:pPr>
    <w:rPr>
      <w:rFonts w:asciiTheme="minorHAnsi" w:eastAsiaTheme="minorHAnsi" w:hAnsiTheme="minorHAnsi" w:cstheme="minorBidi"/>
      <w:sz w:val="20"/>
      <w:szCs w:val="20"/>
      <w:lang w:val="es-ES_tradnl"/>
    </w:rPr>
  </w:style>
  <w:style w:type="character" w:customStyle="1" w:styleId="CommentTextChar">
    <w:name w:val="Comment Text Char"/>
    <w:basedOn w:val="DefaultParagraphFont"/>
    <w:link w:val="CommentText"/>
    <w:uiPriority w:val="99"/>
    <w:semiHidden/>
    <w:rsid w:val="000C092E"/>
    <w:rPr>
      <w:rFonts w:eastAsiaTheme="minorHAnsi"/>
      <w:sz w:val="20"/>
      <w:szCs w:val="20"/>
      <w:lang w:val="es-ES_tradnl"/>
    </w:rPr>
  </w:style>
  <w:style w:type="paragraph" w:styleId="CommentSubject">
    <w:name w:val="annotation subject"/>
    <w:basedOn w:val="CommentText"/>
    <w:next w:val="CommentText"/>
    <w:link w:val="CommentSubjectChar"/>
    <w:uiPriority w:val="99"/>
    <w:semiHidden/>
    <w:unhideWhenUsed/>
    <w:rsid w:val="00A657FD"/>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A657FD"/>
    <w:rPr>
      <w:rFonts w:ascii="Times New Roman" w:eastAsia="Times New Roman" w:hAnsi="Times New Roman" w:cs="Times New Roman"/>
      <w:b/>
      <w:bCs/>
      <w:sz w:val="20"/>
      <w:szCs w:val="20"/>
      <w:lang w:val="es-ES_tradnl"/>
    </w:rPr>
  </w:style>
  <w:style w:type="paragraph" w:styleId="ListParagraph">
    <w:name w:val="List Paragraph"/>
    <w:basedOn w:val="Normal"/>
    <w:uiPriority w:val="34"/>
    <w:qFormat/>
    <w:rsid w:val="00532282"/>
    <w:pPr>
      <w:ind w:left="720"/>
      <w:contextualSpacing/>
    </w:pPr>
  </w:style>
  <w:style w:type="paragraph" w:styleId="EndnoteText">
    <w:name w:val="endnote text"/>
    <w:basedOn w:val="Normal"/>
    <w:link w:val="EndnoteTextChar"/>
    <w:uiPriority w:val="99"/>
    <w:semiHidden/>
    <w:unhideWhenUsed/>
    <w:rsid w:val="00AA4F95"/>
    <w:rPr>
      <w:sz w:val="20"/>
      <w:szCs w:val="20"/>
    </w:rPr>
  </w:style>
  <w:style w:type="character" w:customStyle="1" w:styleId="EndnoteTextChar">
    <w:name w:val="Endnote Text Char"/>
    <w:basedOn w:val="DefaultParagraphFont"/>
    <w:link w:val="EndnoteText"/>
    <w:uiPriority w:val="99"/>
    <w:semiHidden/>
    <w:rsid w:val="00AA4F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4F95"/>
    <w:rPr>
      <w:vertAlign w:val="superscript"/>
    </w:rPr>
  </w:style>
  <w:style w:type="character" w:styleId="PlaceholderText">
    <w:name w:val="Placeholder Text"/>
    <w:basedOn w:val="DefaultParagraphFont"/>
    <w:uiPriority w:val="99"/>
    <w:semiHidden/>
    <w:rsid w:val="00E63383"/>
    <w:rPr>
      <w:color w:val="808080"/>
    </w:rPr>
  </w:style>
  <w:style w:type="paragraph" w:styleId="Revision">
    <w:name w:val="Revision"/>
    <w:hidden/>
    <w:uiPriority w:val="99"/>
    <w:semiHidden/>
    <w:rsid w:val="002A69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2016-07-26T22:00:00+00:00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18944</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27/07/2016                                                Version #: 10</DLCPolicyLabelValue>
    <DLCPolicyLabelClientValue xmlns="e560140e-7b2f-4392-90df-e7567e3021a3">Effective Date: 27/07/2016                                                Version #: 10.0</DLCPolicyLabelClientValue>
    <UNDP_POPP_REFITEM_VERSION xmlns="8264c5cc-ec60-4b56-8111-ce635d3d139a">10</UNDP_POPP_REFITEM_VERSION>
    <Location xmlns="e560140e-7b2f-4392-90df-e7567e3021a3" xsi:nil="true"/>
    <DLCPolicyLabelLock xmlns="e560140e-7b2f-4392-90df-e7567e3021a3" xsi:nil="true"/>
    <UNDP_POPP_NOTE xmlns="8264c5cc-ec60-4b56-8111-ce635d3d139a" xsi:nil="true"/>
    <UNDP_POPP_BUSINESSUNITID_HIDDEN xmlns="8264c5cc-ec60-4b56-8111-ce635d3d139a" xsi:nil="true"/>
    <UNDP_POPP_TITLE_EN xmlns="8264c5cc-ec60-4b56-8111-ce635d3d139a">Procurement Authority and Increased Delegated Procurement Authority</UNDP_POPP_TITLE_EN>
    <UNDP_POPP_LASTMODIFIED xmlns="8264c5cc-ec60-4b56-8111-ce635d3d139a" xsi:nil="true"/>
    <_dlc_DocId xmlns="8264c5cc-ec60-4b56-8111-ce635d3d139a">POPP-11-531</_dlc_DocId>
    <_dlc_DocIdUrl xmlns="8264c5cc-ec60-4b56-8111-ce635d3d139a">
      <Url>https://popp.undp.org/_layouts/15/DocIdRedir.aspx?ID=POPP-11-531</Url>
      <Description>POPP-11-531</Description>
    </_dlc_DocIdUrl>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D447-508D-43E1-8105-100E8C9B5450}">
  <ds:schemaRefs>
    <ds:schemaRef ds:uri="http://schemas.microsoft.com/sharepoint/events"/>
  </ds:schemaRefs>
</ds:datastoreItem>
</file>

<file path=customXml/itemProps2.xml><?xml version="1.0" encoding="utf-8"?>
<ds:datastoreItem xmlns:ds="http://schemas.openxmlformats.org/officeDocument/2006/customXml" ds:itemID="{9CA272F5-389C-43D3-AE89-8E4D5EFF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4.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C2C89E84-EF92-4DDF-98AC-F5A9FF1CB8EA}">
  <ds:schemaRefs>
    <ds:schemaRef ds:uri="office.server.policy"/>
  </ds:schemaRefs>
</ds:datastoreItem>
</file>

<file path=customXml/itemProps6.xml><?xml version="1.0" encoding="utf-8"?>
<ds:datastoreItem xmlns:ds="http://schemas.openxmlformats.org/officeDocument/2006/customXml" ds:itemID="{8B119489-C13C-4550-84A8-1A36CA31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9</cp:revision>
  <cp:lastPrinted>2013-10-25T21:11:00Z</cp:lastPrinted>
  <dcterms:created xsi:type="dcterms:W3CDTF">2019-09-17T17:32:00Z</dcterms:created>
  <dcterms:modified xsi:type="dcterms:W3CDTF">2024-08-30T10:13:00Z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41d77bc3-f5b9-4c9b-8f0f-a3cbccc48b88</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ies>
</file>