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3F0C5" w14:textId="432C9A87" w:rsidR="00664EEF" w:rsidRPr="00BD5204" w:rsidRDefault="00664EEF" w:rsidP="00664EEF">
      <w:pPr>
        <w:pStyle w:val="NormalWeb"/>
        <w:rPr>
          <w:rFonts w:asciiTheme="minorHAnsi" w:hAnsiTheme="minorHAnsi" w:cstheme="minorHAnsi"/>
          <w:b/>
          <w:bCs/>
          <w:color w:val="000000"/>
          <w:sz w:val="28"/>
          <w:szCs w:val="28"/>
        </w:rPr>
      </w:pPr>
      <w:r w:rsidRPr="00BD5204">
        <w:rPr>
          <w:rFonts w:asciiTheme="minorHAnsi" w:hAnsiTheme="minorHAnsi" w:cstheme="minorHAnsi"/>
          <w:b/>
          <w:bCs/>
          <w:color w:val="000000"/>
          <w:sz w:val="28"/>
          <w:szCs w:val="28"/>
        </w:rPr>
        <w:t>Receipt of Goods</w:t>
      </w:r>
      <w:r w:rsidR="006C5D3B">
        <w:rPr>
          <w:rFonts w:asciiTheme="minorHAnsi" w:hAnsiTheme="minorHAnsi" w:cstheme="minorHAnsi"/>
          <w:b/>
          <w:bCs/>
          <w:color w:val="000000"/>
          <w:sz w:val="28"/>
          <w:szCs w:val="28"/>
        </w:rPr>
        <w:t xml:space="preserve">, </w:t>
      </w:r>
      <w:r w:rsidRPr="00BD5204">
        <w:rPr>
          <w:rFonts w:asciiTheme="minorHAnsi" w:hAnsiTheme="minorHAnsi" w:cstheme="minorHAnsi"/>
          <w:b/>
          <w:bCs/>
          <w:color w:val="000000"/>
          <w:sz w:val="28"/>
          <w:szCs w:val="28"/>
        </w:rPr>
        <w:t>Services</w:t>
      </w:r>
      <w:r w:rsidR="006C5D3B">
        <w:rPr>
          <w:rFonts w:asciiTheme="minorHAnsi" w:hAnsiTheme="minorHAnsi" w:cstheme="minorHAnsi"/>
          <w:b/>
          <w:bCs/>
          <w:color w:val="000000"/>
          <w:sz w:val="28"/>
          <w:szCs w:val="28"/>
        </w:rPr>
        <w:t xml:space="preserve"> and Works</w:t>
      </w:r>
    </w:p>
    <w:p w14:paraId="231E1712" w14:textId="719F953C" w:rsidR="00473F9F" w:rsidRDefault="00473F9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w:t>
      </w:r>
      <w:r w:rsidR="00A97C68">
        <w:rPr>
          <w:rFonts w:asciiTheme="minorHAnsi" w:hAnsiTheme="minorHAnsi" w:cstheme="minorHAnsi"/>
          <w:color w:val="000000"/>
          <w:sz w:val="22"/>
          <w:szCs w:val="22"/>
        </w:rPr>
        <w:t>y</w:t>
      </w:r>
      <w:r>
        <w:rPr>
          <w:rFonts w:asciiTheme="minorHAnsi" w:hAnsiTheme="minorHAnsi" w:cstheme="minorHAnsi"/>
          <w:color w:val="000000"/>
          <w:sz w:val="22"/>
          <w:szCs w:val="22"/>
        </w:rPr>
        <w:t xml:space="preserve"> override</w:t>
      </w:r>
      <w:r w:rsidR="009520D2">
        <w:rPr>
          <w:rFonts w:asciiTheme="minorHAnsi" w:hAnsiTheme="minorHAnsi" w:cstheme="minorHAnsi"/>
          <w:color w:val="000000"/>
          <w:sz w:val="22"/>
          <w:szCs w:val="22"/>
        </w:rPr>
        <w:t>s</w:t>
      </w:r>
      <w:r>
        <w:rPr>
          <w:rFonts w:asciiTheme="minorHAnsi" w:hAnsiTheme="minorHAnsi" w:cstheme="minorHAnsi"/>
          <w:color w:val="000000"/>
          <w:sz w:val="22"/>
          <w:szCs w:val="22"/>
        </w:rPr>
        <w:t xml:space="preserve"> the previous policies relating to receipt of services, receipt of goods and application of Incoterms, receipt of goods DAP and application of Incoterms, receipt of goods FOB and application of Incoterms and receipt of works. </w:t>
      </w:r>
    </w:p>
    <w:p w14:paraId="0CB63228" w14:textId="04C0C76E" w:rsidR="00431A3D" w:rsidRDefault="001F0BE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To ensure compliance with </w:t>
      </w:r>
      <w:r w:rsidR="0058785E">
        <w:rPr>
          <w:rFonts w:asciiTheme="minorHAnsi" w:hAnsiTheme="minorHAnsi" w:cstheme="minorHAnsi"/>
          <w:color w:val="000000"/>
          <w:sz w:val="22"/>
          <w:szCs w:val="22"/>
        </w:rPr>
        <w:t xml:space="preserve">IPSAS, it is critical that goods, </w:t>
      </w:r>
      <w:r w:rsidR="00AB2805">
        <w:rPr>
          <w:rFonts w:asciiTheme="minorHAnsi" w:hAnsiTheme="minorHAnsi" w:cstheme="minorHAnsi"/>
          <w:color w:val="000000"/>
          <w:sz w:val="22"/>
          <w:szCs w:val="22"/>
        </w:rPr>
        <w:t>services,</w:t>
      </w:r>
      <w:r w:rsidR="0058785E">
        <w:rPr>
          <w:rFonts w:asciiTheme="minorHAnsi" w:hAnsiTheme="minorHAnsi" w:cstheme="minorHAnsi"/>
          <w:color w:val="000000"/>
          <w:sz w:val="22"/>
          <w:szCs w:val="22"/>
        </w:rPr>
        <w:t xml:space="preserve"> and works are receipted and recorded as an expense in the correct accounting period </w:t>
      </w:r>
      <w:r w:rsidR="00AB2805">
        <w:rPr>
          <w:rFonts w:asciiTheme="minorHAnsi" w:hAnsiTheme="minorHAnsi" w:cstheme="minorHAnsi"/>
          <w:color w:val="000000"/>
          <w:sz w:val="22"/>
          <w:szCs w:val="22"/>
        </w:rPr>
        <w:t>i.e.,</w:t>
      </w:r>
      <w:r w:rsidR="0058785E">
        <w:rPr>
          <w:rFonts w:asciiTheme="minorHAnsi" w:hAnsiTheme="minorHAnsi" w:cstheme="minorHAnsi"/>
          <w:color w:val="000000"/>
          <w:sz w:val="22"/>
          <w:szCs w:val="22"/>
        </w:rPr>
        <w:t xml:space="preserve"> when the goods were delivered, services were performed, construction works milestones were reached</w:t>
      </w:r>
      <w:r w:rsidR="004C65D1" w:rsidRPr="002C0DD3">
        <w:rPr>
          <w:rFonts w:asciiTheme="minorHAnsi" w:hAnsiTheme="minorHAnsi" w:cstheme="minorHAnsi"/>
          <w:color w:val="000000"/>
          <w:sz w:val="22"/>
          <w:szCs w:val="22"/>
        </w:rPr>
        <w:t>.</w:t>
      </w:r>
      <w:r w:rsidR="0058785E">
        <w:rPr>
          <w:rFonts w:asciiTheme="minorHAnsi" w:hAnsiTheme="minorHAnsi" w:cstheme="minorHAnsi"/>
          <w:color w:val="000000"/>
          <w:sz w:val="22"/>
          <w:szCs w:val="22"/>
        </w:rPr>
        <w:t xml:space="preserve"> </w:t>
      </w:r>
    </w:p>
    <w:p w14:paraId="7B61AAA3" w14:textId="1029CC2E" w:rsidR="00EA6E28" w:rsidRPr="002C0DD3" w:rsidRDefault="001F0BEF" w:rsidP="00794392">
      <w:pPr>
        <w:pStyle w:val="NormalWeb"/>
        <w:numPr>
          <w:ilvl w:val="0"/>
          <w:numId w:val="10"/>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w:t>
      </w:r>
      <w:r w:rsidR="0058785E">
        <w:rPr>
          <w:rFonts w:asciiTheme="minorHAnsi" w:hAnsiTheme="minorHAnsi" w:cstheme="minorHAnsi"/>
          <w:color w:val="000000"/>
          <w:sz w:val="22"/>
          <w:szCs w:val="22"/>
        </w:rPr>
        <w:t xml:space="preserve">Receipt accrual process is scheduled to run </w:t>
      </w:r>
      <w:r w:rsidR="009520D2">
        <w:rPr>
          <w:rFonts w:asciiTheme="minorHAnsi" w:hAnsiTheme="minorHAnsi" w:cstheme="minorHAnsi"/>
          <w:color w:val="000000"/>
          <w:sz w:val="22"/>
          <w:szCs w:val="22"/>
        </w:rPr>
        <w:t xml:space="preserve">regularly once the Accounts Payable module closes and </w:t>
      </w:r>
      <w:r w:rsidR="0058785E">
        <w:rPr>
          <w:rFonts w:asciiTheme="minorHAnsi" w:hAnsiTheme="minorHAnsi" w:cstheme="minorHAnsi"/>
          <w:color w:val="000000"/>
          <w:sz w:val="22"/>
          <w:szCs w:val="22"/>
        </w:rPr>
        <w:t>will capture those receipts that are not yet invoiced</w:t>
      </w:r>
      <w:r w:rsidR="00B733B8">
        <w:rPr>
          <w:rFonts w:asciiTheme="minorHAnsi" w:hAnsiTheme="minorHAnsi" w:cstheme="minorHAnsi"/>
          <w:color w:val="000000"/>
          <w:sz w:val="22"/>
          <w:szCs w:val="22"/>
        </w:rPr>
        <w:t xml:space="preserve">. </w:t>
      </w:r>
      <w:r w:rsidR="00AB2805">
        <w:rPr>
          <w:rFonts w:asciiTheme="minorHAnsi" w:hAnsiTheme="minorHAnsi" w:cstheme="minorHAnsi"/>
          <w:color w:val="000000"/>
          <w:sz w:val="22"/>
          <w:szCs w:val="22"/>
        </w:rPr>
        <w:t>To</w:t>
      </w:r>
      <w:r w:rsidR="00B733B8">
        <w:rPr>
          <w:rFonts w:asciiTheme="minorHAnsi" w:hAnsiTheme="minorHAnsi" w:cstheme="minorHAnsi"/>
          <w:color w:val="000000"/>
          <w:sz w:val="22"/>
          <w:szCs w:val="22"/>
        </w:rPr>
        <w:t xml:space="preserve"> ensure the accuracy of the receipt accrual liability, UNDP </w:t>
      </w:r>
      <w:r>
        <w:rPr>
          <w:rFonts w:asciiTheme="minorHAnsi" w:hAnsiTheme="minorHAnsi" w:cstheme="minorHAnsi"/>
          <w:color w:val="000000"/>
          <w:sz w:val="22"/>
          <w:szCs w:val="22"/>
        </w:rPr>
        <w:t>o</w:t>
      </w:r>
      <w:r w:rsidR="00B733B8">
        <w:rPr>
          <w:rFonts w:asciiTheme="minorHAnsi" w:hAnsiTheme="minorHAnsi" w:cstheme="minorHAnsi"/>
          <w:color w:val="000000"/>
          <w:sz w:val="22"/>
          <w:szCs w:val="22"/>
        </w:rPr>
        <w:t xml:space="preserve">ffices must ensure that they have receipted all goods, </w:t>
      </w:r>
      <w:r w:rsidR="00AB2805">
        <w:rPr>
          <w:rFonts w:asciiTheme="minorHAnsi" w:hAnsiTheme="minorHAnsi" w:cstheme="minorHAnsi"/>
          <w:color w:val="000000"/>
          <w:sz w:val="22"/>
          <w:szCs w:val="22"/>
        </w:rPr>
        <w:t>services,</w:t>
      </w:r>
      <w:r w:rsidR="00B733B8">
        <w:rPr>
          <w:rFonts w:asciiTheme="minorHAnsi" w:hAnsiTheme="minorHAnsi" w:cstheme="minorHAnsi"/>
          <w:color w:val="000000"/>
          <w:sz w:val="22"/>
          <w:szCs w:val="22"/>
        </w:rPr>
        <w:t xml:space="preserve"> and works by </w:t>
      </w:r>
      <w:r>
        <w:rPr>
          <w:rFonts w:asciiTheme="minorHAnsi" w:hAnsiTheme="minorHAnsi" w:cstheme="minorHAnsi"/>
          <w:color w:val="000000"/>
          <w:sz w:val="22"/>
          <w:szCs w:val="22"/>
        </w:rPr>
        <w:t xml:space="preserve">the </w:t>
      </w:r>
      <w:r w:rsidR="00B733B8">
        <w:rPr>
          <w:rFonts w:asciiTheme="minorHAnsi" w:hAnsiTheme="minorHAnsi" w:cstheme="minorHAnsi"/>
          <w:color w:val="000000"/>
          <w:sz w:val="22"/>
          <w:szCs w:val="22"/>
        </w:rPr>
        <w:t>last day of the calendar month in Quantum</w:t>
      </w:r>
      <w:r w:rsidR="009520D2">
        <w:rPr>
          <w:rFonts w:asciiTheme="minorHAnsi" w:hAnsiTheme="minorHAnsi" w:cstheme="minorHAnsi"/>
          <w:color w:val="000000"/>
          <w:sz w:val="22"/>
          <w:szCs w:val="22"/>
        </w:rPr>
        <w:t xml:space="preserve"> or before AP module closes</w:t>
      </w:r>
      <w:r w:rsidR="00C822CF">
        <w:rPr>
          <w:rFonts w:asciiTheme="minorHAnsi" w:hAnsiTheme="minorHAnsi" w:cstheme="minorHAnsi"/>
          <w:color w:val="000000"/>
          <w:sz w:val="22"/>
          <w:szCs w:val="22"/>
        </w:rPr>
        <w:t xml:space="preserve"> (backdating the receipt date to the accounting closure month)</w:t>
      </w:r>
      <w:r w:rsidR="00B733B8">
        <w:rPr>
          <w:rFonts w:asciiTheme="minorHAnsi" w:hAnsiTheme="minorHAnsi" w:cstheme="minorHAnsi"/>
          <w:color w:val="000000"/>
          <w:sz w:val="22"/>
          <w:szCs w:val="22"/>
        </w:rPr>
        <w:t>, otherwise the receipt accrual process will not capture all the accrued expenses and corresponding liabilities to ensure completeness of financial transactions in our UNDP financial statements</w:t>
      </w:r>
      <w:r>
        <w:rPr>
          <w:rFonts w:asciiTheme="minorHAnsi" w:hAnsiTheme="minorHAnsi" w:cstheme="minorHAnsi"/>
          <w:color w:val="000000"/>
          <w:sz w:val="22"/>
          <w:szCs w:val="22"/>
        </w:rPr>
        <w:t xml:space="preserve"> and project delivery will be understated</w:t>
      </w:r>
      <w:r w:rsidR="00B733B8">
        <w:rPr>
          <w:rFonts w:asciiTheme="minorHAnsi" w:hAnsiTheme="minorHAnsi" w:cstheme="minorHAnsi"/>
          <w:color w:val="000000"/>
          <w:sz w:val="22"/>
          <w:szCs w:val="22"/>
        </w:rPr>
        <w:t xml:space="preserve">. </w:t>
      </w:r>
    </w:p>
    <w:p w14:paraId="715F97B7" w14:textId="66513D24" w:rsidR="009356C7" w:rsidRPr="002C0DD3" w:rsidRDefault="00794392" w:rsidP="00794392">
      <w:pPr>
        <w:pStyle w:val="NormalWeb"/>
        <w:numPr>
          <w:ilvl w:val="0"/>
          <w:numId w:val="10"/>
        </w:numPr>
        <w:jc w:val="both"/>
        <w:rPr>
          <w:rFonts w:asciiTheme="minorHAnsi" w:hAnsiTheme="minorHAnsi" w:cstheme="minorBidi"/>
          <w:color w:val="000000"/>
          <w:sz w:val="22"/>
          <w:szCs w:val="22"/>
        </w:rPr>
      </w:pPr>
      <w:r w:rsidRPr="21F7AD65">
        <w:rPr>
          <w:rFonts w:asciiTheme="minorHAnsi" w:hAnsiTheme="minorHAnsi" w:cstheme="minorBidi"/>
          <w:color w:val="000000" w:themeColor="text1"/>
          <w:sz w:val="22"/>
          <w:szCs w:val="22"/>
        </w:rPr>
        <w:t xml:space="preserve">UNDP offices must ensure that all supporting documentation for transactions forming the receipt accrual balance are maintained and readily available locally, </w:t>
      </w:r>
      <w:r w:rsidR="002A71AC" w:rsidRPr="21F7AD65">
        <w:rPr>
          <w:rFonts w:asciiTheme="minorHAnsi" w:hAnsiTheme="minorHAnsi" w:cstheme="minorBidi"/>
          <w:color w:val="000000" w:themeColor="text1"/>
          <w:sz w:val="22"/>
          <w:szCs w:val="22"/>
        </w:rPr>
        <w:t>as they will be required for verification and audit purposes.</w:t>
      </w:r>
      <w:r w:rsidR="00156BF6" w:rsidRPr="21F7AD65">
        <w:rPr>
          <w:rFonts w:asciiTheme="minorHAnsi" w:hAnsiTheme="minorHAnsi" w:cstheme="minorBidi"/>
          <w:color w:val="000000" w:themeColor="text1"/>
          <w:sz w:val="22"/>
          <w:szCs w:val="22"/>
        </w:rPr>
        <w:t xml:space="preserve"> Supporting documentation for all assets (individual asset item =&gt; US$5,000) and other non</w:t>
      </w:r>
      <w:r w:rsidR="00431B8E" w:rsidRPr="21F7AD65">
        <w:rPr>
          <w:rFonts w:asciiTheme="minorHAnsi" w:hAnsiTheme="minorHAnsi" w:cstheme="minorBidi"/>
          <w:color w:val="000000" w:themeColor="text1"/>
          <w:sz w:val="22"/>
          <w:szCs w:val="22"/>
        </w:rPr>
        <w:t xml:space="preserve">-asset goods or services transactions (each receipt =&gt; US$20,000) will be required to be uploaded </w:t>
      </w:r>
      <w:r w:rsidR="00501BA2">
        <w:rPr>
          <w:rFonts w:asciiTheme="minorHAnsi" w:hAnsiTheme="minorHAnsi" w:cstheme="minorBidi"/>
          <w:color w:val="000000" w:themeColor="text1"/>
          <w:sz w:val="22"/>
          <w:szCs w:val="22"/>
        </w:rPr>
        <w:t xml:space="preserve">into Quantum during receipting. </w:t>
      </w:r>
    </w:p>
    <w:p w14:paraId="76FE30B0" w14:textId="2E8AC6FF" w:rsidR="009356C7" w:rsidRPr="00BD5204" w:rsidRDefault="009356C7" w:rsidP="009356C7">
      <w:pPr>
        <w:pStyle w:val="NormalWeb"/>
        <w:jc w:val="both"/>
        <w:rPr>
          <w:rFonts w:asciiTheme="minorHAnsi" w:hAnsiTheme="minorHAnsi" w:cstheme="minorHAnsi"/>
          <w:b/>
          <w:bCs/>
          <w:color w:val="000000"/>
          <w:sz w:val="22"/>
          <w:szCs w:val="22"/>
        </w:rPr>
      </w:pPr>
      <w:r w:rsidRPr="00BD5204">
        <w:rPr>
          <w:rFonts w:asciiTheme="minorHAnsi" w:hAnsiTheme="minorHAnsi" w:cstheme="minorHAnsi"/>
          <w:b/>
          <w:bCs/>
          <w:color w:val="000000"/>
          <w:sz w:val="22"/>
          <w:szCs w:val="22"/>
        </w:rPr>
        <w:t>Receipt</w:t>
      </w:r>
      <w:r w:rsidR="006C5D3B">
        <w:rPr>
          <w:rFonts w:asciiTheme="minorHAnsi" w:hAnsiTheme="minorHAnsi" w:cstheme="minorHAnsi"/>
          <w:b/>
          <w:bCs/>
          <w:color w:val="000000"/>
          <w:sz w:val="22"/>
          <w:szCs w:val="22"/>
        </w:rPr>
        <w:t xml:space="preserve"> of Goods</w:t>
      </w:r>
      <w:r w:rsidRPr="00BD5204">
        <w:rPr>
          <w:rFonts w:asciiTheme="minorHAnsi" w:hAnsiTheme="minorHAnsi" w:cstheme="minorHAnsi"/>
          <w:b/>
          <w:bCs/>
          <w:color w:val="000000"/>
          <w:sz w:val="22"/>
          <w:szCs w:val="22"/>
        </w:rPr>
        <w:t xml:space="preserve"> </w:t>
      </w:r>
    </w:p>
    <w:p w14:paraId="37CF0A70" w14:textId="61B5BD9E" w:rsidR="00537039" w:rsidRPr="002C0DD3" w:rsidRDefault="009356C7"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A receipt is entered in </w:t>
      </w:r>
      <w:r w:rsidR="006E2FA8"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 xml:space="preserve">when </w:t>
      </w:r>
      <w:r w:rsidR="00537039" w:rsidRPr="002C0DD3">
        <w:rPr>
          <w:rFonts w:asciiTheme="minorHAnsi" w:hAnsiTheme="minorHAnsi" w:cstheme="minorHAnsi"/>
          <w:color w:val="000000"/>
          <w:sz w:val="22"/>
          <w:szCs w:val="22"/>
        </w:rPr>
        <w:t>the</w:t>
      </w:r>
      <w:r w:rsidR="00664EEF" w:rsidRPr="002C0DD3">
        <w:rPr>
          <w:rFonts w:asciiTheme="minorHAnsi" w:hAnsiTheme="minorHAnsi" w:cstheme="minorHAnsi"/>
          <w:color w:val="000000"/>
          <w:sz w:val="22"/>
          <w:szCs w:val="22"/>
        </w:rPr>
        <w:t xml:space="preserve"> goods are received by UNDP in accordance with the terms and condition</w:t>
      </w:r>
      <w:r w:rsidR="006A2224">
        <w:rPr>
          <w:rFonts w:asciiTheme="minorHAnsi" w:hAnsiTheme="minorHAnsi" w:cstheme="minorHAnsi"/>
          <w:color w:val="000000"/>
          <w:sz w:val="22"/>
          <w:szCs w:val="22"/>
        </w:rPr>
        <w:t>s</w:t>
      </w:r>
      <w:r w:rsidR="00664EEF" w:rsidRPr="002C0DD3">
        <w:rPr>
          <w:rFonts w:asciiTheme="minorHAnsi" w:hAnsiTheme="minorHAnsi" w:cstheme="minorHAnsi"/>
          <w:color w:val="000000"/>
          <w:sz w:val="22"/>
          <w:szCs w:val="22"/>
        </w:rPr>
        <w:t xml:space="preserve"> set out in the contract or </w:t>
      </w:r>
      <w:r w:rsidR="006A2224">
        <w:rPr>
          <w:rFonts w:asciiTheme="minorHAnsi" w:hAnsiTheme="minorHAnsi" w:cstheme="minorHAnsi"/>
          <w:color w:val="000000"/>
          <w:sz w:val="22"/>
          <w:szCs w:val="22"/>
        </w:rPr>
        <w:t>purchase order (</w:t>
      </w:r>
      <w:r w:rsidR="00664EEF" w:rsidRPr="002C0DD3">
        <w:rPr>
          <w:rFonts w:asciiTheme="minorHAnsi" w:hAnsiTheme="minorHAnsi" w:cstheme="minorHAnsi"/>
          <w:color w:val="000000"/>
          <w:sz w:val="22"/>
          <w:szCs w:val="22"/>
        </w:rPr>
        <w:t>PO</w:t>
      </w:r>
      <w:r w:rsidR="006A2224">
        <w:rPr>
          <w:rFonts w:asciiTheme="minorHAnsi" w:hAnsiTheme="minorHAnsi" w:cstheme="minorHAnsi"/>
          <w:color w:val="000000"/>
          <w:sz w:val="22"/>
          <w:szCs w:val="22"/>
        </w:rPr>
        <w:t>)</w:t>
      </w:r>
      <w:r w:rsidR="001F54A4" w:rsidRPr="002C0DD3">
        <w:rPr>
          <w:rFonts w:asciiTheme="minorHAnsi" w:hAnsiTheme="minorHAnsi" w:cstheme="minorHAnsi"/>
          <w:color w:val="000000"/>
          <w:sz w:val="22"/>
          <w:szCs w:val="22"/>
        </w:rPr>
        <w:t>.</w:t>
      </w:r>
    </w:p>
    <w:p w14:paraId="4F96528E" w14:textId="0D6085F6" w:rsidR="00537039" w:rsidRPr="002C0DD3" w:rsidRDefault="00664EEF"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It is important that the receipts </w:t>
      </w:r>
      <w:r w:rsidR="006A2224">
        <w:rPr>
          <w:rFonts w:asciiTheme="minorHAnsi" w:hAnsiTheme="minorHAnsi" w:cstheme="minorHAnsi"/>
          <w:color w:val="000000"/>
          <w:sz w:val="22"/>
          <w:szCs w:val="22"/>
        </w:rPr>
        <w:t xml:space="preserve">are </w:t>
      </w:r>
      <w:r w:rsidRPr="002C0DD3">
        <w:rPr>
          <w:rFonts w:asciiTheme="minorHAnsi" w:hAnsiTheme="minorHAnsi" w:cstheme="minorHAnsi"/>
          <w:color w:val="000000"/>
          <w:sz w:val="22"/>
          <w:szCs w:val="22"/>
        </w:rPr>
        <w:t xml:space="preserve">entered promptly in </w:t>
      </w:r>
      <w:r w:rsidR="0031485F" w:rsidRPr="002C0DD3">
        <w:rPr>
          <w:rFonts w:asciiTheme="minorHAnsi" w:hAnsiTheme="minorHAnsi" w:cstheme="minorHAnsi"/>
          <w:color w:val="000000"/>
          <w:sz w:val="22"/>
          <w:szCs w:val="22"/>
        </w:rPr>
        <w:t xml:space="preserve">the system </w:t>
      </w:r>
      <w:r w:rsidRPr="002C0DD3">
        <w:rPr>
          <w:rFonts w:asciiTheme="minorHAnsi" w:hAnsiTheme="minorHAnsi" w:cstheme="minorHAnsi"/>
          <w:color w:val="000000"/>
          <w:sz w:val="22"/>
          <w:szCs w:val="22"/>
        </w:rPr>
        <w:t xml:space="preserve">when the goods are </w:t>
      </w:r>
      <w:r w:rsidR="00EE2F62" w:rsidRPr="002C0DD3">
        <w:rPr>
          <w:rFonts w:asciiTheme="minorHAnsi" w:hAnsiTheme="minorHAnsi" w:cstheme="minorHAnsi"/>
          <w:color w:val="000000"/>
          <w:sz w:val="22"/>
          <w:szCs w:val="22"/>
        </w:rPr>
        <w:t>received</w:t>
      </w:r>
      <w:r w:rsidRPr="002C0DD3">
        <w:rPr>
          <w:rFonts w:asciiTheme="minorHAnsi" w:hAnsiTheme="minorHAnsi" w:cstheme="minorHAnsi"/>
          <w:color w:val="000000"/>
          <w:sz w:val="22"/>
          <w:szCs w:val="22"/>
        </w:rPr>
        <w:t xml:space="preserve">. </w:t>
      </w:r>
    </w:p>
    <w:p w14:paraId="1A4BE556" w14:textId="6D742401" w:rsidR="00537039" w:rsidRPr="002C0DD3" w:rsidRDefault="00664EEF" w:rsidP="00CF7E4C">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It is mandatory to enter receipts in </w:t>
      </w:r>
      <w:r w:rsidR="0031485F"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 xml:space="preserve">within 48 hours of </w:t>
      </w:r>
      <w:r w:rsidR="006A2224">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actual receipt of goods, so that the expense</w:t>
      </w:r>
      <w:r w:rsidR="00CB25B6" w:rsidRPr="002C0DD3">
        <w:rPr>
          <w:rFonts w:asciiTheme="minorHAnsi" w:hAnsiTheme="minorHAnsi" w:cstheme="minorHAnsi"/>
          <w:color w:val="000000"/>
          <w:sz w:val="22"/>
          <w:szCs w:val="22"/>
        </w:rPr>
        <w:t>,</w:t>
      </w:r>
      <w:r w:rsidR="00F617B2">
        <w:rPr>
          <w:rFonts w:asciiTheme="minorHAnsi" w:hAnsiTheme="minorHAnsi" w:cstheme="minorHAnsi"/>
          <w:color w:val="000000"/>
          <w:sz w:val="22"/>
          <w:szCs w:val="22"/>
        </w:rPr>
        <w:t xml:space="preserve"> </w:t>
      </w:r>
      <w:r w:rsidRPr="002C0DD3">
        <w:rPr>
          <w:rFonts w:asciiTheme="minorHAnsi" w:hAnsiTheme="minorHAnsi" w:cstheme="minorHAnsi"/>
          <w:color w:val="000000"/>
          <w:sz w:val="22"/>
          <w:szCs w:val="22"/>
        </w:rPr>
        <w:t xml:space="preserve">asset </w:t>
      </w:r>
      <w:r w:rsidR="00CB25B6" w:rsidRPr="002C0DD3">
        <w:rPr>
          <w:rFonts w:asciiTheme="minorHAnsi" w:hAnsiTheme="minorHAnsi" w:cstheme="minorHAnsi"/>
          <w:color w:val="000000"/>
          <w:sz w:val="22"/>
          <w:szCs w:val="22"/>
        </w:rPr>
        <w:t xml:space="preserve">and liability </w:t>
      </w:r>
      <w:r w:rsidRPr="002C0DD3">
        <w:rPr>
          <w:rFonts w:asciiTheme="minorHAnsi" w:hAnsiTheme="minorHAnsi" w:cstheme="minorHAnsi"/>
          <w:color w:val="000000"/>
          <w:sz w:val="22"/>
          <w:szCs w:val="22"/>
        </w:rPr>
        <w:t xml:space="preserve">recognition is done correctly in accordance with </w:t>
      </w:r>
      <w:r w:rsidR="00B329B0">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 xml:space="preserve">UNDP </w:t>
      </w:r>
      <w:r w:rsidR="00B329B0">
        <w:rPr>
          <w:rFonts w:asciiTheme="minorHAnsi" w:hAnsiTheme="minorHAnsi" w:cstheme="minorHAnsi"/>
          <w:color w:val="000000"/>
          <w:sz w:val="22"/>
          <w:szCs w:val="22"/>
        </w:rPr>
        <w:t xml:space="preserve">expense </w:t>
      </w:r>
      <w:r w:rsidRPr="002C0DD3">
        <w:rPr>
          <w:rFonts w:asciiTheme="minorHAnsi" w:hAnsiTheme="minorHAnsi" w:cstheme="minorHAnsi"/>
          <w:color w:val="000000"/>
          <w:sz w:val="22"/>
          <w:szCs w:val="22"/>
        </w:rPr>
        <w:t>accounting policy.</w:t>
      </w:r>
      <w:r w:rsidR="00B619BD" w:rsidRPr="002C0DD3">
        <w:rPr>
          <w:rFonts w:asciiTheme="minorHAnsi" w:hAnsiTheme="minorHAnsi" w:cstheme="minorHAnsi"/>
          <w:color w:val="000000"/>
          <w:sz w:val="22"/>
          <w:szCs w:val="22"/>
        </w:rPr>
        <w:t xml:space="preserve"> </w:t>
      </w:r>
    </w:p>
    <w:p w14:paraId="3C9B7ED7" w14:textId="6F377597" w:rsidR="009B18D2" w:rsidRPr="002C0DD3" w:rsidRDefault="009B18D2"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Prompt receipt</w:t>
      </w:r>
      <w:r w:rsidR="00F63451">
        <w:rPr>
          <w:rFonts w:asciiTheme="minorHAnsi" w:hAnsiTheme="minorHAnsi" w:cstheme="minorHAnsi"/>
          <w:color w:val="000000"/>
          <w:sz w:val="22"/>
          <w:szCs w:val="22"/>
        </w:rPr>
        <w:t>ing</w:t>
      </w:r>
      <w:r w:rsidRPr="002C0DD3">
        <w:rPr>
          <w:rFonts w:asciiTheme="minorHAnsi" w:hAnsiTheme="minorHAnsi" w:cstheme="minorHAnsi"/>
          <w:color w:val="000000"/>
          <w:sz w:val="22"/>
          <w:szCs w:val="22"/>
        </w:rPr>
        <w:t xml:space="preserve"> of goods in </w:t>
      </w:r>
      <w:r w:rsidR="00CE0246" w:rsidRPr="002C0DD3">
        <w:rPr>
          <w:rFonts w:asciiTheme="minorHAnsi" w:hAnsiTheme="minorHAnsi" w:cstheme="minorHAnsi"/>
          <w:color w:val="000000"/>
          <w:sz w:val="22"/>
          <w:szCs w:val="22"/>
        </w:rPr>
        <w:t>the system</w:t>
      </w:r>
      <w:r w:rsidRPr="002C0DD3">
        <w:rPr>
          <w:rFonts w:asciiTheme="minorHAnsi" w:hAnsiTheme="minorHAnsi" w:cstheme="minorHAnsi"/>
          <w:color w:val="000000"/>
          <w:sz w:val="22"/>
          <w:szCs w:val="22"/>
        </w:rPr>
        <w:t xml:space="preserve"> also determines when to capitalize an item (for capital assets) </w:t>
      </w:r>
      <w:r w:rsidR="009E62A0" w:rsidRPr="002C0DD3">
        <w:rPr>
          <w:rFonts w:asciiTheme="minorHAnsi" w:hAnsiTheme="minorHAnsi" w:cstheme="minorHAnsi"/>
          <w:color w:val="000000"/>
          <w:sz w:val="22"/>
          <w:szCs w:val="22"/>
        </w:rPr>
        <w:t>and</w:t>
      </w:r>
      <w:r w:rsidRPr="002C0DD3">
        <w:rPr>
          <w:rFonts w:asciiTheme="minorHAnsi" w:hAnsiTheme="minorHAnsi" w:cstheme="minorHAnsi"/>
          <w:color w:val="000000"/>
          <w:sz w:val="22"/>
          <w:szCs w:val="22"/>
        </w:rPr>
        <w:t xml:space="preserve"> facilitates </w:t>
      </w:r>
      <w:r w:rsidR="00B329B0">
        <w:rPr>
          <w:rFonts w:asciiTheme="minorHAnsi" w:hAnsiTheme="minorHAnsi" w:cstheme="minorHAnsi"/>
          <w:color w:val="000000"/>
          <w:sz w:val="22"/>
          <w:szCs w:val="22"/>
        </w:rPr>
        <w:t xml:space="preserve">the </w:t>
      </w:r>
      <w:r w:rsidRPr="002C0DD3">
        <w:rPr>
          <w:rFonts w:asciiTheme="minorHAnsi" w:hAnsiTheme="minorHAnsi" w:cstheme="minorHAnsi"/>
          <w:color w:val="000000"/>
          <w:sz w:val="22"/>
          <w:szCs w:val="22"/>
        </w:rPr>
        <w:t xml:space="preserve">evaluation of </w:t>
      </w:r>
      <w:r w:rsidR="00F81D52">
        <w:rPr>
          <w:rFonts w:asciiTheme="minorHAnsi" w:hAnsiTheme="minorHAnsi" w:cstheme="minorHAnsi"/>
          <w:color w:val="000000"/>
          <w:sz w:val="22"/>
          <w:szCs w:val="22"/>
        </w:rPr>
        <w:t>supplier</w:t>
      </w:r>
      <w:r w:rsidRPr="002C0DD3">
        <w:rPr>
          <w:rFonts w:asciiTheme="minorHAnsi" w:hAnsiTheme="minorHAnsi" w:cstheme="minorHAnsi"/>
          <w:color w:val="000000"/>
          <w:sz w:val="22"/>
          <w:szCs w:val="22"/>
        </w:rPr>
        <w:t xml:space="preserve"> performances</w:t>
      </w:r>
      <w:r w:rsidR="004B7FE5">
        <w:rPr>
          <w:rFonts w:asciiTheme="minorHAnsi" w:hAnsiTheme="minorHAnsi" w:cstheme="minorHAnsi"/>
          <w:color w:val="000000"/>
          <w:sz w:val="22"/>
          <w:szCs w:val="22"/>
        </w:rPr>
        <w:t>.</w:t>
      </w:r>
    </w:p>
    <w:p w14:paraId="7CB39B20" w14:textId="7341C6F1" w:rsidR="0031485F" w:rsidRPr="00BD5204" w:rsidRDefault="009B18D2" w:rsidP="0031485F">
      <w:pPr>
        <w:pStyle w:val="NormalWeb"/>
        <w:rPr>
          <w:rFonts w:asciiTheme="minorHAnsi" w:hAnsiTheme="minorHAnsi" w:cstheme="minorHAnsi"/>
          <w:b/>
          <w:bCs/>
          <w:color w:val="000000"/>
          <w:sz w:val="22"/>
          <w:szCs w:val="22"/>
        </w:rPr>
      </w:pPr>
      <w:bookmarkStart w:id="0" w:name="_Hlk125120672"/>
      <w:r w:rsidRPr="00BD5204">
        <w:rPr>
          <w:rFonts w:asciiTheme="minorHAnsi" w:hAnsiTheme="minorHAnsi" w:cstheme="minorHAnsi"/>
          <w:b/>
          <w:bCs/>
          <w:color w:val="000000"/>
          <w:sz w:val="22"/>
          <w:szCs w:val="22"/>
        </w:rPr>
        <w:t xml:space="preserve">Receipt of </w:t>
      </w:r>
      <w:r w:rsidR="0031485F" w:rsidRPr="00BD5204">
        <w:rPr>
          <w:rFonts w:asciiTheme="minorHAnsi" w:hAnsiTheme="minorHAnsi" w:cstheme="minorHAnsi"/>
          <w:b/>
          <w:bCs/>
          <w:color w:val="000000"/>
          <w:sz w:val="22"/>
          <w:szCs w:val="22"/>
        </w:rPr>
        <w:t>Services</w:t>
      </w:r>
    </w:p>
    <w:bookmarkEnd w:id="0"/>
    <w:p w14:paraId="6F6472CF" w14:textId="56D5FBB8" w:rsidR="00537039" w:rsidRPr="002C0DD3"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When UNDP procures “services”, receipts must be entered in </w:t>
      </w:r>
      <w:r w:rsidR="0031485F" w:rsidRPr="002C0DD3">
        <w:rPr>
          <w:rFonts w:asciiTheme="minorHAnsi" w:hAnsiTheme="minorHAnsi" w:cstheme="minorHAnsi"/>
          <w:color w:val="000000"/>
          <w:sz w:val="22"/>
          <w:szCs w:val="22"/>
        </w:rPr>
        <w:t xml:space="preserve">Quantum </w:t>
      </w:r>
      <w:r w:rsidRPr="002C0DD3">
        <w:rPr>
          <w:rFonts w:asciiTheme="minorHAnsi" w:hAnsiTheme="minorHAnsi" w:cstheme="minorHAnsi"/>
          <w:color w:val="000000"/>
          <w:sz w:val="22"/>
          <w:szCs w:val="22"/>
        </w:rPr>
        <w:t>on the date when services are properly rendered according to the contract and accepted</w:t>
      </w:r>
      <w:r w:rsidR="00505A52">
        <w:rPr>
          <w:rFonts w:asciiTheme="minorHAnsi" w:hAnsiTheme="minorHAnsi" w:cstheme="minorHAnsi"/>
          <w:color w:val="000000"/>
          <w:sz w:val="22"/>
          <w:szCs w:val="22"/>
        </w:rPr>
        <w:t xml:space="preserve"> by UNDP</w:t>
      </w:r>
      <w:r w:rsidRPr="002C0DD3">
        <w:rPr>
          <w:rFonts w:asciiTheme="minorHAnsi" w:hAnsiTheme="minorHAnsi" w:cstheme="minorHAnsi"/>
          <w:color w:val="000000"/>
          <w:sz w:val="22"/>
          <w:szCs w:val="22"/>
        </w:rPr>
        <w:t xml:space="preserve">. </w:t>
      </w:r>
    </w:p>
    <w:p w14:paraId="103FB38D" w14:textId="6B59D31A" w:rsidR="00537039" w:rsidRPr="002C0DD3"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For services such as individual contracts (IC), it is important to enter receipts when </w:t>
      </w:r>
      <w:r w:rsidR="00754C38" w:rsidRPr="002C0DD3">
        <w:rPr>
          <w:rFonts w:asciiTheme="minorHAnsi" w:hAnsiTheme="minorHAnsi" w:cstheme="minorHAnsi"/>
          <w:color w:val="000000"/>
          <w:sz w:val="22"/>
          <w:szCs w:val="22"/>
        </w:rPr>
        <w:t>services</w:t>
      </w:r>
      <w:r w:rsidR="00AB68FC" w:rsidRPr="002C0DD3">
        <w:rPr>
          <w:rFonts w:asciiTheme="minorHAnsi" w:hAnsiTheme="minorHAnsi" w:cstheme="minorHAnsi"/>
          <w:color w:val="000000"/>
          <w:sz w:val="22"/>
          <w:szCs w:val="22"/>
        </w:rPr>
        <w:t xml:space="preserve"> </w:t>
      </w:r>
      <w:r w:rsidR="009E62A0" w:rsidRPr="002C0DD3">
        <w:rPr>
          <w:rFonts w:asciiTheme="minorHAnsi" w:hAnsiTheme="minorHAnsi" w:cstheme="minorHAnsi"/>
          <w:color w:val="000000"/>
          <w:sz w:val="22"/>
          <w:szCs w:val="22"/>
        </w:rPr>
        <w:t>were</w:t>
      </w:r>
      <w:r w:rsidR="00AB68FC" w:rsidRPr="002C0DD3">
        <w:rPr>
          <w:rFonts w:asciiTheme="minorHAnsi" w:hAnsiTheme="minorHAnsi" w:cstheme="minorHAnsi"/>
          <w:color w:val="000000"/>
          <w:sz w:val="22"/>
          <w:szCs w:val="22"/>
        </w:rPr>
        <w:t xml:space="preserve"> performed</w:t>
      </w:r>
      <w:r w:rsidR="00BE620F">
        <w:rPr>
          <w:rFonts w:asciiTheme="minorHAnsi" w:hAnsiTheme="minorHAnsi" w:cstheme="minorHAnsi"/>
          <w:color w:val="000000"/>
          <w:sz w:val="22"/>
          <w:szCs w:val="22"/>
        </w:rPr>
        <w:t xml:space="preserve"> or </w:t>
      </w:r>
      <w:r w:rsidRPr="002C0DD3">
        <w:rPr>
          <w:rFonts w:asciiTheme="minorHAnsi" w:hAnsiTheme="minorHAnsi" w:cstheme="minorHAnsi"/>
          <w:color w:val="000000"/>
          <w:sz w:val="22"/>
          <w:szCs w:val="22"/>
        </w:rPr>
        <w:t>deliverables are achieved against milestones, if any</w:t>
      </w:r>
      <w:r w:rsidR="00505A52">
        <w:rPr>
          <w:rFonts w:asciiTheme="minorHAnsi" w:hAnsiTheme="minorHAnsi" w:cstheme="minorHAnsi"/>
          <w:color w:val="000000"/>
          <w:sz w:val="22"/>
          <w:szCs w:val="22"/>
        </w:rPr>
        <w:t xml:space="preserve"> per </w:t>
      </w:r>
      <w:r w:rsidRPr="002C0DD3">
        <w:rPr>
          <w:rFonts w:asciiTheme="minorHAnsi" w:hAnsiTheme="minorHAnsi" w:cstheme="minorHAnsi"/>
          <w:color w:val="000000"/>
          <w:sz w:val="22"/>
          <w:szCs w:val="22"/>
        </w:rPr>
        <w:t xml:space="preserve">the contract, </w:t>
      </w:r>
      <w:r w:rsidR="00D16F83" w:rsidRPr="002C0DD3">
        <w:rPr>
          <w:rFonts w:asciiTheme="minorHAnsi" w:hAnsiTheme="minorHAnsi" w:cstheme="minorHAnsi"/>
          <w:color w:val="000000"/>
          <w:sz w:val="22"/>
          <w:szCs w:val="22"/>
        </w:rPr>
        <w:t>e.g.,</w:t>
      </w:r>
      <w:r w:rsidRPr="002C0DD3">
        <w:rPr>
          <w:rFonts w:asciiTheme="minorHAnsi" w:hAnsiTheme="minorHAnsi" w:cstheme="minorHAnsi"/>
          <w:color w:val="000000"/>
          <w:sz w:val="22"/>
          <w:szCs w:val="22"/>
        </w:rPr>
        <w:t xml:space="preserve"> submission of reports, assessments, certain number of hours</w:t>
      </w:r>
      <w:r w:rsidR="00505A52">
        <w:rPr>
          <w:rFonts w:asciiTheme="minorHAnsi" w:hAnsiTheme="minorHAnsi" w:cstheme="minorHAnsi"/>
          <w:color w:val="000000"/>
          <w:sz w:val="22"/>
          <w:szCs w:val="22"/>
        </w:rPr>
        <w:t>,</w:t>
      </w:r>
      <w:r w:rsidRPr="002C0DD3">
        <w:rPr>
          <w:rFonts w:asciiTheme="minorHAnsi" w:hAnsiTheme="minorHAnsi" w:cstheme="minorHAnsi"/>
          <w:color w:val="000000"/>
          <w:sz w:val="22"/>
          <w:szCs w:val="22"/>
        </w:rPr>
        <w:t xml:space="preserve"> etc. </w:t>
      </w:r>
    </w:p>
    <w:p w14:paraId="7CF49717" w14:textId="4363753F" w:rsidR="00C822CF" w:rsidRDefault="00664EEF" w:rsidP="0087164A">
      <w:pPr>
        <w:pStyle w:val="NormalWeb"/>
        <w:numPr>
          <w:ilvl w:val="0"/>
          <w:numId w:val="10"/>
        </w:numPr>
        <w:jc w:val="both"/>
        <w:rPr>
          <w:rFonts w:asciiTheme="minorHAnsi" w:hAnsiTheme="minorHAnsi" w:cstheme="minorHAnsi"/>
          <w:color w:val="000000"/>
          <w:sz w:val="22"/>
          <w:szCs w:val="22"/>
        </w:rPr>
      </w:pPr>
      <w:r w:rsidRPr="002C0DD3">
        <w:rPr>
          <w:rFonts w:asciiTheme="minorHAnsi" w:hAnsiTheme="minorHAnsi" w:cstheme="minorHAnsi"/>
          <w:color w:val="000000"/>
          <w:sz w:val="22"/>
          <w:szCs w:val="22"/>
        </w:rPr>
        <w:t xml:space="preserve">If the contract runs for a longer </w:t>
      </w:r>
      <w:r w:rsidR="009E62A0" w:rsidRPr="002C0DD3">
        <w:rPr>
          <w:rFonts w:asciiTheme="minorHAnsi" w:hAnsiTheme="minorHAnsi" w:cstheme="minorHAnsi"/>
          <w:color w:val="000000"/>
          <w:sz w:val="22"/>
          <w:szCs w:val="22"/>
        </w:rPr>
        <w:t>period</w:t>
      </w:r>
      <w:r w:rsidRPr="002C0DD3">
        <w:rPr>
          <w:rFonts w:asciiTheme="minorHAnsi" w:hAnsiTheme="minorHAnsi" w:cstheme="minorHAnsi"/>
          <w:color w:val="000000"/>
          <w:sz w:val="22"/>
          <w:szCs w:val="22"/>
        </w:rPr>
        <w:t xml:space="preserve">, but several deliverables or payments are agreed upon, then receipts occur at each deliverable. For instance, for a </w:t>
      </w:r>
      <w:r w:rsidR="009E62A0" w:rsidRPr="002C0DD3">
        <w:rPr>
          <w:rFonts w:asciiTheme="minorHAnsi" w:hAnsiTheme="minorHAnsi" w:cstheme="minorHAnsi"/>
          <w:color w:val="000000"/>
          <w:sz w:val="22"/>
          <w:szCs w:val="22"/>
        </w:rPr>
        <w:t>six-month</w:t>
      </w:r>
      <w:r w:rsidRPr="002C0DD3">
        <w:rPr>
          <w:rFonts w:asciiTheme="minorHAnsi" w:hAnsiTheme="minorHAnsi" w:cstheme="minorHAnsi"/>
          <w:color w:val="000000"/>
          <w:sz w:val="22"/>
          <w:szCs w:val="22"/>
        </w:rPr>
        <w:t xml:space="preserve"> IC with monthly payments for which a PO has been raised, a portion equivalent to the monthly payment needs to be received each month before the payment of the IC.</w:t>
      </w:r>
    </w:p>
    <w:p w14:paraId="78A46911" w14:textId="5BE21CB2" w:rsidR="00537039" w:rsidRPr="00686A70" w:rsidRDefault="00537039" w:rsidP="00C822CF">
      <w:pPr>
        <w:pStyle w:val="NormalWeb"/>
        <w:ind w:left="720"/>
        <w:jc w:val="both"/>
        <w:rPr>
          <w:rFonts w:asciiTheme="minorHAnsi" w:hAnsiTheme="minorHAnsi" w:cstheme="minorHAnsi"/>
          <w:color w:val="000000"/>
          <w:sz w:val="22"/>
          <w:szCs w:val="22"/>
        </w:rPr>
      </w:pPr>
    </w:p>
    <w:p w14:paraId="0C73AD1D" w14:textId="77777777" w:rsidR="00C822CF" w:rsidRPr="00686A70" w:rsidRDefault="00C822CF" w:rsidP="00BD5204">
      <w:pPr>
        <w:pStyle w:val="NormalWeb"/>
        <w:ind w:left="720"/>
        <w:jc w:val="both"/>
        <w:rPr>
          <w:rFonts w:asciiTheme="minorHAnsi" w:hAnsiTheme="minorHAnsi" w:cstheme="minorHAnsi"/>
          <w:color w:val="000000"/>
          <w:sz w:val="22"/>
          <w:szCs w:val="22"/>
        </w:rPr>
      </w:pPr>
    </w:p>
    <w:p w14:paraId="3F6C87CF" w14:textId="66750CFE" w:rsidR="006C1615" w:rsidRPr="008C5BB2" w:rsidRDefault="006C1615" w:rsidP="006C1615">
      <w:pPr>
        <w:pStyle w:val="NormalWeb"/>
        <w:rPr>
          <w:rFonts w:asciiTheme="minorHAnsi" w:hAnsiTheme="minorHAnsi" w:cstheme="minorHAnsi"/>
          <w:b/>
          <w:bCs/>
          <w:color w:val="000000"/>
          <w:sz w:val="22"/>
          <w:szCs w:val="22"/>
        </w:rPr>
      </w:pPr>
      <w:r w:rsidRPr="008C5BB2">
        <w:rPr>
          <w:rFonts w:asciiTheme="minorHAnsi" w:hAnsiTheme="minorHAnsi" w:cstheme="minorHAnsi"/>
          <w:b/>
          <w:bCs/>
          <w:color w:val="000000"/>
          <w:sz w:val="22"/>
          <w:szCs w:val="22"/>
        </w:rPr>
        <w:lastRenderedPageBreak/>
        <w:t xml:space="preserve">Receipt of </w:t>
      </w:r>
      <w:r>
        <w:rPr>
          <w:rFonts w:asciiTheme="minorHAnsi" w:hAnsiTheme="minorHAnsi" w:cstheme="minorHAnsi"/>
          <w:b/>
          <w:bCs/>
          <w:color w:val="000000"/>
          <w:sz w:val="22"/>
          <w:szCs w:val="22"/>
        </w:rPr>
        <w:t>Works</w:t>
      </w:r>
    </w:p>
    <w:p w14:paraId="52E4ABB7" w14:textId="5D0CF24E" w:rsidR="00056020" w:rsidRDefault="00454879"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Construction w</w:t>
      </w:r>
      <w:r w:rsidR="0031485F" w:rsidRPr="002C0DD3">
        <w:rPr>
          <w:rFonts w:asciiTheme="minorHAnsi" w:hAnsiTheme="minorHAnsi" w:cstheme="minorHAnsi"/>
        </w:rPr>
        <w:t>orks</w:t>
      </w:r>
      <w:r w:rsidR="003001D7">
        <w:rPr>
          <w:rFonts w:asciiTheme="minorHAnsi" w:hAnsiTheme="minorHAnsi" w:cstheme="minorHAnsi"/>
        </w:rPr>
        <w:t xml:space="preserve"> (collectively, “Works”)</w:t>
      </w:r>
      <w:r w:rsidR="0031485F" w:rsidRPr="002C0DD3">
        <w:rPr>
          <w:rFonts w:asciiTheme="minorHAnsi" w:hAnsiTheme="minorHAnsi" w:cstheme="minorHAnsi"/>
        </w:rPr>
        <w:t xml:space="preserve"> need to be received</w:t>
      </w:r>
      <w:r w:rsidR="007C4D35">
        <w:rPr>
          <w:rFonts w:asciiTheme="minorHAnsi" w:hAnsiTheme="minorHAnsi" w:cstheme="minorHAnsi"/>
        </w:rPr>
        <w:t>/recorded</w:t>
      </w:r>
      <w:r w:rsidR="0031485F" w:rsidRPr="002C0DD3">
        <w:rPr>
          <w:rFonts w:asciiTheme="minorHAnsi" w:hAnsiTheme="minorHAnsi" w:cstheme="minorHAnsi"/>
        </w:rPr>
        <w:t xml:space="preserve"> at the stage when milestones, according to the contract, are completed and accepted</w:t>
      </w:r>
      <w:r w:rsidR="00AA07F1">
        <w:rPr>
          <w:rFonts w:asciiTheme="minorHAnsi" w:hAnsiTheme="minorHAnsi" w:cstheme="minorHAnsi"/>
        </w:rPr>
        <w:t xml:space="preserve"> by UNDP as part of the regular project monitoring activities</w:t>
      </w:r>
      <w:r w:rsidR="0031485F" w:rsidRPr="002C0DD3">
        <w:rPr>
          <w:rFonts w:asciiTheme="minorHAnsi" w:hAnsiTheme="minorHAnsi" w:cstheme="minorHAnsi"/>
        </w:rPr>
        <w:t xml:space="preserve">.  </w:t>
      </w:r>
    </w:p>
    <w:p w14:paraId="429632BA" w14:textId="54B8711A" w:rsidR="00B97EAB" w:rsidRDefault="00B97EAB"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The term “</w:t>
      </w:r>
      <w:r w:rsidR="007C4D35">
        <w:rPr>
          <w:rFonts w:asciiTheme="minorHAnsi" w:hAnsiTheme="minorHAnsi" w:cstheme="minorHAnsi"/>
        </w:rPr>
        <w:t>W</w:t>
      </w:r>
      <w:r>
        <w:rPr>
          <w:rFonts w:asciiTheme="minorHAnsi" w:hAnsiTheme="minorHAnsi" w:cstheme="minorHAnsi"/>
        </w:rPr>
        <w:t>orks” refer to all the activities associated with the construction, reconstruction</w:t>
      </w:r>
      <w:r w:rsidR="00253502">
        <w:rPr>
          <w:rFonts w:asciiTheme="minorHAnsi" w:hAnsiTheme="minorHAnsi" w:cstheme="minorHAnsi"/>
        </w:rPr>
        <w:t xml:space="preserve">, demolition, repair or renovation of infrastructure or activities such as site preparation, excavation, erection, building, installation of equipment or materials, decoration and finishing, as well as services </w:t>
      </w:r>
      <w:r w:rsidR="00821B20">
        <w:rPr>
          <w:rFonts w:asciiTheme="minorHAnsi" w:hAnsiTheme="minorHAnsi" w:cstheme="minorHAnsi"/>
        </w:rPr>
        <w:t>incidental to works such as exploratory drilling, mapping and similar services. It covers all aspects of construction</w:t>
      </w:r>
      <w:r w:rsidR="00FB006B">
        <w:rPr>
          <w:rFonts w:asciiTheme="minorHAnsi" w:hAnsiTheme="minorHAnsi" w:cstheme="minorHAnsi"/>
        </w:rPr>
        <w:t xml:space="preserve"> such as civil, mechanical, </w:t>
      </w:r>
      <w:r w:rsidR="00EE2F62">
        <w:rPr>
          <w:rFonts w:asciiTheme="minorHAnsi" w:hAnsiTheme="minorHAnsi" w:cstheme="minorHAnsi"/>
        </w:rPr>
        <w:t>electrical,</w:t>
      </w:r>
      <w:r w:rsidR="00FB006B">
        <w:rPr>
          <w:rFonts w:asciiTheme="minorHAnsi" w:hAnsiTheme="minorHAnsi" w:cstheme="minorHAnsi"/>
        </w:rPr>
        <w:t xml:space="preserve"> and associated Works.</w:t>
      </w:r>
    </w:p>
    <w:p w14:paraId="434CFC3F" w14:textId="42D7D952" w:rsidR="009E62A0" w:rsidRDefault="00ED1CA2"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 xml:space="preserve">It is </w:t>
      </w:r>
      <w:r w:rsidR="005411DD">
        <w:rPr>
          <w:rFonts w:asciiTheme="minorHAnsi" w:hAnsiTheme="minorHAnsi" w:cstheme="minorHAnsi"/>
        </w:rPr>
        <w:t xml:space="preserve">of </w:t>
      </w:r>
      <w:r w:rsidR="0071760C">
        <w:rPr>
          <w:rFonts w:asciiTheme="minorHAnsi" w:hAnsiTheme="minorHAnsi" w:cstheme="minorHAnsi"/>
        </w:rPr>
        <w:t xml:space="preserve">utmost importance that the </w:t>
      </w:r>
      <w:r w:rsidR="00CD2A3A">
        <w:rPr>
          <w:rFonts w:asciiTheme="minorHAnsi" w:hAnsiTheme="minorHAnsi" w:cstheme="minorHAnsi"/>
        </w:rPr>
        <w:t xml:space="preserve">Program or </w:t>
      </w:r>
      <w:r w:rsidR="00CB1E7C">
        <w:rPr>
          <w:rFonts w:asciiTheme="minorHAnsi" w:hAnsiTheme="minorHAnsi" w:cstheme="minorHAnsi"/>
        </w:rPr>
        <w:t xml:space="preserve">Project Manager enters the </w:t>
      </w:r>
      <w:r w:rsidR="00054B98">
        <w:rPr>
          <w:rFonts w:asciiTheme="minorHAnsi" w:hAnsiTheme="minorHAnsi" w:cstheme="minorHAnsi"/>
        </w:rPr>
        <w:t xml:space="preserve">correct date </w:t>
      </w:r>
      <w:r w:rsidR="006D5097">
        <w:rPr>
          <w:rFonts w:asciiTheme="minorHAnsi" w:hAnsiTheme="minorHAnsi" w:cstheme="minorHAnsi"/>
        </w:rPr>
        <w:t>and amounts for works completed</w:t>
      </w:r>
      <w:r w:rsidR="00D7615E">
        <w:rPr>
          <w:rFonts w:asciiTheme="minorHAnsi" w:hAnsiTheme="minorHAnsi" w:cstheme="minorHAnsi"/>
        </w:rPr>
        <w:t xml:space="preserve"> </w:t>
      </w:r>
      <w:r w:rsidR="00270CF5">
        <w:rPr>
          <w:rFonts w:asciiTheme="minorHAnsi" w:hAnsiTheme="minorHAnsi" w:cstheme="minorHAnsi"/>
        </w:rPr>
        <w:t>to</w:t>
      </w:r>
      <w:r w:rsidR="00D7615E">
        <w:rPr>
          <w:rFonts w:asciiTheme="minorHAnsi" w:hAnsiTheme="minorHAnsi" w:cstheme="minorHAnsi"/>
        </w:rPr>
        <w:t xml:space="preserve"> ensure both the supplier performance and</w:t>
      </w:r>
      <w:r w:rsidR="007D6098">
        <w:rPr>
          <w:rFonts w:asciiTheme="minorHAnsi" w:hAnsiTheme="minorHAnsi" w:cstheme="minorHAnsi"/>
        </w:rPr>
        <w:t xml:space="preserve"> the UNDP expenses and accrued liability for the </w:t>
      </w:r>
      <w:r w:rsidR="005411DD">
        <w:rPr>
          <w:rFonts w:asciiTheme="minorHAnsi" w:hAnsiTheme="minorHAnsi" w:cstheme="minorHAnsi"/>
        </w:rPr>
        <w:t xml:space="preserve">construction </w:t>
      </w:r>
      <w:r w:rsidR="007D6098">
        <w:rPr>
          <w:rFonts w:asciiTheme="minorHAnsi" w:hAnsiTheme="minorHAnsi" w:cstheme="minorHAnsi"/>
        </w:rPr>
        <w:t>services are accurately reflected in Quantum</w:t>
      </w:r>
      <w:r w:rsidR="00054B98">
        <w:rPr>
          <w:rFonts w:asciiTheme="minorHAnsi" w:hAnsiTheme="minorHAnsi" w:cstheme="minorHAnsi"/>
        </w:rPr>
        <w:t xml:space="preserve">. </w:t>
      </w:r>
    </w:p>
    <w:p w14:paraId="7BF2A622" w14:textId="707BA057" w:rsidR="0031485F" w:rsidRDefault="0031485F" w:rsidP="00DD16D4">
      <w:pPr>
        <w:pStyle w:val="ListParagraph"/>
        <w:numPr>
          <w:ilvl w:val="0"/>
          <w:numId w:val="10"/>
        </w:numPr>
        <w:spacing w:after="1" w:line="241" w:lineRule="auto"/>
        <w:ind w:right="10"/>
        <w:jc w:val="both"/>
        <w:rPr>
          <w:rFonts w:asciiTheme="minorHAnsi" w:hAnsiTheme="minorHAnsi" w:cstheme="minorHAnsi"/>
        </w:rPr>
      </w:pPr>
      <w:r w:rsidRPr="002C0DD3">
        <w:rPr>
          <w:rFonts w:asciiTheme="minorHAnsi" w:hAnsiTheme="minorHAnsi" w:cstheme="minorHAnsi"/>
        </w:rPr>
        <w:t>S</w:t>
      </w:r>
      <w:r w:rsidR="00E96FE7">
        <w:rPr>
          <w:rFonts w:asciiTheme="minorHAnsi" w:hAnsiTheme="minorHAnsi" w:cstheme="minorHAnsi"/>
        </w:rPr>
        <w:t xml:space="preserve">uch </w:t>
      </w:r>
      <w:r w:rsidR="00FF73F0">
        <w:rPr>
          <w:rFonts w:asciiTheme="minorHAnsi" w:hAnsiTheme="minorHAnsi" w:cstheme="minorHAnsi"/>
        </w:rPr>
        <w:t>W</w:t>
      </w:r>
      <w:r w:rsidRPr="002C0DD3">
        <w:rPr>
          <w:rFonts w:asciiTheme="minorHAnsi" w:hAnsiTheme="minorHAnsi" w:cstheme="minorHAnsi"/>
        </w:rPr>
        <w:t>orks</w:t>
      </w:r>
      <w:r w:rsidR="00E96FE7">
        <w:rPr>
          <w:rFonts w:asciiTheme="minorHAnsi" w:hAnsiTheme="minorHAnsi" w:cstheme="minorHAnsi"/>
        </w:rPr>
        <w:t xml:space="preserve"> </w:t>
      </w:r>
      <w:r w:rsidRPr="002C0DD3">
        <w:rPr>
          <w:rFonts w:asciiTheme="minorHAnsi" w:hAnsiTheme="minorHAnsi" w:cstheme="minorHAnsi"/>
        </w:rPr>
        <w:t>are</w:t>
      </w:r>
      <w:r w:rsidR="00E96FE7">
        <w:rPr>
          <w:rFonts w:asciiTheme="minorHAnsi" w:hAnsiTheme="minorHAnsi" w:cstheme="minorHAnsi"/>
        </w:rPr>
        <w:t xml:space="preserve"> often</w:t>
      </w:r>
      <w:r w:rsidRPr="002C0DD3">
        <w:rPr>
          <w:rFonts w:asciiTheme="minorHAnsi" w:hAnsiTheme="minorHAnsi" w:cstheme="minorHAnsi"/>
        </w:rPr>
        <w:t xml:space="preserve"> specialized in nature, </w:t>
      </w:r>
      <w:r w:rsidR="007927FA">
        <w:rPr>
          <w:rFonts w:asciiTheme="minorHAnsi" w:hAnsiTheme="minorHAnsi" w:cstheme="minorHAnsi"/>
        </w:rPr>
        <w:t xml:space="preserve">UNDP </w:t>
      </w:r>
      <w:r w:rsidRPr="002C0DD3">
        <w:rPr>
          <w:rFonts w:asciiTheme="minorHAnsi" w:hAnsiTheme="minorHAnsi" w:cstheme="minorHAnsi"/>
        </w:rPr>
        <w:t>acceptance and receipt should only be performed by a</w:t>
      </w:r>
      <w:r w:rsidR="00A41CAD">
        <w:rPr>
          <w:rFonts w:asciiTheme="minorHAnsi" w:hAnsiTheme="minorHAnsi" w:cstheme="minorHAnsi"/>
        </w:rPr>
        <w:t xml:space="preserve"> </w:t>
      </w:r>
      <w:r w:rsidRPr="002C0DD3">
        <w:rPr>
          <w:rFonts w:asciiTheme="minorHAnsi" w:hAnsiTheme="minorHAnsi" w:cstheme="minorHAnsi"/>
        </w:rPr>
        <w:t xml:space="preserve">qualified </w:t>
      </w:r>
      <w:r w:rsidR="00257AFB">
        <w:rPr>
          <w:rFonts w:asciiTheme="minorHAnsi" w:hAnsiTheme="minorHAnsi" w:cstheme="minorHAnsi"/>
        </w:rPr>
        <w:t xml:space="preserve">personnel that have the requisite knowledge of the </w:t>
      </w:r>
      <w:r w:rsidR="00FF73F0">
        <w:rPr>
          <w:rFonts w:asciiTheme="minorHAnsi" w:hAnsiTheme="minorHAnsi" w:cstheme="minorHAnsi"/>
        </w:rPr>
        <w:t>Work</w:t>
      </w:r>
      <w:r w:rsidR="00257AFB">
        <w:rPr>
          <w:rFonts w:asciiTheme="minorHAnsi" w:hAnsiTheme="minorHAnsi" w:cstheme="minorHAnsi"/>
        </w:rPr>
        <w:t>s.</w:t>
      </w:r>
      <w:r w:rsidR="00A41CAD">
        <w:rPr>
          <w:rFonts w:asciiTheme="minorHAnsi" w:hAnsiTheme="minorHAnsi" w:cstheme="minorHAnsi"/>
        </w:rPr>
        <w:t xml:space="preserve"> Amounts receipted in Quantum should be based on the progress certificate or site assessment report</w:t>
      </w:r>
      <w:r w:rsidR="00061CC6">
        <w:rPr>
          <w:rFonts w:asciiTheme="minorHAnsi" w:hAnsiTheme="minorHAnsi" w:cstheme="minorHAnsi"/>
        </w:rPr>
        <w:t>,</w:t>
      </w:r>
      <w:r w:rsidR="00A41CAD">
        <w:rPr>
          <w:rFonts w:asciiTheme="minorHAnsi" w:hAnsiTheme="minorHAnsi" w:cstheme="minorHAnsi"/>
        </w:rPr>
        <w:t xml:space="preserve"> as appropriate. </w:t>
      </w:r>
      <w:r w:rsidRPr="002C0DD3">
        <w:rPr>
          <w:rFonts w:asciiTheme="minorHAnsi" w:hAnsiTheme="minorHAnsi" w:cstheme="minorHAnsi"/>
        </w:rPr>
        <w:t xml:space="preserve"> </w:t>
      </w:r>
    </w:p>
    <w:p w14:paraId="016A68FA" w14:textId="51C32696" w:rsidR="003523D3" w:rsidRPr="002C0DD3" w:rsidRDefault="00DE18E4" w:rsidP="00DD16D4">
      <w:pPr>
        <w:pStyle w:val="ListParagraph"/>
        <w:numPr>
          <w:ilvl w:val="0"/>
          <w:numId w:val="10"/>
        </w:numPr>
        <w:spacing w:after="1" w:line="241" w:lineRule="auto"/>
        <w:ind w:right="10"/>
        <w:jc w:val="both"/>
        <w:rPr>
          <w:rFonts w:asciiTheme="minorHAnsi" w:hAnsiTheme="minorHAnsi" w:cstheme="minorHAnsi"/>
        </w:rPr>
      </w:pPr>
      <w:r>
        <w:rPr>
          <w:rFonts w:asciiTheme="minorHAnsi" w:hAnsiTheme="minorHAnsi" w:cstheme="minorHAnsi"/>
        </w:rPr>
        <w:t xml:space="preserve">Retention </w:t>
      </w:r>
      <w:r w:rsidR="003D6C28">
        <w:rPr>
          <w:rFonts w:asciiTheme="minorHAnsi" w:hAnsiTheme="minorHAnsi" w:cstheme="minorHAnsi"/>
        </w:rPr>
        <w:t>represents</w:t>
      </w:r>
      <w:r w:rsidR="003C68A9">
        <w:rPr>
          <w:rFonts w:asciiTheme="minorHAnsi" w:hAnsiTheme="minorHAnsi" w:cstheme="minorHAnsi"/>
        </w:rPr>
        <w:t xml:space="preserve"> an amount </w:t>
      </w:r>
      <w:r w:rsidR="00B83E38">
        <w:rPr>
          <w:rFonts w:asciiTheme="minorHAnsi" w:hAnsiTheme="minorHAnsi" w:cstheme="minorHAnsi"/>
        </w:rPr>
        <w:t>deducted</w:t>
      </w:r>
      <w:r w:rsidR="001F0E74">
        <w:rPr>
          <w:rFonts w:asciiTheme="minorHAnsi" w:hAnsiTheme="minorHAnsi" w:cstheme="minorHAnsi"/>
        </w:rPr>
        <w:t xml:space="preserve"> and withheld</w:t>
      </w:r>
      <w:r w:rsidR="00074AB0">
        <w:rPr>
          <w:rFonts w:asciiTheme="minorHAnsi" w:hAnsiTheme="minorHAnsi" w:cstheme="minorHAnsi"/>
        </w:rPr>
        <w:t xml:space="preserve"> from each progress</w:t>
      </w:r>
      <w:r w:rsidR="00CC317E">
        <w:rPr>
          <w:rFonts w:asciiTheme="minorHAnsi" w:hAnsiTheme="minorHAnsi" w:cstheme="minorHAnsi"/>
        </w:rPr>
        <w:t xml:space="preserve"> payment made</w:t>
      </w:r>
      <w:r w:rsidR="006E7B86">
        <w:rPr>
          <w:rFonts w:asciiTheme="minorHAnsi" w:hAnsiTheme="minorHAnsi" w:cstheme="minorHAnsi"/>
        </w:rPr>
        <w:t xml:space="preserve"> to a contractor</w:t>
      </w:r>
      <w:r w:rsidR="007A4851">
        <w:rPr>
          <w:rFonts w:asciiTheme="minorHAnsi" w:hAnsiTheme="minorHAnsi" w:cstheme="minorHAnsi"/>
        </w:rPr>
        <w:t xml:space="preserve"> and this</w:t>
      </w:r>
      <w:r w:rsidR="00CA230D">
        <w:rPr>
          <w:rFonts w:asciiTheme="minorHAnsi" w:hAnsiTheme="minorHAnsi" w:cstheme="minorHAnsi"/>
        </w:rPr>
        <w:t xml:space="preserve"> is common</w:t>
      </w:r>
      <w:r w:rsidR="000B48BA">
        <w:rPr>
          <w:rFonts w:asciiTheme="minorHAnsi" w:hAnsiTheme="minorHAnsi" w:cstheme="minorHAnsi"/>
        </w:rPr>
        <w:t xml:space="preserve"> in </w:t>
      </w:r>
      <w:r w:rsidR="008554F9">
        <w:rPr>
          <w:rFonts w:asciiTheme="minorHAnsi" w:hAnsiTheme="minorHAnsi" w:cstheme="minorHAnsi"/>
        </w:rPr>
        <w:t>Works</w:t>
      </w:r>
      <w:r w:rsidR="00664425">
        <w:rPr>
          <w:rFonts w:asciiTheme="minorHAnsi" w:hAnsiTheme="minorHAnsi" w:cstheme="minorHAnsi"/>
        </w:rPr>
        <w:t xml:space="preserve">. Retention may </w:t>
      </w:r>
      <w:r w:rsidR="00110E2B">
        <w:rPr>
          <w:rFonts w:asciiTheme="minorHAnsi" w:hAnsiTheme="minorHAnsi" w:cstheme="minorHAnsi"/>
        </w:rPr>
        <w:t>also be referred to</w:t>
      </w:r>
      <w:r w:rsidR="008C5D90">
        <w:rPr>
          <w:rFonts w:asciiTheme="minorHAnsi" w:hAnsiTheme="minorHAnsi" w:cstheme="minorHAnsi"/>
        </w:rPr>
        <w:t xml:space="preserve"> “retention sum”</w:t>
      </w:r>
      <w:r w:rsidR="006B031A">
        <w:rPr>
          <w:rFonts w:asciiTheme="minorHAnsi" w:hAnsiTheme="minorHAnsi" w:cstheme="minorHAnsi"/>
        </w:rPr>
        <w:t>, “retention monies”</w:t>
      </w:r>
      <w:r w:rsidR="00745D55">
        <w:rPr>
          <w:rFonts w:asciiTheme="minorHAnsi" w:hAnsiTheme="minorHAnsi" w:cstheme="minorHAnsi"/>
        </w:rPr>
        <w:t>, “holdbacks”</w:t>
      </w:r>
      <w:r w:rsidR="00EB0768">
        <w:rPr>
          <w:rFonts w:asciiTheme="minorHAnsi" w:hAnsiTheme="minorHAnsi" w:cstheme="minorHAnsi"/>
        </w:rPr>
        <w:t xml:space="preserve">, etc. </w:t>
      </w:r>
      <w:r w:rsidR="00FD418B">
        <w:rPr>
          <w:rFonts w:asciiTheme="minorHAnsi" w:hAnsiTheme="minorHAnsi" w:cstheme="minorHAnsi"/>
        </w:rPr>
        <w:t xml:space="preserve">Normally these funds </w:t>
      </w:r>
      <w:r w:rsidR="00441B3F">
        <w:rPr>
          <w:rFonts w:asciiTheme="minorHAnsi" w:hAnsiTheme="minorHAnsi" w:cstheme="minorHAnsi"/>
        </w:rPr>
        <w:t xml:space="preserve">are </w:t>
      </w:r>
      <w:r w:rsidR="00C67BC9">
        <w:rPr>
          <w:rFonts w:asciiTheme="minorHAnsi" w:hAnsiTheme="minorHAnsi" w:cstheme="minorHAnsi"/>
        </w:rPr>
        <w:t xml:space="preserve">withheld by </w:t>
      </w:r>
      <w:r w:rsidR="00287B43">
        <w:rPr>
          <w:rFonts w:asciiTheme="minorHAnsi" w:hAnsiTheme="minorHAnsi" w:cstheme="minorHAnsi"/>
        </w:rPr>
        <w:t xml:space="preserve">UNDP until </w:t>
      </w:r>
      <w:r w:rsidR="00BB4392">
        <w:rPr>
          <w:rFonts w:asciiTheme="minorHAnsi" w:hAnsiTheme="minorHAnsi" w:cstheme="minorHAnsi"/>
        </w:rPr>
        <w:t>the end of</w:t>
      </w:r>
      <w:r w:rsidR="00EB3E51">
        <w:rPr>
          <w:rFonts w:asciiTheme="minorHAnsi" w:hAnsiTheme="minorHAnsi" w:cstheme="minorHAnsi"/>
        </w:rPr>
        <w:t xml:space="preserve"> the contract </w:t>
      </w:r>
      <w:r w:rsidR="00431AF2">
        <w:rPr>
          <w:rFonts w:asciiTheme="minorHAnsi" w:hAnsiTheme="minorHAnsi" w:cstheme="minorHAnsi"/>
        </w:rPr>
        <w:t>and released</w:t>
      </w:r>
      <w:r w:rsidR="00CE38FA">
        <w:rPr>
          <w:rFonts w:asciiTheme="minorHAnsi" w:hAnsiTheme="minorHAnsi" w:cstheme="minorHAnsi"/>
        </w:rPr>
        <w:t xml:space="preserve"> and paid to </w:t>
      </w:r>
      <w:r w:rsidR="002634C1">
        <w:rPr>
          <w:rFonts w:asciiTheme="minorHAnsi" w:hAnsiTheme="minorHAnsi" w:cstheme="minorHAnsi"/>
        </w:rPr>
        <w:t>the contractor</w:t>
      </w:r>
      <w:r w:rsidR="0049401F">
        <w:rPr>
          <w:rFonts w:asciiTheme="minorHAnsi" w:hAnsiTheme="minorHAnsi" w:cstheme="minorHAnsi"/>
        </w:rPr>
        <w:t xml:space="preserve"> after a </w:t>
      </w:r>
      <w:r w:rsidR="00C605D9">
        <w:rPr>
          <w:rFonts w:asciiTheme="minorHAnsi" w:hAnsiTheme="minorHAnsi" w:cstheme="minorHAnsi"/>
        </w:rPr>
        <w:t xml:space="preserve">certain </w:t>
      </w:r>
      <w:r w:rsidR="00187E32">
        <w:rPr>
          <w:rFonts w:asciiTheme="minorHAnsi" w:hAnsiTheme="minorHAnsi" w:cstheme="minorHAnsi"/>
        </w:rPr>
        <w:t>period</w:t>
      </w:r>
      <w:r w:rsidR="00C605D9">
        <w:rPr>
          <w:rFonts w:asciiTheme="minorHAnsi" w:hAnsiTheme="minorHAnsi" w:cstheme="minorHAnsi"/>
        </w:rPr>
        <w:t xml:space="preserve">. </w:t>
      </w:r>
      <w:r w:rsidR="00187E32">
        <w:rPr>
          <w:rFonts w:asciiTheme="minorHAnsi" w:hAnsiTheme="minorHAnsi" w:cstheme="minorHAnsi"/>
        </w:rPr>
        <w:t>The</w:t>
      </w:r>
      <w:r w:rsidR="00A34EB8">
        <w:rPr>
          <w:rFonts w:asciiTheme="minorHAnsi" w:hAnsiTheme="minorHAnsi" w:cstheme="minorHAnsi"/>
        </w:rPr>
        <w:t xml:space="preserve"> final </w:t>
      </w:r>
      <w:r w:rsidR="00E6566E">
        <w:rPr>
          <w:rFonts w:asciiTheme="minorHAnsi" w:hAnsiTheme="minorHAnsi" w:cstheme="minorHAnsi"/>
        </w:rPr>
        <w:t xml:space="preserve">retention </w:t>
      </w:r>
      <w:r w:rsidR="00BE456C">
        <w:rPr>
          <w:rFonts w:asciiTheme="minorHAnsi" w:hAnsiTheme="minorHAnsi" w:cstheme="minorHAnsi"/>
        </w:rPr>
        <w:t>amounts</w:t>
      </w:r>
      <w:r w:rsidR="00DD2A60">
        <w:rPr>
          <w:rFonts w:asciiTheme="minorHAnsi" w:hAnsiTheme="minorHAnsi" w:cstheme="minorHAnsi"/>
        </w:rPr>
        <w:t xml:space="preserve"> may only </w:t>
      </w:r>
      <w:r w:rsidR="005430C4">
        <w:rPr>
          <w:rFonts w:asciiTheme="minorHAnsi" w:hAnsiTheme="minorHAnsi" w:cstheme="minorHAnsi"/>
        </w:rPr>
        <w:t>be paid</w:t>
      </w:r>
      <w:r w:rsidR="00D712C6">
        <w:rPr>
          <w:rFonts w:asciiTheme="minorHAnsi" w:hAnsiTheme="minorHAnsi" w:cstheme="minorHAnsi"/>
        </w:rPr>
        <w:t xml:space="preserve"> over to</w:t>
      </w:r>
      <w:r w:rsidR="003148B0">
        <w:rPr>
          <w:rFonts w:asciiTheme="minorHAnsi" w:hAnsiTheme="minorHAnsi" w:cstheme="minorHAnsi"/>
        </w:rPr>
        <w:t xml:space="preserve"> the contractor </w:t>
      </w:r>
      <w:r w:rsidR="007F2776">
        <w:rPr>
          <w:rFonts w:asciiTheme="minorHAnsi" w:hAnsiTheme="minorHAnsi" w:cstheme="minorHAnsi"/>
        </w:rPr>
        <w:t xml:space="preserve">after the end </w:t>
      </w:r>
      <w:r w:rsidR="006A184C">
        <w:rPr>
          <w:rFonts w:asciiTheme="minorHAnsi" w:hAnsiTheme="minorHAnsi" w:cstheme="minorHAnsi"/>
        </w:rPr>
        <w:t>of the contract</w:t>
      </w:r>
      <w:r w:rsidR="009128CD">
        <w:rPr>
          <w:rFonts w:asciiTheme="minorHAnsi" w:hAnsiTheme="minorHAnsi" w:cstheme="minorHAnsi"/>
        </w:rPr>
        <w:t>or’s liability period</w:t>
      </w:r>
      <w:r w:rsidR="00061CC6">
        <w:rPr>
          <w:rFonts w:asciiTheme="minorHAnsi" w:hAnsiTheme="minorHAnsi" w:cstheme="minorHAnsi"/>
        </w:rPr>
        <w:t xml:space="preserve"> also known as the defects notification period</w:t>
      </w:r>
      <w:r w:rsidR="009128CD">
        <w:rPr>
          <w:rFonts w:asciiTheme="minorHAnsi" w:hAnsiTheme="minorHAnsi" w:cstheme="minorHAnsi"/>
        </w:rPr>
        <w:t xml:space="preserve">. </w:t>
      </w:r>
      <w:r w:rsidR="004F6791">
        <w:rPr>
          <w:rFonts w:asciiTheme="minorHAnsi" w:hAnsiTheme="minorHAnsi" w:cstheme="minorHAnsi"/>
        </w:rPr>
        <w:t>It</w:t>
      </w:r>
      <w:r w:rsidR="00F70ED6">
        <w:rPr>
          <w:rFonts w:asciiTheme="minorHAnsi" w:hAnsiTheme="minorHAnsi" w:cstheme="minorHAnsi"/>
        </w:rPr>
        <w:t xml:space="preserve"> is important </w:t>
      </w:r>
      <w:r w:rsidR="00D81C73">
        <w:rPr>
          <w:rFonts w:asciiTheme="minorHAnsi" w:hAnsiTheme="minorHAnsi" w:cstheme="minorHAnsi"/>
        </w:rPr>
        <w:t xml:space="preserve">to note </w:t>
      </w:r>
      <w:r w:rsidR="0094136D">
        <w:rPr>
          <w:rFonts w:asciiTheme="minorHAnsi" w:hAnsiTheme="minorHAnsi" w:cstheme="minorHAnsi"/>
        </w:rPr>
        <w:t xml:space="preserve">that </w:t>
      </w:r>
      <w:r w:rsidR="00B34150">
        <w:rPr>
          <w:rFonts w:asciiTheme="minorHAnsi" w:hAnsiTheme="minorHAnsi" w:cstheme="minorHAnsi"/>
        </w:rPr>
        <w:t>even though</w:t>
      </w:r>
      <w:r w:rsidR="00EC4A1A">
        <w:rPr>
          <w:rFonts w:asciiTheme="minorHAnsi" w:hAnsiTheme="minorHAnsi" w:cstheme="minorHAnsi"/>
        </w:rPr>
        <w:t xml:space="preserve"> the contractor </w:t>
      </w:r>
      <w:r w:rsidR="006B4701">
        <w:rPr>
          <w:rFonts w:asciiTheme="minorHAnsi" w:hAnsiTheme="minorHAnsi" w:cstheme="minorHAnsi"/>
        </w:rPr>
        <w:t xml:space="preserve">will be </w:t>
      </w:r>
      <w:r w:rsidR="00734263">
        <w:rPr>
          <w:rFonts w:asciiTheme="minorHAnsi" w:hAnsiTheme="minorHAnsi" w:cstheme="minorHAnsi"/>
        </w:rPr>
        <w:t xml:space="preserve">paid at a future </w:t>
      </w:r>
      <w:r w:rsidR="00EA69C9">
        <w:rPr>
          <w:rFonts w:asciiTheme="minorHAnsi" w:hAnsiTheme="minorHAnsi" w:cstheme="minorHAnsi"/>
        </w:rPr>
        <w:t xml:space="preserve">period in time, </w:t>
      </w:r>
      <w:r w:rsidR="00790A01">
        <w:rPr>
          <w:rFonts w:asciiTheme="minorHAnsi" w:hAnsiTheme="minorHAnsi" w:cstheme="minorHAnsi"/>
        </w:rPr>
        <w:t xml:space="preserve">receipts recorded in Quantum </w:t>
      </w:r>
      <w:r w:rsidR="00C06731">
        <w:rPr>
          <w:rFonts w:asciiTheme="minorHAnsi" w:hAnsiTheme="minorHAnsi" w:cstheme="minorHAnsi"/>
        </w:rPr>
        <w:t xml:space="preserve">and based </w:t>
      </w:r>
      <w:r w:rsidR="003E602F">
        <w:rPr>
          <w:rFonts w:asciiTheme="minorHAnsi" w:hAnsiTheme="minorHAnsi" w:cstheme="minorHAnsi"/>
        </w:rPr>
        <w:t xml:space="preserve">on progress </w:t>
      </w:r>
      <w:r w:rsidR="00C0043E">
        <w:rPr>
          <w:rFonts w:asciiTheme="minorHAnsi" w:hAnsiTheme="minorHAnsi" w:cstheme="minorHAnsi"/>
        </w:rPr>
        <w:t>certificates</w:t>
      </w:r>
      <w:r w:rsidR="00F93538">
        <w:rPr>
          <w:rFonts w:asciiTheme="minorHAnsi" w:hAnsiTheme="minorHAnsi" w:cstheme="minorHAnsi"/>
        </w:rPr>
        <w:t xml:space="preserve"> should </w:t>
      </w:r>
      <w:r w:rsidR="00586927">
        <w:rPr>
          <w:rFonts w:asciiTheme="minorHAnsi" w:hAnsiTheme="minorHAnsi" w:cstheme="minorHAnsi"/>
        </w:rPr>
        <w:t xml:space="preserve">be inclusive </w:t>
      </w:r>
      <w:r w:rsidR="00711EA4">
        <w:rPr>
          <w:rFonts w:asciiTheme="minorHAnsi" w:hAnsiTheme="minorHAnsi" w:cstheme="minorHAnsi"/>
        </w:rPr>
        <w:t>of retentions</w:t>
      </w:r>
      <w:r w:rsidR="00E578EB">
        <w:rPr>
          <w:rFonts w:asciiTheme="minorHAnsi" w:hAnsiTheme="minorHAnsi" w:cstheme="minorHAnsi"/>
        </w:rPr>
        <w:t xml:space="preserve">, as the </w:t>
      </w:r>
      <w:r w:rsidR="006C72C0">
        <w:rPr>
          <w:rFonts w:asciiTheme="minorHAnsi" w:hAnsiTheme="minorHAnsi" w:cstheme="minorHAnsi"/>
        </w:rPr>
        <w:t>milestone</w:t>
      </w:r>
      <w:r w:rsidR="00D07CEF">
        <w:rPr>
          <w:rFonts w:asciiTheme="minorHAnsi" w:hAnsiTheme="minorHAnsi" w:cstheme="minorHAnsi"/>
        </w:rPr>
        <w:t xml:space="preserve"> has been reached</w:t>
      </w:r>
      <w:r w:rsidR="00DA4FD5">
        <w:rPr>
          <w:rFonts w:asciiTheme="minorHAnsi" w:hAnsiTheme="minorHAnsi" w:cstheme="minorHAnsi"/>
        </w:rPr>
        <w:t xml:space="preserve"> but </w:t>
      </w:r>
      <w:r w:rsidR="00DA3EDF">
        <w:rPr>
          <w:rFonts w:asciiTheme="minorHAnsi" w:hAnsiTheme="minorHAnsi" w:cstheme="minorHAnsi"/>
        </w:rPr>
        <w:t xml:space="preserve">the funds </w:t>
      </w:r>
      <w:r w:rsidR="001938BE">
        <w:rPr>
          <w:rFonts w:asciiTheme="minorHAnsi" w:hAnsiTheme="minorHAnsi" w:cstheme="minorHAnsi"/>
        </w:rPr>
        <w:t xml:space="preserve">are held back </w:t>
      </w:r>
      <w:r w:rsidR="00DA258D">
        <w:rPr>
          <w:rFonts w:asciiTheme="minorHAnsi" w:hAnsiTheme="minorHAnsi" w:cstheme="minorHAnsi"/>
        </w:rPr>
        <w:t xml:space="preserve">as a risk </w:t>
      </w:r>
      <w:r w:rsidR="00485D6E">
        <w:rPr>
          <w:rFonts w:asciiTheme="minorHAnsi" w:hAnsiTheme="minorHAnsi" w:cstheme="minorHAnsi"/>
        </w:rPr>
        <w:t xml:space="preserve">mitigation </w:t>
      </w:r>
      <w:r w:rsidR="006526F8">
        <w:rPr>
          <w:rFonts w:asciiTheme="minorHAnsi" w:hAnsiTheme="minorHAnsi" w:cstheme="minorHAnsi"/>
        </w:rPr>
        <w:t>strategy</w:t>
      </w:r>
      <w:r w:rsidR="00FB5C08">
        <w:rPr>
          <w:rFonts w:asciiTheme="minorHAnsi" w:hAnsiTheme="minorHAnsi" w:cstheme="minorHAnsi"/>
        </w:rPr>
        <w:t xml:space="preserve"> or safeguard</w:t>
      </w:r>
      <w:r w:rsidR="005E2B1E">
        <w:rPr>
          <w:rFonts w:asciiTheme="minorHAnsi" w:hAnsiTheme="minorHAnsi" w:cstheme="minorHAnsi"/>
        </w:rPr>
        <w:t xml:space="preserve"> for UNDP</w:t>
      </w:r>
      <w:r w:rsidR="00EB64B4">
        <w:rPr>
          <w:rFonts w:asciiTheme="minorHAnsi" w:hAnsiTheme="minorHAnsi" w:cstheme="minorHAnsi"/>
        </w:rPr>
        <w:t xml:space="preserve"> to cover </w:t>
      </w:r>
      <w:r w:rsidR="00231D28">
        <w:rPr>
          <w:rFonts w:asciiTheme="minorHAnsi" w:hAnsiTheme="minorHAnsi" w:cstheme="minorHAnsi"/>
        </w:rPr>
        <w:t xml:space="preserve">for any </w:t>
      </w:r>
      <w:r w:rsidR="000249A2">
        <w:rPr>
          <w:rFonts w:asciiTheme="minorHAnsi" w:hAnsiTheme="minorHAnsi" w:cstheme="minorHAnsi"/>
        </w:rPr>
        <w:t xml:space="preserve">potential </w:t>
      </w:r>
      <w:r w:rsidR="00E00CFC">
        <w:rPr>
          <w:rFonts w:asciiTheme="minorHAnsi" w:hAnsiTheme="minorHAnsi" w:cstheme="minorHAnsi"/>
        </w:rPr>
        <w:t>issues</w:t>
      </w:r>
      <w:r w:rsidR="00F16DF5">
        <w:rPr>
          <w:rFonts w:asciiTheme="minorHAnsi" w:hAnsiTheme="minorHAnsi" w:cstheme="minorHAnsi"/>
        </w:rPr>
        <w:t xml:space="preserve"> that may</w:t>
      </w:r>
      <w:r w:rsidR="00921000">
        <w:rPr>
          <w:rFonts w:asciiTheme="minorHAnsi" w:hAnsiTheme="minorHAnsi" w:cstheme="minorHAnsi"/>
        </w:rPr>
        <w:t xml:space="preserve"> be encountered</w:t>
      </w:r>
      <w:r w:rsidR="00985F39">
        <w:rPr>
          <w:rFonts w:asciiTheme="minorHAnsi" w:hAnsiTheme="minorHAnsi" w:cstheme="minorHAnsi"/>
        </w:rPr>
        <w:t xml:space="preserve"> during the</w:t>
      </w:r>
      <w:r w:rsidR="00EA271B">
        <w:rPr>
          <w:rFonts w:asciiTheme="minorHAnsi" w:hAnsiTheme="minorHAnsi" w:cstheme="minorHAnsi"/>
        </w:rPr>
        <w:t xml:space="preserve"> contractor</w:t>
      </w:r>
      <w:r w:rsidR="00BB014D">
        <w:rPr>
          <w:rFonts w:asciiTheme="minorHAnsi" w:hAnsiTheme="minorHAnsi" w:cstheme="minorHAnsi"/>
        </w:rPr>
        <w:t>’s liab</w:t>
      </w:r>
      <w:r w:rsidR="00A70FEE">
        <w:rPr>
          <w:rFonts w:asciiTheme="minorHAnsi" w:hAnsiTheme="minorHAnsi" w:cstheme="minorHAnsi"/>
        </w:rPr>
        <w:t>i</w:t>
      </w:r>
      <w:r w:rsidR="00A36A9C">
        <w:rPr>
          <w:rFonts w:asciiTheme="minorHAnsi" w:hAnsiTheme="minorHAnsi" w:cstheme="minorHAnsi"/>
        </w:rPr>
        <w:t>l</w:t>
      </w:r>
      <w:r w:rsidR="00A70FEE">
        <w:rPr>
          <w:rFonts w:asciiTheme="minorHAnsi" w:hAnsiTheme="minorHAnsi" w:cstheme="minorHAnsi"/>
        </w:rPr>
        <w:t xml:space="preserve">ity </w:t>
      </w:r>
      <w:r w:rsidR="00A36A9C">
        <w:rPr>
          <w:rFonts w:asciiTheme="minorHAnsi" w:hAnsiTheme="minorHAnsi" w:cstheme="minorHAnsi"/>
        </w:rPr>
        <w:t xml:space="preserve">period. </w:t>
      </w:r>
      <w:r w:rsidR="00187E32">
        <w:rPr>
          <w:rFonts w:asciiTheme="minorHAnsi" w:hAnsiTheme="minorHAnsi" w:cstheme="minorHAnsi"/>
        </w:rPr>
        <w:t xml:space="preserve"> </w:t>
      </w:r>
    </w:p>
    <w:p w14:paraId="550E623C" w14:textId="3562F6C2" w:rsidR="0031485F" w:rsidRPr="002C0DD3" w:rsidRDefault="0031485F" w:rsidP="005859D8">
      <w:pPr>
        <w:spacing w:after="0"/>
        <w:rPr>
          <w:rFonts w:cstheme="minorHAnsi"/>
        </w:rPr>
      </w:pPr>
    </w:p>
    <w:p w14:paraId="6CACF138" w14:textId="4791A41F" w:rsidR="0031485F" w:rsidRPr="00BD5204" w:rsidRDefault="0031485F" w:rsidP="005859D8">
      <w:pPr>
        <w:rPr>
          <w:rFonts w:cstheme="minorHAnsi"/>
          <w:b/>
          <w:bCs/>
        </w:rPr>
      </w:pPr>
      <w:r w:rsidRPr="00BD5204">
        <w:rPr>
          <w:rFonts w:cstheme="minorHAnsi"/>
          <w:b/>
          <w:bCs/>
        </w:rPr>
        <w:t xml:space="preserve">Receipt of Goods and Application of Incoterms    </w:t>
      </w:r>
    </w:p>
    <w:p w14:paraId="75884DFC" w14:textId="269766C6" w:rsidR="00124D7C" w:rsidRDefault="003E4661" w:rsidP="005859D8">
      <w:pPr>
        <w:pStyle w:val="ListParagraph"/>
        <w:numPr>
          <w:ilvl w:val="0"/>
          <w:numId w:val="10"/>
        </w:numPr>
        <w:spacing w:after="89"/>
        <w:jc w:val="both"/>
        <w:rPr>
          <w:rFonts w:asciiTheme="minorHAnsi" w:hAnsiTheme="minorHAnsi" w:cstheme="minorHAnsi"/>
        </w:rPr>
      </w:pPr>
      <w:r>
        <w:rPr>
          <w:rFonts w:cstheme="minorHAnsi"/>
        </w:rPr>
        <w:t xml:space="preserve">Careful attention to </w:t>
      </w:r>
      <w:r w:rsidR="00C74A86" w:rsidRPr="002C0DD3">
        <w:rPr>
          <w:rFonts w:asciiTheme="minorHAnsi" w:hAnsiTheme="minorHAnsi" w:cstheme="minorHAnsi"/>
        </w:rPr>
        <w:t>I</w:t>
      </w:r>
      <w:r w:rsidR="009B18D2" w:rsidRPr="002C0DD3">
        <w:rPr>
          <w:rFonts w:asciiTheme="minorHAnsi" w:hAnsiTheme="minorHAnsi" w:cstheme="minorHAnsi"/>
        </w:rPr>
        <w:t>ncoterms under which goods are being procured is required</w:t>
      </w:r>
      <w:r w:rsidR="00145C1C">
        <w:rPr>
          <w:rFonts w:asciiTheme="minorHAnsi" w:hAnsiTheme="minorHAnsi" w:cstheme="minorHAnsi"/>
        </w:rPr>
        <w:t>, as this will dictate t</w:t>
      </w:r>
      <w:r w:rsidR="009B18D2" w:rsidRPr="00BD5204">
        <w:rPr>
          <w:rFonts w:asciiTheme="minorHAnsi" w:hAnsiTheme="minorHAnsi" w:cstheme="minorHAnsi"/>
        </w:rPr>
        <w:t xml:space="preserve">he date when the receipts are to be entered in </w:t>
      </w:r>
      <w:r w:rsidR="00E35888" w:rsidRPr="00BD5204">
        <w:rPr>
          <w:rFonts w:asciiTheme="minorHAnsi" w:hAnsiTheme="minorHAnsi" w:cstheme="minorHAnsi"/>
        </w:rPr>
        <w:t xml:space="preserve">the </w:t>
      </w:r>
      <w:r w:rsidR="00145C1C">
        <w:rPr>
          <w:rFonts w:asciiTheme="minorHAnsi" w:hAnsiTheme="minorHAnsi" w:cstheme="minorHAnsi"/>
        </w:rPr>
        <w:t>Quantum</w:t>
      </w:r>
      <w:r w:rsidR="009B18D2" w:rsidRPr="00BD5204">
        <w:rPr>
          <w:rFonts w:asciiTheme="minorHAnsi" w:hAnsiTheme="minorHAnsi" w:cstheme="minorHAnsi"/>
        </w:rPr>
        <w:t>.</w:t>
      </w:r>
      <w:r w:rsidR="00726877" w:rsidRPr="00BD5204">
        <w:rPr>
          <w:rFonts w:asciiTheme="minorHAnsi" w:hAnsiTheme="minorHAnsi" w:cstheme="minorHAnsi"/>
        </w:rPr>
        <w:t xml:space="preserve"> </w:t>
      </w:r>
      <w:r w:rsidR="007C5AF5">
        <w:rPr>
          <w:rFonts w:asciiTheme="minorHAnsi" w:hAnsiTheme="minorHAnsi" w:cstheme="minorHAnsi"/>
        </w:rPr>
        <w:t xml:space="preserve">UNDP </w:t>
      </w:r>
      <w:r w:rsidR="007E0ECC">
        <w:rPr>
          <w:rFonts w:asciiTheme="minorHAnsi" w:hAnsiTheme="minorHAnsi" w:cstheme="minorHAnsi"/>
        </w:rPr>
        <w:t xml:space="preserve">is </w:t>
      </w:r>
      <w:r w:rsidR="007C5AF5">
        <w:rPr>
          <w:rFonts w:asciiTheme="minorHAnsi" w:hAnsiTheme="minorHAnsi" w:cstheme="minorHAnsi"/>
        </w:rPr>
        <w:t>adher</w:t>
      </w:r>
      <w:r w:rsidR="007E0ECC">
        <w:rPr>
          <w:rFonts w:asciiTheme="minorHAnsi" w:hAnsiTheme="minorHAnsi" w:cstheme="minorHAnsi"/>
        </w:rPr>
        <w:t>ing</w:t>
      </w:r>
      <w:r w:rsidR="007C5AF5">
        <w:rPr>
          <w:rFonts w:asciiTheme="minorHAnsi" w:hAnsiTheme="minorHAnsi" w:cstheme="minorHAnsi"/>
        </w:rPr>
        <w:t xml:space="preserve"> to </w:t>
      </w:r>
      <w:r w:rsidR="00F16D8A">
        <w:rPr>
          <w:rFonts w:asciiTheme="minorHAnsi" w:hAnsiTheme="minorHAnsi" w:cstheme="minorHAnsi"/>
        </w:rPr>
        <w:t xml:space="preserve">the </w:t>
      </w:r>
      <w:hyperlink r:id="rId13" w:history="1">
        <w:r w:rsidR="00314A17">
          <w:rPr>
            <w:rStyle w:val="Hyperlink"/>
            <w:rFonts w:asciiTheme="minorHAnsi" w:hAnsiTheme="minorHAnsi" w:cstheme="minorHAnsi"/>
          </w:rPr>
          <w:t>INCOTERM 2020</w:t>
        </w:r>
      </w:hyperlink>
      <w:r w:rsidR="007E0ECC">
        <w:rPr>
          <w:rFonts w:asciiTheme="minorHAnsi" w:hAnsiTheme="minorHAnsi" w:cstheme="minorHAnsi"/>
        </w:rPr>
        <w:t>.</w:t>
      </w:r>
      <w:r w:rsidR="002A1021">
        <w:rPr>
          <w:rFonts w:asciiTheme="minorHAnsi" w:hAnsiTheme="minorHAnsi" w:cstheme="minorHAnsi"/>
        </w:rPr>
        <w:t xml:space="preserve"> </w:t>
      </w:r>
      <w:r w:rsidR="00F16D8A">
        <w:rPr>
          <w:rFonts w:asciiTheme="minorHAnsi" w:hAnsiTheme="minorHAnsi" w:cstheme="minorHAnsi"/>
        </w:rPr>
        <w:t xml:space="preserve">The </w:t>
      </w:r>
      <w:r w:rsidR="002A1021">
        <w:rPr>
          <w:rFonts w:asciiTheme="minorHAnsi" w:hAnsiTheme="minorHAnsi" w:cstheme="minorHAnsi"/>
        </w:rPr>
        <w:t xml:space="preserve">Receipt </w:t>
      </w:r>
      <w:r w:rsidR="00F16D8A">
        <w:rPr>
          <w:rFonts w:asciiTheme="minorHAnsi" w:hAnsiTheme="minorHAnsi" w:cstheme="minorHAnsi"/>
        </w:rPr>
        <w:t xml:space="preserve">should be recorded </w:t>
      </w:r>
      <w:r w:rsidR="006A1E80">
        <w:rPr>
          <w:rFonts w:asciiTheme="minorHAnsi" w:hAnsiTheme="minorHAnsi" w:cstheme="minorHAnsi"/>
        </w:rPr>
        <w:t xml:space="preserve">in Quantum </w:t>
      </w:r>
      <w:r w:rsidR="00F16D8A">
        <w:rPr>
          <w:rFonts w:asciiTheme="minorHAnsi" w:hAnsiTheme="minorHAnsi" w:cstheme="minorHAnsi"/>
        </w:rPr>
        <w:t xml:space="preserve">on the </w:t>
      </w:r>
      <w:r w:rsidR="002A1021">
        <w:rPr>
          <w:rFonts w:asciiTheme="minorHAnsi" w:hAnsiTheme="minorHAnsi" w:cstheme="minorHAnsi"/>
        </w:rPr>
        <w:t xml:space="preserve">date when the </w:t>
      </w:r>
      <w:r w:rsidR="00356A4F">
        <w:rPr>
          <w:rFonts w:asciiTheme="minorHAnsi" w:hAnsiTheme="minorHAnsi" w:cstheme="minorHAnsi"/>
        </w:rPr>
        <w:t>risk</w:t>
      </w:r>
      <w:r w:rsidR="00763F25">
        <w:rPr>
          <w:rFonts w:asciiTheme="minorHAnsi" w:hAnsiTheme="minorHAnsi" w:cstheme="minorHAnsi"/>
        </w:rPr>
        <w:t>s</w:t>
      </w:r>
      <w:r w:rsidR="00356A4F">
        <w:rPr>
          <w:rFonts w:asciiTheme="minorHAnsi" w:hAnsiTheme="minorHAnsi" w:cstheme="minorHAnsi"/>
        </w:rPr>
        <w:t xml:space="preserve"> of ownership </w:t>
      </w:r>
      <w:r w:rsidR="009474C2">
        <w:rPr>
          <w:rFonts w:asciiTheme="minorHAnsi" w:hAnsiTheme="minorHAnsi" w:cstheme="minorHAnsi"/>
        </w:rPr>
        <w:t>is transferred</w:t>
      </w:r>
      <w:r w:rsidR="000C5181">
        <w:rPr>
          <w:rFonts w:asciiTheme="minorHAnsi" w:hAnsiTheme="minorHAnsi" w:cstheme="minorHAnsi"/>
        </w:rPr>
        <w:t xml:space="preserve"> </w:t>
      </w:r>
      <w:r w:rsidR="006A1E80">
        <w:rPr>
          <w:rFonts w:asciiTheme="minorHAnsi" w:hAnsiTheme="minorHAnsi" w:cstheme="minorHAnsi"/>
        </w:rPr>
        <w:t>to UNDP per the Incot</w:t>
      </w:r>
      <w:r w:rsidR="007513D4">
        <w:rPr>
          <w:rFonts w:asciiTheme="minorHAnsi" w:hAnsiTheme="minorHAnsi" w:cstheme="minorHAnsi"/>
        </w:rPr>
        <w:t>e</w:t>
      </w:r>
      <w:r w:rsidR="006A1E80">
        <w:rPr>
          <w:rFonts w:asciiTheme="minorHAnsi" w:hAnsiTheme="minorHAnsi" w:cstheme="minorHAnsi"/>
        </w:rPr>
        <w:t>rms</w:t>
      </w:r>
      <w:r w:rsidR="009474C2">
        <w:rPr>
          <w:rFonts w:asciiTheme="minorHAnsi" w:hAnsiTheme="minorHAnsi" w:cstheme="minorHAnsi"/>
        </w:rPr>
        <w:t>.</w:t>
      </w:r>
      <w:r w:rsidR="00D22FA7">
        <w:rPr>
          <w:rFonts w:asciiTheme="minorHAnsi" w:hAnsiTheme="minorHAnsi" w:cstheme="minorHAnsi"/>
        </w:rPr>
        <w:t xml:space="preserve"> Incoterms are discussed in the sections below.</w:t>
      </w:r>
    </w:p>
    <w:p w14:paraId="47981FB3" w14:textId="1A148802" w:rsidR="00112D5D" w:rsidRDefault="009F3DDB" w:rsidP="00112D5D">
      <w:pPr>
        <w:pStyle w:val="ListParagraph"/>
        <w:spacing w:after="89"/>
        <w:jc w:val="both"/>
        <w:rPr>
          <w:rFonts w:asciiTheme="minorHAnsi" w:hAnsiTheme="minorHAnsi" w:cstheme="minorHAnsi"/>
        </w:rPr>
      </w:pPr>
      <w:r>
        <w:rPr>
          <w:noProof/>
        </w:rPr>
        <w:drawing>
          <wp:inline distT="0" distB="0" distL="0" distR="0" wp14:anchorId="20B26821" wp14:editId="44AF1E17">
            <wp:extent cx="5303520" cy="1866813"/>
            <wp:effectExtent l="0" t="0" r="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stretch>
                      <a:fillRect/>
                    </a:stretch>
                  </pic:blipFill>
                  <pic:spPr>
                    <a:xfrm>
                      <a:off x="0" y="0"/>
                      <a:ext cx="5330614" cy="1876350"/>
                    </a:xfrm>
                    <a:prstGeom prst="rect">
                      <a:avLst/>
                    </a:prstGeom>
                  </pic:spPr>
                </pic:pic>
              </a:graphicData>
            </a:graphic>
          </wp:inline>
        </w:drawing>
      </w:r>
    </w:p>
    <w:p w14:paraId="2B6250C6" w14:textId="77777777" w:rsidR="009F3DDB" w:rsidRDefault="009F3DDB" w:rsidP="009F3DDB">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315A195D" w14:textId="75AC3FDB" w:rsidR="00112D5D" w:rsidRPr="00BD5204" w:rsidRDefault="00112D5D"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lastRenderedPageBreak/>
        <w:t>Free on Board</w:t>
      </w:r>
      <w:r w:rsidR="00DD1D44">
        <w:rPr>
          <w:rFonts w:asciiTheme="minorHAnsi" w:hAnsiTheme="minorHAnsi" w:cstheme="minorHAnsi"/>
          <w:u w:val="single"/>
        </w:rPr>
        <w:t xml:space="preserve"> (FOB)</w:t>
      </w:r>
    </w:p>
    <w:p w14:paraId="172D9479" w14:textId="75CC2199" w:rsidR="00587A58" w:rsidRDefault="000C2A3C" w:rsidP="00170025">
      <w:pPr>
        <w:pStyle w:val="ListParagraph"/>
        <w:numPr>
          <w:ilvl w:val="0"/>
          <w:numId w:val="10"/>
        </w:numPr>
        <w:spacing w:after="89"/>
        <w:jc w:val="both"/>
        <w:rPr>
          <w:rFonts w:asciiTheme="minorHAnsi" w:hAnsiTheme="minorHAnsi" w:cstheme="minorHAnsi"/>
        </w:rPr>
      </w:pPr>
      <w:r w:rsidRPr="00170025">
        <w:rPr>
          <w:rFonts w:asciiTheme="minorHAnsi" w:hAnsiTheme="minorHAnsi" w:cstheme="minorHAnsi"/>
        </w:rPr>
        <w:t xml:space="preserve">The </w:t>
      </w:r>
      <w:r w:rsidR="001A74C6" w:rsidRPr="00170025">
        <w:rPr>
          <w:rFonts w:asciiTheme="minorHAnsi" w:hAnsiTheme="minorHAnsi" w:cstheme="minorHAnsi"/>
        </w:rPr>
        <w:t>FOB is commonly used in the sale of bulk commodity cargo such as oil, grains and ore</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Pr="00170025">
        <w:rPr>
          <w:rFonts w:asciiTheme="minorHAnsi" w:hAnsiTheme="minorHAnsi" w:cstheme="minorHAnsi"/>
        </w:rPr>
        <w:t>In FOB, the seller clears the goods for export and is responsible for the costs and risks of delivering the goods on the ship at the named port</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Pr="00170025">
        <w:rPr>
          <w:rFonts w:asciiTheme="minorHAnsi" w:hAnsiTheme="minorHAnsi" w:cstheme="minorHAnsi"/>
        </w:rPr>
        <w:t>Carriage to be arranged by the buyer</w:t>
      </w:r>
      <w:r w:rsidR="00D209C6" w:rsidRPr="00170025">
        <w:rPr>
          <w:rFonts w:asciiTheme="minorHAnsi" w:hAnsiTheme="minorHAnsi" w:cstheme="minorHAnsi"/>
        </w:rPr>
        <w:t>.</w:t>
      </w:r>
      <w:r w:rsidR="00170025" w:rsidRPr="00170025">
        <w:rPr>
          <w:rFonts w:asciiTheme="minorHAnsi" w:hAnsiTheme="minorHAnsi" w:cstheme="minorHAnsi"/>
        </w:rPr>
        <w:t xml:space="preserve"> </w:t>
      </w:r>
      <w:r w:rsidR="00D209C6" w:rsidRPr="00170025">
        <w:rPr>
          <w:rFonts w:asciiTheme="minorHAnsi" w:hAnsiTheme="minorHAnsi" w:cstheme="minorHAnsi"/>
        </w:rPr>
        <w:t>Buyer pays for the cost of pre-shipment inspection</w:t>
      </w:r>
      <w:r w:rsidR="00B60F86">
        <w:rPr>
          <w:rFonts w:asciiTheme="minorHAnsi" w:hAnsiTheme="minorHAnsi" w:cstheme="minorHAnsi"/>
        </w:rPr>
        <w:t>,</w:t>
      </w:r>
      <w:r w:rsidR="00D209C6" w:rsidRPr="00170025">
        <w:rPr>
          <w:rFonts w:asciiTheme="minorHAnsi" w:hAnsiTheme="minorHAnsi" w:cstheme="minorHAnsi"/>
        </w:rPr>
        <w:t xml:space="preserve"> except</w:t>
      </w:r>
      <w:r w:rsidR="00134F90">
        <w:rPr>
          <w:rFonts w:asciiTheme="minorHAnsi" w:hAnsiTheme="minorHAnsi" w:cstheme="minorHAnsi"/>
        </w:rPr>
        <w:t xml:space="preserve"> if the</w:t>
      </w:r>
      <w:r w:rsidR="00D209C6" w:rsidRPr="00170025">
        <w:rPr>
          <w:rFonts w:asciiTheme="minorHAnsi" w:hAnsiTheme="minorHAnsi" w:cstheme="minorHAnsi"/>
        </w:rPr>
        <w:t xml:space="preserve"> inspections</w:t>
      </w:r>
      <w:r w:rsidR="00134F90">
        <w:rPr>
          <w:rFonts w:asciiTheme="minorHAnsi" w:hAnsiTheme="minorHAnsi" w:cstheme="minorHAnsi"/>
        </w:rPr>
        <w:t xml:space="preserve"> are</w:t>
      </w:r>
      <w:r w:rsidR="00D209C6" w:rsidRPr="00170025">
        <w:rPr>
          <w:rFonts w:asciiTheme="minorHAnsi" w:hAnsiTheme="minorHAnsi" w:cstheme="minorHAnsi"/>
        </w:rPr>
        <w:t xml:space="preserve"> required by the country of export.</w:t>
      </w:r>
      <w:r w:rsidR="00170025">
        <w:rPr>
          <w:rFonts w:asciiTheme="minorHAnsi" w:hAnsiTheme="minorHAnsi" w:cstheme="minorHAnsi"/>
        </w:rPr>
        <w:t xml:space="preserve"> </w:t>
      </w:r>
      <w:r w:rsidR="00B60F86">
        <w:rPr>
          <w:rFonts w:asciiTheme="minorHAnsi" w:hAnsiTheme="minorHAnsi" w:cstheme="minorHAnsi"/>
        </w:rPr>
        <w:t xml:space="preserve">The </w:t>
      </w:r>
      <w:r w:rsidR="00587A58" w:rsidRPr="00170025">
        <w:rPr>
          <w:rFonts w:asciiTheme="minorHAnsi" w:hAnsiTheme="minorHAnsi" w:cstheme="minorHAnsi"/>
        </w:rPr>
        <w:t xml:space="preserve">Buyer pays all costs associated with </w:t>
      </w:r>
      <w:r w:rsidR="007E7D8D" w:rsidRPr="00170025">
        <w:rPr>
          <w:rFonts w:asciiTheme="minorHAnsi" w:hAnsiTheme="minorHAnsi" w:cstheme="minorHAnsi"/>
        </w:rPr>
        <w:t xml:space="preserve">securing documentation originating in the country of export as required for import. </w:t>
      </w:r>
    </w:p>
    <w:p w14:paraId="7001C935" w14:textId="145EF284" w:rsidR="00015C9F" w:rsidRDefault="00B60F8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6B12F9">
        <w:rPr>
          <w:rFonts w:asciiTheme="minorHAnsi" w:hAnsiTheme="minorHAnsi" w:cstheme="minorHAnsi"/>
        </w:rPr>
        <w:t xml:space="preserve">Receipt date </w:t>
      </w:r>
      <w:r w:rsidR="00763F25">
        <w:rPr>
          <w:rFonts w:asciiTheme="minorHAnsi" w:hAnsiTheme="minorHAnsi" w:cstheme="minorHAnsi"/>
        </w:rPr>
        <w:t xml:space="preserve">is </w:t>
      </w:r>
      <w:r w:rsidR="006B12F9">
        <w:rPr>
          <w:rFonts w:asciiTheme="minorHAnsi" w:hAnsiTheme="minorHAnsi" w:cstheme="minorHAnsi"/>
        </w:rPr>
        <w:t xml:space="preserve">the date when the </w:t>
      </w:r>
      <w:r w:rsidR="00E91173">
        <w:rPr>
          <w:rFonts w:asciiTheme="minorHAnsi" w:hAnsiTheme="minorHAnsi" w:cstheme="minorHAnsi"/>
        </w:rPr>
        <w:t xml:space="preserve">goods are placed on board the vessel, </w:t>
      </w:r>
      <w:r w:rsidR="0095538D">
        <w:rPr>
          <w:rFonts w:asciiTheme="minorHAnsi" w:hAnsiTheme="minorHAnsi" w:cstheme="minorHAnsi"/>
        </w:rPr>
        <w:t>because o</w:t>
      </w:r>
      <w:r w:rsidR="007D7BA6">
        <w:rPr>
          <w:rFonts w:asciiTheme="minorHAnsi" w:hAnsiTheme="minorHAnsi" w:cstheme="minorHAnsi"/>
        </w:rPr>
        <w:t>n that date the risk is transferred from the supplier to UNDP.</w:t>
      </w:r>
    </w:p>
    <w:p w14:paraId="44BF53FA" w14:textId="4FF23A2A" w:rsidR="00E35719" w:rsidRPr="00BD5204" w:rsidRDefault="007D7BA6" w:rsidP="00170025">
      <w:pPr>
        <w:pStyle w:val="ListParagraph"/>
        <w:numPr>
          <w:ilvl w:val="0"/>
          <w:numId w:val="10"/>
        </w:numPr>
        <w:spacing w:after="89"/>
        <w:jc w:val="both"/>
        <w:rPr>
          <w:rFonts w:asciiTheme="minorHAnsi" w:hAnsiTheme="minorHAnsi" w:cstheme="minorHAnsi"/>
          <w:i/>
          <w:iCs/>
        </w:rPr>
      </w:pPr>
      <w:r>
        <w:rPr>
          <w:rFonts w:asciiTheme="minorHAnsi" w:hAnsiTheme="minorHAnsi" w:cstheme="minorHAnsi"/>
        </w:rPr>
        <w:t>Example</w:t>
      </w:r>
      <w:r w:rsidR="00AA1831">
        <w:rPr>
          <w:rFonts w:asciiTheme="minorHAnsi" w:hAnsiTheme="minorHAnsi" w:cstheme="minorHAnsi"/>
        </w:rPr>
        <w:t>s</w:t>
      </w:r>
      <w:r w:rsidR="00673804">
        <w:rPr>
          <w:rFonts w:asciiTheme="minorHAnsi" w:hAnsiTheme="minorHAnsi" w:cstheme="minorHAnsi"/>
        </w:rPr>
        <w:t xml:space="preserve"> of the named port of the shipment</w:t>
      </w:r>
      <w:r w:rsidR="00AA1831">
        <w:rPr>
          <w:rFonts w:asciiTheme="minorHAnsi" w:hAnsiTheme="minorHAnsi" w:cstheme="minorHAnsi"/>
        </w:rPr>
        <w:t xml:space="preserve"> are</w:t>
      </w:r>
      <w:r w:rsidR="004272A7">
        <w:rPr>
          <w:rFonts w:asciiTheme="minorHAnsi" w:hAnsiTheme="minorHAnsi" w:cstheme="minorHAnsi"/>
        </w:rPr>
        <w:t xml:space="preserve"> </w:t>
      </w:r>
      <w:r w:rsidR="008E7B98" w:rsidRPr="00BD5204">
        <w:rPr>
          <w:rFonts w:asciiTheme="minorHAnsi" w:hAnsiTheme="minorHAnsi" w:cstheme="minorHAnsi"/>
          <w:i/>
          <w:iCs/>
        </w:rPr>
        <w:t>“Vessel ABC” Buenos Aires Argentina, Gdansk Poland</w:t>
      </w:r>
      <w:r w:rsidR="00673804" w:rsidRPr="00BD5204">
        <w:rPr>
          <w:rFonts w:asciiTheme="minorHAnsi" w:hAnsiTheme="minorHAnsi" w:cstheme="minorHAnsi"/>
          <w:i/>
          <w:iCs/>
        </w:rPr>
        <w:t>.</w:t>
      </w:r>
    </w:p>
    <w:p w14:paraId="71009AB2" w14:textId="24E4CFCD" w:rsidR="00E35719" w:rsidRPr="00BD5204" w:rsidRDefault="00E35719" w:rsidP="00BD5204">
      <w:pPr>
        <w:pStyle w:val="ListParagraph"/>
        <w:spacing w:after="89"/>
        <w:jc w:val="right"/>
        <w:rPr>
          <w:rFonts w:asciiTheme="minorHAnsi" w:hAnsiTheme="minorHAnsi" w:cstheme="minorHAnsi"/>
          <w:sz w:val="18"/>
          <w:szCs w:val="18"/>
        </w:rPr>
      </w:pPr>
      <w:r>
        <w:rPr>
          <w:noProof/>
        </w:rPr>
        <w:drawing>
          <wp:inline distT="0" distB="0" distL="0" distR="0" wp14:anchorId="7904BF64" wp14:editId="6A2BD1AF">
            <wp:extent cx="5272285" cy="1378528"/>
            <wp:effectExtent l="0" t="0" r="508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15"/>
                    <a:stretch>
                      <a:fillRect/>
                    </a:stretch>
                  </pic:blipFill>
                  <pic:spPr>
                    <a:xfrm>
                      <a:off x="0" y="0"/>
                      <a:ext cx="5289618" cy="1383060"/>
                    </a:xfrm>
                    <a:prstGeom prst="rect">
                      <a:avLst/>
                    </a:prstGeom>
                  </pic:spPr>
                </pic:pic>
              </a:graphicData>
            </a:graphic>
          </wp:inline>
        </w:drawing>
      </w:r>
    </w:p>
    <w:p w14:paraId="2D7BF3E8" w14:textId="14E49F0D" w:rsidR="00E35719" w:rsidRDefault="00F9615A" w:rsidP="00F9615A">
      <w:pPr>
        <w:pStyle w:val="ListParagraph"/>
        <w:spacing w:after="89"/>
        <w:jc w:val="right"/>
        <w:rPr>
          <w:rFonts w:asciiTheme="minorHAnsi" w:hAnsiTheme="minorHAnsi" w:cstheme="minorHAnsi"/>
          <w:sz w:val="18"/>
          <w:szCs w:val="18"/>
        </w:rPr>
      </w:pPr>
      <w:r w:rsidRPr="00BD5204">
        <w:rPr>
          <w:rFonts w:asciiTheme="minorHAnsi" w:hAnsiTheme="minorHAnsi" w:cstheme="minorHAnsi"/>
          <w:sz w:val="18"/>
          <w:szCs w:val="18"/>
        </w:rPr>
        <w:t>©UNDP/PSU</w:t>
      </w:r>
    </w:p>
    <w:p w14:paraId="444BAF35" w14:textId="55B90450" w:rsidR="00E1128E" w:rsidRDefault="00E1128E" w:rsidP="00E1128E">
      <w:pPr>
        <w:pStyle w:val="ListParagraph"/>
        <w:spacing w:after="89"/>
        <w:jc w:val="both"/>
        <w:rPr>
          <w:rFonts w:asciiTheme="minorHAnsi" w:hAnsiTheme="minorHAnsi" w:cstheme="minorHAnsi"/>
          <w:u w:val="single"/>
        </w:rPr>
      </w:pPr>
    </w:p>
    <w:p w14:paraId="01323EBC" w14:textId="3744FB7E" w:rsidR="00E1128E" w:rsidRPr="007A7A16" w:rsidRDefault="00F74787" w:rsidP="00E1128E">
      <w:pPr>
        <w:pStyle w:val="ListParagraph"/>
        <w:spacing w:after="89"/>
        <w:jc w:val="both"/>
        <w:rPr>
          <w:rFonts w:asciiTheme="minorHAnsi" w:hAnsiTheme="minorHAnsi" w:cstheme="minorHAnsi"/>
          <w:u w:val="single"/>
        </w:rPr>
      </w:pPr>
      <w:r>
        <w:rPr>
          <w:rFonts w:asciiTheme="minorHAnsi" w:hAnsiTheme="minorHAnsi" w:cstheme="minorHAnsi"/>
          <w:u w:val="single"/>
        </w:rPr>
        <w:t>Delivered at Place</w:t>
      </w:r>
      <w:r w:rsidR="00E1128E">
        <w:rPr>
          <w:rFonts w:asciiTheme="minorHAnsi" w:hAnsiTheme="minorHAnsi" w:cstheme="minorHAnsi"/>
          <w:u w:val="single"/>
        </w:rPr>
        <w:t xml:space="preserve"> (</w:t>
      </w:r>
      <w:r>
        <w:rPr>
          <w:rFonts w:asciiTheme="minorHAnsi" w:hAnsiTheme="minorHAnsi" w:cstheme="minorHAnsi"/>
          <w:u w:val="single"/>
        </w:rPr>
        <w:t>DAP</w:t>
      </w:r>
      <w:r w:rsidR="00E1128E">
        <w:rPr>
          <w:rFonts w:asciiTheme="minorHAnsi" w:hAnsiTheme="minorHAnsi" w:cstheme="minorHAnsi"/>
          <w:u w:val="single"/>
        </w:rPr>
        <w:t>)</w:t>
      </w:r>
    </w:p>
    <w:p w14:paraId="20D77AD4" w14:textId="7219B0BA" w:rsidR="007D7BA6" w:rsidRDefault="00F74787"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DAP can be used on all means of transport</w:t>
      </w:r>
      <w:r w:rsidR="00C04C69">
        <w:rPr>
          <w:rFonts w:asciiTheme="minorHAnsi" w:hAnsiTheme="minorHAnsi" w:cstheme="minorHAnsi"/>
        </w:rPr>
        <w:t>. The seller clears the good</w:t>
      </w:r>
      <w:r w:rsidR="00CD7355">
        <w:rPr>
          <w:rFonts w:asciiTheme="minorHAnsi" w:hAnsiTheme="minorHAnsi" w:cstheme="minorHAnsi"/>
        </w:rPr>
        <w:t>s</w:t>
      </w:r>
      <w:r w:rsidR="00C04C69">
        <w:rPr>
          <w:rFonts w:asciiTheme="minorHAnsi" w:hAnsiTheme="minorHAnsi" w:cstheme="minorHAnsi"/>
        </w:rPr>
        <w:t xml:space="preserve"> for export when the goods are placed at the disposal of the buyer on the arriving means of transport </w:t>
      </w:r>
      <w:r w:rsidR="00C73785">
        <w:rPr>
          <w:rFonts w:asciiTheme="minorHAnsi" w:hAnsiTheme="minorHAnsi" w:cstheme="minorHAnsi"/>
        </w:rPr>
        <w:t xml:space="preserve">and the goods are </w:t>
      </w:r>
      <w:r w:rsidR="00C04C69">
        <w:rPr>
          <w:rFonts w:asciiTheme="minorHAnsi" w:hAnsiTheme="minorHAnsi" w:cstheme="minorHAnsi"/>
        </w:rPr>
        <w:t xml:space="preserve">ready for unloading at the named place of </w:t>
      </w:r>
      <w:r w:rsidR="002F4768">
        <w:rPr>
          <w:rFonts w:asciiTheme="minorHAnsi" w:hAnsiTheme="minorHAnsi" w:cstheme="minorHAnsi"/>
        </w:rPr>
        <w:t xml:space="preserve">the </w:t>
      </w:r>
      <w:r w:rsidR="00C04C69">
        <w:rPr>
          <w:rFonts w:asciiTheme="minorHAnsi" w:hAnsiTheme="minorHAnsi" w:cstheme="minorHAnsi"/>
        </w:rPr>
        <w:t xml:space="preserve">destination. </w:t>
      </w:r>
      <w:r w:rsidR="00981983">
        <w:rPr>
          <w:rFonts w:asciiTheme="minorHAnsi" w:hAnsiTheme="minorHAnsi" w:cstheme="minorHAnsi"/>
        </w:rPr>
        <w:t xml:space="preserve">All risks to that point are for the account of the seller. </w:t>
      </w:r>
      <w:r w:rsidR="001E484F">
        <w:rPr>
          <w:rFonts w:asciiTheme="minorHAnsi" w:hAnsiTheme="minorHAnsi" w:cstheme="minorHAnsi"/>
        </w:rPr>
        <w:t xml:space="preserve">The </w:t>
      </w:r>
      <w:r w:rsidR="00981983">
        <w:rPr>
          <w:rFonts w:asciiTheme="minorHAnsi" w:hAnsiTheme="minorHAnsi" w:cstheme="minorHAnsi"/>
        </w:rPr>
        <w:t xml:space="preserve">Buyer must pay costs of unloading and import formalities. </w:t>
      </w:r>
    </w:p>
    <w:p w14:paraId="15E7727E" w14:textId="3821BB9A" w:rsidR="00E1128E" w:rsidRDefault="00F868D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981983">
        <w:rPr>
          <w:rFonts w:asciiTheme="minorHAnsi" w:hAnsiTheme="minorHAnsi" w:cstheme="minorHAnsi"/>
        </w:rPr>
        <w:t>Receipt date</w:t>
      </w:r>
      <w:r w:rsidR="00FA37E1">
        <w:rPr>
          <w:rFonts w:asciiTheme="minorHAnsi" w:hAnsiTheme="minorHAnsi" w:cstheme="minorHAnsi"/>
        </w:rPr>
        <w:t xml:space="preserve"> </w:t>
      </w:r>
      <w:r w:rsidR="00B07376">
        <w:rPr>
          <w:rFonts w:asciiTheme="minorHAnsi" w:hAnsiTheme="minorHAnsi" w:cstheme="minorHAnsi"/>
        </w:rPr>
        <w:t>is t</w:t>
      </w:r>
      <w:r w:rsidR="00FA37E1">
        <w:rPr>
          <w:rFonts w:asciiTheme="minorHAnsi" w:hAnsiTheme="minorHAnsi" w:cstheme="minorHAnsi"/>
        </w:rPr>
        <w:t xml:space="preserve">he date </w:t>
      </w:r>
      <w:r w:rsidR="003102B1">
        <w:rPr>
          <w:rFonts w:asciiTheme="minorHAnsi" w:hAnsiTheme="minorHAnsi" w:cstheme="minorHAnsi"/>
        </w:rPr>
        <w:t>when the goods have arrived at the specified place</w:t>
      </w:r>
      <w:r w:rsidR="00C06A3E">
        <w:rPr>
          <w:rFonts w:asciiTheme="minorHAnsi" w:hAnsiTheme="minorHAnsi" w:cstheme="minorHAnsi"/>
        </w:rPr>
        <w:t xml:space="preserve">, </w:t>
      </w:r>
      <w:r w:rsidR="009207DE">
        <w:rPr>
          <w:rFonts w:asciiTheme="minorHAnsi" w:hAnsiTheme="minorHAnsi" w:cstheme="minorHAnsi"/>
        </w:rPr>
        <w:t>whether</w:t>
      </w:r>
      <w:r w:rsidR="00C06A3E">
        <w:rPr>
          <w:rFonts w:asciiTheme="minorHAnsi" w:hAnsiTheme="minorHAnsi" w:cstheme="minorHAnsi"/>
        </w:rPr>
        <w:t xml:space="preserve"> they are unloaded from the </w:t>
      </w:r>
      <w:r w:rsidR="0006190D">
        <w:rPr>
          <w:rFonts w:asciiTheme="minorHAnsi" w:hAnsiTheme="minorHAnsi" w:cstheme="minorHAnsi"/>
        </w:rPr>
        <w:t>forwarder’s truck, vessel or other means of transport.</w:t>
      </w:r>
      <w:r w:rsidR="002F4768">
        <w:rPr>
          <w:rFonts w:asciiTheme="minorHAnsi" w:hAnsiTheme="minorHAnsi" w:cstheme="minorHAnsi"/>
        </w:rPr>
        <w:t xml:space="preserve"> </w:t>
      </w:r>
      <w:r w:rsidR="0006190D">
        <w:rPr>
          <w:rFonts w:asciiTheme="minorHAnsi" w:hAnsiTheme="minorHAnsi" w:cstheme="minorHAnsi"/>
        </w:rPr>
        <w:t xml:space="preserve">This is the date at which the ownership for the goods procured is transferred to UNDP. </w:t>
      </w:r>
    </w:p>
    <w:p w14:paraId="0AF4D6B1" w14:textId="718F0A68" w:rsidR="00141751" w:rsidRDefault="0006190D"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w:t>
      </w:r>
      <w:r w:rsidR="00AA1831">
        <w:rPr>
          <w:rFonts w:asciiTheme="minorHAnsi" w:hAnsiTheme="minorHAnsi" w:cstheme="minorHAnsi"/>
        </w:rPr>
        <w:t xml:space="preserve">of the named place of destination </w:t>
      </w:r>
      <w:r w:rsidR="00B005E6">
        <w:rPr>
          <w:rFonts w:asciiTheme="minorHAnsi" w:hAnsiTheme="minorHAnsi" w:cstheme="minorHAnsi"/>
        </w:rPr>
        <w:t xml:space="preserve">is </w:t>
      </w:r>
      <w:r w:rsidR="002F4768">
        <w:rPr>
          <w:rFonts w:asciiTheme="minorHAnsi" w:hAnsiTheme="minorHAnsi" w:cstheme="minorHAnsi"/>
        </w:rPr>
        <w:t>“</w:t>
      </w:r>
      <w:r w:rsidR="00B005E6" w:rsidRPr="00BD5204">
        <w:rPr>
          <w:rFonts w:asciiTheme="minorHAnsi" w:hAnsiTheme="minorHAnsi" w:cstheme="minorHAnsi"/>
          <w:i/>
          <w:iCs/>
        </w:rPr>
        <w:t xml:space="preserve">UN Warehouse </w:t>
      </w:r>
      <w:r w:rsidR="009207DE" w:rsidRPr="00BD5204">
        <w:rPr>
          <w:rFonts w:asciiTheme="minorHAnsi" w:hAnsiTheme="minorHAnsi" w:cstheme="minorHAnsi"/>
          <w:i/>
          <w:iCs/>
        </w:rPr>
        <w:t>Harare</w:t>
      </w:r>
      <w:r w:rsidR="00B005E6" w:rsidRPr="00BD5204">
        <w:rPr>
          <w:rFonts w:asciiTheme="minorHAnsi" w:hAnsiTheme="minorHAnsi" w:cstheme="minorHAnsi"/>
          <w:i/>
          <w:iCs/>
        </w:rPr>
        <w:t>, Zimbabwe.</w:t>
      </w:r>
      <w:r w:rsidR="002F4768">
        <w:rPr>
          <w:rFonts w:asciiTheme="minorHAnsi" w:hAnsiTheme="minorHAnsi" w:cstheme="minorHAnsi"/>
          <w:i/>
          <w:iCs/>
        </w:rPr>
        <w:t>”</w:t>
      </w:r>
      <w:r w:rsidR="00B005E6">
        <w:rPr>
          <w:rFonts w:asciiTheme="minorHAnsi" w:hAnsiTheme="minorHAnsi" w:cstheme="minorHAnsi"/>
        </w:rPr>
        <w:t xml:space="preserve"> </w:t>
      </w:r>
    </w:p>
    <w:p w14:paraId="2504F494" w14:textId="5BFFEA28" w:rsidR="00C077D0" w:rsidRDefault="00C077D0" w:rsidP="00C077D0">
      <w:pPr>
        <w:pStyle w:val="ListParagraph"/>
        <w:spacing w:after="89"/>
        <w:jc w:val="both"/>
        <w:rPr>
          <w:rFonts w:asciiTheme="minorHAnsi" w:hAnsiTheme="minorHAnsi" w:cstheme="minorHAnsi"/>
        </w:rPr>
      </w:pPr>
      <w:r>
        <w:rPr>
          <w:noProof/>
        </w:rPr>
        <w:drawing>
          <wp:inline distT="0" distB="0" distL="0" distR="0" wp14:anchorId="03C6F2A7" wp14:editId="11165DF6">
            <wp:extent cx="5306291" cy="1372722"/>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a:stretch>
                      <a:fillRect/>
                    </a:stretch>
                  </pic:blipFill>
                  <pic:spPr>
                    <a:xfrm>
                      <a:off x="0" y="0"/>
                      <a:ext cx="5320935" cy="1376510"/>
                    </a:xfrm>
                    <a:prstGeom prst="rect">
                      <a:avLst/>
                    </a:prstGeom>
                  </pic:spPr>
                </pic:pic>
              </a:graphicData>
            </a:graphic>
          </wp:inline>
        </w:drawing>
      </w:r>
    </w:p>
    <w:p w14:paraId="3C8AA317" w14:textId="77777777" w:rsidR="00555190" w:rsidRDefault="00555190" w:rsidP="00555190">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47C2EF20" w14:textId="0E3D9EFB" w:rsidR="009E455B" w:rsidRPr="007A7A16" w:rsidRDefault="009E455B" w:rsidP="00BD5204">
      <w:pPr>
        <w:pStyle w:val="ListParagraph"/>
        <w:spacing w:after="89"/>
        <w:jc w:val="both"/>
        <w:rPr>
          <w:rFonts w:asciiTheme="minorHAnsi" w:hAnsiTheme="minorHAnsi" w:cstheme="minorHAnsi"/>
          <w:u w:val="single"/>
        </w:rPr>
      </w:pPr>
      <w:r>
        <w:rPr>
          <w:rFonts w:asciiTheme="minorHAnsi" w:hAnsiTheme="minorHAnsi" w:cstheme="minorHAnsi"/>
          <w:u w:val="single"/>
        </w:rPr>
        <w:t>Ex Works (EXW)</w:t>
      </w:r>
    </w:p>
    <w:p w14:paraId="66619931" w14:textId="6EAC20E9" w:rsidR="0006190D" w:rsidRDefault="00B4364C"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EXW can be used for all </w:t>
      </w:r>
      <w:r w:rsidR="00D55C72">
        <w:rPr>
          <w:rFonts w:asciiTheme="minorHAnsi" w:hAnsiTheme="minorHAnsi" w:cstheme="minorHAnsi"/>
        </w:rPr>
        <w:t xml:space="preserve">modes of </w:t>
      </w:r>
      <w:r>
        <w:rPr>
          <w:rFonts w:asciiTheme="minorHAnsi" w:hAnsiTheme="minorHAnsi" w:cstheme="minorHAnsi"/>
        </w:rPr>
        <w:t xml:space="preserve">transport. </w:t>
      </w:r>
      <w:r w:rsidR="00AE20C4">
        <w:rPr>
          <w:rFonts w:asciiTheme="minorHAnsi" w:hAnsiTheme="minorHAnsi" w:cstheme="minorHAnsi"/>
        </w:rPr>
        <w:t>Under EXW, the seller minimizes his risk by only making the goods</w:t>
      </w:r>
      <w:r>
        <w:rPr>
          <w:rFonts w:asciiTheme="minorHAnsi" w:hAnsiTheme="minorHAnsi" w:cstheme="minorHAnsi"/>
        </w:rPr>
        <w:t xml:space="preserve"> available at his own premises.</w:t>
      </w:r>
      <w:r w:rsidR="00EF6419">
        <w:rPr>
          <w:rFonts w:asciiTheme="minorHAnsi" w:hAnsiTheme="minorHAnsi" w:cstheme="minorHAnsi"/>
        </w:rPr>
        <w:t xml:space="preserve"> The seller neither clear</w:t>
      </w:r>
      <w:r w:rsidR="009E766A">
        <w:rPr>
          <w:rFonts w:asciiTheme="minorHAnsi" w:hAnsiTheme="minorHAnsi" w:cstheme="minorHAnsi"/>
        </w:rPr>
        <w:t>s</w:t>
      </w:r>
      <w:r w:rsidR="00EF6419">
        <w:rPr>
          <w:rFonts w:asciiTheme="minorHAnsi" w:hAnsiTheme="minorHAnsi" w:cstheme="minorHAnsi"/>
        </w:rPr>
        <w:t xml:space="preserve"> the goods for export nor </w:t>
      </w:r>
      <w:r w:rsidR="00806550">
        <w:rPr>
          <w:rFonts w:asciiTheme="minorHAnsi" w:hAnsiTheme="minorHAnsi" w:cstheme="minorHAnsi"/>
        </w:rPr>
        <w:t>load</w:t>
      </w:r>
      <w:r w:rsidR="009E766A">
        <w:rPr>
          <w:rFonts w:asciiTheme="minorHAnsi" w:hAnsiTheme="minorHAnsi" w:cstheme="minorHAnsi"/>
        </w:rPr>
        <w:t>s</w:t>
      </w:r>
      <w:r w:rsidR="00806550">
        <w:rPr>
          <w:rFonts w:asciiTheme="minorHAnsi" w:hAnsiTheme="minorHAnsi" w:cstheme="minorHAnsi"/>
        </w:rPr>
        <w:t xml:space="preserve"> the goods onto a truck or other transport vehicle. The carriage </w:t>
      </w:r>
      <w:r w:rsidR="009E766A">
        <w:rPr>
          <w:rFonts w:asciiTheme="minorHAnsi" w:hAnsiTheme="minorHAnsi" w:cstheme="minorHAnsi"/>
        </w:rPr>
        <w:t xml:space="preserve">is </w:t>
      </w:r>
      <w:r w:rsidR="00806550">
        <w:rPr>
          <w:rFonts w:asciiTheme="minorHAnsi" w:hAnsiTheme="minorHAnsi" w:cstheme="minorHAnsi"/>
        </w:rPr>
        <w:t>to be arranged by the buyer</w:t>
      </w:r>
      <w:r w:rsidR="00F62F96">
        <w:rPr>
          <w:rFonts w:asciiTheme="minorHAnsi" w:hAnsiTheme="minorHAnsi" w:cstheme="minorHAnsi"/>
        </w:rPr>
        <w:t xml:space="preserve"> who will pay for Licenses and Custom Formalities and must obtain at </w:t>
      </w:r>
      <w:r w:rsidR="009E766A">
        <w:rPr>
          <w:rFonts w:asciiTheme="minorHAnsi" w:hAnsiTheme="minorHAnsi" w:cstheme="minorHAnsi"/>
        </w:rPr>
        <w:t xml:space="preserve">its </w:t>
      </w:r>
      <w:r w:rsidR="00F62F96">
        <w:rPr>
          <w:rFonts w:asciiTheme="minorHAnsi" w:hAnsiTheme="minorHAnsi" w:cstheme="minorHAnsi"/>
        </w:rPr>
        <w:t xml:space="preserve">own risk and cost all export and import licenses and authorizations. </w:t>
      </w:r>
    </w:p>
    <w:p w14:paraId="298133B8" w14:textId="6F0B501D" w:rsidR="00C003E8" w:rsidRDefault="009E766A"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C003E8">
        <w:rPr>
          <w:rFonts w:asciiTheme="minorHAnsi" w:hAnsiTheme="minorHAnsi" w:cstheme="minorHAnsi"/>
        </w:rPr>
        <w:t xml:space="preserve">Receipt date </w:t>
      </w:r>
      <w:r w:rsidR="00B07376">
        <w:rPr>
          <w:rFonts w:asciiTheme="minorHAnsi" w:hAnsiTheme="minorHAnsi" w:cstheme="minorHAnsi"/>
        </w:rPr>
        <w:t xml:space="preserve">is </w:t>
      </w:r>
      <w:r w:rsidR="00C003E8">
        <w:rPr>
          <w:rFonts w:asciiTheme="minorHAnsi" w:hAnsiTheme="minorHAnsi" w:cstheme="minorHAnsi"/>
        </w:rPr>
        <w:t>the date</w:t>
      </w:r>
      <w:r>
        <w:rPr>
          <w:rFonts w:asciiTheme="minorHAnsi" w:hAnsiTheme="minorHAnsi" w:cstheme="minorHAnsi"/>
        </w:rPr>
        <w:t xml:space="preserve"> </w:t>
      </w:r>
      <w:r w:rsidR="00BE3EB8">
        <w:rPr>
          <w:rFonts w:asciiTheme="minorHAnsi" w:hAnsiTheme="minorHAnsi" w:cstheme="minorHAnsi"/>
        </w:rPr>
        <w:t xml:space="preserve">when the </w:t>
      </w:r>
      <w:r w:rsidR="00003646">
        <w:rPr>
          <w:rFonts w:asciiTheme="minorHAnsi" w:hAnsiTheme="minorHAnsi" w:cstheme="minorHAnsi"/>
        </w:rPr>
        <w:t xml:space="preserve">seller/exporter makes the </w:t>
      </w:r>
      <w:r w:rsidR="00BE3EB8">
        <w:rPr>
          <w:rFonts w:asciiTheme="minorHAnsi" w:hAnsiTheme="minorHAnsi" w:cstheme="minorHAnsi"/>
        </w:rPr>
        <w:t>goods</w:t>
      </w:r>
      <w:r w:rsidR="00A25229">
        <w:rPr>
          <w:rFonts w:asciiTheme="minorHAnsi" w:hAnsiTheme="minorHAnsi" w:cstheme="minorHAnsi"/>
        </w:rPr>
        <w:t xml:space="preserve"> available</w:t>
      </w:r>
      <w:r w:rsidR="00BE3EB8">
        <w:rPr>
          <w:rFonts w:asciiTheme="minorHAnsi" w:hAnsiTheme="minorHAnsi" w:cstheme="minorHAnsi"/>
        </w:rPr>
        <w:t xml:space="preserve"> </w:t>
      </w:r>
      <w:r w:rsidR="00003646">
        <w:rPr>
          <w:rFonts w:asciiTheme="minorHAnsi" w:hAnsiTheme="minorHAnsi" w:cstheme="minorHAnsi"/>
        </w:rPr>
        <w:t>t</w:t>
      </w:r>
      <w:r w:rsidR="00BE3EB8">
        <w:rPr>
          <w:rFonts w:asciiTheme="minorHAnsi" w:hAnsiTheme="minorHAnsi" w:cstheme="minorHAnsi"/>
        </w:rPr>
        <w:t xml:space="preserve">o the buyer/importer at the </w:t>
      </w:r>
      <w:r w:rsidR="00A25229">
        <w:rPr>
          <w:rFonts w:asciiTheme="minorHAnsi" w:hAnsiTheme="minorHAnsi" w:cstheme="minorHAnsi"/>
        </w:rPr>
        <w:t>seller</w:t>
      </w:r>
      <w:r w:rsidR="0087304F">
        <w:rPr>
          <w:rFonts w:asciiTheme="minorHAnsi" w:hAnsiTheme="minorHAnsi" w:cstheme="minorHAnsi"/>
        </w:rPr>
        <w:t>’s</w:t>
      </w:r>
      <w:r w:rsidR="00A25229">
        <w:rPr>
          <w:rFonts w:asciiTheme="minorHAnsi" w:hAnsiTheme="minorHAnsi" w:cstheme="minorHAnsi"/>
        </w:rPr>
        <w:t>/exporter’s premises/factory/warehouse.</w:t>
      </w:r>
    </w:p>
    <w:p w14:paraId="50995470" w14:textId="611BFF83" w:rsidR="00A25229" w:rsidRDefault="00A2522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lastRenderedPageBreak/>
        <w:t>Example</w:t>
      </w:r>
      <w:r w:rsidR="00D535E2">
        <w:rPr>
          <w:rFonts w:asciiTheme="minorHAnsi" w:hAnsiTheme="minorHAnsi" w:cstheme="minorHAnsi"/>
        </w:rPr>
        <w:t xml:space="preserve"> of the name place is </w:t>
      </w:r>
      <w:r w:rsidR="0087304F" w:rsidRPr="00BD5204">
        <w:rPr>
          <w:rFonts w:asciiTheme="minorHAnsi" w:hAnsiTheme="minorHAnsi" w:cstheme="minorHAnsi"/>
          <w:i/>
          <w:iCs/>
        </w:rPr>
        <w:t>“</w:t>
      </w:r>
      <w:r w:rsidR="00D535E2" w:rsidRPr="00BD5204">
        <w:rPr>
          <w:rFonts w:asciiTheme="minorHAnsi" w:hAnsiTheme="minorHAnsi" w:cstheme="minorHAnsi"/>
          <w:i/>
          <w:iCs/>
        </w:rPr>
        <w:t>ABC Factory Paris, France</w:t>
      </w:r>
      <w:r w:rsidR="0087304F" w:rsidRPr="00BD5204">
        <w:rPr>
          <w:rFonts w:asciiTheme="minorHAnsi" w:hAnsiTheme="minorHAnsi" w:cstheme="minorHAnsi"/>
          <w:i/>
          <w:iCs/>
        </w:rPr>
        <w:t>”</w:t>
      </w:r>
      <w:r w:rsidR="00D535E2">
        <w:rPr>
          <w:rFonts w:asciiTheme="minorHAnsi" w:hAnsiTheme="minorHAnsi" w:cstheme="minorHAnsi"/>
        </w:rPr>
        <w:t>.</w:t>
      </w:r>
    </w:p>
    <w:p w14:paraId="4D621D1F" w14:textId="25EAACC8" w:rsidR="001B075E" w:rsidRDefault="001B075E" w:rsidP="001B075E">
      <w:pPr>
        <w:pStyle w:val="ListParagraph"/>
        <w:spacing w:after="89"/>
        <w:jc w:val="both"/>
        <w:rPr>
          <w:rFonts w:asciiTheme="minorHAnsi" w:hAnsiTheme="minorHAnsi" w:cstheme="minorHAnsi"/>
        </w:rPr>
      </w:pPr>
      <w:r>
        <w:rPr>
          <w:noProof/>
        </w:rPr>
        <w:drawing>
          <wp:inline distT="0" distB="0" distL="0" distR="0" wp14:anchorId="36F331A6" wp14:editId="67AC5892">
            <wp:extent cx="5212044" cy="1898072"/>
            <wp:effectExtent l="0" t="0" r="8255" b="698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7"/>
                    <a:stretch>
                      <a:fillRect/>
                    </a:stretch>
                  </pic:blipFill>
                  <pic:spPr>
                    <a:xfrm>
                      <a:off x="0" y="0"/>
                      <a:ext cx="5281106" cy="1923222"/>
                    </a:xfrm>
                    <a:prstGeom prst="rect">
                      <a:avLst/>
                    </a:prstGeom>
                  </pic:spPr>
                </pic:pic>
              </a:graphicData>
            </a:graphic>
          </wp:inline>
        </w:drawing>
      </w:r>
    </w:p>
    <w:p w14:paraId="2905D1A2" w14:textId="77777777" w:rsidR="00F91EDF" w:rsidRDefault="00F91EDF" w:rsidP="00F91EDF">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29FDA4AB" w14:textId="018CDB56" w:rsidR="00F91EDF" w:rsidRPr="007A7A16" w:rsidRDefault="000D5913" w:rsidP="00F91EDF">
      <w:pPr>
        <w:pStyle w:val="ListParagraph"/>
        <w:spacing w:after="89"/>
        <w:jc w:val="both"/>
        <w:rPr>
          <w:rFonts w:asciiTheme="minorHAnsi" w:hAnsiTheme="minorHAnsi" w:cstheme="minorHAnsi"/>
          <w:u w:val="single"/>
        </w:rPr>
      </w:pPr>
      <w:r>
        <w:rPr>
          <w:rFonts w:asciiTheme="minorHAnsi" w:hAnsiTheme="minorHAnsi" w:cstheme="minorHAnsi"/>
          <w:u w:val="single"/>
        </w:rPr>
        <w:t>Free Carrier</w:t>
      </w:r>
      <w:r w:rsidR="00F91EDF">
        <w:rPr>
          <w:rFonts w:asciiTheme="minorHAnsi" w:hAnsiTheme="minorHAnsi" w:cstheme="minorHAnsi"/>
          <w:u w:val="single"/>
        </w:rPr>
        <w:t xml:space="preserve"> (</w:t>
      </w:r>
      <w:r>
        <w:rPr>
          <w:rFonts w:asciiTheme="minorHAnsi" w:hAnsiTheme="minorHAnsi" w:cstheme="minorHAnsi"/>
          <w:u w:val="single"/>
        </w:rPr>
        <w:t>FCA</w:t>
      </w:r>
      <w:r w:rsidR="00F91EDF">
        <w:rPr>
          <w:rFonts w:asciiTheme="minorHAnsi" w:hAnsiTheme="minorHAnsi" w:cstheme="minorHAnsi"/>
          <w:u w:val="single"/>
        </w:rPr>
        <w:t>)</w:t>
      </w:r>
    </w:p>
    <w:p w14:paraId="41D32C6B" w14:textId="288B876A" w:rsidR="001B075E" w:rsidRDefault="00387293"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FCA can be used for all mode</w:t>
      </w:r>
      <w:r w:rsidR="00D55C72">
        <w:rPr>
          <w:rFonts w:asciiTheme="minorHAnsi" w:hAnsiTheme="minorHAnsi" w:cstheme="minorHAnsi"/>
        </w:rPr>
        <w:t>s</w:t>
      </w:r>
      <w:r>
        <w:rPr>
          <w:rFonts w:asciiTheme="minorHAnsi" w:hAnsiTheme="minorHAnsi" w:cstheme="minorHAnsi"/>
        </w:rPr>
        <w:t xml:space="preserve"> of transport</w:t>
      </w:r>
      <w:r w:rsidR="00D55C72">
        <w:rPr>
          <w:rFonts w:asciiTheme="minorHAnsi" w:hAnsiTheme="minorHAnsi" w:cstheme="minorHAnsi"/>
        </w:rPr>
        <w:t>,</w:t>
      </w:r>
      <w:r>
        <w:rPr>
          <w:rFonts w:asciiTheme="minorHAnsi" w:hAnsiTheme="minorHAnsi" w:cstheme="minorHAnsi"/>
        </w:rPr>
        <w:t xml:space="preserve"> including multimodal. </w:t>
      </w:r>
      <w:r w:rsidR="00A45476">
        <w:rPr>
          <w:rFonts w:asciiTheme="minorHAnsi" w:hAnsiTheme="minorHAnsi" w:cstheme="minorHAnsi"/>
        </w:rPr>
        <w:t xml:space="preserve">The </w:t>
      </w:r>
      <w:r w:rsidR="00F91475">
        <w:rPr>
          <w:rFonts w:asciiTheme="minorHAnsi" w:hAnsiTheme="minorHAnsi" w:cstheme="minorHAnsi"/>
        </w:rPr>
        <w:t xml:space="preserve">Seller must provide export licenses, documentation and authorizations and carry out all export formalities and procedures. </w:t>
      </w:r>
      <w:r w:rsidR="004E1BCD">
        <w:rPr>
          <w:rFonts w:asciiTheme="minorHAnsi" w:hAnsiTheme="minorHAnsi" w:cstheme="minorHAnsi"/>
        </w:rPr>
        <w:t xml:space="preserve">In addition, </w:t>
      </w:r>
      <w:r w:rsidR="00A45476">
        <w:rPr>
          <w:rFonts w:asciiTheme="minorHAnsi" w:hAnsiTheme="minorHAnsi" w:cstheme="minorHAnsi"/>
        </w:rPr>
        <w:t xml:space="preserve">the </w:t>
      </w:r>
      <w:r w:rsidR="004E1BCD">
        <w:rPr>
          <w:rFonts w:asciiTheme="minorHAnsi" w:hAnsiTheme="minorHAnsi" w:cstheme="minorHAnsi"/>
        </w:rPr>
        <w:t>seller also pay</w:t>
      </w:r>
      <w:r w:rsidR="00A45476">
        <w:rPr>
          <w:rFonts w:asciiTheme="minorHAnsi" w:hAnsiTheme="minorHAnsi" w:cstheme="minorHAnsi"/>
        </w:rPr>
        <w:t>s</w:t>
      </w:r>
      <w:r w:rsidR="004E1BCD">
        <w:rPr>
          <w:rFonts w:asciiTheme="minorHAnsi" w:hAnsiTheme="minorHAnsi" w:cstheme="minorHAnsi"/>
        </w:rPr>
        <w:t xml:space="preserve"> all costs until the goods have been delivered to the carrier as well as all costs relating to export</w:t>
      </w:r>
      <w:r w:rsidR="00B22743">
        <w:rPr>
          <w:rFonts w:asciiTheme="minorHAnsi" w:hAnsiTheme="minorHAnsi" w:cstheme="minorHAnsi"/>
        </w:rPr>
        <w:t xml:space="preserve"> including duties, </w:t>
      </w:r>
      <w:r w:rsidR="009207DE">
        <w:rPr>
          <w:rFonts w:asciiTheme="minorHAnsi" w:hAnsiTheme="minorHAnsi" w:cstheme="minorHAnsi"/>
        </w:rPr>
        <w:t>taxes,</w:t>
      </w:r>
      <w:r w:rsidR="00B22743">
        <w:rPr>
          <w:rFonts w:asciiTheme="minorHAnsi" w:hAnsiTheme="minorHAnsi" w:cstheme="minorHAnsi"/>
        </w:rPr>
        <w:t xml:space="preserve"> and custom formalities. </w:t>
      </w:r>
    </w:p>
    <w:p w14:paraId="456C6624" w14:textId="1F07585C" w:rsidR="00B22743" w:rsidRDefault="00A4547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22743">
        <w:rPr>
          <w:rFonts w:asciiTheme="minorHAnsi" w:hAnsiTheme="minorHAnsi" w:cstheme="minorHAnsi"/>
        </w:rPr>
        <w:t xml:space="preserve">Receipt date </w:t>
      </w:r>
      <w:r w:rsidR="00DF6A4F">
        <w:rPr>
          <w:rFonts w:asciiTheme="minorHAnsi" w:hAnsiTheme="minorHAnsi" w:cstheme="minorHAnsi"/>
        </w:rPr>
        <w:t xml:space="preserve">is the </w:t>
      </w:r>
      <w:r w:rsidR="00B22743">
        <w:rPr>
          <w:rFonts w:asciiTheme="minorHAnsi" w:hAnsiTheme="minorHAnsi" w:cstheme="minorHAnsi"/>
        </w:rPr>
        <w:t>date</w:t>
      </w:r>
      <w:r w:rsidR="00B00ECE">
        <w:rPr>
          <w:rFonts w:asciiTheme="minorHAnsi" w:hAnsiTheme="minorHAnsi" w:cstheme="minorHAnsi"/>
        </w:rPr>
        <w:t xml:space="preserve"> when the seller clears the goods for export and then delivers them to the carrier </w:t>
      </w:r>
      <w:r w:rsidR="004D256F">
        <w:rPr>
          <w:rFonts w:asciiTheme="minorHAnsi" w:hAnsiTheme="minorHAnsi" w:cstheme="minorHAnsi"/>
        </w:rPr>
        <w:t xml:space="preserve">as </w:t>
      </w:r>
      <w:r w:rsidR="00B00ECE">
        <w:rPr>
          <w:rFonts w:asciiTheme="minorHAnsi" w:hAnsiTheme="minorHAnsi" w:cstheme="minorHAnsi"/>
        </w:rPr>
        <w:t xml:space="preserve">specified by the buyer at the named place. </w:t>
      </w:r>
    </w:p>
    <w:p w14:paraId="17E48E0B" w14:textId="6B36CC14" w:rsidR="00B00ECE" w:rsidRDefault="00020F5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Examples of the named place are </w:t>
      </w:r>
      <w:r w:rsidR="004D256F">
        <w:rPr>
          <w:rFonts w:asciiTheme="minorHAnsi" w:hAnsiTheme="minorHAnsi" w:cstheme="minorHAnsi"/>
        </w:rPr>
        <w:t>“</w:t>
      </w:r>
      <w:r w:rsidRPr="00BD5204">
        <w:rPr>
          <w:rFonts w:asciiTheme="minorHAnsi" w:hAnsiTheme="minorHAnsi" w:cstheme="minorHAnsi"/>
          <w:i/>
          <w:iCs/>
        </w:rPr>
        <w:t xml:space="preserve">ABC Shipping Line Hamburg Germany, </w:t>
      </w:r>
      <w:r w:rsidR="006332F2" w:rsidRPr="00BD5204">
        <w:rPr>
          <w:rFonts w:asciiTheme="minorHAnsi" w:hAnsiTheme="minorHAnsi" w:cstheme="minorHAnsi"/>
          <w:i/>
          <w:iCs/>
        </w:rPr>
        <w:t>AZ freight forwarded Tokyo Japan</w:t>
      </w:r>
      <w:r w:rsidR="00DF6A4F">
        <w:rPr>
          <w:rFonts w:asciiTheme="minorHAnsi" w:hAnsiTheme="minorHAnsi" w:cstheme="minorHAnsi"/>
          <w:i/>
          <w:iCs/>
        </w:rPr>
        <w:t>”</w:t>
      </w:r>
      <w:r w:rsidR="006332F2" w:rsidRPr="00BD5204">
        <w:rPr>
          <w:rFonts w:asciiTheme="minorHAnsi" w:hAnsiTheme="minorHAnsi" w:cstheme="minorHAnsi"/>
          <w:i/>
          <w:iCs/>
        </w:rPr>
        <w:t>.</w:t>
      </w:r>
    </w:p>
    <w:p w14:paraId="4FB97406" w14:textId="4EC728E6" w:rsidR="00BB3DAB" w:rsidRDefault="00BB3DAB" w:rsidP="00BB3DAB">
      <w:pPr>
        <w:pStyle w:val="ListParagraph"/>
        <w:spacing w:after="89"/>
        <w:jc w:val="both"/>
        <w:rPr>
          <w:rFonts w:asciiTheme="minorHAnsi" w:hAnsiTheme="minorHAnsi" w:cstheme="minorHAnsi"/>
        </w:rPr>
      </w:pPr>
      <w:r>
        <w:rPr>
          <w:noProof/>
        </w:rPr>
        <w:drawing>
          <wp:inline distT="0" distB="0" distL="0" distR="0" wp14:anchorId="4978DA38" wp14:editId="696ED3C9">
            <wp:extent cx="5297416" cy="137160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8"/>
                    <a:stretch>
                      <a:fillRect/>
                    </a:stretch>
                  </pic:blipFill>
                  <pic:spPr>
                    <a:xfrm>
                      <a:off x="0" y="0"/>
                      <a:ext cx="5313725" cy="1375823"/>
                    </a:xfrm>
                    <a:prstGeom prst="rect">
                      <a:avLst/>
                    </a:prstGeom>
                  </pic:spPr>
                </pic:pic>
              </a:graphicData>
            </a:graphic>
          </wp:inline>
        </w:drawing>
      </w:r>
    </w:p>
    <w:p w14:paraId="5358A076" w14:textId="77777777" w:rsidR="003B6968" w:rsidRDefault="003B6968" w:rsidP="003B6968">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72107D8A" w14:textId="4E8DA7EF" w:rsidR="00E21328" w:rsidRPr="007A7A16" w:rsidRDefault="00A3293F" w:rsidP="00E21328">
      <w:pPr>
        <w:pStyle w:val="ListParagraph"/>
        <w:spacing w:after="89"/>
        <w:jc w:val="both"/>
        <w:rPr>
          <w:rFonts w:asciiTheme="minorHAnsi" w:hAnsiTheme="minorHAnsi" w:cstheme="minorHAnsi"/>
          <w:u w:val="single"/>
        </w:rPr>
      </w:pPr>
      <w:r>
        <w:rPr>
          <w:rFonts w:asciiTheme="minorHAnsi" w:hAnsiTheme="minorHAnsi" w:cstheme="minorHAnsi"/>
          <w:u w:val="single"/>
        </w:rPr>
        <w:t>Cost and Freight</w:t>
      </w:r>
      <w:r w:rsidR="00E21328">
        <w:rPr>
          <w:rFonts w:asciiTheme="minorHAnsi" w:hAnsiTheme="minorHAnsi" w:cstheme="minorHAnsi"/>
          <w:u w:val="single"/>
        </w:rPr>
        <w:t xml:space="preserve"> (</w:t>
      </w:r>
      <w:r>
        <w:rPr>
          <w:rFonts w:asciiTheme="minorHAnsi" w:hAnsiTheme="minorHAnsi" w:cstheme="minorHAnsi"/>
          <w:u w:val="single"/>
        </w:rPr>
        <w:t>CFR</w:t>
      </w:r>
      <w:r w:rsidR="00E21328">
        <w:rPr>
          <w:rFonts w:asciiTheme="minorHAnsi" w:hAnsiTheme="minorHAnsi" w:cstheme="minorHAnsi"/>
          <w:u w:val="single"/>
        </w:rPr>
        <w:t>)</w:t>
      </w:r>
    </w:p>
    <w:p w14:paraId="085289A1" w14:textId="523A9442" w:rsidR="00BB3DAB" w:rsidRDefault="008369B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CFR </w:t>
      </w:r>
      <w:r w:rsidR="00B73F88">
        <w:rPr>
          <w:rFonts w:asciiTheme="minorHAnsi" w:hAnsiTheme="minorHAnsi" w:cstheme="minorHAnsi"/>
        </w:rPr>
        <w:t xml:space="preserve">is </w:t>
      </w:r>
      <w:r>
        <w:rPr>
          <w:rFonts w:asciiTheme="minorHAnsi" w:hAnsiTheme="minorHAnsi" w:cstheme="minorHAnsi"/>
        </w:rPr>
        <w:t xml:space="preserve">only used for </w:t>
      </w:r>
      <w:r w:rsidR="009A7FC2">
        <w:rPr>
          <w:rFonts w:asciiTheme="minorHAnsi" w:hAnsiTheme="minorHAnsi" w:cstheme="minorHAnsi"/>
        </w:rPr>
        <w:t>ocean and inland waterway transport</w:t>
      </w:r>
      <w:r w:rsidR="00E20AFC">
        <w:rPr>
          <w:rFonts w:asciiTheme="minorHAnsi" w:hAnsiTheme="minorHAnsi" w:cstheme="minorHAnsi"/>
        </w:rPr>
        <w:t xml:space="preserve">, </w:t>
      </w:r>
      <w:r w:rsidR="009207DE">
        <w:rPr>
          <w:rFonts w:asciiTheme="minorHAnsi" w:hAnsiTheme="minorHAnsi" w:cstheme="minorHAnsi"/>
        </w:rPr>
        <w:t>and</w:t>
      </w:r>
      <w:r w:rsidR="00E20AFC">
        <w:rPr>
          <w:rFonts w:asciiTheme="minorHAnsi" w:hAnsiTheme="minorHAnsi" w:cstheme="minorHAnsi"/>
        </w:rPr>
        <w:t xml:space="preserve"> </w:t>
      </w:r>
      <w:r w:rsidR="00B44C86">
        <w:rPr>
          <w:rFonts w:asciiTheme="minorHAnsi" w:hAnsiTheme="minorHAnsi" w:cstheme="minorHAnsi"/>
        </w:rPr>
        <w:t>commonly used in the sale of oversize and overweight cargo</w:t>
      </w:r>
      <w:r w:rsidR="009F2CEE">
        <w:rPr>
          <w:rFonts w:asciiTheme="minorHAnsi" w:hAnsiTheme="minorHAnsi" w:cstheme="minorHAnsi"/>
        </w:rPr>
        <w:t xml:space="preserve"> </w:t>
      </w:r>
      <w:r w:rsidR="00F228D7">
        <w:rPr>
          <w:rFonts w:asciiTheme="minorHAnsi" w:hAnsiTheme="minorHAnsi" w:cstheme="minorHAnsi"/>
        </w:rPr>
        <w:t>that will not fit into an ocean freight container</w:t>
      </w:r>
      <w:r w:rsidR="00E20AFC">
        <w:rPr>
          <w:rFonts w:asciiTheme="minorHAnsi" w:hAnsiTheme="minorHAnsi" w:cstheme="minorHAnsi"/>
        </w:rPr>
        <w:t>.</w:t>
      </w:r>
      <w:r w:rsidR="000B304F">
        <w:rPr>
          <w:rFonts w:asciiTheme="minorHAnsi" w:hAnsiTheme="minorHAnsi" w:cstheme="minorHAnsi"/>
        </w:rPr>
        <w:t xml:space="preserve"> The seller clear</w:t>
      </w:r>
      <w:r w:rsidR="00B73F88">
        <w:rPr>
          <w:rFonts w:asciiTheme="minorHAnsi" w:hAnsiTheme="minorHAnsi" w:cstheme="minorHAnsi"/>
        </w:rPr>
        <w:t>s</w:t>
      </w:r>
      <w:r w:rsidR="000B304F">
        <w:rPr>
          <w:rFonts w:asciiTheme="minorHAnsi" w:hAnsiTheme="minorHAnsi" w:cstheme="minorHAnsi"/>
        </w:rPr>
        <w:t xml:space="preserve"> the goods for export and pays any cost of export licenses and authorization. </w:t>
      </w:r>
      <w:r w:rsidR="00EF32D7">
        <w:rPr>
          <w:rFonts w:asciiTheme="minorHAnsi" w:hAnsiTheme="minorHAnsi" w:cstheme="minorHAnsi"/>
        </w:rPr>
        <w:t>In addition, the seller is also responsible for paying</w:t>
      </w:r>
      <w:r w:rsidR="00AA050F">
        <w:rPr>
          <w:rFonts w:asciiTheme="minorHAnsi" w:hAnsiTheme="minorHAnsi" w:cstheme="minorHAnsi"/>
        </w:rPr>
        <w:t xml:space="preserve"> the cost</w:t>
      </w:r>
      <w:r w:rsidR="00DF6A4F">
        <w:rPr>
          <w:rFonts w:asciiTheme="minorHAnsi" w:hAnsiTheme="minorHAnsi" w:cstheme="minorHAnsi"/>
        </w:rPr>
        <w:t>s</w:t>
      </w:r>
      <w:r w:rsidR="00AA050F">
        <w:rPr>
          <w:rFonts w:asciiTheme="minorHAnsi" w:hAnsiTheme="minorHAnsi" w:cstheme="minorHAnsi"/>
        </w:rPr>
        <w:t xml:space="preserve"> associated with transport of goods to the named port of destination. </w:t>
      </w:r>
    </w:p>
    <w:p w14:paraId="0EA69E38" w14:textId="2C568E68" w:rsidR="00DB31C6" w:rsidRDefault="00DF6A4F"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DB31C6">
        <w:rPr>
          <w:rFonts w:asciiTheme="minorHAnsi" w:hAnsiTheme="minorHAnsi" w:cstheme="minorHAnsi"/>
        </w:rPr>
        <w:t xml:space="preserve">Receipt date </w:t>
      </w:r>
      <w:r>
        <w:rPr>
          <w:rFonts w:asciiTheme="minorHAnsi" w:hAnsiTheme="minorHAnsi" w:cstheme="minorHAnsi"/>
        </w:rPr>
        <w:t xml:space="preserve">is the </w:t>
      </w:r>
      <w:r w:rsidR="00DB31C6">
        <w:rPr>
          <w:rFonts w:asciiTheme="minorHAnsi" w:hAnsiTheme="minorHAnsi" w:cstheme="minorHAnsi"/>
        </w:rPr>
        <w:t>date</w:t>
      </w:r>
      <w:r w:rsidR="002244D2">
        <w:rPr>
          <w:rFonts w:asciiTheme="minorHAnsi" w:hAnsiTheme="minorHAnsi" w:cstheme="minorHAnsi"/>
        </w:rPr>
        <w:t xml:space="preserve"> when the seller delivered the goods on board at the port of shipment.</w:t>
      </w:r>
    </w:p>
    <w:p w14:paraId="3542A3FA" w14:textId="78F0BB60" w:rsidR="006C3394" w:rsidRDefault="002244D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the named port of destination is </w:t>
      </w:r>
      <w:r w:rsidR="00DF6A4F" w:rsidRPr="00BD5204">
        <w:rPr>
          <w:rFonts w:asciiTheme="minorHAnsi" w:hAnsiTheme="minorHAnsi" w:cstheme="minorHAnsi"/>
          <w:i/>
          <w:iCs/>
        </w:rPr>
        <w:t>“</w:t>
      </w:r>
      <w:r w:rsidR="00C27E66" w:rsidRPr="00BD5204">
        <w:rPr>
          <w:rFonts w:asciiTheme="minorHAnsi" w:hAnsiTheme="minorHAnsi" w:cstheme="minorHAnsi"/>
          <w:i/>
          <w:iCs/>
        </w:rPr>
        <w:t>Port-au-Prince Haiti</w:t>
      </w:r>
      <w:r w:rsidR="00DF6A4F" w:rsidRPr="00BD5204">
        <w:rPr>
          <w:rFonts w:asciiTheme="minorHAnsi" w:hAnsiTheme="minorHAnsi" w:cstheme="minorHAnsi"/>
          <w:i/>
          <w:iCs/>
        </w:rPr>
        <w:t>”</w:t>
      </w:r>
      <w:r w:rsidR="00C27E66">
        <w:rPr>
          <w:rFonts w:asciiTheme="minorHAnsi" w:hAnsiTheme="minorHAnsi" w:cstheme="minorHAnsi"/>
        </w:rPr>
        <w:t>.</w:t>
      </w:r>
    </w:p>
    <w:p w14:paraId="667FE47A" w14:textId="531E9E2D" w:rsidR="006C3394" w:rsidRDefault="006C3394" w:rsidP="006C3394">
      <w:pPr>
        <w:pStyle w:val="ListParagraph"/>
        <w:spacing w:after="89"/>
        <w:jc w:val="both"/>
        <w:rPr>
          <w:rFonts w:asciiTheme="minorHAnsi" w:hAnsiTheme="minorHAnsi" w:cstheme="minorHAnsi"/>
        </w:rPr>
      </w:pPr>
      <w:r>
        <w:rPr>
          <w:noProof/>
        </w:rPr>
        <w:drawing>
          <wp:inline distT="0" distB="0" distL="0" distR="0" wp14:anchorId="58A70707" wp14:editId="51C62802">
            <wp:extent cx="5272405" cy="1287780"/>
            <wp:effectExtent l="0" t="0" r="4445" b="762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9"/>
                    <a:stretch>
                      <a:fillRect/>
                    </a:stretch>
                  </pic:blipFill>
                  <pic:spPr>
                    <a:xfrm>
                      <a:off x="0" y="0"/>
                      <a:ext cx="5356884" cy="1308414"/>
                    </a:xfrm>
                    <a:prstGeom prst="rect">
                      <a:avLst/>
                    </a:prstGeom>
                  </pic:spPr>
                </pic:pic>
              </a:graphicData>
            </a:graphic>
          </wp:inline>
        </w:drawing>
      </w:r>
    </w:p>
    <w:p w14:paraId="00B3DF6D" w14:textId="77777777" w:rsidR="006C3394" w:rsidRDefault="006C3394" w:rsidP="006C3394">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3D500965" w14:textId="2BFD78BC" w:rsidR="006C3394" w:rsidRPr="007A7A16" w:rsidRDefault="006C3394" w:rsidP="006C3394">
      <w:pPr>
        <w:pStyle w:val="ListParagraph"/>
        <w:spacing w:after="89"/>
        <w:jc w:val="both"/>
        <w:rPr>
          <w:rFonts w:asciiTheme="minorHAnsi" w:hAnsiTheme="minorHAnsi" w:cstheme="minorHAnsi"/>
          <w:u w:val="single"/>
        </w:rPr>
      </w:pPr>
      <w:r>
        <w:rPr>
          <w:rFonts w:asciiTheme="minorHAnsi" w:hAnsiTheme="minorHAnsi" w:cstheme="minorHAnsi"/>
          <w:u w:val="single"/>
        </w:rPr>
        <w:lastRenderedPageBreak/>
        <w:t>Cost</w:t>
      </w:r>
      <w:r w:rsidR="00BC5B67">
        <w:rPr>
          <w:rFonts w:asciiTheme="minorHAnsi" w:hAnsiTheme="minorHAnsi" w:cstheme="minorHAnsi"/>
          <w:u w:val="single"/>
        </w:rPr>
        <w:t>, Insurance</w:t>
      </w:r>
      <w:r>
        <w:rPr>
          <w:rFonts w:asciiTheme="minorHAnsi" w:hAnsiTheme="minorHAnsi" w:cstheme="minorHAnsi"/>
          <w:u w:val="single"/>
        </w:rPr>
        <w:t xml:space="preserve"> and Freight (C</w:t>
      </w:r>
      <w:r w:rsidR="00BC5B67">
        <w:rPr>
          <w:rFonts w:asciiTheme="minorHAnsi" w:hAnsiTheme="minorHAnsi" w:cstheme="minorHAnsi"/>
          <w:u w:val="single"/>
        </w:rPr>
        <w:t>IF</w:t>
      </w:r>
      <w:r>
        <w:rPr>
          <w:rFonts w:asciiTheme="minorHAnsi" w:hAnsiTheme="minorHAnsi" w:cstheme="minorHAnsi"/>
          <w:u w:val="single"/>
        </w:rPr>
        <w:t>)</w:t>
      </w:r>
    </w:p>
    <w:p w14:paraId="3AD50E3E" w14:textId="0CF29F9C" w:rsidR="00BC39C4" w:rsidRDefault="00C1266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CIF can only be used on sea freight. </w:t>
      </w:r>
      <w:r w:rsidR="00FB2AD2">
        <w:rPr>
          <w:rFonts w:asciiTheme="minorHAnsi" w:hAnsiTheme="minorHAnsi" w:cstheme="minorHAnsi"/>
        </w:rPr>
        <w:t>The seller clears the goods for export, arranges the insurance</w:t>
      </w:r>
      <w:r w:rsidR="002B0CBE">
        <w:rPr>
          <w:rFonts w:asciiTheme="minorHAnsi" w:hAnsiTheme="minorHAnsi" w:cstheme="minorHAnsi"/>
        </w:rPr>
        <w:t xml:space="preserve"> </w:t>
      </w:r>
      <w:r w:rsidR="00C66CDA">
        <w:rPr>
          <w:rFonts w:asciiTheme="minorHAnsi" w:hAnsiTheme="minorHAnsi" w:cstheme="minorHAnsi"/>
        </w:rPr>
        <w:t>and</w:t>
      </w:r>
      <w:r w:rsidR="002B0CBE">
        <w:rPr>
          <w:rFonts w:asciiTheme="minorHAnsi" w:hAnsiTheme="minorHAnsi" w:cstheme="minorHAnsi"/>
        </w:rPr>
        <w:t xml:space="preserve"> </w:t>
      </w:r>
      <w:r w:rsidR="00AF7FF1">
        <w:rPr>
          <w:rFonts w:asciiTheme="minorHAnsi" w:hAnsiTheme="minorHAnsi" w:cstheme="minorHAnsi"/>
        </w:rPr>
        <w:t xml:space="preserve">is </w:t>
      </w:r>
      <w:r w:rsidR="002B0CBE">
        <w:rPr>
          <w:rFonts w:asciiTheme="minorHAnsi" w:hAnsiTheme="minorHAnsi" w:cstheme="minorHAnsi"/>
        </w:rPr>
        <w:t>responsible for procuring and paying for insurance cover during the voyage to the named port of destination</w:t>
      </w:r>
      <w:r w:rsidR="00AF7FF1">
        <w:rPr>
          <w:rFonts w:asciiTheme="minorHAnsi" w:hAnsiTheme="minorHAnsi" w:cstheme="minorHAnsi"/>
        </w:rPr>
        <w:t>;</w:t>
      </w:r>
      <w:r w:rsidR="002B0CBE">
        <w:rPr>
          <w:rFonts w:asciiTheme="minorHAnsi" w:hAnsiTheme="minorHAnsi" w:cstheme="minorHAnsi"/>
        </w:rPr>
        <w:t xml:space="preserve"> the buyer may exercise prudence and purchase additional insurance coverage. </w:t>
      </w:r>
    </w:p>
    <w:p w14:paraId="65DFED10" w14:textId="52E1CDA2" w:rsidR="00343AB4" w:rsidRDefault="00AF7FF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C39C4">
        <w:rPr>
          <w:rFonts w:asciiTheme="minorHAnsi" w:hAnsiTheme="minorHAnsi" w:cstheme="minorHAnsi"/>
        </w:rPr>
        <w:t xml:space="preserve">Receipt date </w:t>
      </w:r>
      <w:r>
        <w:rPr>
          <w:rFonts w:asciiTheme="minorHAnsi" w:hAnsiTheme="minorHAnsi" w:cstheme="minorHAnsi"/>
        </w:rPr>
        <w:t xml:space="preserve">is the </w:t>
      </w:r>
      <w:r w:rsidR="00BC39C4">
        <w:rPr>
          <w:rFonts w:asciiTheme="minorHAnsi" w:hAnsiTheme="minorHAnsi" w:cstheme="minorHAnsi"/>
        </w:rPr>
        <w:t xml:space="preserve">date </w:t>
      </w:r>
      <w:r w:rsidR="000D1182">
        <w:rPr>
          <w:rFonts w:asciiTheme="minorHAnsi" w:hAnsiTheme="minorHAnsi" w:cstheme="minorHAnsi"/>
        </w:rPr>
        <w:t xml:space="preserve">when the </w:t>
      </w:r>
      <w:r w:rsidR="00343AB4">
        <w:rPr>
          <w:rFonts w:asciiTheme="minorHAnsi" w:hAnsiTheme="minorHAnsi" w:cstheme="minorHAnsi"/>
        </w:rPr>
        <w:t xml:space="preserve">seller delivered the </w:t>
      </w:r>
      <w:r w:rsidR="000D1182">
        <w:rPr>
          <w:rFonts w:asciiTheme="minorHAnsi" w:hAnsiTheme="minorHAnsi" w:cstheme="minorHAnsi"/>
        </w:rPr>
        <w:t xml:space="preserve">goods </w:t>
      </w:r>
      <w:r w:rsidR="00343AB4">
        <w:rPr>
          <w:rFonts w:asciiTheme="minorHAnsi" w:hAnsiTheme="minorHAnsi" w:cstheme="minorHAnsi"/>
        </w:rPr>
        <w:t xml:space="preserve">on board the ship at the port of shipment. </w:t>
      </w:r>
    </w:p>
    <w:p w14:paraId="008ED32F" w14:textId="3035B504" w:rsidR="00923C63" w:rsidRDefault="00343AB4"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named port of destination is </w:t>
      </w:r>
      <w:r w:rsidR="004411E2" w:rsidRPr="00BD5204">
        <w:rPr>
          <w:rFonts w:asciiTheme="minorHAnsi" w:hAnsiTheme="minorHAnsi" w:cstheme="minorHAnsi"/>
          <w:i/>
          <w:iCs/>
        </w:rPr>
        <w:t>“</w:t>
      </w:r>
      <w:r w:rsidRPr="00BD5204">
        <w:rPr>
          <w:rFonts w:asciiTheme="minorHAnsi" w:hAnsiTheme="minorHAnsi" w:cstheme="minorHAnsi"/>
          <w:i/>
          <w:iCs/>
        </w:rPr>
        <w:t>Hong Kong Seaport</w:t>
      </w:r>
      <w:r w:rsidR="004411E2" w:rsidRPr="00BD5204">
        <w:rPr>
          <w:rFonts w:asciiTheme="minorHAnsi" w:hAnsiTheme="minorHAnsi" w:cstheme="minorHAnsi"/>
          <w:i/>
          <w:iCs/>
        </w:rPr>
        <w:t>”</w:t>
      </w:r>
      <w:r>
        <w:rPr>
          <w:rFonts w:asciiTheme="minorHAnsi" w:hAnsiTheme="minorHAnsi" w:cstheme="minorHAnsi"/>
        </w:rPr>
        <w:t>.</w:t>
      </w:r>
    </w:p>
    <w:p w14:paraId="48009916" w14:textId="162C6B34" w:rsidR="00923C63" w:rsidRDefault="00923C63" w:rsidP="00923C63">
      <w:pPr>
        <w:pStyle w:val="ListParagraph"/>
        <w:spacing w:after="89"/>
        <w:jc w:val="both"/>
        <w:rPr>
          <w:rFonts w:asciiTheme="minorHAnsi" w:hAnsiTheme="minorHAnsi" w:cstheme="minorHAnsi"/>
        </w:rPr>
      </w:pPr>
      <w:r>
        <w:rPr>
          <w:noProof/>
        </w:rPr>
        <w:drawing>
          <wp:inline distT="0" distB="0" distL="0" distR="0" wp14:anchorId="4119774B" wp14:editId="65AF8B67">
            <wp:extent cx="5271712" cy="1403493"/>
            <wp:effectExtent l="0" t="0" r="5715" b="6350"/>
            <wp:docPr id="9" name="Picture 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imeline&#10;&#10;Description automatically generated"/>
                    <pic:cNvPicPr/>
                  </pic:nvPicPr>
                  <pic:blipFill>
                    <a:blip r:embed="rId20"/>
                    <a:stretch>
                      <a:fillRect/>
                    </a:stretch>
                  </pic:blipFill>
                  <pic:spPr>
                    <a:xfrm>
                      <a:off x="0" y="0"/>
                      <a:ext cx="5291047" cy="1408641"/>
                    </a:xfrm>
                    <a:prstGeom prst="rect">
                      <a:avLst/>
                    </a:prstGeom>
                  </pic:spPr>
                </pic:pic>
              </a:graphicData>
            </a:graphic>
          </wp:inline>
        </w:drawing>
      </w:r>
    </w:p>
    <w:p w14:paraId="40803991" w14:textId="77777777" w:rsidR="00923C63" w:rsidRDefault="00923C63" w:rsidP="00923C63">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69A692C9" w14:textId="469DA353" w:rsidR="00923C63" w:rsidRPr="00BD5204" w:rsidRDefault="00F82C3F"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Carriage Paid To (CPT)</w:t>
      </w:r>
    </w:p>
    <w:p w14:paraId="282A804E" w14:textId="053A81DB" w:rsidR="002244D2" w:rsidRDefault="008F6E27"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CPT can be used for all </w:t>
      </w:r>
      <w:r w:rsidR="001B5A35">
        <w:rPr>
          <w:rFonts w:asciiTheme="minorHAnsi" w:hAnsiTheme="minorHAnsi" w:cstheme="minorHAnsi"/>
        </w:rPr>
        <w:t xml:space="preserve">modes of </w:t>
      </w:r>
      <w:r>
        <w:rPr>
          <w:rFonts w:asciiTheme="minorHAnsi" w:hAnsiTheme="minorHAnsi" w:cstheme="minorHAnsi"/>
        </w:rPr>
        <w:t xml:space="preserve">transport. </w:t>
      </w:r>
      <w:r w:rsidR="002240C2">
        <w:rPr>
          <w:rFonts w:asciiTheme="minorHAnsi" w:hAnsiTheme="minorHAnsi" w:cstheme="minorHAnsi"/>
        </w:rPr>
        <w:t xml:space="preserve">The seller must obtain at </w:t>
      </w:r>
      <w:r w:rsidR="001B5A35">
        <w:rPr>
          <w:rFonts w:asciiTheme="minorHAnsi" w:hAnsiTheme="minorHAnsi" w:cstheme="minorHAnsi"/>
        </w:rPr>
        <w:t xml:space="preserve">its </w:t>
      </w:r>
      <w:r w:rsidR="002240C2">
        <w:rPr>
          <w:rFonts w:asciiTheme="minorHAnsi" w:hAnsiTheme="minorHAnsi" w:cstheme="minorHAnsi"/>
        </w:rPr>
        <w:t>own risk and cost</w:t>
      </w:r>
      <w:r w:rsidR="00AF2DB6">
        <w:rPr>
          <w:rFonts w:asciiTheme="minorHAnsi" w:hAnsiTheme="minorHAnsi" w:cstheme="minorHAnsi"/>
        </w:rPr>
        <w:t xml:space="preserve"> </w:t>
      </w:r>
      <w:r w:rsidR="002240C2">
        <w:rPr>
          <w:rFonts w:asciiTheme="minorHAnsi" w:hAnsiTheme="minorHAnsi" w:cstheme="minorHAnsi"/>
        </w:rPr>
        <w:t xml:space="preserve">any export licenses and authorizations and carry out all export formalities and procedures. </w:t>
      </w:r>
      <w:r w:rsidR="00AF2DB6">
        <w:rPr>
          <w:rFonts w:asciiTheme="minorHAnsi" w:hAnsiTheme="minorHAnsi" w:cstheme="minorHAnsi"/>
        </w:rPr>
        <w:t xml:space="preserve">In addition, the seller </w:t>
      </w:r>
      <w:r w:rsidR="00C66CDA">
        <w:rPr>
          <w:rFonts w:asciiTheme="minorHAnsi" w:hAnsiTheme="minorHAnsi" w:cstheme="minorHAnsi"/>
        </w:rPr>
        <w:t>needs</w:t>
      </w:r>
      <w:r w:rsidR="00AF2DB6">
        <w:rPr>
          <w:rFonts w:asciiTheme="minorHAnsi" w:hAnsiTheme="minorHAnsi" w:cstheme="minorHAnsi"/>
        </w:rPr>
        <w:t xml:space="preserve"> to arrange and pay for the main carriage but without assuming the risk of the main carriage</w:t>
      </w:r>
      <w:r w:rsidR="00B706DB">
        <w:rPr>
          <w:rFonts w:asciiTheme="minorHAnsi" w:hAnsiTheme="minorHAnsi" w:cstheme="minorHAnsi"/>
        </w:rPr>
        <w:t xml:space="preserve">. Once the seller delivers the goods to the </w:t>
      </w:r>
      <w:r w:rsidR="00C66CDA">
        <w:rPr>
          <w:rFonts w:asciiTheme="minorHAnsi" w:hAnsiTheme="minorHAnsi" w:cstheme="minorHAnsi"/>
        </w:rPr>
        <w:t>carrier, the</w:t>
      </w:r>
      <w:r w:rsidR="00B706DB">
        <w:rPr>
          <w:rFonts w:asciiTheme="minorHAnsi" w:hAnsiTheme="minorHAnsi" w:cstheme="minorHAnsi"/>
        </w:rPr>
        <w:t xml:space="preserve"> buyer becomes responsible for all additional costs. </w:t>
      </w:r>
    </w:p>
    <w:p w14:paraId="776D0E19" w14:textId="309473B8" w:rsidR="00B706DB" w:rsidRDefault="004411E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B706DB">
        <w:rPr>
          <w:rFonts w:asciiTheme="minorHAnsi" w:hAnsiTheme="minorHAnsi" w:cstheme="minorHAnsi"/>
        </w:rPr>
        <w:t xml:space="preserve">Receipt date </w:t>
      </w:r>
      <w:r>
        <w:rPr>
          <w:rFonts w:asciiTheme="minorHAnsi" w:hAnsiTheme="minorHAnsi" w:cstheme="minorHAnsi"/>
        </w:rPr>
        <w:t xml:space="preserve">is </w:t>
      </w:r>
      <w:r w:rsidR="00B706DB">
        <w:rPr>
          <w:rFonts w:asciiTheme="minorHAnsi" w:hAnsiTheme="minorHAnsi" w:cstheme="minorHAnsi"/>
        </w:rPr>
        <w:t>the date when</w:t>
      </w:r>
      <w:r w:rsidR="00675861">
        <w:rPr>
          <w:rFonts w:asciiTheme="minorHAnsi" w:hAnsiTheme="minorHAnsi" w:cstheme="minorHAnsi"/>
        </w:rPr>
        <w:t xml:space="preserve"> the seller delivered the goods to the carrier. </w:t>
      </w:r>
    </w:p>
    <w:p w14:paraId="5EC6DE2A" w14:textId="3AAC81EF" w:rsidR="00675861" w:rsidRDefault="00675861"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Example</w:t>
      </w:r>
      <w:r w:rsidR="00F2615D">
        <w:rPr>
          <w:rFonts w:asciiTheme="minorHAnsi" w:hAnsiTheme="minorHAnsi" w:cstheme="minorHAnsi"/>
        </w:rPr>
        <w:t xml:space="preserve"> of the named place of destination is </w:t>
      </w:r>
      <w:r w:rsidR="0072056D" w:rsidRPr="00BD5204">
        <w:rPr>
          <w:rFonts w:asciiTheme="minorHAnsi" w:hAnsiTheme="minorHAnsi" w:cstheme="minorHAnsi"/>
          <w:i/>
          <w:iCs/>
        </w:rPr>
        <w:t>“</w:t>
      </w:r>
      <w:r w:rsidR="00F2615D" w:rsidRPr="00BD5204">
        <w:rPr>
          <w:rFonts w:asciiTheme="minorHAnsi" w:hAnsiTheme="minorHAnsi" w:cstheme="minorHAnsi"/>
          <w:i/>
          <w:iCs/>
        </w:rPr>
        <w:t>Kampala Airport</w:t>
      </w:r>
      <w:r w:rsidR="0072056D" w:rsidRPr="00BD5204">
        <w:rPr>
          <w:rFonts w:asciiTheme="minorHAnsi" w:hAnsiTheme="minorHAnsi" w:cstheme="minorHAnsi"/>
          <w:i/>
          <w:iCs/>
        </w:rPr>
        <w:t>”</w:t>
      </w:r>
      <w:r w:rsidR="00F2615D">
        <w:rPr>
          <w:rFonts w:asciiTheme="minorHAnsi" w:hAnsiTheme="minorHAnsi" w:cstheme="minorHAnsi"/>
        </w:rPr>
        <w:t xml:space="preserve">. </w:t>
      </w:r>
    </w:p>
    <w:p w14:paraId="551B8231" w14:textId="46A1D993" w:rsidR="000D1FFF" w:rsidRDefault="000D1FFF" w:rsidP="000D1FFF">
      <w:pPr>
        <w:pStyle w:val="ListParagraph"/>
        <w:spacing w:after="89"/>
        <w:jc w:val="both"/>
        <w:rPr>
          <w:rFonts w:asciiTheme="minorHAnsi" w:hAnsiTheme="minorHAnsi" w:cstheme="minorHAnsi"/>
        </w:rPr>
      </w:pPr>
      <w:r>
        <w:rPr>
          <w:noProof/>
        </w:rPr>
        <w:drawing>
          <wp:inline distT="0" distB="0" distL="0" distR="0" wp14:anchorId="4A24A95A" wp14:editId="101ACE25">
            <wp:extent cx="5271712" cy="1370785"/>
            <wp:effectExtent l="0" t="0" r="5715" b="127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1"/>
                    <a:stretch>
                      <a:fillRect/>
                    </a:stretch>
                  </pic:blipFill>
                  <pic:spPr>
                    <a:xfrm>
                      <a:off x="0" y="0"/>
                      <a:ext cx="5282765" cy="1373659"/>
                    </a:xfrm>
                    <a:prstGeom prst="rect">
                      <a:avLst/>
                    </a:prstGeom>
                  </pic:spPr>
                </pic:pic>
              </a:graphicData>
            </a:graphic>
          </wp:inline>
        </w:drawing>
      </w:r>
    </w:p>
    <w:p w14:paraId="31664F5B" w14:textId="77777777" w:rsidR="000D1FFF" w:rsidRDefault="000D1FFF" w:rsidP="000D1FFF">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5BDFE368" w14:textId="0D839B89" w:rsidR="000D1FFF" w:rsidRPr="007A7A16" w:rsidRDefault="000D1FFF" w:rsidP="000D1FFF">
      <w:pPr>
        <w:pStyle w:val="ListParagraph"/>
        <w:spacing w:after="89"/>
        <w:jc w:val="both"/>
        <w:rPr>
          <w:rFonts w:asciiTheme="minorHAnsi" w:hAnsiTheme="minorHAnsi" w:cstheme="minorHAnsi"/>
          <w:u w:val="single"/>
        </w:rPr>
      </w:pPr>
      <w:r w:rsidRPr="007A7A16">
        <w:rPr>
          <w:rFonts w:asciiTheme="minorHAnsi" w:hAnsiTheme="minorHAnsi" w:cstheme="minorHAnsi"/>
          <w:u w:val="single"/>
        </w:rPr>
        <w:t xml:space="preserve">Carriage </w:t>
      </w:r>
      <w:r w:rsidR="00A07573">
        <w:rPr>
          <w:rFonts w:asciiTheme="minorHAnsi" w:hAnsiTheme="minorHAnsi" w:cstheme="minorHAnsi"/>
          <w:u w:val="single"/>
        </w:rPr>
        <w:t>and Insurance Paid</w:t>
      </w:r>
      <w:r w:rsidRPr="007A7A16">
        <w:rPr>
          <w:rFonts w:asciiTheme="minorHAnsi" w:hAnsiTheme="minorHAnsi" w:cstheme="minorHAnsi"/>
          <w:u w:val="single"/>
        </w:rPr>
        <w:t xml:space="preserve"> (C</w:t>
      </w:r>
      <w:r w:rsidR="00A07573">
        <w:rPr>
          <w:rFonts w:asciiTheme="minorHAnsi" w:hAnsiTheme="minorHAnsi" w:cstheme="minorHAnsi"/>
          <w:u w:val="single"/>
        </w:rPr>
        <w:t>IP</w:t>
      </w:r>
      <w:r w:rsidRPr="007A7A16">
        <w:rPr>
          <w:rFonts w:asciiTheme="minorHAnsi" w:hAnsiTheme="minorHAnsi" w:cstheme="minorHAnsi"/>
          <w:u w:val="single"/>
        </w:rPr>
        <w:t>)</w:t>
      </w:r>
    </w:p>
    <w:p w14:paraId="4810DD68" w14:textId="4F0D6BCD" w:rsidR="000D1FFF" w:rsidRDefault="001F187B"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CIP can be used </w:t>
      </w:r>
      <w:r w:rsidR="00E22260">
        <w:rPr>
          <w:rFonts w:asciiTheme="minorHAnsi" w:hAnsiTheme="minorHAnsi" w:cstheme="minorHAnsi"/>
        </w:rPr>
        <w:t xml:space="preserve">for </w:t>
      </w:r>
      <w:r>
        <w:rPr>
          <w:rFonts w:asciiTheme="minorHAnsi" w:hAnsiTheme="minorHAnsi" w:cstheme="minorHAnsi"/>
        </w:rPr>
        <w:t xml:space="preserve">all </w:t>
      </w:r>
      <w:r w:rsidR="00E22260">
        <w:rPr>
          <w:rFonts w:asciiTheme="minorHAnsi" w:hAnsiTheme="minorHAnsi" w:cstheme="minorHAnsi"/>
        </w:rPr>
        <w:t xml:space="preserve">modes of </w:t>
      </w:r>
      <w:r>
        <w:rPr>
          <w:rFonts w:asciiTheme="minorHAnsi" w:hAnsiTheme="minorHAnsi" w:cstheme="minorHAnsi"/>
        </w:rPr>
        <w:t xml:space="preserve">transport. The seller clears the goods for export, delivers them to the carrier, and is responsible for paying carriage and insurance to the named port </w:t>
      </w:r>
      <w:r w:rsidR="009637A5">
        <w:rPr>
          <w:rFonts w:asciiTheme="minorHAnsi" w:hAnsiTheme="minorHAnsi" w:cstheme="minorHAnsi"/>
        </w:rPr>
        <w:t xml:space="preserve">or place of </w:t>
      </w:r>
      <w:r>
        <w:rPr>
          <w:rFonts w:asciiTheme="minorHAnsi" w:hAnsiTheme="minorHAnsi" w:cstheme="minorHAnsi"/>
        </w:rPr>
        <w:t>destinatio</w:t>
      </w:r>
      <w:r w:rsidR="004942CD">
        <w:rPr>
          <w:rFonts w:asciiTheme="minorHAnsi" w:hAnsiTheme="minorHAnsi" w:cstheme="minorHAnsi"/>
        </w:rPr>
        <w:t>n</w:t>
      </w:r>
      <w:r w:rsidR="00E22260">
        <w:rPr>
          <w:rFonts w:asciiTheme="minorHAnsi" w:hAnsiTheme="minorHAnsi" w:cstheme="minorHAnsi"/>
        </w:rPr>
        <w:t>,</w:t>
      </w:r>
      <w:r w:rsidR="004942CD">
        <w:rPr>
          <w:rFonts w:asciiTheme="minorHAnsi" w:hAnsiTheme="minorHAnsi" w:cstheme="minorHAnsi"/>
        </w:rPr>
        <w:t xml:space="preserve"> but without assuming the risk of the main carriage. </w:t>
      </w:r>
    </w:p>
    <w:p w14:paraId="599D949C" w14:textId="50ED7176" w:rsidR="00C132BC" w:rsidRDefault="00E22260"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C132BC">
        <w:rPr>
          <w:rFonts w:asciiTheme="minorHAnsi" w:hAnsiTheme="minorHAnsi" w:cstheme="minorHAnsi"/>
        </w:rPr>
        <w:t xml:space="preserve">Receipt date </w:t>
      </w:r>
      <w:r>
        <w:rPr>
          <w:rFonts w:asciiTheme="minorHAnsi" w:hAnsiTheme="minorHAnsi" w:cstheme="minorHAnsi"/>
        </w:rPr>
        <w:t xml:space="preserve">is </w:t>
      </w:r>
      <w:r w:rsidR="00C132BC">
        <w:rPr>
          <w:rFonts w:asciiTheme="minorHAnsi" w:hAnsiTheme="minorHAnsi" w:cstheme="minorHAnsi"/>
        </w:rPr>
        <w:t>the date when the goods are delivered</w:t>
      </w:r>
      <w:r w:rsidR="009138E9">
        <w:rPr>
          <w:rFonts w:asciiTheme="minorHAnsi" w:hAnsiTheme="minorHAnsi" w:cstheme="minorHAnsi"/>
        </w:rPr>
        <w:t xml:space="preserve"> to the named place of destination. </w:t>
      </w:r>
    </w:p>
    <w:p w14:paraId="574BE355" w14:textId="77216C44" w:rsidR="009138E9" w:rsidRDefault="009138E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Example of the named place of destination is </w:t>
      </w:r>
      <w:r w:rsidR="00E22260" w:rsidRPr="00BD5204">
        <w:rPr>
          <w:rFonts w:asciiTheme="minorHAnsi" w:hAnsiTheme="minorHAnsi" w:cstheme="minorHAnsi"/>
          <w:i/>
          <w:iCs/>
        </w:rPr>
        <w:t>“</w:t>
      </w:r>
      <w:r w:rsidRPr="00BD5204">
        <w:rPr>
          <w:rFonts w:asciiTheme="minorHAnsi" w:hAnsiTheme="minorHAnsi" w:cstheme="minorHAnsi"/>
          <w:i/>
          <w:iCs/>
        </w:rPr>
        <w:t>UN Kabul Warehouse</w:t>
      </w:r>
      <w:r w:rsidR="00E22260" w:rsidRPr="00BD5204">
        <w:rPr>
          <w:rFonts w:asciiTheme="minorHAnsi" w:hAnsiTheme="minorHAnsi" w:cstheme="minorHAnsi"/>
          <w:i/>
          <w:iCs/>
        </w:rPr>
        <w:t>”</w:t>
      </w:r>
      <w:r>
        <w:rPr>
          <w:rFonts w:asciiTheme="minorHAnsi" w:hAnsiTheme="minorHAnsi" w:cstheme="minorHAnsi"/>
        </w:rPr>
        <w:t xml:space="preserve">. </w:t>
      </w:r>
    </w:p>
    <w:p w14:paraId="53D997B7" w14:textId="10FDD9C0" w:rsidR="003706BB" w:rsidRDefault="003706BB" w:rsidP="003706BB">
      <w:pPr>
        <w:pStyle w:val="ListParagraph"/>
        <w:spacing w:after="89"/>
        <w:jc w:val="both"/>
        <w:rPr>
          <w:rFonts w:asciiTheme="minorHAnsi" w:hAnsiTheme="minorHAnsi" w:cstheme="minorHAnsi"/>
        </w:rPr>
      </w:pPr>
      <w:r>
        <w:rPr>
          <w:noProof/>
        </w:rPr>
        <w:drawing>
          <wp:inline distT="0" distB="0" distL="0" distR="0" wp14:anchorId="75974D40" wp14:editId="11516C5F">
            <wp:extent cx="5283356" cy="1371600"/>
            <wp:effectExtent l="0" t="0" r="0" b="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22"/>
                    <a:stretch>
                      <a:fillRect/>
                    </a:stretch>
                  </pic:blipFill>
                  <pic:spPr>
                    <a:xfrm>
                      <a:off x="0" y="0"/>
                      <a:ext cx="5306631" cy="1377642"/>
                    </a:xfrm>
                    <a:prstGeom prst="rect">
                      <a:avLst/>
                    </a:prstGeom>
                  </pic:spPr>
                </pic:pic>
              </a:graphicData>
            </a:graphic>
          </wp:inline>
        </w:drawing>
      </w:r>
    </w:p>
    <w:p w14:paraId="5DA7CA87" w14:textId="77777777" w:rsidR="003706BB" w:rsidRDefault="003706BB" w:rsidP="003706BB">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lastRenderedPageBreak/>
        <w:t>©UNDP/PSU</w:t>
      </w:r>
    </w:p>
    <w:p w14:paraId="2CEA1695" w14:textId="282DDC58" w:rsidR="00FF50EC" w:rsidRPr="007A7A16" w:rsidRDefault="00FF50EC" w:rsidP="00FF50EC">
      <w:pPr>
        <w:pStyle w:val="ListParagraph"/>
        <w:spacing w:after="89"/>
        <w:jc w:val="both"/>
        <w:rPr>
          <w:rFonts w:asciiTheme="minorHAnsi" w:hAnsiTheme="minorHAnsi" w:cstheme="minorHAnsi"/>
          <w:u w:val="single"/>
        </w:rPr>
      </w:pPr>
      <w:r>
        <w:rPr>
          <w:rFonts w:asciiTheme="minorHAnsi" w:hAnsiTheme="minorHAnsi" w:cstheme="minorHAnsi"/>
          <w:u w:val="single"/>
        </w:rPr>
        <w:t>Delivered at Place Unloaded</w:t>
      </w:r>
      <w:r w:rsidRPr="007A7A16">
        <w:rPr>
          <w:rFonts w:asciiTheme="minorHAnsi" w:hAnsiTheme="minorHAnsi" w:cstheme="minorHAnsi"/>
          <w:u w:val="single"/>
        </w:rPr>
        <w:t xml:space="preserve"> (</w:t>
      </w:r>
      <w:r>
        <w:rPr>
          <w:rFonts w:asciiTheme="minorHAnsi" w:hAnsiTheme="minorHAnsi" w:cstheme="minorHAnsi"/>
          <w:u w:val="single"/>
        </w:rPr>
        <w:t>DPU</w:t>
      </w:r>
      <w:r w:rsidRPr="007A7A16">
        <w:rPr>
          <w:rFonts w:asciiTheme="minorHAnsi" w:hAnsiTheme="minorHAnsi" w:cstheme="minorHAnsi"/>
          <w:u w:val="single"/>
        </w:rPr>
        <w:t>)</w:t>
      </w:r>
    </w:p>
    <w:p w14:paraId="139F584E" w14:textId="70845354" w:rsidR="003706BB" w:rsidRDefault="00E345F9"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DPU can be used for all </w:t>
      </w:r>
      <w:r w:rsidR="00A71999">
        <w:rPr>
          <w:rFonts w:asciiTheme="minorHAnsi" w:hAnsiTheme="minorHAnsi" w:cstheme="minorHAnsi"/>
        </w:rPr>
        <w:t xml:space="preserve">modes of </w:t>
      </w:r>
      <w:r>
        <w:rPr>
          <w:rFonts w:asciiTheme="minorHAnsi" w:hAnsiTheme="minorHAnsi" w:cstheme="minorHAnsi"/>
        </w:rPr>
        <w:t xml:space="preserve">transport. </w:t>
      </w:r>
      <w:r w:rsidR="008428D7">
        <w:rPr>
          <w:rFonts w:asciiTheme="minorHAnsi" w:hAnsiTheme="minorHAnsi" w:cstheme="minorHAnsi"/>
        </w:rPr>
        <w:t xml:space="preserve">The seller clears the goods for export whilst the buyer arranges </w:t>
      </w:r>
      <w:r w:rsidR="00A71999">
        <w:rPr>
          <w:rFonts w:asciiTheme="minorHAnsi" w:hAnsiTheme="minorHAnsi" w:cstheme="minorHAnsi"/>
        </w:rPr>
        <w:t xml:space="preserve">the </w:t>
      </w:r>
      <w:r w:rsidR="008428D7">
        <w:rPr>
          <w:rFonts w:asciiTheme="minorHAnsi" w:hAnsiTheme="minorHAnsi" w:cstheme="minorHAnsi"/>
        </w:rPr>
        <w:t xml:space="preserve">import formalities. </w:t>
      </w:r>
      <w:r w:rsidR="00BF1628">
        <w:rPr>
          <w:rFonts w:asciiTheme="minorHAnsi" w:hAnsiTheme="minorHAnsi" w:cstheme="minorHAnsi"/>
        </w:rPr>
        <w:t xml:space="preserve">The seller delivers when the goods </w:t>
      </w:r>
      <w:r w:rsidR="005F652E">
        <w:rPr>
          <w:rFonts w:asciiTheme="minorHAnsi" w:hAnsiTheme="minorHAnsi" w:cstheme="minorHAnsi"/>
        </w:rPr>
        <w:t xml:space="preserve">are </w:t>
      </w:r>
      <w:r w:rsidR="00BF1628">
        <w:rPr>
          <w:rFonts w:asciiTheme="minorHAnsi" w:hAnsiTheme="minorHAnsi" w:cstheme="minorHAnsi"/>
        </w:rPr>
        <w:t>unloaded from the arriving means of transport</w:t>
      </w:r>
      <w:r w:rsidR="005F652E">
        <w:rPr>
          <w:rFonts w:asciiTheme="minorHAnsi" w:hAnsiTheme="minorHAnsi" w:cstheme="minorHAnsi"/>
        </w:rPr>
        <w:t xml:space="preserve"> and </w:t>
      </w:r>
      <w:r w:rsidR="00BF1628">
        <w:rPr>
          <w:rFonts w:asciiTheme="minorHAnsi" w:hAnsiTheme="minorHAnsi" w:cstheme="minorHAnsi"/>
        </w:rPr>
        <w:t>are placed at the disposal of the buyer at the named place of destination</w:t>
      </w:r>
      <w:r w:rsidR="000E5BB7">
        <w:rPr>
          <w:rFonts w:asciiTheme="minorHAnsi" w:hAnsiTheme="minorHAnsi" w:cstheme="minorHAnsi"/>
        </w:rPr>
        <w:t>. All risks to that point are for the account of the seller</w:t>
      </w:r>
      <w:r w:rsidR="005F652E">
        <w:rPr>
          <w:rFonts w:asciiTheme="minorHAnsi" w:hAnsiTheme="minorHAnsi" w:cstheme="minorHAnsi"/>
        </w:rPr>
        <w:t>,</w:t>
      </w:r>
      <w:r w:rsidR="000E5BB7">
        <w:rPr>
          <w:rFonts w:asciiTheme="minorHAnsi" w:hAnsiTheme="minorHAnsi" w:cstheme="minorHAnsi"/>
        </w:rPr>
        <w:t xml:space="preserve"> including unloading. </w:t>
      </w:r>
    </w:p>
    <w:p w14:paraId="6539A2C5" w14:textId="1F7DC1B1" w:rsidR="000E5BB7" w:rsidRDefault="005F652E"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The </w:t>
      </w:r>
      <w:r w:rsidR="000E5BB7">
        <w:rPr>
          <w:rFonts w:asciiTheme="minorHAnsi" w:hAnsiTheme="minorHAnsi" w:cstheme="minorHAnsi"/>
        </w:rPr>
        <w:t xml:space="preserve">Receipt date </w:t>
      </w:r>
      <w:r>
        <w:rPr>
          <w:rFonts w:asciiTheme="minorHAnsi" w:hAnsiTheme="minorHAnsi" w:cstheme="minorHAnsi"/>
        </w:rPr>
        <w:t xml:space="preserve">is </w:t>
      </w:r>
      <w:r w:rsidR="000E5BB7">
        <w:rPr>
          <w:rFonts w:asciiTheme="minorHAnsi" w:hAnsiTheme="minorHAnsi" w:cstheme="minorHAnsi"/>
        </w:rPr>
        <w:t>the date when</w:t>
      </w:r>
      <w:r w:rsidR="00BF4506">
        <w:rPr>
          <w:rFonts w:asciiTheme="minorHAnsi" w:hAnsiTheme="minorHAnsi" w:cstheme="minorHAnsi"/>
        </w:rPr>
        <w:t xml:space="preserve"> the goods </w:t>
      </w:r>
      <w:r>
        <w:rPr>
          <w:rFonts w:asciiTheme="minorHAnsi" w:hAnsiTheme="minorHAnsi" w:cstheme="minorHAnsi"/>
        </w:rPr>
        <w:t xml:space="preserve">are </w:t>
      </w:r>
      <w:r w:rsidR="00BF4506">
        <w:rPr>
          <w:rFonts w:asciiTheme="minorHAnsi" w:hAnsiTheme="minorHAnsi" w:cstheme="minorHAnsi"/>
        </w:rPr>
        <w:t xml:space="preserve">unloaded and placed at the disposal of the buyer. </w:t>
      </w:r>
    </w:p>
    <w:p w14:paraId="6DA258EE" w14:textId="373EED13" w:rsidR="00BF4506" w:rsidRDefault="00BF4506"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Example</w:t>
      </w:r>
      <w:r w:rsidR="003241E5">
        <w:rPr>
          <w:rFonts w:asciiTheme="minorHAnsi" w:hAnsiTheme="minorHAnsi" w:cstheme="minorHAnsi"/>
        </w:rPr>
        <w:t xml:space="preserve"> of the named place of destination is </w:t>
      </w:r>
      <w:r w:rsidR="005F652E" w:rsidRPr="00BD5204">
        <w:rPr>
          <w:rFonts w:asciiTheme="minorHAnsi" w:hAnsiTheme="minorHAnsi" w:cstheme="minorHAnsi"/>
          <w:i/>
          <w:iCs/>
        </w:rPr>
        <w:t>“</w:t>
      </w:r>
      <w:r w:rsidR="003241E5" w:rsidRPr="00BD5204">
        <w:rPr>
          <w:rFonts w:asciiTheme="minorHAnsi" w:hAnsiTheme="minorHAnsi" w:cstheme="minorHAnsi"/>
          <w:i/>
          <w:iCs/>
        </w:rPr>
        <w:t>Port Maputo</w:t>
      </w:r>
      <w:r w:rsidR="005F652E" w:rsidRPr="00BD5204">
        <w:rPr>
          <w:rFonts w:asciiTheme="minorHAnsi" w:hAnsiTheme="minorHAnsi" w:cstheme="minorHAnsi"/>
          <w:i/>
          <w:iCs/>
        </w:rPr>
        <w:t>”</w:t>
      </w:r>
      <w:r w:rsidR="003241E5">
        <w:rPr>
          <w:rFonts w:asciiTheme="minorHAnsi" w:hAnsiTheme="minorHAnsi" w:cstheme="minorHAnsi"/>
        </w:rPr>
        <w:t xml:space="preserve">. </w:t>
      </w:r>
    </w:p>
    <w:p w14:paraId="06F1D48C" w14:textId="7AD74669" w:rsidR="00D03FC6" w:rsidRDefault="00D03FC6" w:rsidP="00D03FC6">
      <w:pPr>
        <w:pStyle w:val="ListParagraph"/>
        <w:spacing w:after="89"/>
        <w:jc w:val="both"/>
        <w:rPr>
          <w:rFonts w:asciiTheme="minorHAnsi" w:hAnsiTheme="minorHAnsi" w:cstheme="minorHAnsi"/>
        </w:rPr>
      </w:pPr>
      <w:r>
        <w:rPr>
          <w:noProof/>
        </w:rPr>
        <w:drawing>
          <wp:inline distT="0" distB="0" distL="0" distR="0" wp14:anchorId="2FB513CB" wp14:editId="7025F844">
            <wp:extent cx="5327073" cy="1419412"/>
            <wp:effectExtent l="0" t="0" r="6985" b="9525"/>
            <wp:docPr id="12" name="Picture 1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23"/>
                    <a:stretch>
                      <a:fillRect/>
                    </a:stretch>
                  </pic:blipFill>
                  <pic:spPr>
                    <a:xfrm>
                      <a:off x="0" y="0"/>
                      <a:ext cx="5350262" cy="1425591"/>
                    </a:xfrm>
                    <a:prstGeom prst="rect">
                      <a:avLst/>
                    </a:prstGeom>
                  </pic:spPr>
                </pic:pic>
              </a:graphicData>
            </a:graphic>
          </wp:inline>
        </w:drawing>
      </w:r>
    </w:p>
    <w:p w14:paraId="203E969A" w14:textId="77777777" w:rsidR="00D03FC6" w:rsidRDefault="00D03FC6" w:rsidP="00D03FC6">
      <w:pPr>
        <w:pStyle w:val="ListParagraph"/>
        <w:spacing w:after="89"/>
        <w:jc w:val="right"/>
        <w:rPr>
          <w:rFonts w:asciiTheme="minorHAnsi" w:hAnsiTheme="minorHAnsi" w:cstheme="minorHAnsi"/>
          <w:sz w:val="18"/>
          <w:szCs w:val="18"/>
        </w:rPr>
      </w:pPr>
      <w:r w:rsidRPr="007A7A16">
        <w:rPr>
          <w:rFonts w:asciiTheme="minorHAnsi" w:hAnsiTheme="minorHAnsi" w:cstheme="minorHAnsi"/>
          <w:sz w:val="18"/>
          <w:szCs w:val="18"/>
        </w:rPr>
        <w:t>©UNDP/PSU</w:t>
      </w:r>
    </w:p>
    <w:p w14:paraId="2A3CCE15" w14:textId="77777777" w:rsidR="00D03FC6" w:rsidRDefault="00D03FC6" w:rsidP="00D03FC6">
      <w:pPr>
        <w:pStyle w:val="ListParagraph"/>
        <w:spacing w:after="89"/>
        <w:jc w:val="both"/>
        <w:rPr>
          <w:rFonts w:asciiTheme="minorHAnsi" w:hAnsiTheme="minorHAnsi" w:cstheme="minorHAnsi"/>
        </w:rPr>
      </w:pPr>
    </w:p>
    <w:p w14:paraId="6E656B94" w14:textId="77777777" w:rsidR="006F794F" w:rsidRPr="007A7A16" w:rsidRDefault="006F794F" w:rsidP="006F794F">
      <w:pPr>
        <w:rPr>
          <w:rFonts w:cstheme="minorHAnsi"/>
          <w:b/>
          <w:bCs/>
        </w:rPr>
      </w:pPr>
      <w:r>
        <w:rPr>
          <w:rFonts w:cstheme="minorHAnsi"/>
          <w:b/>
          <w:bCs/>
        </w:rPr>
        <w:t>Year End Guidance</w:t>
      </w:r>
    </w:p>
    <w:p w14:paraId="0C202790" w14:textId="77777777" w:rsidR="00E131FE" w:rsidRPr="00BD5204" w:rsidRDefault="002A5D42"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P</w:t>
      </w:r>
      <w:r w:rsidR="00476A7C" w:rsidRPr="00BD5204">
        <w:rPr>
          <w:rFonts w:asciiTheme="minorHAnsi" w:hAnsiTheme="minorHAnsi" w:cstheme="minorHAnsi"/>
          <w:u w:val="single"/>
        </w:rPr>
        <w:t xml:space="preserve">urchase </w:t>
      </w:r>
      <w:r w:rsidRPr="00BD5204">
        <w:rPr>
          <w:rFonts w:asciiTheme="minorHAnsi" w:hAnsiTheme="minorHAnsi" w:cstheme="minorHAnsi"/>
          <w:u w:val="single"/>
        </w:rPr>
        <w:t>O</w:t>
      </w:r>
      <w:r w:rsidR="00476A7C" w:rsidRPr="00BD5204">
        <w:rPr>
          <w:rFonts w:asciiTheme="minorHAnsi" w:hAnsiTheme="minorHAnsi" w:cstheme="minorHAnsi"/>
          <w:u w:val="single"/>
        </w:rPr>
        <w:t>rder</w:t>
      </w:r>
      <w:r w:rsidRPr="00BD5204">
        <w:rPr>
          <w:rFonts w:asciiTheme="minorHAnsi" w:hAnsiTheme="minorHAnsi" w:cstheme="minorHAnsi"/>
          <w:u w:val="single"/>
        </w:rPr>
        <w:t xml:space="preserve"> </w:t>
      </w:r>
    </w:p>
    <w:p w14:paraId="7E3ECD45" w14:textId="79AF7CC2" w:rsidR="00D03FC6" w:rsidRDefault="00204D5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Goods or services received before year-end must be receipted in Quantum no later than </w:t>
      </w:r>
      <w:r w:rsidR="006D460C">
        <w:rPr>
          <w:rFonts w:asciiTheme="minorHAnsi" w:hAnsiTheme="minorHAnsi" w:cstheme="minorHAnsi"/>
        </w:rPr>
        <w:t>the Year End AP closure</w:t>
      </w:r>
      <w:r w:rsidR="00AD31AB">
        <w:rPr>
          <w:rFonts w:asciiTheme="minorHAnsi" w:hAnsiTheme="minorHAnsi" w:cstheme="minorHAnsi"/>
        </w:rPr>
        <w:t xml:space="preserve"> (backdating the receipt date to the accounting closure month)</w:t>
      </w:r>
      <w:r>
        <w:rPr>
          <w:rFonts w:asciiTheme="minorHAnsi" w:hAnsiTheme="minorHAnsi" w:cstheme="minorHAnsi"/>
        </w:rPr>
        <w:t>. UNDP offices should not wai</w:t>
      </w:r>
      <w:r w:rsidR="00155ED5">
        <w:rPr>
          <w:rFonts w:asciiTheme="minorHAnsi" w:hAnsiTheme="minorHAnsi" w:cstheme="minorHAnsi"/>
        </w:rPr>
        <w:t>t</w:t>
      </w:r>
      <w:r w:rsidR="00A4026A">
        <w:rPr>
          <w:rFonts w:asciiTheme="minorHAnsi" w:hAnsiTheme="minorHAnsi" w:cstheme="minorHAnsi"/>
        </w:rPr>
        <w:t xml:space="preserve"> for the invoice from the </w:t>
      </w:r>
      <w:r w:rsidR="00CC3A11">
        <w:rPr>
          <w:rFonts w:asciiTheme="minorHAnsi" w:hAnsiTheme="minorHAnsi" w:cstheme="minorHAnsi"/>
        </w:rPr>
        <w:t>supplier</w:t>
      </w:r>
      <w:r w:rsidR="00A4026A">
        <w:rPr>
          <w:rFonts w:asciiTheme="minorHAnsi" w:hAnsiTheme="minorHAnsi" w:cstheme="minorHAnsi"/>
        </w:rPr>
        <w:t xml:space="preserve"> to record the receipt in Quantum</w:t>
      </w:r>
      <w:r w:rsidR="00387329">
        <w:rPr>
          <w:rFonts w:asciiTheme="minorHAnsi" w:hAnsiTheme="minorHAnsi" w:cstheme="minorHAnsi"/>
        </w:rPr>
        <w:t>. C</w:t>
      </w:r>
      <w:r w:rsidR="00900AB0">
        <w:rPr>
          <w:rFonts w:asciiTheme="minorHAnsi" w:hAnsiTheme="minorHAnsi" w:cstheme="minorHAnsi"/>
        </w:rPr>
        <w:t xml:space="preserve">ountry </w:t>
      </w:r>
      <w:r w:rsidR="00387329">
        <w:rPr>
          <w:rFonts w:asciiTheme="minorHAnsi" w:hAnsiTheme="minorHAnsi" w:cstheme="minorHAnsi"/>
        </w:rPr>
        <w:t>O</w:t>
      </w:r>
      <w:r w:rsidR="00900AB0">
        <w:rPr>
          <w:rFonts w:asciiTheme="minorHAnsi" w:hAnsiTheme="minorHAnsi" w:cstheme="minorHAnsi"/>
        </w:rPr>
        <w:t xml:space="preserve">ffices are required to use their best estimate of the goods or services received </w:t>
      </w:r>
      <w:r w:rsidR="007F60B5">
        <w:rPr>
          <w:rFonts w:asciiTheme="minorHAnsi" w:hAnsiTheme="minorHAnsi" w:cstheme="minorHAnsi"/>
        </w:rPr>
        <w:t xml:space="preserve">with the good coordination on </w:t>
      </w:r>
      <w:r w:rsidR="00456F70">
        <w:rPr>
          <w:rFonts w:asciiTheme="minorHAnsi" w:hAnsiTheme="minorHAnsi" w:cstheme="minorHAnsi"/>
        </w:rPr>
        <w:t xml:space="preserve">the field and finance unit </w:t>
      </w:r>
      <w:r w:rsidR="00900AB0">
        <w:rPr>
          <w:rFonts w:asciiTheme="minorHAnsi" w:hAnsiTheme="minorHAnsi" w:cstheme="minorHAnsi"/>
        </w:rPr>
        <w:t xml:space="preserve">to ensure that the Receipt Accrual process captures all receipts </w:t>
      </w:r>
      <w:r w:rsidR="0093545F">
        <w:rPr>
          <w:rFonts w:asciiTheme="minorHAnsi" w:hAnsiTheme="minorHAnsi" w:cstheme="minorHAnsi"/>
        </w:rPr>
        <w:t xml:space="preserve">when run </w:t>
      </w:r>
      <w:r w:rsidR="00882AFD">
        <w:rPr>
          <w:rFonts w:asciiTheme="minorHAnsi" w:hAnsiTheme="minorHAnsi" w:cstheme="minorHAnsi"/>
        </w:rPr>
        <w:t>once AP module is closed</w:t>
      </w:r>
      <w:r w:rsidR="00885602">
        <w:rPr>
          <w:rFonts w:asciiTheme="minorHAnsi" w:hAnsiTheme="minorHAnsi" w:cstheme="minorHAnsi"/>
        </w:rPr>
        <w:t xml:space="preserve">. </w:t>
      </w:r>
    </w:p>
    <w:p w14:paraId="7720D2DC" w14:textId="77777777" w:rsidR="00E0059B" w:rsidRDefault="00E0059B" w:rsidP="00E0059B">
      <w:pPr>
        <w:pStyle w:val="ListParagraph"/>
        <w:spacing w:after="89"/>
        <w:jc w:val="both"/>
        <w:rPr>
          <w:rFonts w:asciiTheme="minorHAnsi" w:hAnsiTheme="minorHAnsi" w:cstheme="minorHAnsi"/>
          <w:u w:val="single"/>
        </w:rPr>
      </w:pPr>
    </w:p>
    <w:p w14:paraId="2F61B307" w14:textId="6F5A52A1" w:rsidR="00E0059B" w:rsidRPr="00BD5204" w:rsidRDefault="00476A7C"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Non</w:t>
      </w:r>
      <w:r w:rsidR="009F5FB5" w:rsidRPr="00BD5204">
        <w:rPr>
          <w:rFonts w:asciiTheme="minorHAnsi" w:hAnsiTheme="minorHAnsi" w:cstheme="minorHAnsi"/>
          <w:u w:val="single"/>
        </w:rPr>
        <w:t>-</w:t>
      </w:r>
      <w:r w:rsidRPr="00BD5204">
        <w:rPr>
          <w:rFonts w:asciiTheme="minorHAnsi" w:hAnsiTheme="minorHAnsi" w:cstheme="minorHAnsi"/>
          <w:u w:val="single"/>
        </w:rPr>
        <w:t xml:space="preserve">Purchase Order Invoice </w:t>
      </w:r>
    </w:p>
    <w:p w14:paraId="7DED3D7F" w14:textId="6E3B4259" w:rsidR="009F4719" w:rsidRPr="00BD5204" w:rsidRDefault="009F5FB5" w:rsidP="009F4719">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offices are not required to enter </w:t>
      </w:r>
      <w:r w:rsidR="00C07DC3">
        <w:rPr>
          <w:rFonts w:asciiTheme="minorHAnsi" w:hAnsiTheme="minorHAnsi" w:cstheme="minorHAnsi"/>
        </w:rPr>
        <w:t xml:space="preserve">a </w:t>
      </w:r>
      <w:r>
        <w:rPr>
          <w:rFonts w:asciiTheme="minorHAnsi" w:hAnsiTheme="minorHAnsi" w:cstheme="minorHAnsi"/>
        </w:rPr>
        <w:t>receipt date in Quantum for non</w:t>
      </w:r>
      <w:r w:rsidR="00CC3A11">
        <w:rPr>
          <w:rFonts w:asciiTheme="minorHAnsi" w:hAnsiTheme="minorHAnsi" w:cstheme="minorHAnsi"/>
        </w:rPr>
        <w:t>-</w:t>
      </w:r>
      <w:r>
        <w:rPr>
          <w:rFonts w:asciiTheme="minorHAnsi" w:hAnsiTheme="minorHAnsi" w:cstheme="minorHAnsi"/>
        </w:rPr>
        <w:t>PO purchase</w:t>
      </w:r>
      <w:r w:rsidR="00C07DC3">
        <w:rPr>
          <w:rFonts w:asciiTheme="minorHAnsi" w:hAnsiTheme="minorHAnsi" w:cstheme="minorHAnsi"/>
        </w:rPr>
        <w:t>s/payments</w:t>
      </w:r>
      <w:r>
        <w:rPr>
          <w:rFonts w:asciiTheme="minorHAnsi" w:hAnsiTheme="minorHAnsi" w:cstheme="minorHAnsi"/>
        </w:rPr>
        <w:t>, however</w:t>
      </w:r>
      <w:r w:rsidR="00C07DC3">
        <w:rPr>
          <w:rFonts w:asciiTheme="minorHAnsi" w:hAnsiTheme="minorHAnsi" w:cstheme="minorHAnsi"/>
        </w:rPr>
        <w:t xml:space="preserve">, UNDP </w:t>
      </w:r>
      <w:r w:rsidR="00F95221">
        <w:rPr>
          <w:rFonts w:asciiTheme="minorHAnsi" w:hAnsiTheme="minorHAnsi" w:cstheme="minorHAnsi"/>
        </w:rPr>
        <w:t>offices are required to ensure that al</w:t>
      </w:r>
      <w:r w:rsidR="00CC3A11">
        <w:rPr>
          <w:rFonts w:asciiTheme="minorHAnsi" w:hAnsiTheme="minorHAnsi" w:cstheme="minorHAnsi"/>
        </w:rPr>
        <w:t>l</w:t>
      </w:r>
      <w:r w:rsidR="00F95221">
        <w:rPr>
          <w:rFonts w:asciiTheme="minorHAnsi" w:hAnsiTheme="minorHAnsi" w:cstheme="minorHAnsi"/>
        </w:rPr>
        <w:t xml:space="preserve"> invoices for goods or services received in current year</w:t>
      </w:r>
      <w:r w:rsidR="00CC3A11">
        <w:rPr>
          <w:rFonts w:asciiTheme="minorHAnsi" w:hAnsiTheme="minorHAnsi" w:cstheme="minorHAnsi"/>
        </w:rPr>
        <w:t xml:space="preserve"> from supplier</w:t>
      </w:r>
      <w:r w:rsidR="00A45355">
        <w:rPr>
          <w:rFonts w:asciiTheme="minorHAnsi" w:hAnsiTheme="minorHAnsi" w:cstheme="minorHAnsi"/>
        </w:rPr>
        <w:t xml:space="preserve">s are processed as per the deadlines </w:t>
      </w:r>
      <w:r w:rsidR="00744CCD">
        <w:rPr>
          <w:rFonts w:asciiTheme="minorHAnsi" w:hAnsiTheme="minorHAnsi" w:cstheme="minorHAnsi"/>
        </w:rPr>
        <w:t xml:space="preserve">stated in the Annex B of the </w:t>
      </w:r>
      <w:hyperlink r:id="rId24" w:history="1">
        <w:r w:rsidR="00744CCD" w:rsidRPr="00F41CAE">
          <w:rPr>
            <w:rStyle w:val="Hyperlink"/>
            <w:rFonts w:asciiTheme="minorHAnsi" w:hAnsiTheme="minorHAnsi" w:cstheme="minorHAnsi"/>
          </w:rPr>
          <w:t>Year End Closure Instructions</w:t>
        </w:r>
      </w:hyperlink>
      <w:r w:rsidR="00744CCD">
        <w:rPr>
          <w:rFonts w:asciiTheme="minorHAnsi" w:hAnsiTheme="minorHAnsi" w:cstheme="minorHAnsi"/>
        </w:rPr>
        <w:t xml:space="preserve">. </w:t>
      </w:r>
      <w:r w:rsidR="005030AA" w:rsidRPr="009F4719">
        <w:rPr>
          <w:rFonts w:cstheme="minorHAnsi"/>
        </w:rPr>
        <w:t xml:space="preserve">For example, if a non-PO payment is made in January pertaining to a good/service </w:t>
      </w:r>
      <w:r w:rsidR="00AD4797" w:rsidRPr="009F4719">
        <w:rPr>
          <w:rFonts w:cstheme="minorHAnsi"/>
        </w:rPr>
        <w:t>received i</w:t>
      </w:r>
      <w:r w:rsidR="005030AA" w:rsidRPr="009F4719">
        <w:rPr>
          <w:rFonts w:cstheme="minorHAnsi"/>
        </w:rPr>
        <w:t xml:space="preserve">n the prior year, the payment should be recorded in the year that the </w:t>
      </w:r>
      <w:r w:rsidR="00AD4797" w:rsidRPr="009F4719">
        <w:rPr>
          <w:rFonts w:cstheme="minorHAnsi"/>
        </w:rPr>
        <w:t xml:space="preserve">goods or services were received. </w:t>
      </w:r>
      <w:r w:rsidR="00D57348">
        <w:rPr>
          <w:rFonts w:cstheme="minorHAnsi"/>
        </w:rPr>
        <w:t>If the period is closed, the GSSC hould notify OFM of such payments and the total quantity and value.</w:t>
      </w:r>
    </w:p>
    <w:p w14:paraId="723936B8" w14:textId="30F39825" w:rsidR="00476A7C" w:rsidRDefault="002A079B"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UNDP office</w:t>
      </w:r>
      <w:r w:rsidR="00C07DC3">
        <w:rPr>
          <w:rFonts w:asciiTheme="minorHAnsi" w:hAnsiTheme="minorHAnsi" w:cstheme="minorHAnsi"/>
        </w:rPr>
        <w:t>s</w:t>
      </w:r>
      <w:r>
        <w:rPr>
          <w:rFonts w:asciiTheme="minorHAnsi" w:hAnsiTheme="minorHAnsi" w:cstheme="minorHAnsi"/>
        </w:rPr>
        <w:t xml:space="preserve"> must contact their suppliers (including consultants) to provide invoices for work completed or goods delivered. For purchases below the USD 5,000 PO threshold and other non-PO purchases</w:t>
      </w:r>
      <w:r w:rsidR="00C07DC3">
        <w:rPr>
          <w:rFonts w:asciiTheme="minorHAnsi" w:hAnsiTheme="minorHAnsi" w:cstheme="minorHAnsi"/>
        </w:rPr>
        <w:t>/payments</w:t>
      </w:r>
      <w:r>
        <w:rPr>
          <w:rFonts w:asciiTheme="minorHAnsi" w:hAnsiTheme="minorHAnsi" w:cstheme="minorHAnsi"/>
        </w:rPr>
        <w:t xml:space="preserve"> such as utility expenses where the supplier </w:t>
      </w:r>
      <w:r w:rsidR="008D506C">
        <w:rPr>
          <w:rFonts w:asciiTheme="minorHAnsi" w:hAnsiTheme="minorHAnsi" w:cstheme="minorHAnsi"/>
        </w:rPr>
        <w:t>is a government or government agency, UNDP offices are encouraged to at least for the year end create a PO</w:t>
      </w:r>
      <w:r w:rsidR="0092783B">
        <w:rPr>
          <w:rFonts w:asciiTheme="minorHAnsi" w:hAnsiTheme="minorHAnsi" w:cstheme="minorHAnsi"/>
        </w:rPr>
        <w:t xml:space="preserve"> and receipt the expense in Quantum. </w:t>
      </w:r>
      <w:r w:rsidR="00A320AA">
        <w:rPr>
          <w:rFonts w:asciiTheme="minorHAnsi" w:hAnsiTheme="minorHAnsi" w:cstheme="minorHAnsi"/>
        </w:rPr>
        <w:t xml:space="preserve">This will </w:t>
      </w:r>
      <w:r w:rsidR="00E75388">
        <w:rPr>
          <w:rFonts w:asciiTheme="minorHAnsi" w:hAnsiTheme="minorHAnsi" w:cstheme="minorHAnsi"/>
        </w:rPr>
        <w:t>help ensure expenses or delivery is recorded in the correct fi</w:t>
      </w:r>
      <w:r w:rsidR="00C07DC3">
        <w:rPr>
          <w:rFonts w:asciiTheme="minorHAnsi" w:hAnsiTheme="minorHAnsi" w:cstheme="minorHAnsi"/>
        </w:rPr>
        <w:t xml:space="preserve">nancial </w:t>
      </w:r>
      <w:r w:rsidR="00E75388">
        <w:rPr>
          <w:rFonts w:asciiTheme="minorHAnsi" w:hAnsiTheme="minorHAnsi" w:cstheme="minorHAnsi"/>
        </w:rPr>
        <w:t xml:space="preserve">year </w:t>
      </w:r>
      <w:r w:rsidR="00820721">
        <w:rPr>
          <w:rFonts w:asciiTheme="minorHAnsi" w:hAnsiTheme="minorHAnsi" w:cstheme="minorHAnsi"/>
        </w:rPr>
        <w:t xml:space="preserve">and </w:t>
      </w:r>
      <w:r w:rsidR="00C07DC3">
        <w:rPr>
          <w:rFonts w:asciiTheme="minorHAnsi" w:hAnsiTheme="minorHAnsi" w:cstheme="minorHAnsi"/>
        </w:rPr>
        <w:t xml:space="preserve">the </w:t>
      </w:r>
      <w:r w:rsidR="003B261A">
        <w:rPr>
          <w:rFonts w:asciiTheme="minorHAnsi" w:hAnsiTheme="minorHAnsi" w:cstheme="minorHAnsi"/>
        </w:rPr>
        <w:t xml:space="preserve">related budget is committed for planning purposes. </w:t>
      </w:r>
    </w:p>
    <w:p w14:paraId="3182E092" w14:textId="77777777" w:rsidR="00E0059B" w:rsidRDefault="00E0059B" w:rsidP="00E0059B">
      <w:pPr>
        <w:pStyle w:val="ListParagraph"/>
        <w:spacing w:after="89"/>
        <w:jc w:val="both"/>
        <w:rPr>
          <w:rFonts w:asciiTheme="minorHAnsi" w:hAnsiTheme="minorHAnsi" w:cstheme="minorHAnsi"/>
          <w:i/>
          <w:iCs/>
        </w:rPr>
      </w:pPr>
    </w:p>
    <w:p w14:paraId="7A0E88E0" w14:textId="71039548" w:rsidR="00E0059B" w:rsidRPr="00BD5204" w:rsidRDefault="00571F9B"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Works</w:t>
      </w:r>
      <w:r w:rsidR="00C82897" w:rsidRPr="00BD5204">
        <w:rPr>
          <w:rFonts w:asciiTheme="minorHAnsi" w:hAnsiTheme="minorHAnsi" w:cstheme="minorHAnsi"/>
          <w:u w:val="single"/>
        </w:rPr>
        <w:t xml:space="preserve"> </w:t>
      </w:r>
    </w:p>
    <w:p w14:paraId="63A921F3" w14:textId="23C706BC" w:rsidR="00571F9B" w:rsidRDefault="000F1CBC"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If</w:t>
      </w:r>
      <w:r w:rsidR="003559E3">
        <w:rPr>
          <w:rFonts w:asciiTheme="minorHAnsi" w:hAnsiTheme="minorHAnsi" w:cstheme="minorHAnsi"/>
        </w:rPr>
        <w:t xml:space="preserve"> a progress </w:t>
      </w:r>
      <w:r w:rsidR="00021ACC">
        <w:rPr>
          <w:rFonts w:asciiTheme="minorHAnsi" w:hAnsiTheme="minorHAnsi" w:cstheme="minorHAnsi"/>
        </w:rPr>
        <w:t>certificate</w:t>
      </w:r>
      <w:r w:rsidR="00932E57">
        <w:rPr>
          <w:rFonts w:asciiTheme="minorHAnsi" w:hAnsiTheme="minorHAnsi" w:cstheme="minorHAnsi"/>
        </w:rPr>
        <w:t xml:space="preserve"> or site assessment </w:t>
      </w:r>
      <w:r w:rsidR="00B40090">
        <w:rPr>
          <w:rFonts w:asciiTheme="minorHAnsi" w:hAnsiTheme="minorHAnsi" w:cstheme="minorHAnsi"/>
        </w:rPr>
        <w:t xml:space="preserve">report is not </w:t>
      </w:r>
      <w:r w:rsidR="00EA2746">
        <w:rPr>
          <w:rFonts w:asciiTheme="minorHAnsi" w:hAnsiTheme="minorHAnsi" w:cstheme="minorHAnsi"/>
        </w:rPr>
        <w:t xml:space="preserve">available </w:t>
      </w:r>
      <w:r w:rsidR="000E3E83">
        <w:rPr>
          <w:rFonts w:asciiTheme="minorHAnsi" w:hAnsiTheme="minorHAnsi" w:cstheme="minorHAnsi"/>
        </w:rPr>
        <w:t xml:space="preserve">as </w:t>
      </w:r>
      <w:r>
        <w:rPr>
          <w:rFonts w:asciiTheme="minorHAnsi" w:hAnsiTheme="minorHAnsi" w:cstheme="minorHAnsi"/>
        </w:rPr>
        <w:t>of</w:t>
      </w:r>
      <w:r w:rsidR="000E3E83">
        <w:rPr>
          <w:rFonts w:asciiTheme="minorHAnsi" w:hAnsiTheme="minorHAnsi" w:cstheme="minorHAnsi"/>
        </w:rPr>
        <w:t xml:space="preserve"> 31 December (</w:t>
      </w:r>
      <w:r w:rsidR="00B55CE9">
        <w:rPr>
          <w:rFonts w:asciiTheme="minorHAnsi" w:hAnsiTheme="minorHAnsi" w:cstheme="minorHAnsi"/>
        </w:rPr>
        <w:t>i.e., the end of UNDP’s financial year)</w:t>
      </w:r>
      <w:r w:rsidR="0017683A">
        <w:rPr>
          <w:rFonts w:asciiTheme="minorHAnsi" w:hAnsiTheme="minorHAnsi" w:cstheme="minorHAnsi"/>
        </w:rPr>
        <w:t xml:space="preserve">, the project manager </w:t>
      </w:r>
      <w:r w:rsidR="00FB0FCE">
        <w:rPr>
          <w:rFonts w:asciiTheme="minorHAnsi" w:hAnsiTheme="minorHAnsi" w:cstheme="minorHAnsi"/>
        </w:rPr>
        <w:t xml:space="preserve">is still </w:t>
      </w:r>
      <w:r w:rsidR="008D28BB">
        <w:rPr>
          <w:rFonts w:asciiTheme="minorHAnsi" w:hAnsiTheme="minorHAnsi" w:cstheme="minorHAnsi"/>
        </w:rPr>
        <w:t xml:space="preserve">required to estimate </w:t>
      </w:r>
      <w:r w:rsidR="00F92BEC">
        <w:rPr>
          <w:rFonts w:asciiTheme="minorHAnsi" w:hAnsiTheme="minorHAnsi" w:cstheme="minorHAnsi"/>
        </w:rPr>
        <w:t xml:space="preserve">the progress of </w:t>
      </w:r>
      <w:r w:rsidR="001D3987">
        <w:rPr>
          <w:rFonts w:asciiTheme="minorHAnsi" w:hAnsiTheme="minorHAnsi" w:cstheme="minorHAnsi"/>
        </w:rPr>
        <w:lastRenderedPageBreak/>
        <w:t>w</w:t>
      </w:r>
      <w:r w:rsidR="00F92BEC">
        <w:rPr>
          <w:rFonts w:asciiTheme="minorHAnsi" w:hAnsiTheme="minorHAnsi" w:cstheme="minorHAnsi"/>
        </w:rPr>
        <w:t>orks</w:t>
      </w:r>
      <w:r w:rsidR="00925B55">
        <w:rPr>
          <w:rFonts w:asciiTheme="minorHAnsi" w:hAnsiTheme="minorHAnsi" w:cstheme="minorHAnsi"/>
        </w:rPr>
        <w:t xml:space="preserve"> completed </w:t>
      </w:r>
      <w:r w:rsidR="00941070">
        <w:rPr>
          <w:rFonts w:asciiTheme="minorHAnsi" w:hAnsiTheme="minorHAnsi" w:cstheme="minorHAnsi"/>
        </w:rPr>
        <w:t>as of 31 December</w:t>
      </w:r>
      <w:r w:rsidR="007F5DCB">
        <w:rPr>
          <w:rFonts w:asciiTheme="minorHAnsi" w:hAnsiTheme="minorHAnsi" w:cstheme="minorHAnsi"/>
        </w:rPr>
        <w:t xml:space="preserve"> in order to </w:t>
      </w:r>
      <w:r w:rsidR="005645E6">
        <w:rPr>
          <w:rFonts w:asciiTheme="minorHAnsi" w:hAnsiTheme="minorHAnsi" w:cstheme="minorHAnsi"/>
        </w:rPr>
        <w:t>receipt the works in Quantum</w:t>
      </w:r>
      <w:r w:rsidR="00555AF7">
        <w:rPr>
          <w:rFonts w:asciiTheme="minorHAnsi" w:hAnsiTheme="minorHAnsi" w:cstheme="minorHAnsi"/>
        </w:rPr>
        <w:t xml:space="preserve"> so that the financial records are</w:t>
      </w:r>
      <w:r w:rsidR="00307B6A">
        <w:rPr>
          <w:rFonts w:asciiTheme="minorHAnsi" w:hAnsiTheme="minorHAnsi" w:cstheme="minorHAnsi"/>
        </w:rPr>
        <w:t xml:space="preserve"> accurate</w:t>
      </w:r>
      <w:r w:rsidR="007831A4">
        <w:rPr>
          <w:rFonts w:asciiTheme="minorHAnsi" w:hAnsiTheme="minorHAnsi" w:cstheme="minorHAnsi"/>
        </w:rPr>
        <w:t xml:space="preserve"> and project delivery is recorded.</w:t>
      </w:r>
      <w:r w:rsidR="00307B6A">
        <w:rPr>
          <w:rFonts w:asciiTheme="minorHAnsi" w:hAnsiTheme="minorHAnsi" w:cstheme="minorHAnsi"/>
        </w:rPr>
        <w:t xml:space="preserve"> </w:t>
      </w:r>
      <w:r w:rsidR="004E21F7">
        <w:rPr>
          <w:rFonts w:asciiTheme="minorHAnsi" w:hAnsiTheme="minorHAnsi" w:cstheme="minorHAnsi"/>
        </w:rPr>
        <w:t xml:space="preserve">The last available </w:t>
      </w:r>
      <w:r w:rsidR="00276BD9">
        <w:rPr>
          <w:rFonts w:asciiTheme="minorHAnsi" w:hAnsiTheme="minorHAnsi" w:cstheme="minorHAnsi"/>
        </w:rPr>
        <w:t xml:space="preserve">progress </w:t>
      </w:r>
      <w:r w:rsidR="007E10F2">
        <w:rPr>
          <w:rFonts w:asciiTheme="minorHAnsi" w:hAnsiTheme="minorHAnsi" w:cstheme="minorHAnsi"/>
        </w:rPr>
        <w:t xml:space="preserve">certificate </w:t>
      </w:r>
      <w:r w:rsidR="001D3987">
        <w:rPr>
          <w:rFonts w:asciiTheme="minorHAnsi" w:hAnsiTheme="minorHAnsi" w:cstheme="minorHAnsi"/>
        </w:rPr>
        <w:t>or site report</w:t>
      </w:r>
      <w:r w:rsidR="005F1902">
        <w:rPr>
          <w:rFonts w:asciiTheme="minorHAnsi" w:hAnsiTheme="minorHAnsi" w:cstheme="minorHAnsi"/>
        </w:rPr>
        <w:t xml:space="preserve"> </w:t>
      </w:r>
      <w:r w:rsidR="008B4C4E">
        <w:rPr>
          <w:rFonts w:asciiTheme="minorHAnsi" w:hAnsiTheme="minorHAnsi" w:cstheme="minorHAnsi"/>
        </w:rPr>
        <w:t xml:space="preserve">can be used </w:t>
      </w:r>
      <w:r w:rsidR="00A64A71">
        <w:rPr>
          <w:rFonts w:asciiTheme="minorHAnsi" w:hAnsiTheme="minorHAnsi" w:cstheme="minorHAnsi"/>
        </w:rPr>
        <w:t xml:space="preserve">as the basis </w:t>
      </w:r>
      <w:r w:rsidR="00063ED6">
        <w:rPr>
          <w:rFonts w:asciiTheme="minorHAnsi" w:hAnsiTheme="minorHAnsi" w:cstheme="minorHAnsi"/>
        </w:rPr>
        <w:t>to estimat</w:t>
      </w:r>
      <w:r w:rsidR="00161695">
        <w:rPr>
          <w:rFonts w:asciiTheme="minorHAnsi" w:hAnsiTheme="minorHAnsi" w:cstheme="minorHAnsi"/>
        </w:rPr>
        <w:t xml:space="preserve">e the additional </w:t>
      </w:r>
      <w:r w:rsidR="00844E05">
        <w:rPr>
          <w:rFonts w:asciiTheme="minorHAnsi" w:hAnsiTheme="minorHAnsi" w:cstheme="minorHAnsi"/>
        </w:rPr>
        <w:t>value of un-receipted works</w:t>
      </w:r>
      <w:r w:rsidR="00B0459C">
        <w:rPr>
          <w:rFonts w:asciiTheme="minorHAnsi" w:hAnsiTheme="minorHAnsi" w:cstheme="minorHAnsi"/>
        </w:rPr>
        <w:t xml:space="preserve"> undertaken as of 31 December</w:t>
      </w:r>
      <w:r w:rsidR="005107B7">
        <w:rPr>
          <w:rFonts w:asciiTheme="minorHAnsi" w:hAnsiTheme="minorHAnsi" w:cstheme="minorHAnsi"/>
        </w:rPr>
        <w:t>.</w:t>
      </w:r>
      <w:r w:rsidR="001D3987">
        <w:rPr>
          <w:rFonts w:asciiTheme="minorHAnsi" w:hAnsiTheme="minorHAnsi" w:cstheme="minorHAnsi"/>
        </w:rPr>
        <w:t xml:space="preserve"> </w:t>
      </w:r>
      <w:r w:rsidR="009537B5" w:rsidRPr="00CB3B29">
        <w:rPr>
          <w:rFonts w:asciiTheme="minorHAnsi" w:hAnsiTheme="minorHAnsi" w:cstheme="minorHAnsi"/>
          <w:lang w:val="en-US"/>
        </w:rPr>
        <w:t>As construction w</w:t>
      </w:r>
      <w:r w:rsidR="009537B5" w:rsidRPr="00CB3B29">
        <w:rPr>
          <w:rFonts w:asciiTheme="minorHAnsi" w:hAnsiTheme="minorHAnsi" w:cstheme="minorHAnsi"/>
          <w:shd w:val="clear" w:color="auto" w:fill="FFFFFF"/>
          <w:lang w:val="en-US"/>
        </w:rPr>
        <w:t>orks are specialized in nature, the estimate</w:t>
      </w:r>
      <w:r w:rsidR="009537B5" w:rsidRPr="00CB3B29">
        <w:rPr>
          <w:rFonts w:asciiTheme="minorHAnsi" w:hAnsiTheme="minorHAnsi" w:cstheme="minorHAnsi"/>
          <w:lang w:val="en-US"/>
        </w:rPr>
        <w:t xml:space="preserve"> should only be performed by personnel that have the requisite knowledge of construction works. This is normally done by the site engineer and confirmed by the project manager as appropriate.</w:t>
      </w:r>
      <w:r w:rsidR="009537B5">
        <w:rPr>
          <w:rFonts w:asciiTheme="minorHAnsi" w:hAnsiTheme="minorHAnsi" w:cstheme="minorHAnsi"/>
          <w:lang w:val="en-US"/>
        </w:rPr>
        <w:t xml:space="preserve"> </w:t>
      </w:r>
      <w:r w:rsidR="00C82897">
        <w:rPr>
          <w:rFonts w:asciiTheme="minorHAnsi" w:hAnsiTheme="minorHAnsi" w:cstheme="minorHAnsi"/>
        </w:rPr>
        <w:t xml:space="preserve">UNDP offices should try to perform the receipt in Quantum by 31 December, however, </w:t>
      </w:r>
      <w:r w:rsidR="006813C6">
        <w:rPr>
          <w:rFonts w:asciiTheme="minorHAnsi" w:hAnsiTheme="minorHAnsi" w:cstheme="minorHAnsi"/>
        </w:rPr>
        <w:t xml:space="preserve">for the circumstances where </w:t>
      </w:r>
      <w:r w:rsidR="00927C54">
        <w:rPr>
          <w:rFonts w:asciiTheme="minorHAnsi" w:hAnsiTheme="minorHAnsi" w:cstheme="minorHAnsi"/>
        </w:rPr>
        <w:t>the</w:t>
      </w:r>
      <w:r w:rsidR="00FC594E">
        <w:rPr>
          <w:rFonts w:asciiTheme="minorHAnsi" w:hAnsiTheme="minorHAnsi" w:cstheme="minorHAnsi"/>
        </w:rPr>
        <w:t xml:space="preserve"> </w:t>
      </w:r>
      <w:r w:rsidR="00C37EC4">
        <w:rPr>
          <w:rFonts w:asciiTheme="minorHAnsi" w:hAnsiTheme="minorHAnsi" w:cstheme="minorHAnsi"/>
        </w:rPr>
        <w:t>County O</w:t>
      </w:r>
      <w:r w:rsidR="00FC594E">
        <w:rPr>
          <w:rFonts w:asciiTheme="minorHAnsi" w:hAnsiTheme="minorHAnsi" w:cstheme="minorHAnsi"/>
        </w:rPr>
        <w:t>ffices</w:t>
      </w:r>
      <w:r w:rsidR="00015D84">
        <w:rPr>
          <w:rFonts w:asciiTheme="minorHAnsi" w:hAnsiTheme="minorHAnsi" w:cstheme="minorHAnsi"/>
        </w:rPr>
        <w:t xml:space="preserve"> that</w:t>
      </w:r>
      <w:r w:rsidR="00FC594E">
        <w:rPr>
          <w:rFonts w:asciiTheme="minorHAnsi" w:hAnsiTheme="minorHAnsi" w:cstheme="minorHAnsi"/>
        </w:rPr>
        <w:t xml:space="preserve"> need more time to finalize the estimated receipt amounts before enter</w:t>
      </w:r>
      <w:r w:rsidR="00015D84">
        <w:rPr>
          <w:rFonts w:asciiTheme="minorHAnsi" w:hAnsiTheme="minorHAnsi" w:cstheme="minorHAnsi"/>
        </w:rPr>
        <w:t>ing</w:t>
      </w:r>
      <w:r w:rsidR="00FC594E">
        <w:rPr>
          <w:rFonts w:asciiTheme="minorHAnsi" w:hAnsiTheme="minorHAnsi" w:cstheme="minorHAnsi"/>
        </w:rPr>
        <w:t xml:space="preserve"> the receipt date in Quantum</w:t>
      </w:r>
      <w:r w:rsidR="00927C54">
        <w:rPr>
          <w:rFonts w:asciiTheme="minorHAnsi" w:hAnsiTheme="minorHAnsi" w:cstheme="minorHAnsi"/>
        </w:rPr>
        <w:t xml:space="preserve">, </w:t>
      </w:r>
      <w:r w:rsidR="00C37EC4">
        <w:rPr>
          <w:rFonts w:asciiTheme="minorHAnsi" w:hAnsiTheme="minorHAnsi" w:cstheme="minorHAnsi"/>
        </w:rPr>
        <w:t xml:space="preserve">an </w:t>
      </w:r>
      <w:r w:rsidR="00927C54">
        <w:rPr>
          <w:rFonts w:asciiTheme="minorHAnsi" w:hAnsiTheme="minorHAnsi" w:cstheme="minorHAnsi"/>
        </w:rPr>
        <w:t xml:space="preserve">additional </w:t>
      </w:r>
      <w:r w:rsidR="00015D84">
        <w:rPr>
          <w:rFonts w:asciiTheme="minorHAnsi" w:hAnsiTheme="minorHAnsi" w:cstheme="minorHAnsi"/>
        </w:rPr>
        <w:t>Receipt Accrual process is scheduled to run on 25</w:t>
      </w:r>
      <w:r w:rsidR="00015D84" w:rsidRPr="00BD5204">
        <w:rPr>
          <w:rFonts w:asciiTheme="minorHAnsi" w:hAnsiTheme="minorHAnsi" w:cstheme="minorHAnsi"/>
          <w:vertAlign w:val="superscript"/>
        </w:rPr>
        <w:t>th</w:t>
      </w:r>
      <w:r w:rsidR="00015D84">
        <w:rPr>
          <w:rFonts w:asciiTheme="minorHAnsi" w:hAnsiTheme="minorHAnsi" w:cstheme="minorHAnsi"/>
        </w:rPr>
        <w:t xml:space="preserve"> January</w:t>
      </w:r>
      <w:r w:rsidR="00780B44">
        <w:rPr>
          <w:rFonts w:asciiTheme="minorHAnsi" w:hAnsiTheme="minorHAnsi" w:cstheme="minorHAnsi"/>
        </w:rPr>
        <w:t xml:space="preserve"> (for </w:t>
      </w:r>
      <w:r w:rsidR="00E61B74">
        <w:rPr>
          <w:rFonts w:asciiTheme="minorHAnsi" w:hAnsiTheme="minorHAnsi" w:cstheme="minorHAnsi"/>
        </w:rPr>
        <w:t xml:space="preserve">the </w:t>
      </w:r>
      <w:r w:rsidR="00780B44">
        <w:rPr>
          <w:rFonts w:asciiTheme="minorHAnsi" w:hAnsiTheme="minorHAnsi" w:cstheme="minorHAnsi"/>
        </w:rPr>
        <w:t xml:space="preserve">work performed in current fiscal year, </w:t>
      </w:r>
      <w:r w:rsidR="00C37EC4">
        <w:rPr>
          <w:rFonts w:asciiTheme="minorHAnsi" w:hAnsiTheme="minorHAnsi" w:cstheme="minorHAnsi"/>
        </w:rPr>
        <w:t xml:space="preserve">for example, </w:t>
      </w:r>
      <w:r w:rsidR="00780B44">
        <w:rPr>
          <w:rFonts w:asciiTheme="minorHAnsi" w:hAnsiTheme="minorHAnsi" w:cstheme="minorHAnsi"/>
        </w:rPr>
        <w:t>Works related of 2022 will have additional RA run on 25</w:t>
      </w:r>
      <w:r w:rsidR="00780B44" w:rsidRPr="00BD5204">
        <w:rPr>
          <w:rFonts w:asciiTheme="minorHAnsi" w:hAnsiTheme="minorHAnsi" w:cstheme="minorHAnsi"/>
          <w:vertAlign w:val="superscript"/>
        </w:rPr>
        <w:t>th</w:t>
      </w:r>
      <w:r w:rsidR="00780B44">
        <w:rPr>
          <w:rFonts w:asciiTheme="minorHAnsi" w:hAnsiTheme="minorHAnsi" w:cstheme="minorHAnsi"/>
        </w:rPr>
        <w:t xml:space="preserve"> January 2023). </w:t>
      </w:r>
    </w:p>
    <w:p w14:paraId="5076CD91" w14:textId="77777777" w:rsidR="00E0059B" w:rsidRDefault="00E0059B" w:rsidP="00E0059B">
      <w:pPr>
        <w:pStyle w:val="ListParagraph"/>
        <w:spacing w:after="89"/>
        <w:jc w:val="both"/>
        <w:rPr>
          <w:rFonts w:asciiTheme="minorHAnsi" w:hAnsiTheme="minorHAnsi" w:cstheme="minorHAnsi"/>
          <w:i/>
          <w:iCs/>
        </w:rPr>
      </w:pPr>
    </w:p>
    <w:p w14:paraId="585D1684" w14:textId="4027C329" w:rsidR="00E0059B" w:rsidRPr="00BD5204" w:rsidRDefault="00821DBA" w:rsidP="00BD5204">
      <w:pPr>
        <w:pStyle w:val="ListParagraph"/>
        <w:spacing w:after="89"/>
        <w:jc w:val="both"/>
        <w:rPr>
          <w:rFonts w:asciiTheme="minorHAnsi" w:hAnsiTheme="minorHAnsi" w:cstheme="minorHAnsi"/>
          <w:u w:val="single"/>
        </w:rPr>
      </w:pPr>
      <w:r w:rsidRPr="00BD5204">
        <w:rPr>
          <w:rFonts w:asciiTheme="minorHAnsi" w:hAnsiTheme="minorHAnsi" w:cstheme="minorHAnsi"/>
          <w:u w:val="single"/>
        </w:rPr>
        <w:t xml:space="preserve">Consultants </w:t>
      </w:r>
    </w:p>
    <w:p w14:paraId="6CC0F4E8" w14:textId="41EC3D80" w:rsidR="00821DBA" w:rsidRDefault="00601822"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offices must ensure that all consultants are contacted </w:t>
      </w:r>
      <w:r w:rsidR="00506B22">
        <w:rPr>
          <w:rFonts w:asciiTheme="minorHAnsi" w:hAnsiTheme="minorHAnsi" w:cstheme="minorHAnsi"/>
        </w:rPr>
        <w:t>in the year end to submit invoice or timesheets for the work completed for current fiscal year</w:t>
      </w:r>
      <w:r w:rsidR="00603A6D">
        <w:rPr>
          <w:rFonts w:asciiTheme="minorHAnsi" w:hAnsiTheme="minorHAnsi" w:cstheme="minorHAnsi"/>
        </w:rPr>
        <w:t xml:space="preserve"> so that the receipt is entered in Quantum before </w:t>
      </w:r>
      <w:r w:rsidR="003E69E6">
        <w:rPr>
          <w:rFonts w:asciiTheme="minorHAnsi" w:hAnsiTheme="minorHAnsi" w:cstheme="minorHAnsi"/>
        </w:rPr>
        <w:t>AP module is closed</w:t>
      </w:r>
      <w:r w:rsidR="00603A6D">
        <w:rPr>
          <w:rFonts w:asciiTheme="minorHAnsi" w:hAnsiTheme="minorHAnsi" w:cstheme="minorHAnsi"/>
        </w:rPr>
        <w:t xml:space="preserve">. </w:t>
      </w:r>
    </w:p>
    <w:p w14:paraId="7EFA72DD" w14:textId="77777777" w:rsidR="00E0059B" w:rsidRDefault="00E0059B" w:rsidP="00E0059B">
      <w:pPr>
        <w:pStyle w:val="ListParagraph"/>
        <w:spacing w:after="89"/>
        <w:jc w:val="both"/>
        <w:rPr>
          <w:rFonts w:asciiTheme="minorHAnsi" w:hAnsiTheme="minorHAnsi" w:cstheme="minorHAnsi"/>
          <w:i/>
          <w:iCs/>
        </w:rPr>
      </w:pPr>
    </w:p>
    <w:p w14:paraId="51978698" w14:textId="2BB835BB" w:rsidR="00E0059B" w:rsidRPr="00BD5204" w:rsidRDefault="00327EE8" w:rsidP="00BD5204">
      <w:pPr>
        <w:pStyle w:val="ListParagraph"/>
        <w:spacing w:after="89"/>
        <w:jc w:val="both"/>
        <w:rPr>
          <w:rFonts w:asciiTheme="minorHAnsi" w:hAnsiTheme="minorHAnsi" w:cstheme="minorHAnsi"/>
          <w:u w:val="single"/>
        </w:rPr>
      </w:pPr>
      <w:r w:rsidRPr="00327EE8">
        <w:rPr>
          <w:rFonts w:asciiTheme="minorHAnsi" w:hAnsiTheme="minorHAnsi" w:cstheme="minorHAnsi"/>
          <w:u w:val="single"/>
        </w:rPr>
        <w:t xml:space="preserve">NGO financial reports (FRs) or </w:t>
      </w:r>
      <w:r w:rsidR="00C41E8E" w:rsidRPr="00BD5204">
        <w:rPr>
          <w:rFonts w:asciiTheme="minorHAnsi" w:hAnsiTheme="minorHAnsi" w:cstheme="minorHAnsi"/>
          <w:u w:val="single"/>
        </w:rPr>
        <w:t xml:space="preserve">FACE forms </w:t>
      </w:r>
      <w:r w:rsidR="00F63451">
        <w:rPr>
          <w:rFonts w:asciiTheme="minorHAnsi" w:hAnsiTheme="minorHAnsi" w:cstheme="minorHAnsi"/>
          <w:u w:val="single"/>
        </w:rPr>
        <w:t>– Non-PO</w:t>
      </w:r>
    </w:p>
    <w:p w14:paraId="55A734E9" w14:textId="35760F2E" w:rsidR="002948FB" w:rsidRPr="00BD5204" w:rsidRDefault="002948FB" w:rsidP="002948FB">
      <w:pPr>
        <w:pStyle w:val="ListParagraph"/>
        <w:numPr>
          <w:ilvl w:val="0"/>
          <w:numId w:val="10"/>
        </w:numPr>
        <w:spacing w:after="89"/>
        <w:jc w:val="both"/>
        <w:rPr>
          <w:rFonts w:asciiTheme="minorHAnsi" w:hAnsiTheme="minorHAnsi" w:cstheme="minorHAnsi"/>
        </w:rPr>
      </w:pPr>
      <w:r w:rsidRPr="00BD5204">
        <w:rPr>
          <w:rFonts w:asciiTheme="minorHAnsi" w:hAnsiTheme="minorHAnsi" w:cstheme="minorHAnsi"/>
        </w:rPr>
        <w:t xml:space="preserve">For expenses that are recorded based on the receipt of FR/FACE forms from project Implementing Partners and Responsible Parties, UNDP </w:t>
      </w:r>
      <w:r>
        <w:rPr>
          <w:rFonts w:asciiTheme="minorHAnsi" w:hAnsiTheme="minorHAnsi" w:cstheme="minorHAnsi"/>
        </w:rPr>
        <w:t>o</w:t>
      </w:r>
      <w:r w:rsidRPr="00BD5204">
        <w:rPr>
          <w:rFonts w:asciiTheme="minorHAnsi" w:hAnsiTheme="minorHAnsi" w:cstheme="minorHAnsi"/>
        </w:rPr>
        <w:t xml:space="preserve">ffices must ensure that these FR/FACE forms are received on time to ensure that expenses are recorded in the correct accounting period. UNDP Offices should closely monitor these project Implementing Partners and Responsible Parties to make sure that these FR/FACE forms are submitted to the UNDP </w:t>
      </w:r>
      <w:r>
        <w:rPr>
          <w:rFonts w:asciiTheme="minorHAnsi" w:hAnsiTheme="minorHAnsi" w:cstheme="minorHAnsi"/>
        </w:rPr>
        <w:t>o</w:t>
      </w:r>
      <w:r w:rsidRPr="00BD5204">
        <w:rPr>
          <w:rFonts w:asciiTheme="minorHAnsi" w:hAnsiTheme="minorHAnsi" w:cstheme="minorHAnsi"/>
        </w:rPr>
        <w:t xml:space="preserve">ffice on time to enable expenditure recording.  </w:t>
      </w:r>
    </w:p>
    <w:p w14:paraId="14586B35" w14:textId="07B8FC87" w:rsidR="00942A4A" w:rsidRPr="00BD5204" w:rsidRDefault="00942A4A" w:rsidP="00170025">
      <w:pPr>
        <w:pStyle w:val="ListParagraph"/>
        <w:numPr>
          <w:ilvl w:val="0"/>
          <w:numId w:val="10"/>
        </w:numPr>
        <w:spacing w:after="89"/>
        <w:jc w:val="both"/>
        <w:rPr>
          <w:rFonts w:asciiTheme="minorHAnsi" w:hAnsiTheme="minorHAnsi" w:cstheme="minorHAnsi"/>
        </w:rPr>
      </w:pPr>
      <w:r w:rsidRPr="00942A4A">
        <w:rPr>
          <w:rFonts w:asciiTheme="minorHAnsi" w:hAnsiTheme="minorHAnsi" w:cstheme="minorHAnsi"/>
        </w:rPr>
        <w:t xml:space="preserve">It should be noted that the project implementation modality or cash implementation modality (Direct payments modality) does not change the way expenses are to be recorded. The expenses should be recorded in the period that the IP/IA incurred the costs and not when UNDP signed and accepted FACE form. That is the reason that </w:t>
      </w:r>
      <w:r w:rsidRPr="00BD5204">
        <w:rPr>
          <w:rFonts w:asciiTheme="minorHAnsi" w:hAnsiTheme="minorHAnsi" w:cstheme="minorHAnsi"/>
          <w:b/>
          <w:bCs/>
          <w:u w:val="single"/>
        </w:rPr>
        <w:t>FACE forms are to be submitted within 15 days after the quarter-end</w:t>
      </w:r>
      <w:r w:rsidRPr="00942A4A">
        <w:rPr>
          <w:rFonts w:asciiTheme="minorHAnsi" w:hAnsiTheme="minorHAnsi" w:cstheme="minorHAnsi"/>
        </w:rPr>
        <w:t xml:space="preserve"> so that it can be recorded before the prior period closes and at year-end</w:t>
      </w:r>
      <w:r w:rsidR="00FA2A44">
        <w:rPr>
          <w:rFonts w:asciiTheme="minorHAnsi" w:hAnsiTheme="minorHAnsi" w:cstheme="minorHAnsi"/>
        </w:rPr>
        <w:t xml:space="preserve">, OFM </w:t>
      </w:r>
      <w:r w:rsidRPr="00942A4A">
        <w:rPr>
          <w:rFonts w:asciiTheme="minorHAnsi" w:hAnsiTheme="minorHAnsi" w:cstheme="minorHAnsi"/>
        </w:rPr>
        <w:t>always close AP later for this specific reason.</w:t>
      </w:r>
      <w:r w:rsidR="009B2E54">
        <w:rPr>
          <w:rFonts w:asciiTheme="minorHAnsi" w:hAnsiTheme="minorHAnsi" w:cstheme="minorHAnsi"/>
        </w:rPr>
        <w:t xml:space="preserve"> </w:t>
      </w:r>
      <w:r w:rsidR="009B2E54">
        <w:rPr>
          <w:rFonts w:cstheme="minorHAnsi"/>
        </w:rPr>
        <w:t>If the period is closed, the GSSC should notify OFM of such payments and the total quantity and value</w:t>
      </w:r>
      <w:r w:rsidR="00882AFD">
        <w:rPr>
          <w:rFonts w:cstheme="minorHAnsi"/>
        </w:rPr>
        <w:t xml:space="preserve"> to determine if an accrual is required</w:t>
      </w:r>
      <w:r w:rsidR="009B2E54">
        <w:rPr>
          <w:rFonts w:cstheme="minorHAnsi"/>
        </w:rPr>
        <w:t>.</w:t>
      </w:r>
    </w:p>
    <w:p w14:paraId="002FF860" w14:textId="079FAFDB" w:rsidR="002948FB" w:rsidRPr="00BD5204" w:rsidRDefault="002948FB" w:rsidP="002948FB">
      <w:pPr>
        <w:pStyle w:val="ListParagraph"/>
        <w:numPr>
          <w:ilvl w:val="0"/>
          <w:numId w:val="10"/>
        </w:numPr>
        <w:spacing w:after="89"/>
        <w:jc w:val="both"/>
        <w:rPr>
          <w:rFonts w:asciiTheme="minorHAnsi" w:hAnsiTheme="minorHAnsi" w:cstheme="minorHAnsi"/>
        </w:rPr>
      </w:pPr>
      <w:r>
        <w:rPr>
          <w:rFonts w:asciiTheme="minorHAnsi" w:hAnsiTheme="minorHAnsi" w:cstheme="minorHAnsi"/>
        </w:rPr>
        <w:t>In the event that a UNDP office does not receive the FACE form on time, the UNDP office is required to estimate or accrue the amount of expenses incurred by the project Implementing Partner and record the estimated expense in Quantum based on the last available FACE form or similar expenditure report. This can be used as the basis for estimating the value of un-recorded expenses as of 31 December. The expense accrual should be processed via GLJE using the December 31</w:t>
      </w:r>
      <w:r w:rsidRPr="00021B47">
        <w:rPr>
          <w:rFonts w:asciiTheme="minorHAnsi" w:hAnsiTheme="minorHAnsi" w:cstheme="minorHAnsi"/>
          <w:vertAlign w:val="superscript"/>
        </w:rPr>
        <w:t>st</w:t>
      </w:r>
      <w:r>
        <w:rPr>
          <w:rFonts w:asciiTheme="minorHAnsi" w:hAnsiTheme="minorHAnsi" w:cstheme="minorHAnsi"/>
        </w:rPr>
        <w:t xml:space="preserve"> current fiscal year and reversed on January 1</w:t>
      </w:r>
      <w:r w:rsidRPr="00021B47">
        <w:rPr>
          <w:rFonts w:asciiTheme="minorHAnsi" w:hAnsiTheme="minorHAnsi" w:cstheme="minorHAnsi"/>
          <w:vertAlign w:val="superscript"/>
        </w:rPr>
        <w:t>st</w:t>
      </w:r>
      <w:r>
        <w:rPr>
          <w:rFonts w:asciiTheme="minorHAnsi" w:hAnsiTheme="minorHAnsi" w:cstheme="minorHAnsi"/>
        </w:rPr>
        <w:t xml:space="preserve"> following fiscal year. The estimated accrual should be done by recording an expense and reducing the advance (i.e., NEX advance). The estimate should be performed by personnel that have the requisite knowledge of the project in conjunction with the finance unit. This is normally done by the project manager and verified by the finance personnel. The UNDP office should not be creating a new liability to avoid the risk of payment by the GSSC. </w:t>
      </w:r>
    </w:p>
    <w:p w14:paraId="6037186A" w14:textId="363B1571" w:rsidR="00FA073B" w:rsidRDefault="00FA073B" w:rsidP="00FA073B">
      <w:pPr>
        <w:pStyle w:val="ListParagraph"/>
        <w:spacing w:after="89"/>
        <w:jc w:val="both"/>
        <w:rPr>
          <w:rFonts w:asciiTheme="minorHAnsi" w:hAnsiTheme="minorHAnsi" w:cstheme="minorHAnsi"/>
        </w:rPr>
      </w:pPr>
    </w:p>
    <w:p w14:paraId="13B2719C" w14:textId="77777777" w:rsidR="00AD31AB" w:rsidRDefault="00AD31AB" w:rsidP="00FA073B">
      <w:pPr>
        <w:pStyle w:val="ListParagraph"/>
        <w:spacing w:after="89"/>
        <w:jc w:val="both"/>
        <w:rPr>
          <w:rFonts w:asciiTheme="minorHAnsi" w:hAnsiTheme="minorHAnsi" w:cstheme="minorHAnsi"/>
        </w:rPr>
      </w:pPr>
    </w:p>
    <w:p w14:paraId="1E4B7B10" w14:textId="5EBC7ABE" w:rsidR="00FA073B" w:rsidRPr="007A7A16" w:rsidRDefault="00882AFD" w:rsidP="00FA073B">
      <w:pPr>
        <w:rPr>
          <w:rFonts w:cstheme="minorHAnsi"/>
          <w:b/>
          <w:bCs/>
        </w:rPr>
      </w:pPr>
      <w:r>
        <w:rPr>
          <w:rFonts w:cstheme="minorHAnsi"/>
          <w:b/>
          <w:bCs/>
        </w:rPr>
        <w:lastRenderedPageBreak/>
        <w:t>B</w:t>
      </w:r>
      <w:r w:rsidR="00FA073B">
        <w:rPr>
          <w:rFonts w:cstheme="minorHAnsi"/>
          <w:b/>
          <w:bCs/>
        </w:rPr>
        <w:t>est practices guidance</w:t>
      </w:r>
    </w:p>
    <w:p w14:paraId="0DB8FC1A" w14:textId="6396F76B" w:rsidR="00FA073B" w:rsidRDefault="00B65D0A"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Enter receipt</w:t>
      </w:r>
      <w:r w:rsidR="00F5367B">
        <w:rPr>
          <w:rFonts w:asciiTheme="minorHAnsi" w:hAnsiTheme="minorHAnsi" w:cstheme="minorHAnsi"/>
        </w:rPr>
        <w:t>s</w:t>
      </w:r>
      <w:r>
        <w:rPr>
          <w:rFonts w:asciiTheme="minorHAnsi" w:hAnsiTheme="minorHAnsi" w:cstheme="minorHAnsi"/>
        </w:rPr>
        <w:t xml:space="preserve"> in Quantum in the same month that the goods are received (follow INCOTERM) or services are rendered. Do not backdate the receipts. </w:t>
      </w:r>
    </w:p>
    <w:p w14:paraId="018D780E" w14:textId="2BC59104" w:rsidR="00440985" w:rsidRDefault="00446685" w:rsidP="00170025">
      <w:pPr>
        <w:pStyle w:val="ListParagraph"/>
        <w:numPr>
          <w:ilvl w:val="0"/>
          <w:numId w:val="10"/>
        </w:numPr>
        <w:spacing w:after="89"/>
        <w:jc w:val="both"/>
        <w:rPr>
          <w:rFonts w:asciiTheme="minorHAnsi" w:hAnsiTheme="minorHAnsi" w:cstheme="minorHAnsi"/>
        </w:rPr>
      </w:pPr>
      <w:r>
        <w:rPr>
          <w:rFonts w:asciiTheme="minorHAnsi" w:hAnsiTheme="minorHAnsi" w:cstheme="minorHAnsi"/>
        </w:rPr>
        <w:t>Close those POs which have no further commitments immediately.</w:t>
      </w:r>
    </w:p>
    <w:p w14:paraId="2468CC46" w14:textId="7E892E81" w:rsidR="00446685" w:rsidRDefault="00405159"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Do not use non-PO invoice when paying for items associated with the receipted POs.</w:t>
      </w:r>
    </w:p>
    <w:p w14:paraId="3AB08EAA" w14:textId="7FBDB199" w:rsidR="00405159" w:rsidRDefault="00D057F1"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Double check the PO invoices to ensure that </w:t>
      </w:r>
      <w:r w:rsidR="005E3C31">
        <w:rPr>
          <w:rFonts w:asciiTheme="minorHAnsi" w:hAnsiTheme="minorHAnsi" w:cstheme="minorHAnsi"/>
        </w:rPr>
        <w:t xml:space="preserve">accurate </w:t>
      </w:r>
      <w:r>
        <w:rPr>
          <w:rFonts w:asciiTheme="minorHAnsi" w:hAnsiTheme="minorHAnsi" w:cstheme="minorHAnsi"/>
        </w:rPr>
        <w:t>receipts are associated</w:t>
      </w:r>
      <w:r w:rsidR="005E3C31">
        <w:rPr>
          <w:rFonts w:asciiTheme="minorHAnsi" w:hAnsiTheme="minorHAnsi" w:cstheme="minorHAnsi"/>
        </w:rPr>
        <w:t xml:space="preserve"> with it. Do not choose </w:t>
      </w:r>
      <w:r w:rsidR="001C5FB9">
        <w:rPr>
          <w:rFonts w:asciiTheme="minorHAnsi" w:hAnsiTheme="minorHAnsi" w:cstheme="minorHAnsi"/>
        </w:rPr>
        <w:t xml:space="preserve">a </w:t>
      </w:r>
      <w:r w:rsidR="005E3C31">
        <w:rPr>
          <w:rFonts w:asciiTheme="minorHAnsi" w:hAnsiTheme="minorHAnsi" w:cstheme="minorHAnsi"/>
        </w:rPr>
        <w:t xml:space="preserve">wrong receipt. </w:t>
      </w:r>
    </w:p>
    <w:p w14:paraId="75214926" w14:textId="1F301ABE" w:rsidR="006C2D53" w:rsidRDefault="006C2D53"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Ensure </w:t>
      </w:r>
      <w:r w:rsidR="001C5FB9">
        <w:rPr>
          <w:rFonts w:asciiTheme="minorHAnsi" w:hAnsiTheme="minorHAnsi" w:cstheme="minorHAnsi"/>
        </w:rPr>
        <w:t xml:space="preserve">that </w:t>
      </w:r>
      <w:r>
        <w:rPr>
          <w:rFonts w:asciiTheme="minorHAnsi" w:hAnsiTheme="minorHAnsi" w:cstheme="minorHAnsi"/>
        </w:rPr>
        <w:t xml:space="preserve">the requisition and PO are created correctly to eliminate hiccups in the receipting and invoicing </w:t>
      </w:r>
      <w:r w:rsidR="004C5E27">
        <w:rPr>
          <w:rFonts w:asciiTheme="minorHAnsi" w:hAnsiTheme="minorHAnsi" w:cstheme="minorHAnsi"/>
        </w:rPr>
        <w:t>process</w:t>
      </w:r>
      <w:r w:rsidR="001C5FB9">
        <w:rPr>
          <w:rFonts w:asciiTheme="minorHAnsi" w:hAnsiTheme="minorHAnsi" w:cstheme="minorHAnsi"/>
        </w:rPr>
        <w:t>,</w:t>
      </w:r>
      <w:r w:rsidR="004C5E27">
        <w:rPr>
          <w:rFonts w:asciiTheme="minorHAnsi" w:hAnsiTheme="minorHAnsi" w:cstheme="minorHAnsi"/>
        </w:rPr>
        <w:t xml:space="preserve"> which may lead to incorrect receipt accrual recognition.</w:t>
      </w:r>
    </w:p>
    <w:p w14:paraId="2223A833" w14:textId="7AF7F832" w:rsidR="004C5E27" w:rsidRDefault="00D93ADB"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Create prepayment invoice when goods and services are receipted for prepaid items.</w:t>
      </w:r>
    </w:p>
    <w:p w14:paraId="3F6DABEB" w14:textId="2B532DF9" w:rsidR="00446537" w:rsidRDefault="0018296D"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UNDP office Finance colleagues must l</w:t>
      </w:r>
      <w:r w:rsidR="00446537">
        <w:rPr>
          <w:rFonts w:asciiTheme="minorHAnsi" w:hAnsiTheme="minorHAnsi" w:cstheme="minorHAnsi"/>
        </w:rPr>
        <w:t>iaise closely with Buyers and Project Managers to identify Incoterms</w:t>
      </w:r>
      <w:r w:rsidR="005F419D">
        <w:rPr>
          <w:rFonts w:asciiTheme="minorHAnsi" w:hAnsiTheme="minorHAnsi" w:cstheme="minorHAnsi"/>
        </w:rPr>
        <w:t xml:space="preserve"> documented in the PO as items not yet physically recei</w:t>
      </w:r>
      <w:r w:rsidR="00DF399B">
        <w:rPr>
          <w:rFonts w:asciiTheme="minorHAnsi" w:hAnsiTheme="minorHAnsi" w:cstheme="minorHAnsi"/>
        </w:rPr>
        <w:t xml:space="preserve">ved by the Office may </w:t>
      </w:r>
      <w:r>
        <w:rPr>
          <w:rFonts w:asciiTheme="minorHAnsi" w:hAnsiTheme="minorHAnsi" w:cstheme="minorHAnsi"/>
        </w:rPr>
        <w:t xml:space="preserve">still </w:t>
      </w:r>
      <w:r w:rsidR="00DF399B">
        <w:rPr>
          <w:rFonts w:asciiTheme="minorHAnsi" w:hAnsiTheme="minorHAnsi" w:cstheme="minorHAnsi"/>
        </w:rPr>
        <w:t xml:space="preserve">need to be receipted in Quantum in the correct accounting period. </w:t>
      </w:r>
    </w:p>
    <w:p w14:paraId="48915BE5" w14:textId="311778CF" w:rsidR="00DF399B" w:rsidRDefault="00BB4CA6" w:rsidP="00D90A36">
      <w:pPr>
        <w:pStyle w:val="ListParagraph"/>
        <w:numPr>
          <w:ilvl w:val="0"/>
          <w:numId w:val="10"/>
        </w:numPr>
        <w:spacing w:after="89"/>
        <w:jc w:val="both"/>
        <w:rPr>
          <w:rFonts w:asciiTheme="minorHAnsi" w:hAnsiTheme="minorHAnsi" w:cstheme="minorHAnsi"/>
        </w:rPr>
      </w:pPr>
      <w:r>
        <w:rPr>
          <w:rFonts w:asciiTheme="minorHAnsi" w:hAnsiTheme="minorHAnsi" w:cstheme="minorHAnsi"/>
        </w:rPr>
        <w:t xml:space="preserve">UNDP office </w:t>
      </w:r>
      <w:r w:rsidR="00DF399B">
        <w:rPr>
          <w:rFonts w:asciiTheme="minorHAnsi" w:hAnsiTheme="minorHAnsi" w:cstheme="minorHAnsi"/>
        </w:rPr>
        <w:t xml:space="preserve">Finance colleagues </w:t>
      </w:r>
      <w:r>
        <w:rPr>
          <w:rFonts w:asciiTheme="minorHAnsi" w:hAnsiTheme="minorHAnsi" w:cstheme="minorHAnsi"/>
        </w:rPr>
        <w:t xml:space="preserve">must </w:t>
      </w:r>
      <w:r w:rsidR="00DF399B">
        <w:rPr>
          <w:rFonts w:asciiTheme="minorHAnsi" w:hAnsiTheme="minorHAnsi" w:cstheme="minorHAnsi"/>
        </w:rPr>
        <w:t xml:space="preserve">implement mechanisms for monthly monitoring of receipts to ensure expenses are </w:t>
      </w:r>
      <w:r w:rsidR="00DD4284">
        <w:rPr>
          <w:rFonts w:asciiTheme="minorHAnsi" w:hAnsiTheme="minorHAnsi" w:cstheme="minorHAnsi"/>
        </w:rPr>
        <w:t xml:space="preserve">recorded in the correct accounting period. </w:t>
      </w:r>
    </w:p>
    <w:p w14:paraId="55713735" w14:textId="21ABFA8D" w:rsidR="00D54CF2" w:rsidRPr="00BD5204" w:rsidRDefault="00D54CF2" w:rsidP="00BD5204">
      <w:pPr>
        <w:pStyle w:val="ListParagraph"/>
        <w:numPr>
          <w:ilvl w:val="0"/>
          <w:numId w:val="10"/>
        </w:numPr>
        <w:spacing w:after="89"/>
        <w:jc w:val="both"/>
        <w:rPr>
          <w:rFonts w:cstheme="minorHAnsi"/>
        </w:rPr>
      </w:pPr>
      <w:r>
        <w:rPr>
          <w:rFonts w:asciiTheme="minorHAnsi" w:hAnsiTheme="minorHAnsi" w:cstheme="minorHAnsi"/>
        </w:rPr>
        <w:t xml:space="preserve">POs must be broken down into multiple lines to differentiate between various items or services when more than one type of good or service is being procured. UNDP </w:t>
      </w:r>
      <w:r w:rsidR="00CF06D1">
        <w:rPr>
          <w:rFonts w:asciiTheme="minorHAnsi" w:hAnsiTheme="minorHAnsi" w:cstheme="minorHAnsi"/>
        </w:rPr>
        <w:t>o</w:t>
      </w:r>
      <w:r>
        <w:rPr>
          <w:rFonts w:asciiTheme="minorHAnsi" w:hAnsiTheme="minorHAnsi" w:cstheme="minorHAnsi"/>
        </w:rPr>
        <w:t xml:space="preserve">ffices </w:t>
      </w:r>
      <w:r w:rsidRPr="00BD5204">
        <w:rPr>
          <w:rFonts w:asciiTheme="minorHAnsi" w:hAnsiTheme="minorHAnsi" w:cstheme="minorHAnsi"/>
        </w:rPr>
        <w:t>must comply with</w:t>
      </w:r>
      <w:r>
        <w:rPr>
          <w:rFonts w:asciiTheme="minorHAnsi" w:hAnsiTheme="minorHAnsi" w:cstheme="minorHAnsi"/>
        </w:rPr>
        <w:t xml:space="preserve"> UNDPs policy for the creation of PO's and record receipts in line with the multiple lines, instead of grouping multiple items into batches which makes </w:t>
      </w:r>
      <w:r w:rsidRPr="00A34A2C">
        <w:rPr>
          <w:rFonts w:asciiTheme="minorHAnsi" w:hAnsiTheme="minorHAnsi" w:cstheme="minorHAnsi"/>
        </w:rPr>
        <w:t xml:space="preserve">receipting of goods and services difficult; this results in errors in recording expenses. </w:t>
      </w:r>
      <w:r w:rsidR="00AC5882" w:rsidRPr="00BD5204">
        <w:rPr>
          <w:rFonts w:asciiTheme="minorHAnsi" w:hAnsiTheme="minorHAnsi" w:cstheme="minorHAnsi"/>
        </w:rPr>
        <w:t>T</w:t>
      </w:r>
      <w:r w:rsidRPr="00A34A2C">
        <w:rPr>
          <w:rFonts w:asciiTheme="minorHAnsi" w:hAnsiTheme="minorHAnsi" w:cstheme="minorHAnsi"/>
        </w:rPr>
        <w:t xml:space="preserve">he policy: </w:t>
      </w:r>
      <w:hyperlink r:id="rId25" w:history="1">
        <w:r w:rsidRPr="00BD5204">
          <w:t>Purchase Orders (Commitments, Maintenance and Closure)</w:t>
        </w:r>
        <w:r w:rsidR="003A482D">
          <w:t xml:space="preserve">, </w:t>
        </w:r>
        <w:r w:rsidRPr="00BD5204">
          <w:t>Main Procedure</w:t>
        </w:r>
        <w:r w:rsidR="003A482D">
          <w:t xml:space="preserve">s </w:t>
        </w:r>
      </w:hyperlink>
      <w:r w:rsidRPr="00BD5204">
        <w:rPr>
          <w:rFonts w:cstheme="minorHAnsi"/>
        </w:rPr>
        <w:t xml:space="preserve">&gt; Step 3) </w:t>
      </w:r>
      <w:r w:rsidR="00E9789F">
        <w:rPr>
          <w:rFonts w:cstheme="minorHAnsi"/>
        </w:rPr>
        <w:t>states that</w:t>
      </w:r>
      <w:r w:rsidRPr="00BD5204">
        <w:rPr>
          <w:rFonts w:cstheme="minorHAnsi"/>
        </w:rPr>
        <w:t>:</w:t>
      </w:r>
    </w:p>
    <w:p w14:paraId="402D6B20" w14:textId="241E4FC6" w:rsidR="00D54CF2" w:rsidRDefault="00D54CF2" w:rsidP="00D54CF2">
      <w:pPr>
        <w:ind w:left="1440" w:right="615"/>
        <w:rPr>
          <w:rFonts w:eastAsia="Times New Roman" w:cstheme="minorHAnsi"/>
          <w:i/>
          <w:iCs/>
        </w:rPr>
      </w:pPr>
      <w:r>
        <w:rPr>
          <w:rFonts w:cstheme="minorHAnsi"/>
          <w:i/>
          <w:iCs/>
          <w:color w:val="444444"/>
          <w:szCs w:val="20"/>
          <w:shd w:val="clear" w:color="auto" w:fill="FFFFFF"/>
        </w:rPr>
        <w:t>"PO Line: When more than one type of good or service is being procured, multiple lines must be used to differentiate between the various items or services. A PO Line contains information specific to the item or service procured (i.e., description, category code, quantity, unit of measure). The Buyer should be as precise as possible regarding the quantity and description for each item or service</w:t>
      </w:r>
      <w:r w:rsidR="00EB297F">
        <w:rPr>
          <w:rFonts w:cstheme="minorHAnsi"/>
          <w:i/>
          <w:iCs/>
          <w:color w:val="444444"/>
          <w:szCs w:val="20"/>
          <w:shd w:val="clear" w:color="auto" w:fill="FFFFFF"/>
        </w:rPr>
        <w:t>.</w:t>
      </w:r>
      <w:r>
        <w:rPr>
          <w:rFonts w:cstheme="minorHAnsi"/>
          <w:i/>
          <w:iCs/>
          <w:color w:val="444444"/>
          <w:szCs w:val="20"/>
          <w:shd w:val="clear" w:color="auto" w:fill="FFFFFF"/>
        </w:rPr>
        <w:t xml:space="preserve"> </w:t>
      </w:r>
      <w:r>
        <w:rPr>
          <w:rFonts w:cstheme="minorHAnsi"/>
          <w:i/>
          <w:iCs/>
          <w:color w:val="444444"/>
          <w:szCs w:val="20"/>
        </w:rPr>
        <w:t xml:space="preserve">Where multiple items/services are being purchased from a </w:t>
      </w:r>
      <w:r w:rsidR="00EB297F">
        <w:rPr>
          <w:rFonts w:cstheme="minorHAnsi"/>
          <w:i/>
          <w:iCs/>
          <w:color w:val="444444"/>
          <w:szCs w:val="20"/>
        </w:rPr>
        <w:t>supplier</w:t>
      </w:r>
      <w:r>
        <w:rPr>
          <w:rFonts w:cstheme="minorHAnsi"/>
          <w:i/>
          <w:iCs/>
          <w:color w:val="444444"/>
          <w:szCs w:val="20"/>
        </w:rPr>
        <w:t>, but only some of them require a Prepayment, separate POs should be raised for prepaid and non-prepaid items.​</w:t>
      </w:r>
      <w:r>
        <w:rPr>
          <w:rFonts w:eastAsia="Times New Roman" w:cstheme="minorHAnsi"/>
          <w:i/>
          <w:iCs/>
        </w:rPr>
        <w:t>”</w:t>
      </w:r>
    </w:p>
    <w:p w14:paraId="7C8D755A" w14:textId="77777777" w:rsidR="00EB297F" w:rsidRDefault="00EB297F" w:rsidP="00FA073B">
      <w:pPr>
        <w:rPr>
          <w:rFonts w:cstheme="minorHAnsi"/>
        </w:rPr>
      </w:pPr>
    </w:p>
    <w:p w14:paraId="4BA64CB1" w14:textId="714CF48D" w:rsidR="00FA073B" w:rsidRDefault="00FA073B" w:rsidP="00FA073B">
      <w:pPr>
        <w:rPr>
          <w:rFonts w:cstheme="minorHAnsi"/>
          <w:b/>
          <w:bCs/>
        </w:rPr>
      </w:pPr>
      <w:r>
        <w:rPr>
          <w:rFonts w:cstheme="minorHAnsi"/>
          <w:b/>
          <w:bCs/>
        </w:rPr>
        <w:t>Internal C</w:t>
      </w:r>
      <w:r w:rsidR="00C317C7">
        <w:rPr>
          <w:rFonts w:cstheme="minorHAnsi"/>
          <w:b/>
          <w:bCs/>
        </w:rPr>
        <w:t>ontrol Framework (ICF)</w:t>
      </w:r>
    </w:p>
    <w:p w14:paraId="2C4935DC" w14:textId="2A45811B" w:rsidR="00C13491" w:rsidRPr="003D593F" w:rsidRDefault="00C13491" w:rsidP="00C13491">
      <w:pPr>
        <w:tabs>
          <w:tab w:val="left" w:pos="2760"/>
        </w:tabs>
        <w:rPr>
          <w:rFonts w:cstheme="minorHAnsi"/>
          <w:lang w:val="en-US"/>
        </w:rPr>
      </w:pPr>
      <w:r>
        <w:rPr>
          <w:rFonts w:cstheme="minorHAnsi"/>
          <w:lang w:val="en-US"/>
        </w:rPr>
        <w:t xml:space="preserve">Refer below to the </w:t>
      </w:r>
      <w:r w:rsidRPr="003D593F">
        <w:rPr>
          <w:rFonts w:cstheme="minorHAnsi"/>
          <w:lang w:val="en-US"/>
        </w:rPr>
        <w:t xml:space="preserve">following accountabilities of the project manager per </w:t>
      </w:r>
      <w:hyperlink r:id="rId26" w:history="1">
        <w:r w:rsidRPr="003D593F">
          <w:rPr>
            <w:rStyle w:val="Hyperlink"/>
            <w:rFonts w:cstheme="minorHAnsi"/>
            <w:lang w:val="en-US"/>
          </w:rPr>
          <w:t>UNDP’s Operational Guide of the Internal Control Framework (ICF)</w:t>
        </w:r>
        <w:r w:rsidR="00616E5C">
          <w:rPr>
            <w:rStyle w:val="Hyperlink"/>
            <w:rFonts w:cstheme="minorHAnsi"/>
            <w:lang w:val="en-US"/>
          </w:rPr>
          <w:t>:</w:t>
        </w:r>
        <w:r w:rsidR="00616E5C" w:rsidRPr="003D593F" w:rsidDel="00616E5C">
          <w:rPr>
            <w:rStyle w:val="Hyperlink"/>
            <w:rFonts w:cstheme="minorHAnsi"/>
            <w:lang w:val="en-US"/>
          </w:rPr>
          <w:t xml:space="preserve"> </w:t>
        </w:r>
      </w:hyperlink>
    </w:p>
    <w:p w14:paraId="25B840CA" w14:textId="6F34C74F" w:rsidR="0093790D" w:rsidRDefault="003B4DDD" w:rsidP="00616E5C">
      <w:pPr>
        <w:pStyle w:val="ListParagraph"/>
        <w:jc w:val="both"/>
        <w:rPr>
          <w:rFonts w:asciiTheme="minorHAnsi" w:hAnsiTheme="minorHAnsi" w:cstheme="minorHAnsi"/>
          <w:i/>
          <w:iCs/>
        </w:rPr>
      </w:pPr>
      <w:r w:rsidRPr="003D593F">
        <w:rPr>
          <w:rFonts w:asciiTheme="minorHAnsi" w:hAnsiTheme="minorHAnsi" w:cstheme="minorHAnsi"/>
        </w:rPr>
        <w:t xml:space="preserve">Page </w:t>
      </w:r>
      <w:r w:rsidR="008E41A3">
        <w:rPr>
          <w:rFonts w:asciiTheme="minorHAnsi" w:hAnsiTheme="minorHAnsi" w:cstheme="minorHAnsi"/>
        </w:rPr>
        <w:t>1</w:t>
      </w:r>
      <w:r w:rsidRPr="003D593F">
        <w:rPr>
          <w:rFonts w:asciiTheme="minorHAnsi" w:hAnsiTheme="minorHAnsi" w:cstheme="minorHAnsi"/>
        </w:rPr>
        <w:t>8:</w:t>
      </w:r>
      <w:r w:rsidR="00936427">
        <w:rPr>
          <w:rFonts w:asciiTheme="minorHAnsi" w:hAnsiTheme="minorHAnsi" w:cstheme="minorHAnsi"/>
        </w:rPr>
        <w:t xml:space="preserve"> </w:t>
      </w:r>
      <w:r w:rsidRPr="0093790D">
        <w:rPr>
          <w:rFonts w:asciiTheme="minorHAnsi" w:hAnsiTheme="minorHAnsi" w:cstheme="minorHAnsi"/>
          <w:i/>
          <w:iCs/>
          <w:u w:val="single"/>
        </w:rPr>
        <w:t>“</w:t>
      </w:r>
      <w:r w:rsidR="009B25ED" w:rsidRPr="0093790D">
        <w:rPr>
          <w:rFonts w:asciiTheme="minorHAnsi" w:hAnsiTheme="minorHAnsi" w:cstheme="minorHAnsi"/>
          <w:i/>
          <w:iCs/>
          <w:u w:val="single"/>
        </w:rPr>
        <w:t>6</w:t>
      </w:r>
      <w:r w:rsidRPr="0093790D">
        <w:rPr>
          <w:rFonts w:asciiTheme="minorHAnsi" w:hAnsiTheme="minorHAnsi" w:cstheme="minorHAnsi"/>
          <w:i/>
          <w:iCs/>
          <w:u w:val="single"/>
        </w:rPr>
        <w:t xml:space="preserve">. </w:t>
      </w:r>
      <w:r w:rsidR="009B25ED" w:rsidRPr="0093790D">
        <w:rPr>
          <w:rFonts w:asciiTheme="minorHAnsi" w:hAnsiTheme="minorHAnsi" w:cstheme="minorHAnsi"/>
          <w:i/>
          <w:iCs/>
          <w:u w:val="single"/>
        </w:rPr>
        <w:t xml:space="preserve">Receipt Goods, Services &amp; Works: </w:t>
      </w:r>
      <w:r w:rsidRPr="0093790D">
        <w:rPr>
          <w:rFonts w:asciiTheme="minorHAnsi" w:hAnsiTheme="minorHAnsi" w:cstheme="minorHAnsi"/>
          <w:i/>
          <w:iCs/>
          <w:u w:val="single"/>
        </w:rPr>
        <w:t xml:space="preserve">Verify receipt of goods, services, </w:t>
      </w:r>
      <w:r w:rsidR="009B25ED" w:rsidRPr="0093790D">
        <w:rPr>
          <w:rFonts w:asciiTheme="minorHAnsi" w:hAnsiTheme="minorHAnsi" w:cstheme="minorHAnsi"/>
          <w:i/>
          <w:iCs/>
          <w:u w:val="single"/>
        </w:rPr>
        <w:t>&amp;</w:t>
      </w:r>
      <w:r w:rsidRPr="0093790D">
        <w:rPr>
          <w:rFonts w:asciiTheme="minorHAnsi" w:hAnsiTheme="minorHAnsi" w:cstheme="minorHAnsi"/>
          <w:i/>
          <w:iCs/>
          <w:u w:val="single"/>
        </w:rPr>
        <w:t xml:space="preserve"> works</w:t>
      </w:r>
      <w:r w:rsidR="00107E48" w:rsidRPr="0093790D">
        <w:rPr>
          <w:rFonts w:asciiTheme="minorHAnsi" w:hAnsiTheme="minorHAnsi" w:cstheme="minorHAnsi"/>
          <w:i/>
          <w:iCs/>
          <w:u w:val="single"/>
        </w:rPr>
        <w:t>:</w:t>
      </w:r>
      <w:r w:rsidRPr="00BD5204">
        <w:rPr>
          <w:i/>
          <w:iCs/>
        </w:rPr>
        <w:t xml:space="preserve"> </w:t>
      </w:r>
      <w:r w:rsidR="005D5C1A" w:rsidRPr="00BD5204">
        <w:rPr>
          <w:rFonts w:asciiTheme="minorHAnsi" w:hAnsiTheme="minorHAnsi" w:cstheme="minorHAnsi"/>
          <w:i/>
          <w:iCs/>
        </w:rPr>
        <w:t>Project Managers are responsible for verifying, documenting, and recording satisfactory receipt of goods, services, and work</w:t>
      </w:r>
      <w:r w:rsidR="00670146" w:rsidRPr="00BD5204">
        <w:rPr>
          <w:rFonts w:asciiTheme="minorHAnsi" w:hAnsiTheme="minorHAnsi" w:cstheme="minorHAnsi"/>
          <w:i/>
          <w:iCs/>
        </w:rPr>
        <w:t>s….</w:t>
      </w:r>
      <w:r w:rsidR="005D5C1A" w:rsidRPr="00BD5204">
        <w:rPr>
          <w:rFonts w:asciiTheme="minorHAnsi" w:hAnsiTheme="minorHAnsi" w:cstheme="minorHAnsi"/>
          <w:i/>
          <w:iCs/>
        </w:rPr>
        <w:t xml:space="preserve"> Depending on the size of the project and the volumes, Project Managers may delegate this function to other project staff. Where the volumes are significant, this delegation should be in writing and copied to the Operations Manager, so that the finance unit is aware of the delegation. Copies of this delegation should be maintained and securely filed. In many offices, the staff member who physically receives the goods confirms receipt of goods and forwards such confirmation to the Project Manager for written approval before recording the receipt</w:t>
      </w:r>
      <w:r w:rsidR="0093790D">
        <w:rPr>
          <w:rFonts w:asciiTheme="minorHAnsi" w:hAnsiTheme="minorHAnsi" w:cstheme="minorHAnsi"/>
          <w:i/>
          <w:iCs/>
        </w:rPr>
        <w:t>….</w:t>
      </w:r>
      <w:r w:rsidR="005D5C1A" w:rsidRPr="00BD5204">
        <w:rPr>
          <w:rFonts w:asciiTheme="minorHAnsi" w:hAnsiTheme="minorHAnsi" w:cstheme="minorHAnsi"/>
          <w:i/>
          <w:iCs/>
        </w:rPr>
        <w:t xml:space="preserve"> </w:t>
      </w:r>
    </w:p>
    <w:p w14:paraId="6B93A16F" w14:textId="2316DD8A" w:rsidR="0093790D" w:rsidRPr="00BD5204" w:rsidRDefault="005D5C1A" w:rsidP="00BD5204">
      <w:pPr>
        <w:pStyle w:val="ListParagraph"/>
        <w:spacing w:after="0" w:line="240" w:lineRule="auto"/>
        <w:jc w:val="both"/>
        <w:rPr>
          <w:i/>
          <w:iCs/>
        </w:rPr>
      </w:pPr>
      <w:r w:rsidRPr="00BD5204">
        <w:rPr>
          <w:rFonts w:cstheme="minorHAnsi"/>
          <w:i/>
          <w:iCs/>
        </w:rPr>
        <w:lastRenderedPageBreak/>
        <w:t xml:space="preserve">Remember: The receipting of goods, services, and works must not be performed by staff members with the ‘Buyer’ profile. </w:t>
      </w:r>
      <w:r w:rsidR="003B4DDD" w:rsidRPr="00BD5204">
        <w:rPr>
          <w:i/>
          <w:iCs/>
        </w:rPr>
        <w:t>The receipt date plays a very crucial role in (i) triggering the recording of expenses where applicable, (ii) recording of fixed assets, (iii) title and insurance, (iv) management and control and (v) all the rights associated with the item.”</w:t>
      </w:r>
    </w:p>
    <w:p w14:paraId="586F4CD4" w14:textId="3DC5E0B4" w:rsidR="004C340B" w:rsidRPr="00BD5204" w:rsidRDefault="004C340B" w:rsidP="00BD5204">
      <w:pPr>
        <w:pStyle w:val="ListParagraph"/>
        <w:jc w:val="both"/>
        <w:rPr>
          <w:rFonts w:cstheme="minorHAnsi"/>
          <w:i/>
          <w:iCs/>
        </w:rPr>
      </w:pPr>
    </w:p>
    <w:p w14:paraId="30A14658" w14:textId="518332C5" w:rsidR="0031485F" w:rsidRPr="00BD5204" w:rsidRDefault="00B52110">
      <w:pPr>
        <w:rPr>
          <w:rFonts w:cstheme="minorHAnsi"/>
          <w:b/>
          <w:bCs/>
        </w:rPr>
      </w:pPr>
      <w:r w:rsidRPr="00BD5204">
        <w:rPr>
          <w:rFonts w:cstheme="minorHAnsi"/>
          <w:b/>
          <w:bCs/>
        </w:rPr>
        <w:t>References</w:t>
      </w:r>
    </w:p>
    <w:p w14:paraId="2BD51279" w14:textId="6B4A3E04" w:rsidR="00B52110" w:rsidRPr="001945B4" w:rsidRDefault="001945B4" w:rsidP="002E7370">
      <w:pPr>
        <w:pStyle w:val="ListParagraph"/>
        <w:numPr>
          <w:ilvl w:val="0"/>
          <w:numId w:val="5"/>
        </w:numPr>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"https://popp.undp.org/node/171" </w:instrText>
      </w:r>
      <w:r>
        <w:rPr>
          <w:rFonts w:asciiTheme="minorHAnsi" w:hAnsiTheme="minorHAnsi" w:cstheme="minorHAnsi"/>
        </w:rPr>
      </w:r>
      <w:r>
        <w:rPr>
          <w:rFonts w:asciiTheme="minorHAnsi" w:hAnsiTheme="minorHAnsi" w:cstheme="minorHAnsi"/>
        </w:rPr>
        <w:fldChar w:fldCharType="separate"/>
      </w:r>
      <w:r w:rsidR="00E35888" w:rsidRPr="001945B4">
        <w:rPr>
          <w:rStyle w:val="Hyperlink"/>
          <w:rFonts w:asciiTheme="minorHAnsi" w:hAnsiTheme="minorHAnsi" w:cstheme="minorHAnsi"/>
        </w:rPr>
        <w:t xml:space="preserve">UNDP Internal Control Framework </w:t>
      </w:r>
      <w:r>
        <w:rPr>
          <w:rStyle w:val="Hyperlink"/>
          <w:rFonts w:asciiTheme="minorHAnsi" w:hAnsiTheme="minorHAnsi" w:cstheme="minorHAnsi"/>
        </w:rPr>
        <w:t>Policy</w:t>
      </w:r>
    </w:p>
    <w:p w14:paraId="0191A802" w14:textId="5A46BDFC" w:rsidR="002E7370" w:rsidRPr="00BD5204" w:rsidRDefault="001945B4" w:rsidP="00EC5F96">
      <w:pPr>
        <w:pStyle w:val="ListParagraph"/>
        <w:numPr>
          <w:ilvl w:val="0"/>
          <w:numId w:val="5"/>
        </w:numPr>
        <w:spacing w:after="81"/>
        <w:rPr>
          <w:rStyle w:val="Hyperlink"/>
          <w:rFonts w:asciiTheme="minorHAnsi" w:hAnsiTheme="minorHAnsi" w:cstheme="minorHAnsi"/>
          <w:color w:val="000000"/>
          <w:u w:val="none"/>
        </w:rPr>
      </w:pPr>
      <w:r>
        <w:rPr>
          <w:rFonts w:cstheme="minorHAnsi"/>
        </w:rPr>
        <w:fldChar w:fldCharType="end"/>
      </w:r>
      <w:hyperlink r:id="rId27" w:history="1">
        <w:r w:rsidR="003B2690">
          <w:rPr>
            <w:rStyle w:val="Hyperlink"/>
            <w:rFonts w:asciiTheme="minorHAnsi" w:hAnsiTheme="minorHAnsi" w:cstheme="minorHAnsi"/>
          </w:rPr>
          <w:t>Procurement POPP</w:t>
        </w:r>
      </w:hyperlink>
    </w:p>
    <w:p w14:paraId="17AAE019" w14:textId="7964B45F" w:rsidR="005D5DDC" w:rsidRPr="00BD5204" w:rsidRDefault="00000000" w:rsidP="0093790D">
      <w:pPr>
        <w:pStyle w:val="ListParagraph"/>
        <w:numPr>
          <w:ilvl w:val="0"/>
          <w:numId w:val="5"/>
        </w:numPr>
        <w:spacing w:after="81"/>
        <w:rPr>
          <w:rStyle w:val="Hyperlink"/>
          <w:color w:val="444444"/>
          <w:u w:val="none"/>
        </w:rPr>
      </w:pPr>
      <w:hyperlink r:id="rId28" w:history="1">
        <w:r w:rsidR="005D5DDC" w:rsidRPr="0093790D">
          <w:rPr>
            <w:rStyle w:val="Hyperlink"/>
            <w:rFonts w:cstheme="minorHAnsi"/>
          </w:rPr>
          <w:t>Construction Works Policy</w:t>
        </w:r>
      </w:hyperlink>
    </w:p>
    <w:p w14:paraId="3390D4DA" w14:textId="75971FA1" w:rsidR="00744CA2" w:rsidRPr="0093790D" w:rsidRDefault="00000000" w:rsidP="00BD5204">
      <w:pPr>
        <w:pStyle w:val="ListParagraph"/>
        <w:numPr>
          <w:ilvl w:val="0"/>
          <w:numId w:val="5"/>
        </w:numPr>
        <w:spacing w:after="81"/>
        <w:rPr>
          <w:color w:val="444444"/>
        </w:rPr>
      </w:pPr>
      <w:hyperlink r:id="rId29" w:history="1">
        <w:r w:rsidR="00744CA2" w:rsidRPr="0093790D">
          <w:rPr>
            <w:rStyle w:val="Hyperlink"/>
            <w:rFonts w:cstheme="minorHAnsi"/>
          </w:rPr>
          <w:t>Guidance Note – Construction Works Policy</w:t>
        </w:r>
      </w:hyperlink>
    </w:p>
    <w:p w14:paraId="35D27141" w14:textId="2111CFEF" w:rsidR="00FC3504" w:rsidRPr="002C0DD3" w:rsidRDefault="00FC3504" w:rsidP="00BD5204">
      <w:pPr>
        <w:pStyle w:val="ListParagraph"/>
        <w:spacing w:after="81"/>
        <w:rPr>
          <w:rFonts w:asciiTheme="minorHAnsi" w:hAnsiTheme="minorHAnsi" w:cstheme="minorHAnsi"/>
        </w:rPr>
      </w:pPr>
    </w:p>
    <w:p w14:paraId="06042885" w14:textId="77777777" w:rsidR="002E7370" w:rsidRPr="002C0DD3" w:rsidRDefault="002E7370">
      <w:pPr>
        <w:rPr>
          <w:rFonts w:cstheme="minorHAnsi"/>
        </w:rPr>
      </w:pPr>
    </w:p>
    <w:p w14:paraId="45B7BC08" w14:textId="77777777" w:rsidR="00B52110" w:rsidRPr="002C0DD3" w:rsidRDefault="00B52110">
      <w:pPr>
        <w:rPr>
          <w:rFonts w:cstheme="minorHAnsi"/>
        </w:rPr>
      </w:pPr>
    </w:p>
    <w:sectPr w:rsidR="00B52110" w:rsidRPr="002C0DD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A003D" w14:textId="77777777" w:rsidR="00272EB5" w:rsidRDefault="00272EB5" w:rsidP="003001D8">
      <w:pPr>
        <w:spacing w:after="0" w:line="240" w:lineRule="auto"/>
      </w:pPr>
      <w:r>
        <w:separator/>
      </w:r>
    </w:p>
  </w:endnote>
  <w:endnote w:type="continuationSeparator" w:id="0">
    <w:p w14:paraId="7C24A076" w14:textId="77777777" w:rsidR="00272EB5" w:rsidRDefault="00272EB5" w:rsidP="003001D8">
      <w:pPr>
        <w:spacing w:after="0" w:line="240" w:lineRule="auto"/>
      </w:pPr>
      <w:r>
        <w:continuationSeparator/>
      </w:r>
    </w:p>
  </w:endnote>
  <w:endnote w:type="continuationNotice" w:id="1">
    <w:p w14:paraId="67C5A3A0" w14:textId="77777777" w:rsidR="00272EB5" w:rsidRDefault="00272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B35AA" w14:textId="77777777" w:rsidR="00A9484E" w:rsidRDefault="00A94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0C8A2" w14:textId="2A5CFC4F" w:rsidR="00A9484E" w:rsidRDefault="00F631A9">
    <w:pPr>
      <w:pStyle w:val="Footer"/>
    </w:pPr>
    <w:r w:rsidRPr="00F631A9">
      <w:rPr>
        <w:b/>
        <w:bCs/>
      </w:rPr>
      <w:t xml:space="preserve">Page </w:t>
    </w:r>
    <w:r w:rsidRPr="00F631A9">
      <w:rPr>
        <w:b/>
        <w:bCs/>
      </w:rPr>
      <w:fldChar w:fldCharType="begin"/>
    </w:r>
    <w:r w:rsidRPr="00F631A9">
      <w:rPr>
        <w:b/>
        <w:bCs/>
      </w:rPr>
      <w:instrText xml:space="preserve"> PAGE  \* Arabic  \* MERGEFORMAT </w:instrText>
    </w:r>
    <w:r w:rsidRPr="00F631A9">
      <w:rPr>
        <w:b/>
        <w:bCs/>
      </w:rPr>
      <w:fldChar w:fldCharType="separate"/>
    </w:r>
    <w:r w:rsidRPr="00F631A9">
      <w:rPr>
        <w:b/>
        <w:bCs/>
        <w:noProof/>
      </w:rPr>
      <w:t>1</w:t>
    </w:r>
    <w:r w:rsidRPr="00F631A9">
      <w:rPr>
        <w:b/>
        <w:bCs/>
      </w:rPr>
      <w:fldChar w:fldCharType="end"/>
    </w:r>
    <w:r w:rsidRPr="00F631A9">
      <w:rPr>
        <w:b/>
        <w:bCs/>
      </w:rPr>
      <w:t xml:space="preserve"> of </w:t>
    </w:r>
    <w:r w:rsidRPr="00F631A9">
      <w:rPr>
        <w:b/>
        <w:bCs/>
      </w:rPr>
      <w:fldChar w:fldCharType="begin"/>
    </w:r>
    <w:r w:rsidRPr="00F631A9">
      <w:rPr>
        <w:b/>
        <w:bCs/>
      </w:rPr>
      <w:instrText xml:space="preserve"> NUMPAGES  \* Arabic  \* MERGEFORMAT </w:instrText>
    </w:r>
    <w:r w:rsidRPr="00F631A9">
      <w:rPr>
        <w:b/>
        <w:bCs/>
      </w:rPr>
      <w:fldChar w:fldCharType="separate"/>
    </w:r>
    <w:r w:rsidRPr="00F631A9">
      <w:rPr>
        <w:b/>
        <w:bCs/>
        <w:noProof/>
      </w:rPr>
      <w:t>2</w:t>
    </w:r>
    <w:r w:rsidRPr="00F631A9">
      <w:rPr>
        <w:b/>
        <w:bCs/>
      </w:rPr>
      <w:fldChar w:fldCharType="end"/>
    </w:r>
    <w:r w:rsidRPr="00F631A9">
      <w:rPr>
        <w:b/>
        <w:bCs/>
      </w:rPr>
      <w:ptab w:relativeTo="margin" w:alignment="center" w:leader="none"/>
    </w:r>
    <w:r>
      <w:rPr>
        <w:b/>
        <w:bCs/>
      </w:rPr>
      <w:t xml:space="preserve">Effective: </w:t>
    </w:r>
    <w:r w:rsidR="00AD5F4F" w:rsidRPr="00AD5F4F">
      <w:rPr>
        <w:b/>
        <w:bCs/>
      </w:rPr>
      <w:t>16/03/2023</w:t>
    </w:r>
    <w:r w:rsidR="00AD5F4F" w:rsidRPr="00AD5F4F">
      <w:rPr>
        <w:b/>
        <w:bCs/>
      </w:rPr>
      <w:t xml:space="preserve"> </w:t>
    </w:r>
    <w:r w:rsidRPr="00F631A9">
      <w:rPr>
        <w:b/>
        <w:bCs/>
      </w:rPr>
      <w:ptab w:relativeTo="margin" w:alignment="right" w:leader="none"/>
    </w:r>
    <w:r>
      <w:rPr>
        <w:b/>
        <w:bCs/>
      </w:rPr>
      <w:t xml:space="preserve">Version # </w:t>
    </w:r>
    <w:sdt>
      <w:sdtPr>
        <w:rPr>
          <w:b/>
          <w:bCs/>
        </w:rPr>
        <w:alias w:val="POPPRefItemVersion"/>
        <w:tag w:val="UNDP_POPP_REFITEM_VERSION"/>
        <w:id w:val="732668358"/>
        <w:placeholder>
          <w:docPart w:val="9361F2EBCCDA45558D93E7EFA0AA8CFF"/>
        </w:placeholder>
        <w:dataBinding w:prefixMappings="xmlns:ns0='http://schemas.microsoft.com/office/2006/metadata/properties' xmlns:ns1='http://www.w3.org/2001/XMLSchema-instance' xmlns:ns2='http://schemas.microsoft.com/office/infopath/2007/PartnerControls' xmlns:ns3='8264c5cc-ec60-4b56-8111-ce635d3d139a' xmlns:ns4='e560140e-7b2f-4392-90df-e7567e3021a3' " w:xpath="/ns0:properties[1]/documentManagement[1]/ns3:UNDP_POPP_REFITEM_VERSION[1]" w:storeItemID="{0FA569EA-C92C-4B99-A653-65FD883A2098}"/>
        <w:text/>
      </w:sdtPr>
      <w:sdtContent>
        <w:r w:rsidR="00ED1ACC">
          <w:rPr>
            <w:b/>
            <w:bCs/>
          </w:rPr>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05AAF" w14:textId="77777777" w:rsidR="00A9484E" w:rsidRDefault="00A94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9D9BB" w14:textId="77777777" w:rsidR="00272EB5" w:rsidRDefault="00272EB5" w:rsidP="003001D8">
      <w:pPr>
        <w:spacing w:after="0" w:line="240" w:lineRule="auto"/>
      </w:pPr>
      <w:r>
        <w:separator/>
      </w:r>
    </w:p>
  </w:footnote>
  <w:footnote w:type="continuationSeparator" w:id="0">
    <w:p w14:paraId="4BAE44EC" w14:textId="77777777" w:rsidR="00272EB5" w:rsidRDefault="00272EB5" w:rsidP="003001D8">
      <w:pPr>
        <w:spacing w:after="0" w:line="240" w:lineRule="auto"/>
      </w:pPr>
      <w:r>
        <w:continuationSeparator/>
      </w:r>
    </w:p>
  </w:footnote>
  <w:footnote w:type="continuationNotice" w:id="1">
    <w:p w14:paraId="76A6D7BD" w14:textId="77777777" w:rsidR="00272EB5" w:rsidRDefault="00272E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7F396" w14:textId="77777777" w:rsidR="00A9484E" w:rsidRDefault="00A948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37B5F" w14:textId="052D4285" w:rsidR="003001D8" w:rsidRDefault="00A9484E" w:rsidP="00BD5204">
    <w:pPr>
      <w:pStyle w:val="Header"/>
      <w:jc w:val="right"/>
    </w:pPr>
    <w:r>
      <w:rPr>
        <w:noProof/>
      </w:rPr>
      <w:drawing>
        <wp:inline distT="0" distB="0" distL="0" distR="0" wp14:anchorId="4D7C5F4D" wp14:editId="3760E683">
          <wp:extent cx="312023" cy="589376"/>
          <wp:effectExtent l="0" t="0" r="0" b="127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1">
                    <a:extLst>
                      <a:ext uri="{28A0092B-C50C-407E-A947-70E740481C1C}">
                        <a14:useLocalDpi xmlns:a14="http://schemas.microsoft.com/office/drawing/2010/main" val="0"/>
                      </a:ext>
                    </a:extLst>
                  </a:blip>
                  <a:srcRect r="-2389" b="16155"/>
                  <a:stretch/>
                </pic:blipFill>
                <pic:spPr bwMode="auto">
                  <a:xfrm>
                    <a:off x="0" y="0"/>
                    <a:ext cx="316704" cy="598218"/>
                  </a:xfrm>
                  <a:prstGeom prst="rect">
                    <a:avLst/>
                  </a:prstGeom>
                  <a:ln>
                    <a:noFill/>
                  </a:ln>
                  <a:extLst>
                    <a:ext uri="{53640926-AAD7-44D8-BBD7-CCE9431645EC}">
                      <a14:shadowObscured xmlns:a14="http://schemas.microsoft.com/office/drawing/2010/main"/>
                    </a:ext>
                  </a:extLst>
                </pic:spPr>
              </pic:pic>
            </a:graphicData>
          </a:graphic>
        </wp:inline>
      </w:drawing>
    </w:r>
  </w:p>
  <w:p w14:paraId="3638F998" w14:textId="77777777" w:rsidR="003001D8" w:rsidRDefault="00300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A1FFD" w14:textId="77777777" w:rsidR="00A9484E" w:rsidRDefault="00A948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5241E"/>
    <w:multiLevelType w:val="hybridMultilevel"/>
    <w:tmpl w:val="A14455CA"/>
    <w:lvl w:ilvl="0" w:tplc="B24CAE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AE626E"/>
    <w:multiLevelType w:val="hybridMultilevel"/>
    <w:tmpl w:val="931E59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95A6ECE"/>
    <w:multiLevelType w:val="hybridMultilevel"/>
    <w:tmpl w:val="EC9A6406"/>
    <w:lvl w:ilvl="0" w:tplc="AA200B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7792B"/>
    <w:multiLevelType w:val="hybridMultilevel"/>
    <w:tmpl w:val="46604BBE"/>
    <w:lvl w:ilvl="0" w:tplc="052CBC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5238CB"/>
    <w:multiLevelType w:val="multilevel"/>
    <w:tmpl w:val="C82E062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heme="minorHAnsi" w:hAnsiTheme="minorHAnsi" w:cstheme="minorHAns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D80CE9"/>
    <w:multiLevelType w:val="hybridMultilevel"/>
    <w:tmpl w:val="14541716"/>
    <w:lvl w:ilvl="0" w:tplc="E06077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AC60F5"/>
    <w:multiLevelType w:val="hybridMultilevel"/>
    <w:tmpl w:val="DC9280CC"/>
    <w:lvl w:ilvl="0" w:tplc="B4B41132">
      <w:start w:val="1"/>
      <w:numFmt w:val="decimal"/>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08965E">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94A808">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B0CFCA">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8E7FA0">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5E2764">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DE38F4">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82AEB4">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FE8A84">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0A7CA6"/>
    <w:multiLevelType w:val="hybridMultilevel"/>
    <w:tmpl w:val="004CB718"/>
    <w:lvl w:ilvl="0" w:tplc="A72CB9C2">
      <w:start w:val="1"/>
      <w:numFmt w:val="decimal"/>
      <w:lvlText w:val="%1."/>
      <w:lvlJc w:val="left"/>
      <w:pPr>
        <w:ind w:left="706" w:hanging="360"/>
      </w:pPr>
      <w:rPr>
        <w:rFonts w:hint="default"/>
      </w:rPr>
    </w:lvl>
    <w:lvl w:ilvl="1" w:tplc="08090019" w:tentative="1">
      <w:start w:val="1"/>
      <w:numFmt w:val="lowerLetter"/>
      <w:lvlText w:val="%2."/>
      <w:lvlJc w:val="left"/>
      <w:pPr>
        <w:ind w:left="1426" w:hanging="360"/>
      </w:pPr>
    </w:lvl>
    <w:lvl w:ilvl="2" w:tplc="0809001B" w:tentative="1">
      <w:start w:val="1"/>
      <w:numFmt w:val="lowerRoman"/>
      <w:lvlText w:val="%3."/>
      <w:lvlJc w:val="right"/>
      <w:pPr>
        <w:ind w:left="2146" w:hanging="180"/>
      </w:pPr>
    </w:lvl>
    <w:lvl w:ilvl="3" w:tplc="0809000F" w:tentative="1">
      <w:start w:val="1"/>
      <w:numFmt w:val="decimal"/>
      <w:lvlText w:val="%4."/>
      <w:lvlJc w:val="left"/>
      <w:pPr>
        <w:ind w:left="2866" w:hanging="360"/>
      </w:pPr>
    </w:lvl>
    <w:lvl w:ilvl="4" w:tplc="08090019" w:tentative="1">
      <w:start w:val="1"/>
      <w:numFmt w:val="lowerLetter"/>
      <w:lvlText w:val="%5."/>
      <w:lvlJc w:val="left"/>
      <w:pPr>
        <w:ind w:left="3586" w:hanging="360"/>
      </w:pPr>
    </w:lvl>
    <w:lvl w:ilvl="5" w:tplc="0809001B" w:tentative="1">
      <w:start w:val="1"/>
      <w:numFmt w:val="lowerRoman"/>
      <w:lvlText w:val="%6."/>
      <w:lvlJc w:val="right"/>
      <w:pPr>
        <w:ind w:left="4306" w:hanging="180"/>
      </w:pPr>
    </w:lvl>
    <w:lvl w:ilvl="6" w:tplc="0809000F" w:tentative="1">
      <w:start w:val="1"/>
      <w:numFmt w:val="decimal"/>
      <w:lvlText w:val="%7."/>
      <w:lvlJc w:val="left"/>
      <w:pPr>
        <w:ind w:left="5026" w:hanging="360"/>
      </w:pPr>
    </w:lvl>
    <w:lvl w:ilvl="7" w:tplc="08090019" w:tentative="1">
      <w:start w:val="1"/>
      <w:numFmt w:val="lowerLetter"/>
      <w:lvlText w:val="%8."/>
      <w:lvlJc w:val="left"/>
      <w:pPr>
        <w:ind w:left="5746" w:hanging="360"/>
      </w:pPr>
    </w:lvl>
    <w:lvl w:ilvl="8" w:tplc="0809001B" w:tentative="1">
      <w:start w:val="1"/>
      <w:numFmt w:val="lowerRoman"/>
      <w:lvlText w:val="%9."/>
      <w:lvlJc w:val="right"/>
      <w:pPr>
        <w:ind w:left="6466" w:hanging="180"/>
      </w:pPr>
    </w:lvl>
  </w:abstractNum>
  <w:abstractNum w:abstractNumId="8" w15:restartNumberingAfterBreak="0">
    <w:nsid w:val="3D80151C"/>
    <w:multiLevelType w:val="hybridMultilevel"/>
    <w:tmpl w:val="3384AD38"/>
    <w:lvl w:ilvl="0" w:tplc="FFFFFFFF">
      <w:start w:val="1"/>
      <w:numFmt w:val="decimal"/>
      <w:lvlText w:val="%1."/>
      <w:lvlJc w:val="left"/>
      <w:pPr>
        <w:ind w:left="829" w:firstLine="0"/>
      </w:pPr>
      <w:rPr>
        <w:rFonts w:ascii="Calibri" w:hAnsi="Calibri" w:cs="Times New Roman" w:hint="default"/>
        <w:b w:val="0"/>
        <w:i w:val="0"/>
        <w:strike w:val="0"/>
        <w:dstrike w:val="0"/>
        <w:color w:val="000000"/>
        <w:sz w:val="20"/>
        <w:szCs w:val="20"/>
        <w:u w:val="none" w:color="000000"/>
        <w:effect w:val="none"/>
        <w:bdr w:val="none" w:sz="0" w:space="0" w:color="auto" w:frame="1"/>
        <w:vertAlign w:val="baseline"/>
      </w:rPr>
    </w:lvl>
    <w:lvl w:ilvl="1" w:tplc="C02045AA">
      <w:start w:val="1"/>
      <w:numFmt w:val="bullet"/>
      <w:lvlText w:val="-"/>
      <w:lvlJc w:val="left"/>
      <w:pPr>
        <w:ind w:left="11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DAB8680C">
      <w:start w:val="1"/>
      <w:numFmt w:val="bullet"/>
      <w:lvlText w:val="▪"/>
      <w:lvlJc w:val="left"/>
      <w:pPr>
        <w:ind w:left="19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032876D4">
      <w:start w:val="1"/>
      <w:numFmt w:val="bullet"/>
      <w:lvlText w:val="•"/>
      <w:lvlJc w:val="left"/>
      <w:pPr>
        <w:ind w:left="26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40267F82">
      <w:start w:val="1"/>
      <w:numFmt w:val="bullet"/>
      <w:lvlText w:val="o"/>
      <w:lvlJc w:val="left"/>
      <w:pPr>
        <w:ind w:left="334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350C5E6E">
      <w:start w:val="1"/>
      <w:numFmt w:val="bullet"/>
      <w:lvlText w:val="▪"/>
      <w:lvlJc w:val="left"/>
      <w:pPr>
        <w:ind w:left="406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3C7E07C2">
      <w:start w:val="1"/>
      <w:numFmt w:val="bullet"/>
      <w:lvlText w:val="•"/>
      <w:lvlJc w:val="left"/>
      <w:pPr>
        <w:ind w:left="478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21201B42">
      <w:start w:val="1"/>
      <w:numFmt w:val="bullet"/>
      <w:lvlText w:val="o"/>
      <w:lvlJc w:val="left"/>
      <w:pPr>
        <w:ind w:left="550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0532A398">
      <w:start w:val="1"/>
      <w:numFmt w:val="bullet"/>
      <w:lvlText w:val="▪"/>
      <w:lvlJc w:val="left"/>
      <w:pPr>
        <w:ind w:left="622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4083223D"/>
    <w:multiLevelType w:val="hybridMultilevel"/>
    <w:tmpl w:val="16BC9DEA"/>
    <w:lvl w:ilvl="0" w:tplc="8F90F4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9873B0"/>
    <w:multiLevelType w:val="hybridMultilevel"/>
    <w:tmpl w:val="2B70F150"/>
    <w:lvl w:ilvl="0" w:tplc="7EF61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826FBB"/>
    <w:multiLevelType w:val="hybridMultilevel"/>
    <w:tmpl w:val="542ED6DC"/>
    <w:lvl w:ilvl="0" w:tplc="5C7A273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6CD0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3654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463F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D6849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BE42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ECE9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34AE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065B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6BA6FDF"/>
    <w:multiLevelType w:val="multilevel"/>
    <w:tmpl w:val="006A3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CA4D20"/>
    <w:multiLevelType w:val="hybridMultilevel"/>
    <w:tmpl w:val="D11808CC"/>
    <w:lvl w:ilvl="0" w:tplc="20860BA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1914775675">
    <w:abstractNumId w:val="6"/>
  </w:num>
  <w:num w:numId="2" w16cid:durableId="397870626">
    <w:abstractNumId w:val="11"/>
  </w:num>
  <w:num w:numId="3" w16cid:durableId="2146852344">
    <w:abstractNumId w:val="3"/>
  </w:num>
  <w:num w:numId="4" w16cid:durableId="1033119821">
    <w:abstractNumId w:val="10"/>
  </w:num>
  <w:num w:numId="5" w16cid:durableId="487286637">
    <w:abstractNumId w:val="2"/>
  </w:num>
  <w:num w:numId="6" w16cid:durableId="1598783319">
    <w:abstractNumId w:val="5"/>
  </w:num>
  <w:num w:numId="7" w16cid:durableId="1595434118">
    <w:abstractNumId w:val="9"/>
  </w:num>
  <w:num w:numId="8" w16cid:durableId="918295521">
    <w:abstractNumId w:val="0"/>
  </w:num>
  <w:num w:numId="9" w16cid:durableId="1667250149">
    <w:abstractNumId w:val="13"/>
  </w:num>
  <w:num w:numId="10" w16cid:durableId="1213082309">
    <w:abstractNumId w:val="4"/>
  </w:num>
  <w:num w:numId="11" w16cid:durableId="1410542859">
    <w:abstractNumId w:val="12"/>
  </w:num>
  <w:num w:numId="12" w16cid:durableId="1935942628">
    <w:abstractNumId w:val="1"/>
  </w:num>
  <w:num w:numId="13" w16cid:durableId="1233004806">
    <w:abstractNumId w:val="8"/>
    <w:lvlOverride w:ilvl="0">
      <w:startOverride w:val="1"/>
    </w:lvlOverride>
    <w:lvlOverride w:ilvl="1"/>
    <w:lvlOverride w:ilvl="2"/>
    <w:lvlOverride w:ilvl="3"/>
    <w:lvlOverride w:ilvl="4"/>
    <w:lvlOverride w:ilvl="5"/>
    <w:lvlOverride w:ilvl="6"/>
    <w:lvlOverride w:ilvl="7"/>
    <w:lvlOverride w:ilvl="8"/>
  </w:num>
  <w:num w:numId="14" w16cid:durableId="1567491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EEF"/>
    <w:rsid w:val="00003646"/>
    <w:rsid w:val="00005A27"/>
    <w:rsid w:val="00015C9F"/>
    <w:rsid w:val="00015D84"/>
    <w:rsid w:val="00020F54"/>
    <w:rsid w:val="00021ACC"/>
    <w:rsid w:val="000249A2"/>
    <w:rsid w:val="0003572D"/>
    <w:rsid w:val="00043718"/>
    <w:rsid w:val="00044AFC"/>
    <w:rsid w:val="00053E6C"/>
    <w:rsid w:val="00054B98"/>
    <w:rsid w:val="00056020"/>
    <w:rsid w:val="0006190D"/>
    <w:rsid w:val="00061CC6"/>
    <w:rsid w:val="00063ED6"/>
    <w:rsid w:val="0006486E"/>
    <w:rsid w:val="00066162"/>
    <w:rsid w:val="00073A41"/>
    <w:rsid w:val="00074AB0"/>
    <w:rsid w:val="00084F05"/>
    <w:rsid w:val="0008722E"/>
    <w:rsid w:val="000B2418"/>
    <w:rsid w:val="000B304F"/>
    <w:rsid w:val="000B3E5F"/>
    <w:rsid w:val="000B48BA"/>
    <w:rsid w:val="000B5DEF"/>
    <w:rsid w:val="000B7468"/>
    <w:rsid w:val="000C1A5F"/>
    <w:rsid w:val="000C2A3C"/>
    <w:rsid w:val="000C5181"/>
    <w:rsid w:val="000C6A90"/>
    <w:rsid w:val="000D1182"/>
    <w:rsid w:val="000D1FFF"/>
    <w:rsid w:val="000D207D"/>
    <w:rsid w:val="000D5913"/>
    <w:rsid w:val="000D7D5F"/>
    <w:rsid w:val="000E3E83"/>
    <w:rsid w:val="000E5BB7"/>
    <w:rsid w:val="000E6219"/>
    <w:rsid w:val="000F1CBC"/>
    <w:rsid w:val="00102000"/>
    <w:rsid w:val="00106E4F"/>
    <w:rsid w:val="00107E48"/>
    <w:rsid w:val="00110E2B"/>
    <w:rsid w:val="00112D5D"/>
    <w:rsid w:val="00124D7C"/>
    <w:rsid w:val="00126CC8"/>
    <w:rsid w:val="001315DB"/>
    <w:rsid w:val="00131AE6"/>
    <w:rsid w:val="00134F90"/>
    <w:rsid w:val="00141751"/>
    <w:rsid w:val="001419D2"/>
    <w:rsid w:val="001423E2"/>
    <w:rsid w:val="00145C1C"/>
    <w:rsid w:val="00146D78"/>
    <w:rsid w:val="00155ED5"/>
    <w:rsid w:val="00156BF6"/>
    <w:rsid w:val="00161695"/>
    <w:rsid w:val="001621A0"/>
    <w:rsid w:val="001635AC"/>
    <w:rsid w:val="00170025"/>
    <w:rsid w:val="001707D7"/>
    <w:rsid w:val="00175369"/>
    <w:rsid w:val="0017683A"/>
    <w:rsid w:val="0018296D"/>
    <w:rsid w:val="00187E32"/>
    <w:rsid w:val="00192CD5"/>
    <w:rsid w:val="001938BE"/>
    <w:rsid w:val="001945B4"/>
    <w:rsid w:val="001A2763"/>
    <w:rsid w:val="001A74C6"/>
    <w:rsid w:val="001A7A40"/>
    <w:rsid w:val="001B075E"/>
    <w:rsid w:val="001B5A35"/>
    <w:rsid w:val="001C5FB9"/>
    <w:rsid w:val="001D1068"/>
    <w:rsid w:val="001D3987"/>
    <w:rsid w:val="001E23EE"/>
    <w:rsid w:val="001E484F"/>
    <w:rsid w:val="001F0BEF"/>
    <w:rsid w:val="001F0E74"/>
    <w:rsid w:val="001F187B"/>
    <w:rsid w:val="001F54A4"/>
    <w:rsid w:val="00201F28"/>
    <w:rsid w:val="00204D52"/>
    <w:rsid w:val="00206A1C"/>
    <w:rsid w:val="002223A3"/>
    <w:rsid w:val="002240C2"/>
    <w:rsid w:val="002244D2"/>
    <w:rsid w:val="00231D28"/>
    <w:rsid w:val="00240798"/>
    <w:rsid w:val="00242490"/>
    <w:rsid w:val="00243D13"/>
    <w:rsid w:val="0024768A"/>
    <w:rsid w:val="00253502"/>
    <w:rsid w:val="00257AFB"/>
    <w:rsid w:val="002634C1"/>
    <w:rsid w:val="00270A0B"/>
    <w:rsid w:val="00270CF5"/>
    <w:rsid w:val="00272EB5"/>
    <w:rsid w:val="00273896"/>
    <w:rsid w:val="00274838"/>
    <w:rsid w:val="00276BD9"/>
    <w:rsid w:val="0028558F"/>
    <w:rsid w:val="00287B43"/>
    <w:rsid w:val="002948FB"/>
    <w:rsid w:val="002A079B"/>
    <w:rsid w:val="002A1021"/>
    <w:rsid w:val="002A4635"/>
    <w:rsid w:val="002A5D42"/>
    <w:rsid w:val="002A71AC"/>
    <w:rsid w:val="002A7938"/>
    <w:rsid w:val="002B0CBE"/>
    <w:rsid w:val="002B1D37"/>
    <w:rsid w:val="002C0DD3"/>
    <w:rsid w:val="002C51CF"/>
    <w:rsid w:val="002E7370"/>
    <w:rsid w:val="002F4768"/>
    <w:rsid w:val="003001D7"/>
    <w:rsid w:val="003001D8"/>
    <w:rsid w:val="00304BEF"/>
    <w:rsid w:val="00305C37"/>
    <w:rsid w:val="00307B6A"/>
    <w:rsid w:val="003102B1"/>
    <w:rsid w:val="0031485F"/>
    <w:rsid w:val="003148B0"/>
    <w:rsid w:val="00314A17"/>
    <w:rsid w:val="003235A0"/>
    <w:rsid w:val="003241E5"/>
    <w:rsid w:val="00327EE8"/>
    <w:rsid w:val="00343AB4"/>
    <w:rsid w:val="003523D3"/>
    <w:rsid w:val="003559E3"/>
    <w:rsid w:val="00356A4F"/>
    <w:rsid w:val="00360FE8"/>
    <w:rsid w:val="003706BB"/>
    <w:rsid w:val="00387293"/>
    <w:rsid w:val="00387329"/>
    <w:rsid w:val="003947E7"/>
    <w:rsid w:val="003A1383"/>
    <w:rsid w:val="003A482D"/>
    <w:rsid w:val="003B261A"/>
    <w:rsid w:val="003B2690"/>
    <w:rsid w:val="003B4DDD"/>
    <w:rsid w:val="003B5608"/>
    <w:rsid w:val="003B6968"/>
    <w:rsid w:val="003C68A9"/>
    <w:rsid w:val="003D6C28"/>
    <w:rsid w:val="003E4661"/>
    <w:rsid w:val="003E602F"/>
    <w:rsid w:val="003E69E6"/>
    <w:rsid w:val="003F3458"/>
    <w:rsid w:val="00405159"/>
    <w:rsid w:val="00416168"/>
    <w:rsid w:val="00420FA9"/>
    <w:rsid w:val="004272A7"/>
    <w:rsid w:val="00427F86"/>
    <w:rsid w:val="00431A3D"/>
    <w:rsid w:val="00431AF2"/>
    <w:rsid w:val="00431B8E"/>
    <w:rsid w:val="004333A0"/>
    <w:rsid w:val="00440985"/>
    <w:rsid w:val="004411E2"/>
    <w:rsid w:val="00441B3F"/>
    <w:rsid w:val="00446537"/>
    <w:rsid w:val="00446685"/>
    <w:rsid w:val="0045251F"/>
    <w:rsid w:val="00454879"/>
    <w:rsid w:val="00456F70"/>
    <w:rsid w:val="00464500"/>
    <w:rsid w:val="00473F9F"/>
    <w:rsid w:val="00476A7C"/>
    <w:rsid w:val="00485D6E"/>
    <w:rsid w:val="004929C4"/>
    <w:rsid w:val="0049401F"/>
    <w:rsid w:val="004942CD"/>
    <w:rsid w:val="004979F4"/>
    <w:rsid w:val="004B7FE5"/>
    <w:rsid w:val="004C340B"/>
    <w:rsid w:val="004C5E27"/>
    <w:rsid w:val="004C65D1"/>
    <w:rsid w:val="004D256F"/>
    <w:rsid w:val="004E1BCD"/>
    <w:rsid w:val="004E21F7"/>
    <w:rsid w:val="004F605D"/>
    <w:rsid w:val="004F6791"/>
    <w:rsid w:val="00501BA2"/>
    <w:rsid w:val="005030AA"/>
    <w:rsid w:val="00505A52"/>
    <w:rsid w:val="00506B22"/>
    <w:rsid w:val="005107B7"/>
    <w:rsid w:val="005209C3"/>
    <w:rsid w:val="0052260D"/>
    <w:rsid w:val="00524909"/>
    <w:rsid w:val="005337D4"/>
    <w:rsid w:val="00537039"/>
    <w:rsid w:val="005411DD"/>
    <w:rsid w:val="005430C4"/>
    <w:rsid w:val="00555190"/>
    <w:rsid w:val="00555AF7"/>
    <w:rsid w:val="00560CC5"/>
    <w:rsid w:val="005645E6"/>
    <w:rsid w:val="00571F9B"/>
    <w:rsid w:val="00575D30"/>
    <w:rsid w:val="005859D8"/>
    <w:rsid w:val="00586927"/>
    <w:rsid w:val="0058785E"/>
    <w:rsid w:val="00587A58"/>
    <w:rsid w:val="005949B3"/>
    <w:rsid w:val="0059711B"/>
    <w:rsid w:val="005A5AF9"/>
    <w:rsid w:val="005A74F5"/>
    <w:rsid w:val="005A762E"/>
    <w:rsid w:val="005B469A"/>
    <w:rsid w:val="005B58D5"/>
    <w:rsid w:val="005B6F06"/>
    <w:rsid w:val="005C7805"/>
    <w:rsid w:val="005D245D"/>
    <w:rsid w:val="005D5C1A"/>
    <w:rsid w:val="005D5DDC"/>
    <w:rsid w:val="005D65EC"/>
    <w:rsid w:val="005D7516"/>
    <w:rsid w:val="005E2B1E"/>
    <w:rsid w:val="005E3C31"/>
    <w:rsid w:val="005E6DC7"/>
    <w:rsid w:val="005E768C"/>
    <w:rsid w:val="005F1902"/>
    <w:rsid w:val="005F2B91"/>
    <w:rsid w:val="005F419D"/>
    <w:rsid w:val="005F652E"/>
    <w:rsid w:val="00600A07"/>
    <w:rsid w:val="00601822"/>
    <w:rsid w:val="0060232A"/>
    <w:rsid w:val="00603A6D"/>
    <w:rsid w:val="006042DA"/>
    <w:rsid w:val="00616E5C"/>
    <w:rsid w:val="006202B8"/>
    <w:rsid w:val="006235D8"/>
    <w:rsid w:val="00625AB8"/>
    <w:rsid w:val="006332F2"/>
    <w:rsid w:val="006374E8"/>
    <w:rsid w:val="00641263"/>
    <w:rsid w:val="006526F8"/>
    <w:rsid w:val="00661827"/>
    <w:rsid w:val="00664425"/>
    <w:rsid w:val="00664EEF"/>
    <w:rsid w:val="00670146"/>
    <w:rsid w:val="00673804"/>
    <w:rsid w:val="00675861"/>
    <w:rsid w:val="006813C6"/>
    <w:rsid w:val="00686A70"/>
    <w:rsid w:val="006921F2"/>
    <w:rsid w:val="006A184C"/>
    <w:rsid w:val="006A1E80"/>
    <w:rsid w:val="006A2224"/>
    <w:rsid w:val="006B031A"/>
    <w:rsid w:val="006B12F9"/>
    <w:rsid w:val="006B4701"/>
    <w:rsid w:val="006C1615"/>
    <w:rsid w:val="006C2D53"/>
    <w:rsid w:val="006C3394"/>
    <w:rsid w:val="006C3854"/>
    <w:rsid w:val="006C5D3B"/>
    <w:rsid w:val="006C72C0"/>
    <w:rsid w:val="006D460C"/>
    <w:rsid w:val="006D5097"/>
    <w:rsid w:val="006E2FA8"/>
    <w:rsid w:val="006E72D5"/>
    <w:rsid w:val="006E7B86"/>
    <w:rsid w:val="006F5170"/>
    <w:rsid w:val="006F7141"/>
    <w:rsid w:val="006F794F"/>
    <w:rsid w:val="00711EA4"/>
    <w:rsid w:val="0071760C"/>
    <w:rsid w:val="0072056D"/>
    <w:rsid w:val="00721086"/>
    <w:rsid w:val="007230C6"/>
    <w:rsid w:val="00725B96"/>
    <w:rsid w:val="00726877"/>
    <w:rsid w:val="00732274"/>
    <w:rsid w:val="00734263"/>
    <w:rsid w:val="00744CA2"/>
    <w:rsid w:val="00744CCD"/>
    <w:rsid w:val="00745D55"/>
    <w:rsid w:val="007513D4"/>
    <w:rsid w:val="00754C38"/>
    <w:rsid w:val="00763F25"/>
    <w:rsid w:val="007648BC"/>
    <w:rsid w:val="00772A78"/>
    <w:rsid w:val="0077699E"/>
    <w:rsid w:val="00780B44"/>
    <w:rsid w:val="007831A4"/>
    <w:rsid w:val="00790A01"/>
    <w:rsid w:val="007927FA"/>
    <w:rsid w:val="00794392"/>
    <w:rsid w:val="007A4851"/>
    <w:rsid w:val="007A7BCE"/>
    <w:rsid w:val="007B0591"/>
    <w:rsid w:val="007C4D35"/>
    <w:rsid w:val="007C5AF5"/>
    <w:rsid w:val="007D6098"/>
    <w:rsid w:val="007D7BA6"/>
    <w:rsid w:val="007E033F"/>
    <w:rsid w:val="007E0ECC"/>
    <w:rsid w:val="007E10F2"/>
    <w:rsid w:val="007E1D64"/>
    <w:rsid w:val="007E7D8D"/>
    <w:rsid w:val="007F2776"/>
    <w:rsid w:val="007F472F"/>
    <w:rsid w:val="007F5DCB"/>
    <w:rsid w:val="007F5F77"/>
    <w:rsid w:val="007F60B5"/>
    <w:rsid w:val="00802BF6"/>
    <w:rsid w:val="00806550"/>
    <w:rsid w:val="00816BAA"/>
    <w:rsid w:val="00820721"/>
    <w:rsid w:val="00821B20"/>
    <w:rsid w:val="00821DBA"/>
    <w:rsid w:val="00834F9B"/>
    <w:rsid w:val="008369B1"/>
    <w:rsid w:val="008428D7"/>
    <w:rsid w:val="00844E05"/>
    <w:rsid w:val="00854B7E"/>
    <w:rsid w:val="008554F9"/>
    <w:rsid w:val="008563A4"/>
    <w:rsid w:val="008618F4"/>
    <w:rsid w:val="008669C3"/>
    <w:rsid w:val="008670B2"/>
    <w:rsid w:val="00870244"/>
    <w:rsid w:val="0087164A"/>
    <w:rsid w:val="0087304F"/>
    <w:rsid w:val="00882AFD"/>
    <w:rsid w:val="00885602"/>
    <w:rsid w:val="008867CA"/>
    <w:rsid w:val="0089516E"/>
    <w:rsid w:val="008B4C4E"/>
    <w:rsid w:val="008C5D90"/>
    <w:rsid w:val="008D28BB"/>
    <w:rsid w:val="008D2AC0"/>
    <w:rsid w:val="008D506C"/>
    <w:rsid w:val="008E41A3"/>
    <w:rsid w:val="008E6D95"/>
    <w:rsid w:val="008E7B98"/>
    <w:rsid w:val="008F5818"/>
    <w:rsid w:val="008F6E27"/>
    <w:rsid w:val="00900214"/>
    <w:rsid w:val="009006AD"/>
    <w:rsid w:val="00900AB0"/>
    <w:rsid w:val="0091193A"/>
    <w:rsid w:val="00912688"/>
    <w:rsid w:val="009128CD"/>
    <w:rsid w:val="009138E9"/>
    <w:rsid w:val="009207DE"/>
    <w:rsid w:val="00921000"/>
    <w:rsid w:val="00923C63"/>
    <w:rsid w:val="00925B55"/>
    <w:rsid w:val="0092783B"/>
    <w:rsid w:val="00927C54"/>
    <w:rsid w:val="00932E57"/>
    <w:rsid w:val="00934148"/>
    <w:rsid w:val="0093545F"/>
    <w:rsid w:val="009356C7"/>
    <w:rsid w:val="00936427"/>
    <w:rsid w:val="0093790D"/>
    <w:rsid w:val="00941070"/>
    <w:rsid w:val="0094136D"/>
    <w:rsid w:val="00942A4A"/>
    <w:rsid w:val="009436A4"/>
    <w:rsid w:val="009474C2"/>
    <w:rsid w:val="009519E5"/>
    <w:rsid w:val="009520D2"/>
    <w:rsid w:val="009537B5"/>
    <w:rsid w:val="0095538D"/>
    <w:rsid w:val="009569C2"/>
    <w:rsid w:val="00962BEC"/>
    <w:rsid w:val="009637A5"/>
    <w:rsid w:val="00973B07"/>
    <w:rsid w:val="00976D25"/>
    <w:rsid w:val="00981983"/>
    <w:rsid w:val="00985F39"/>
    <w:rsid w:val="0098661A"/>
    <w:rsid w:val="00986A4C"/>
    <w:rsid w:val="00986EE6"/>
    <w:rsid w:val="00991830"/>
    <w:rsid w:val="0099515E"/>
    <w:rsid w:val="00996DBE"/>
    <w:rsid w:val="00997EB0"/>
    <w:rsid w:val="009A2210"/>
    <w:rsid w:val="009A5053"/>
    <w:rsid w:val="009A7FC2"/>
    <w:rsid w:val="009B18D2"/>
    <w:rsid w:val="009B25ED"/>
    <w:rsid w:val="009B2E54"/>
    <w:rsid w:val="009B4E66"/>
    <w:rsid w:val="009E31F5"/>
    <w:rsid w:val="009E455B"/>
    <w:rsid w:val="009E62A0"/>
    <w:rsid w:val="009E766A"/>
    <w:rsid w:val="009E7DDE"/>
    <w:rsid w:val="009F2CEE"/>
    <w:rsid w:val="009F3468"/>
    <w:rsid w:val="009F3DDB"/>
    <w:rsid w:val="009F4719"/>
    <w:rsid w:val="009F5FB5"/>
    <w:rsid w:val="009F60D0"/>
    <w:rsid w:val="00A07573"/>
    <w:rsid w:val="00A07890"/>
    <w:rsid w:val="00A25229"/>
    <w:rsid w:val="00A320AA"/>
    <w:rsid w:val="00A3293F"/>
    <w:rsid w:val="00A34A2C"/>
    <w:rsid w:val="00A34EB8"/>
    <w:rsid w:val="00A36A9C"/>
    <w:rsid w:val="00A4026A"/>
    <w:rsid w:val="00A41CAD"/>
    <w:rsid w:val="00A42ECC"/>
    <w:rsid w:val="00A45355"/>
    <w:rsid w:val="00A45476"/>
    <w:rsid w:val="00A64A71"/>
    <w:rsid w:val="00A70FEE"/>
    <w:rsid w:val="00A71999"/>
    <w:rsid w:val="00A742C5"/>
    <w:rsid w:val="00A87E7B"/>
    <w:rsid w:val="00A9484E"/>
    <w:rsid w:val="00A97C68"/>
    <w:rsid w:val="00AA050F"/>
    <w:rsid w:val="00AA07F1"/>
    <w:rsid w:val="00AA1831"/>
    <w:rsid w:val="00AA2669"/>
    <w:rsid w:val="00AB2805"/>
    <w:rsid w:val="00AB45D2"/>
    <w:rsid w:val="00AB68FC"/>
    <w:rsid w:val="00AC5882"/>
    <w:rsid w:val="00AD16A1"/>
    <w:rsid w:val="00AD31AB"/>
    <w:rsid w:val="00AD4797"/>
    <w:rsid w:val="00AD5326"/>
    <w:rsid w:val="00AD5F4F"/>
    <w:rsid w:val="00AE20C4"/>
    <w:rsid w:val="00AF1337"/>
    <w:rsid w:val="00AF1344"/>
    <w:rsid w:val="00AF2DB6"/>
    <w:rsid w:val="00AF582B"/>
    <w:rsid w:val="00AF7FF1"/>
    <w:rsid w:val="00B005E6"/>
    <w:rsid w:val="00B00ECE"/>
    <w:rsid w:val="00B03957"/>
    <w:rsid w:val="00B0459C"/>
    <w:rsid w:val="00B07376"/>
    <w:rsid w:val="00B1555D"/>
    <w:rsid w:val="00B22743"/>
    <w:rsid w:val="00B250D1"/>
    <w:rsid w:val="00B329B0"/>
    <w:rsid w:val="00B34150"/>
    <w:rsid w:val="00B40090"/>
    <w:rsid w:val="00B41D71"/>
    <w:rsid w:val="00B4364C"/>
    <w:rsid w:val="00B44C86"/>
    <w:rsid w:val="00B52110"/>
    <w:rsid w:val="00B55CE9"/>
    <w:rsid w:val="00B60F86"/>
    <w:rsid w:val="00B619BD"/>
    <w:rsid w:val="00B65D0A"/>
    <w:rsid w:val="00B664FF"/>
    <w:rsid w:val="00B678BE"/>
    <w:rsid w:val="00B706DB"/>
    <w:rsid w:val="00B728D7"/>
    <w:rsid w:val="00B733B8"/>
    <w:rsid w:val="00B73F88"/>
    <w:rsid w:val="00B83E38"/>
    <w:rsid w:val="00B87E42"/>
    <w:rsid w:val="00B97EAB"/>
    <w:rsid w:val="00BA10DA"/>
    <w:rsid w:val="00BB014D"/>
    <w:rsid w:val="00BB1935"/>
    <w:rsid w:val="00BB3DAB"/>
    <w:rsid w:val="00BB4392"/>
    <w:rsid w:val="00BB4CA6"/>
    <w:rsid w:val="00BC39C4"/>
    <w:rsid w:val="00BC5AC4"/>
    <w:rsid w:val="00BC5B67"/>
    <w:rsid w:val="00BD5204"/>
    <w:rsid w:val="00BE3EB8"/>
    <w:rsid w:val="00BE456C"/>
    <w:rsid w:val="00BE620F"/>
    <w:rsid w:val="00BF1628"/>
    <w:rsid w:val="00BF4506"/>
    <w:rsid w:val="00C003E8"/>
    <w:rsid w:val="00C0043E"/>
    <w:rsid w:val="00C04C69"/>
    <w:rsid w:val="00C05538"/>
    <w:rsid w:val="00C05C8C"/>
    <w:rsid w:val="00C06731"/>
    <w:rsid w:val="00C06A3E"/>
    <w:rsid w:val="00C077D0"/>
    <w:rsid w:val="00C07DC3"/>
    <w:rsid w:val="00C12662"/>
    <w:rsid w:val="00C132BC"/>
    <w:rsid w:val="00C13491"/>
    <w:rsid w:val="00C256CA"/>
    <w:rsid w:val="00C27E66"/>
    <w:rsid w:val="00C317C7"/>
    <w:rsid w:val="00C37EC4"/>
    <w:rsid w:val="00C41E8E"/>
    <w:rsid w:val="00C422C0"/>
    <w:rsid w:val="00C474BE"/>
    <w:rsid w:val="00C505D0"/>
    <w:rsid w:val="00C605D9"/>
    <w:rsid w:val="00C61B06"/>
    <w:rsid w:val="00C66CDA"/>
    <w:rsid w:val="00C67BC9"/>
    <w:rsid w:val="00C72706"/>
    <w:rsid w:val="00C73785"/>
    <w:rsid w:val="00C74A86"/>
    <w:rsid w:val="00C822CF"/>
    <w:rsid w:val="00C82897"/>
    <w:rsid w:val="00CA230D"/>
    <w:rsid w:val="00CA523E"/>
    <w:rsid w:val="00CA6BDA"/>
    <w:rsid w:val="00CB1E7C"/>
    <w:rsid w:val="00CB20CA"/>
    <w:rsid w:val="00CB25B6"/>
    <w:rsid w:val="00CB7522"/>
    <w:rsid w:val="00CC317E"/>
    <w:rsid w:val="00CC3A11"/>
    <w:rsid w:val="00CD2A3A"/>
    <w:rsid w:val="00CD7355"/>
    <w:rsid w:val="00CE0246"/>
    <w:rsid w:val="00CE1D98"/>
    <w:rsid w:val="00CE38FA"/>
    <w:rsid w:val="00CE5A39"/>
    <w:rsid w:val="00CF06D1"/>
    <w:rsid w:val="00CF7E4C"/>
    <w:rsid w:val="00D03FC6"/>
    <w:rsid w:val="00D057F1"/>
    <w:rsid w:val="00D06DAF"/>
    <w:rsid w:val="00D07CEF"/>
    <w:rsid w:val="00D121C6"/>
    <w:rsid w:val="00D16F83"/>
    <w:rsid w:val="00D209C6"/>
    <w:rsid w:val="00D22FA7"/>
    <w:rsid w:val="00D27547"/>
    <w:rsid w:val="00D334BE"/>
    <w:rsid w:val="00D4098D"/>
    <w:rsid w:val="00D40E11"/>
    <w:rsid w:val="00D4567C"/>
    <w:rsid w:val="00D50438"/>
    <w:rsid w:val="00D535E2"/>
    <w:rsid w:val="00D54CF2"/>
    <w:rsid w:val="00D55C72"/>
    <w:rsid w:val="00D57348"/>
    <w:rsid w:val="00D712C6"/>
    <w:rsid w:val="00D7615E"/>
    <w:rsid w:val="00D81C73"/>
    <w:rsid w:val="00D90A36"/>
    <w:rsid w:val="00D93ADB"/>
    <w:rsid w:val="00DA258D"/>
    <w:rsid w:val="00DA3EDF"/>
    <w:rsid w:val="00DA4FD5"/>
    <w:rsid w:val="00DB31C6"/>
    <w:rsid w:val="00DC1945"/>
    <w:rsid w:val="00DC1C62"/>
    <w:rsid w:val="00DC47F9"/>
    <w:rsid w:val="00DD16D4"/>
    <w:rsid w:val="00DD1D44"/>
    <w:rsid w:val="00DD2A60"/>
    <w:rsid w:val="00DD4284"/>
    <w:rsid w:val="00DD4423"/>
    <w:rsid w:val="00DE18E4"/>
    <w:rsid w:val="00DE4364"/>
    <w:rsid w:val="00DF399B"/>
    <w:rsid w:val="00DF6A4F"/>
    <w:rsid w:val="00DF7CC9"/>
    <w:rsid w:val="00E0059B"/>
    <w:rsid w:val="00E00CFC"/>
    <w:rsid w:val="00E1128E"/>
    <w:rsid w:val="00E131FE"/>
    <w:rsid w:val="00E16BC9"/>
    <w:rsid w:val="00E17169"/>
    <w:rsid w:val="00E20AFC"/>
    <w:rsid w:val="00E21328"/>
    <w:rsid w:val="00E22260"/>
    <w:rsid w:val="00E345F9"/>
    <w:rsid w:val="00E35719"/>
    <w:rsid w:val="00E35888"/>
    <w:rsid w:val="00E45350"/>
    <w:rsid w:val="00E46466"/>
    <w:rsid w:val="00E4729B"/>
    <w:rsid w:val="00E526E5"/>
    <w:rsid w:val="00E54291"/>
    <w:rsid w:val="00E578EB"/>
    <w:rsid w:val="00E61B74"/>
    <w:rsid w:val="00E6566E"/>
    <w:rsid w:val="00E67DFF"/>
    <w:rsid w:val="00E75388"/>
    <w:rsid w:val="00E908AD"/>
    <w:rsid w:val="00E91173"/>
    <w:rsid w:val="00E96FE7"/>
    <w:rsid w:val="00E9789F"/>
    <w:rsid w:val="00EA271B"/>
    <w:rsid w:val="00EA2746"/>
    <w:rsid w:val="00EA2CE9"/>
    <w:rsid w:val="00EA69C9"/>
    <w:rsid w:val="00EA6E28"/>
    <w:rsid w:val="00EA77C1"/>
    <w:rsid w:val="00EB0768"/>
    <w:rsid w:val="00EB1569"/>
    <w:rsid w:val="00EB297F"/>
    <w:rsid w:val="00EB3E51"/>
    <w:rsid w:val="00EB64B4"/>
    <w:rsid w:val="00EC4A1A"/>
    <w:rsid w:val="00EC5F96"/>
    <w:rsid w:val="00ED1ACC"/>
    <w:rsid w:val="00ED1CA2"/>
    <w:rsid w:val="00ED57E9"/>
    <w:rsid w:val="00ED697A"/>
    <w:rsid w:val="00EE2F62"/>
    <w:rsid w:val="00EE3886"/>
    <w:rsid w:val="00EE4792"/>
    <w:rsid w:val="00EF0315"/>
    <w:rsid w:val="00EF32D7"/>
    <w:rsid w:val="00EF50E2"/>
    <w:rsid w:val="00EF5AAC"/>
    <w:rsid w:val="00EF6419"/>
    <w:rsid w:val="00F0117B"/>
    <w:rsid w:val="00F036F1"/>
    <w:rsid w:val="00F10BAC"/>
    <w:rsid w:val="00F16D8A"/>
    <w:rsid w:val="00F16DF5"/>
    <w:rsid w:val="00F21BEF"/>
    <w:rsid w:val="00F228D7"/>
    <w:rsid w:val="00F2615D"/>
    <w:rsid w:val="00F35352"/>
    <w:rsid w:val="00F373A4"/>
    <w:rsid w:val="00F41CAE"/>
    <w:rsid w:val="00F429E3"/>
    <w:rsid w:val="00F44F6C"/>
    <w:rsid w:val="00F5367B"/>
    <w:rsid w:val="00F617B2"/>
    <w:rsid w:val="00F62F96"/>
    <w:rsid w:val="00F631A9"/>
    <w:rsid w:val="00F63451"/>
    <w:rsid w:val="00F70ED6"/>
    <w:rsid w:val="00F74787"/>
    <w:rsid w:val="00F81D52"/>
    <w:rsid w:val="00F82C3F"/>
    <w:rsid w:val="00F868D4"/>
    <w:rsid w:val="00F91475"/>
    <w:rsid w:val="00F91EDF"/>
    <w:rsid w:val="00F92BEC"/>
    <w:rsid w:val="00F93538"/>
    <w:rsid w:val="00F95221"/>
    <w:rsid w:val="00F9615A"/>
    <w:rsid w:val="00F97A03"/>
    <w:rsid w:val="00FA073B"/>
    <w:rsid w:val="00FA1078"/>
    <w:rsid w:val="00FA2A44"/>
    <w:rsid w:val="00FA37E1"/>
    <w:rsid w:val="00FB006B"/>
    <w:rsid w:val="00FB0FCE"/>
    <w:rsid w:val="00FB2AD2"/>
    <w:rsid w:val="00FB53F1"/>
    <w:rsid w:val="00FB5C08"/>
    <w:rsid w:val="00FC3195"/>
    <w:rsid w:val="00FC3504"/>
    <w:rsid w:val="00FC594E"/>
    <w:rsid w:val="00FD2B8E"/>
    <w:rsid w:val="00FD418B"/>
    <w:rsid w:val="00FE3B52"/>
    <w:rsid w:val="00FF50EC"/>
    <w:rsid w:val="00FF73F0"/>
    <w:rsid w:val="205BDD04"/>
    <w:rsid w:val="21F7AD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F7E79"/>
  <w15:chartTrackingRefBased/>
  <w15:docId w15:val="{8CC0AA7D-C7A8-47EF-82EE-720C53FF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4E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485F"/>
    <w:rPr>
      <w:color w:val="0563C1" w:themeColor="hyperlink"/>
      <w:u w:val="single"/>
    </w:rPr>
  </w:style>
  <w:style w:type="character" w:styleId="CommentReference">
    <w:name w:val="annotation reference"/>
    <w:basedOn w:val="DefaultParagraphFont"/>
    <w:uiPriority w:val="99"/>
    <w:semiHidden/>
    <w:unhideWhenUsed/>
    <w:rsid w:val="0031485F"/>
    <w:rPr>
      <w:sz w:val="16"/>
      <w:szCs w:val="16"/>
    </w:rPr>
  </w:style>
  <w:style w:type="paragraph" w:styleId="CommentText">
    <w:name w:val="annotation text"/>
    <w:basedOn w:val="Normal"/>
    <w:link w:val="CommentTextChar"/>
    <w:uiPriority w:val="99"/>
    <w:unhideWhenUsed/>
    <w:rsid w:val="0031485F"/>
    <w:pPr>
      <w:spacing w:after="0" w:line="240" w:lineRule="auto"/>
      <w:ind w:left="716" w:right="236" w:hanging="370"/>
      <w:jc w:val="both"/>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31485F"/>
    <w:rPr>
      <w:rFonts w:ascii="Calibri" w:eastAsia="Calibri" w:hAnsi="Calibri" w:cs="Calibri"/>
      <w:color w:val="000000"/>
      <w:sz w:val="20"/>
      <w:szCs w:val="20"/>
      <w:lang w:val="en-US"/>
    </w:rPr>
  </w:style>
  <w:style w:type="paragraph" w:styleId="Revision">
    <w:name w:val="Revision"/>
    <w:hidden/>
    <w:uiPriority w:val="99"/>
    <w:semiHidden/>
    <w:rsid w:val="0031485F"/>
    <w:pPr>
      <w:spacing w:after="0" w:line="240" w:lineRule="auto"/>
    </w:pPr>
  </w:style>
  <w:style w:type="paragraph" w:styleId="ListParagraph">
    <w:name w:val="List Paragraph"/>
    <w:basedOn w:val="Normal"/>
    <w:uiPriority w:val="34"/>
    <w:qFormat/>
    <w:rsid w:val="0031485F"/>
    <w:pPr>
      <w:ind w:left="720"/>
      <w:contextualSpacing/>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C74A86"/>
    <w:rPr>
      <w:color w:val="954F72" w:themeColor="followedHyperlink"/>
      <w:u w:val="single"/>
    </w:rPr>
  </w:style>
  <w:style w:type="character" w:styleId="UnresolvedMention">
    <w:name w:val="Unresolved Mention"/>
    <w:basedOn w:val="DefaultParagraphFont"/>
    <w:uiPriority w:val="99"/>
    <w:unhideWhenUsed/>
    <w:rsid w:val="00726877"/>
    <w:rPr>
      <w:color w:val="605E5C"/>
      <w:shd w:val="clear" w:color="auto" w:fill="E1DFDD"/>
    </w:rPr>
  </w:style>
  <w:style w:type="character" w:styleId="Strong">
    <w:name w:val="Strong"/>
    <w:basedOn w:val="DefaultParagraphFont"/>
    <w:uiPriority w:val="22"/>
    <w:qFormat/>
    <w:rsid w:val="00854B7E"/>
    <w:rPr>
      <w:b/>
      <w:bCs/>
    </w:rPr>
  </w:style>
  <w:style w:type="paragraph" w:styleId="CommentSubject">
    <w:name w:val="annotation subject"/>
    <w:basedOn w:val="CommentText"/>
    <w:next w:val="CommentText"/>
    <w:link w:val="CommentSubjectChar"/>
    <w:uiPriority w:val="99"/>
    <w:semiHidden/>
    <w:unhideWhenUsed/>
    <w:rsid w:val="006202B8"/>
    <w:pPr>
      <w:spacing w:after="160"/>
      <w:ind w:left="0" w:right="0" w:firstLine="0"/>
      <w:jc w:val="left"/>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6202B8"/>
    <w:rPr>
      <w:rFonts w:ascii="Calibri" w:eastAsia="Calibri" w:hAnsi="Calibri" w:cs="Calibri"/>
      <w:b/>
      <w:bCs/>
      <w:color w:val="000000"/>
      <w:sz w:val="20"/>
      <w:szCs w:val="20"/>
      <w:lang w:val="en-US"/>
    </w:rPr>
  </w:style>
  <w:style w:type="character" w:styleId="Mention">
    <w:name w:val="Mention"/>
    <w:basedOn w:val="DefaultParagraphFont"/>
    <w:uiPriority w:val="99"/>
    <w:unhideWhenUsed/>
    <w:rsid w:val="00DD16D4"/>
    <w:rPr>
      <w:color w:val="2B579A"/>
      <w:shd w:val="clear" w:color="auto" w:fill="E1DFDD"/>
    </w:rPr>
  </w:style>
  <w:style w:type="character" w:customStyle="1" w:styleId="cf01">
    <w:name w:val="cf01"/>
    <w:basedOn w:val="DefaultParagraphFont"/>
    <w:rsid w:val="00D06DAF"/>
    <w:rPr>
      <w:rFonts w:ascii="Segoe UI" w:hAnsi="Segoe UI" w:cs="Segoe UI" w:hint="default"/>
      <w:sz w:val="18"/>
      <w:szCs w:val="18"/>
    </w:rPr>
  </w:style>
  <w:style w:type="character" w:customStyle="1" w:styleId="cf11">
    <w:name w:val="cf11"/>
    <w:basedOn w:val="DefaultParagraphFont"/>
    <w:rsid w:val="00D06DAF"/>
    <w:rPr>
      <w:rFonts w:ascii="Segoe UI" w:hAnsi="Segoe UI" w:cs="Segoe UI" w:hint="default"/>
      <w:sz w:val="18"/>
      <w:szCs w:val="18"/>
    </w:rPr>
  </w:style>
  <w:style w:type="character" w:customStyle="1" w:styleId="cf21">
    <w:name w:val="cf21"/>
    <w:basedOn w:val="DefaultParagraphFont"/>
    <w:rsid w:val="000B2418"/>
    <w:rPr>
      <w:rFonts w:ascii="Segoe UI" w:hAnsi="Segoe UI" w:cs="Segoe UI" w:hint="default"/>
      <w:sz w:val="18"/>
      <w:szCs w:val="18"/>
    </w:rPr>
  </w:style>
  <w:style w:type="paragraph" w:styleId="Header">
    <w:name w:val="header"/>
    <w:basedOn w:val="Normal"/>
    <w:link w:val="HeaderChar"/>
    <w:uiPriority w:val="99"/>
    <w:unhideWhenUsed/>
    <w:rsid w:val="003001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1D8"/>
  </w:style>
  <w:style w:type="paragraph" w:styleId="Footer">
    <w:name w:val="footer"/>
    <w:basedOn w:val="Normal"/>
    <w:link w:val="FooterChar"/>
    <w:uiPriority w:val="99"/>
    <w:unhideWhenUsed/>
    <w:rsid w:val="00300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1D8"/>
  </w:style>
  <w:style w:type="character" w:styleId="PlaceholderText">
    <w:name w:val="Placeholder Text"/>
    <w:basedOn w:val="DefaultParagraphFont"/>
    <w:uiPriority w:val="99"/>
    <w:semiHidden/>
    <w:rsid w:val="00F631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08896">
      <w:bodyDiv w:val="1"/>
      <w:marLeft w:val="0"/>
      <w:marRight w:val="0"/>
      <w:marTop w:val="0"/>
      <w:marBottom w:val="0"/>
      <w:divBdr>
        <w:top w:val="none" w:sz="0" w:space="0" w:color="auto"/>
        <w:left w:val="none" w:sz="0" w:space="0" w:color="auto"/>
        <w:bottom w:val="none" w:sz="0" w:space="0" w:color="auto"/>
        <w:right w:val="none" w:sz="0" w:space="0" w:color="auto"/>
      </w:divBdr>
    </w:div>
    <w:div w:id="663779675">
      <w:bodyDiv w:val="1"/>
      <w:marLeft w:val="0"/>
      <w:marRight w:val="0"/>
      <w:marTop w:val="0"/>
      <w:marBottom w:val="0"/>
      <w:divBdr>
        <w:top w:val="none" w:sz="0" w:space="0" w:color="auto"/>
        <w:left w:val="none" w:sz="0" w:space="0" w:color="auto"/>
        <w:bottom w:val="none" w:sz="0" w:space="0" w:color="auto"/>
        <w:right w:val="none" w:sz="0" w:space="0" w:color="auto"/>
      </w:divBdr>
    </w:div>
    <w:div w:id="884636389">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850681802">
      <w:bodyDiv w:val="1"/>
      <w:marLeft w:val="0"/>
      <w:marRight w:val="0"/>
      <w:marTop w:val="0"/>
      <w:marBottom w:val="0"/>
      <w:divBdr>
        <w:top w:val="none" w:sz="0" w:space="0" w:color="auto"/>
        <w:left w:val="none" w:sz="0" w:space="0" w:color="auto"/>
        <w:bottom w:val="none" w:sz="0" w:space="0" w:color="auto"/>
        <w:right w:val="none" w:sz="0" w:space="0" w:color="auto"/>
      </w:divBdr>
    </w:div>
    <w:div w:id="2040160671">
      <w:bodyDiv w:val="1"/>
      <w:marLeft w:val="0"/>
      <w:marRight w:val="0"/>
      <w:marTop w:val="0"/>
      <w:marBottom w:val="0"/>
      <w:divBdr>
        <w:top w:val="none" w:sz="0" w:space="0" w:color="auto"/>
        <w:left w:val="none" w:sz="0" w:space="0" w:color="auto"/>
        <w:bottom w:val="none" w:sz="0" w:space="0" w:color="auto"/>
        <w:right w:val="none" w:sz="0" w:space="0" w:color="auto"/>
      </w:divBdr>
    </w:div>
    <w:div w:id="210471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kuehne-nagel.com/-/knowledge/incoterms" TargetMode="External"/><Relationship Id="rId18" Type="http://schemas.openxmlformats.org/officeDocument/2006/relationships/image" Target="media/image5.png"/><Relationship Id="rId26" Type="http://schemas.openxmlformats.org/officeDocument/2006/relationships/hyperlink" Target="https://popp.undp.org/node/266"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popp.undp.org/node/11376"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opp.undp.org/node/210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undp.sharepoint.com/teams/OFM/SitePages/CFRA/Financial-Closure.aspx"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popp.undp.org/node/261"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popp.undp.org/taxonomy/term/18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61F2EBCCDA45558D93E7EFA0AA8CFF"/>
        <w:category>
          <w:name w:val="General"/>
          <w:gallery w:val="placeholder"/>
        </w:category>
        <w:types>
          <w:type w:val="bbPlcHdr"/>
        </w:types>
        <w:behaviors>
          <w:behavior w:val="content"/>
        </w:behaviors>
        <w:guid w:val="{EB9B4E8C-7DD6-435C-958E-051F3D697A08}"/>
      </w:docPartPr>
      <w:docPartBody>
        <w:p w:rsidR="009268C4" w:rsidRDefault="00AD6F58">
          <w:r w:rsidRPr="005E4C25">
            <w:rPr>
              <w:rStyle w:val="PlaceholderText"/>
            </w:rPr>
            <w:t>[POPPRefItemVersion]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58"/>
    <w:rsid w:val="003E3E45"/>
    <w:rsid w:val="009268C4"/>
    <w:rsid w:val="00AD6F58"/>
    <w:rsid w:val="00CA6BD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F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Location xmlns="e560140e-7b2f-4392-90df-e7567e3021a3">Public</Location>
    <UNDP_POPP_REFITEM_VERSION xmlns="8264c5cc-ec60-4b56-8111-ce635d3d139a">1</UNDP_POPP_REFITEM_VERSION>
    <UNDP_POPP_DOCUMENT_TYPE xmlns="8264c5cc-ec60-4b56-8111-ce635d3d139a">Policy</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Receipt of Goods Services and Works</UNDP_POPP_TITLE_EN>
    <TaxCatchAll xmlns="8264c5cc-ec60-4b56-8111-ce635d3d139a">
      <Value>350</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Financial Resources Management</TermName>
          <TermId xmlns="http://schemas.microsoft.com/office/infopath/2007/PartnerControls">682d4c54-a288-412d-bfec-ce5587bbd25c</TermId>
        </TermInfo>
      </Terms>
    </l0e6ef0c43e74560bd7f3acd1f5e8571>
    <UNDP_POPP_PLANNED_REVIEWDATE xmlns="8264c5cc-ec60-4b56-8111-ce635d3d139a">2028-03-15T23:00:00+00:00</UNDP_POPP_PLANNED_REVIEWDATE>
    <UNDP_POPP_LASTMODIFIED xmlns="8264c5cc-ec60-4b56-8111-ce635d3d139a" xsi:nil="true"/>
    <UNDP_POPP_REJECT_COMMENTS xmlns="8264c5cc-ec60-4b56-8111-ce635d3d139a" xsi:nil="true"/>
    <UNDP_POPP_EFFECTIVEDATE xmlns="8264c5cc-ec60-4b56-8111-ce635d3d139a">2023-03-15T23:00:00+00:00</UNDP_POPP_EFFECTIVEDATE>
    <DLCPolicyLabelLock xmlns="e560140e-7b2f-4392-90df-e7567e3021a3" xsi:nil="true"/>
    <DLCPolicyLabelClientValue xmlns="e560140e-7b2f-4392-90df-e7567e3021a3">Effective Date: 16/03/2023                                                Version #: 1.0</DLCPolicyLabelClientValue>
    <UNDP_POPP_BUSINESSUNITID_HIDDEN xmlns="8264c5cc-ec60-4b56-8111-ce635d3d139a" xsi:nil="true"/>
    <_dlc_DocId xmlns="8264c5cc-ec60-4b56-8111-ce635d3d139a">POPP-11-3979</_dlc_DocId>
    <_dlc_DocIdUrl xmlns="8264c5cc-ec60-4b56-8111-ce635d3d139a">
      <Url>https://popp.undp.org/_layouts/15/DocIdRedir.aspx?ID=POPP-11-3979</Url>
      <Description>POPP-11-3979</Description>
    </_dlc_DocIdUrl>
    <DLCPolicyLabelValue xmlns="e560140e-7b2f-4392-90df-e7567e3021a3">Effective Date: 16/03/2023                                                Version #: 1</DLCPolicyLabelValue>
  </documentManagement>
</p:properties>
</file>

<file path=customXml/itemProps1.xml><?xml version="1.0" encoding="utf-8"?>
<ds:datastoreItem xmlns:ds="http://schemas.openxmlformats.org/officeDocument/2006/customXml" ds:itemID="{AB1A8C86-9C85-446F-A96A-1EEF09AC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0413F-6741-4312-8A82-EA808A2A9B6E}">
  <ds:schemaRefs>
    <ds:schemaRef ds:uri="http://schemas.openxmlformats.org/officeDocument/2006/bibliography"/>
  </ds:schemaRefs>
</ds:datastoreItem>
</file>

<file path=customXml/itemProps3.xml><?xml version="1.0" encoding="utf-8"?>
<ds:datastoreItem xmlns:ds="http://schemas.openxmlformats.org/officeDocument/2006/customXml" ds:itemID="{55F4CE96-07CA-401E-AE6D-D64757EBF2A2}">
  <ds:schemaRefs>
    <ds:schemaRef ds:uri="office.server.policy"/>
  </ds:schemaRefs>
</ds:datastoreItem>
</file>

<file path=customXml/itemProps4.xml><?xml version="1.0" encoding="utf-8"?>
<ds:datastoreItem xmlns:ds="http://schemas.openxmlformats.org/officeDocument/2006/customXml" ds:itemID="{98039263-C162-4C6C-BCDC-3FC7E2987D30}">
  <ds:schemaRefs>
    <ds:schemaRef ds:uri="http://schemas.microsoft.com/sharepoint/events"/>
  </ds:schemaRefs>
</ds:datastoreItem>
</file>

<file path=customXml/itemProps5.xml><?xml version="1.0" encoding="utf-8"?>
<ds:datastoreItem xmlns:ds="http://schemas.openxmlformats.org/officeDocument/2006/customXml" ds:itemID="{0242584A-D1E0-4319-8661-470237C479BD}">
  <ds:schemaRefs>
    <ds:schemaRef ds:uri="http://schemas.microsoft.com/sharepoint/v3/contenttype/forms"/>
  </ds:schemaRefs>
</ds:datastoreItem>
</file>

<file path=customXml/itemProps6.xml><?xml version="1.0" encoding="utf-8"?>
<ds:datastoreItem xmlns:ds="http://schemas.openxmlformats.org/officeDocument/2006/customXml" ds:itemID="{0FA569EA-C92C-4B99-A653-65FD883A2098}">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Odette Anthoo</dc:creator>
  <cp:keywords/>
  <dc:description/>
  <cp:lastModifiedBy>Pablo Morete</cp:lastModifiedBy>
  <cp:revision>6</cp:revision>
  <dcterms:created xsi:type="dcterms:W3CDTF">2023-03-21T22:13:00Z</dcterms:created>
  <dcterms:modified xsi:type="dcterms:W3CDTF">2024-05-31T12:14:00Z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MediaServiceImageTags">
    <vt:lpwstr/>
  </property>
  <property fmtid="{D5CDD505-2E9C-101B-9397-08002B2CF9AE}" pid="4" name="Location">
    <vt:lpwstr>Public</vt:lpwstr>
  </property>
  <property fmtid="{D5CDD505-2E9C-101B-9397-08002B2CF9AE}" pid="5" name="UNDP_POPP_BUSINESSUNIT">
    <vt:lpwstr>350;#Financial Resources Management|682d4c54-a288-412d-bfec-ce5587bbd25c</vt:lpwstr>
  </property>
  <property fmtid="{D5CDD505-2E9C-101B-9397-08002B2CF9AE}" pid="6" name="POPPBusinessProcess">
    <vt:lpwstr/>
  </property>
  <property fmtid="{D5CDD505-2E9C-101B-9397-08002B2CF9AE}" pid="7" name="_dlc_DocIdItemGuid">
    <vt:lpwstr>6ece8bef-046a-4c3c-b5c2-4d11dadc59f3</vt:lpwstr>
  </property>
</Properties>
</file>