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17C5" w14:textId="778EA8E9" w:rsidR="003E50B7" w:rsidRDefault="003E50B7">
      <w:pPr>
        <w:pStyle w:val="BodyText"/>
        <w:rPr>
          <w:rFonts w:ascii="Times New Roman"/>
          <w:sz w:val="20"/>
        </w:rPr>
      </w:pPr>
    </w:p>
    <w:p w14:paraId="4CACD4C8" w14:textId="7D5B2A9A" w:rsidR="003E50B7" w:rsidRDefault="00D0300A">
      <w:pPr>
        <w:pStyle w:val="BodyText"/>
        <w:rPr>
          <w:rFonts w:ascii="Times New Roman"/>
          <w:sz w:val="20"/>
        </w:rPr>
      </w:pPr>
      <w:r>
        <w:rPr>
          <w:rFonts w:ascii="Times New Roman"/>
          <w:noProof/>
          <w:sz w:val="20"/>
        </w:rPr>
        <w:drawing>
          <wp:inline distT="0" distB="0" distL="0" distR="0" wp14:anchorId="2D7E5866" wp14:editId="328C0547">
            <wp:extent cx="838200" cy="1276729"/>
            <wp:effectExtent l="0" t="0" r="0" b="0"/>
            <wp:docPr id="425928140" name="Picture 2"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28140" name="Picture 2" descr="A blue and white logo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51182" cy="1296503"/>
                    </a:xfrm>
                    <a:prstGeom prst="rect">
                      <a:avLst/>
                    </a:prstGeom>
                  </pic:spPr>
                </pic:pic>
              </a:graphicData>
            </a:graphic>
          </wp:inline>
        </w:drawing>
      </w:r>
    </w:p>
    <w:p w14:paraId="73D440CD" w14:textId="0F18AB67" w:rsidR="003E50B7" w:rsidRDefault="00D0300A">
      <w:pPr>
        <w:spacing w:before="43"/>
        <w:ind w:left="122"/>
        <w:rPr>
          <w:b/>
          <w:sz w:val="28"/>
        </w:rPr>
      </w:pPr>
      <w:bookmarkStart w:id="0" w:name="_Hlk144129453"/>
      <w:r w:rsidRPr="00D0300A">
        <w:rPr>
          <w:b/>
          <w:bCs/>
          <w:sz w:val="28"/>
          <w:szCs w:val="28"/>
        </w:rPr>
        <w:t>M</w:t>
      </w:r>
      <w:r w:rsidR="00000000" w:rsidRPr="00D0300A">
        <w:rPr>
          <w:b/>
          <w:bCs/>
          <w:sz w:val="28"/>
          <w:szCs w:val="28"/>
        </w:rPr>
        <w:t>ise</w:t>
      </w:r>
      <w:r w:rsidR="00000000" w:rsidRPr="00D0300A">
        <w:rPr>
          <w:b/>
          <w:bCs/>
          <w:spacing w:val="-6"/>
          <w:sz w:val="28"/>
          <w:szCs w:val="28"/>
        </w:rPr>
        <w:t xml:space="preserve"> </w:t>
      </w:r>
      <w:r w:rsidR="00000000" w:rsidRPr="00D0300A">
        <w:rPr>
          <w:b/>
          <w:bCs/>
          <w:sz w:val="28"/>
          <w:szCs w:val="28"/>
        </w:rPr>
        <w:t>en</w:t>
      </w:r>
      <w:r w:rsidR="00000000" w:rsidRPr="00D0300A">
        <w:rPr>
          <w:b/>
          <w:bCs/>
          <w:spacing w:val="-6"/>
          <w:sz w:val="28"/>
          <w:szCs w:val="28"/>
        </w:rPr>
        <w:t xml:space="preserve"> </w:t>
      </w:r>
      <w:r w:rsidR="00000000" w:rsidRPr="00D0300A">
        <w:rPr>
          <w:b/>
          <w:bCs/>
          <w:sz w:val="28"/>
          <w:szCs w:val="28"/>
        </w:rPr>
        <w:t>œuvre</w:t>
      </w:r>
      <w:r w:rsidR="00000000">
        <w:rPr>
          <w:spacing w:val="6"/>
        </w:rPr>
        <w:t xml:space="preserve"> </w:t>
      </w:r>
      <w:r w:rsidR="00000000">
        <w:rPr>
          <w:b/>
          <w:sz w:val="28"/>
        </w:rPr>
        <w:t>au</w:t>
      </w:r>
      <w:r w:rsidR="00000000">
        <w:rPr>
          <w:b/>
          <w:spacing w:val="-6"/>
          <w:sz w:val="28"/>
        </w:rPr>
        <w:t xml:space="preserve"> </w:t>
      </w:r>
      <w:r w:rsidR="00000000">
        <w:rPr>
          <w:b/>
          <w:sz w:val="28"/>
        </w:rPr>
        <w:t>niveau</w:t>
      </w:r>
      <w:r w:rsidR="00000000">
        <w:rPr>
          <w:b/>
          <w:spacing w:val="-7"/>
          <w:sz w:val="28"/>
        </w:rPr>
        <w:t xml:space="preserve"> </w:t>
      </w:r>
      <w:r w:rsidR="00000000">
        <w:rPr>
          <w:b/>
          <w:spacing w:val="-2"/>
          <w:sz w:val="28"/>
        </w:rPr>
        <w:t>national</w:t>
      </w:r>
      <w:r>
        <w:rPr>
          <w:b/>
          <w:spacing w:val="-2"/>
          <w:sz w:val="28"/>
        </w:rPr>
        <w:t xml:space="preserve"> (</w:t>
      </w:r>
      <w:r w:rsidR="005D4E3A">
        <w:rPr>
          <w:b/>
          <w:spacing w:val="-2"/>
          <w:sz w:val="28"/>
        </w:rPr>
        <w:t>NIM</w:t>
      </w:r>
      <w:r>
        <w:rPr>
          <w:b/>
          <w:spacing w:val="-2"/>
          <w:sz w:val="28"/>
        </w:rPr>
        <w:t>)</w:t>
      </w:r>
    </w:p>
    <w:p w14:paraId="30C6F0A9" w14:textId="77777777" w:rsidR="003E50B7" w:rsidRDefault="00000000">
      <w:pPr>
        <w:pStyle w:val="Heading1"/>
        <w:spacing w:before="131"/>
      </w:pPr>
      <w:bookmarkStart w:id="1" w:name="Contexte_juridique,_rôles_et_responsabil"/>
      <w:bookmarkEnd w:id="0"/>
      <w:bookmarkEnd w:id="1"/>
      <w:r>
        <w:t>Contexte</w:t>
      </w:r>
      <w:r>
        <w:rPr>
          <w:spacing w:val="-9"/>
        </w:rPr>
        <w:t xml:space="preserve"> </w:t>
      </w:r>
      <w:r>
        <w:t>juridique,</w:t>
      </w:r>
      <w:r>
        <w:rPr>
          <w:spacing w:val="-9"/>
        </w:rPr>
        <w:t xml:space="preserve"> </w:t>
      </w:r>
      <w:r>
        <w:t>rôles</w:t>
      </w:r>
      <w:r>
        <w:rPr>
          <w:spacing w:val="-7"/>
        </w:rPr>
        <w:t xml:space="preserve"> </w:t>
      </w:r>
      <w:r>
        <w:t>et</w:t>
      </w:r>
      <w:r>
        <w:rPr>
          <w:spacing w:val="-9"/>
        </w:rPr>
        <w:t xml:space="preserve"> </w:t>
      </w:r>
      <w:r>
        <w:rPr>
          <w:spacing w:val="-2"/>
        </w:rPr>
        <w:t>responsabilités</w:t>
      </w:r>
    </w:p>
    <w:p w14:paraId="5B0B445B" w14:textId="77777777" w:rsidR="003E50B7" w:rsidRDefault="003E50B7">
      <w:pPr>
        <w:pStyle w:val="BodyText"/>
        <w:spacing w:before="3"/>
        <w:rPr>
          <w:b/>
          <w:sz w:val="32"/>
        </w:rPr>
      </w:pPr>
    </w:p>
    <w:p w14:paraId="5A4A4367" w14:textId="72BBD42B" w:rsidR="003E50B7" w:rsidRDefault="00000000">
      <w:pPr>
        <w:pStyle w:val="ListParagraph"/>
        <w:numPr>
          <w:ilvl w:val="0"/>
          <w:numId w:val="3"/>
        </w:numPr>
        <w:tabs>
          <w:tab w:val="left" w:pos="826"/>
          <w:tab w:val="left" w:pos="828"/>
        </w:tabs>
        <w:spacing w:line="256" w:lineRule="auto"/>
        <w:ind w:right="236"/>
        <w:jc w:val="both"/>
      </w:pPr>
      <w:r>
        <w:t xml:space="preserve">La responsabilité des projets </w:t>
      </w:r>
      <w:r w:rsidR="00D0300A">
        <w:t>de</w:t>
      </w:r>
      <w:r>
        <w:t xml:space="preserve"> </w:t>
      </w:r>
      <w:r w:rsidR="00D0300A" w:rsidRPr="00D0300A">
        <w:t>Mise en œuvre au niveau national</w:t>
      </w:r>
      <w:r w:rsidR="00D0300A">
        <w:t xml:space="preserve"> </w:t>
      </w:r>
      <w:r>
        <w:t>incombe au gouvernement, comme le prévoit l'accord de base standard signé par le PNUD avec le gouvernement, et au partenaire de mise en œuvre, comme convenu</w:t>
      </w:r>
      <w:r>
        <w:rPr>
          <w:spacing w:val="-13"/>
        </w:rPr>
        <w:t xml:space="preserve"> </w:t>
      </w:r>
      <w:r>
        <w:t>dans</w:t>
      </w:r>
      <w:r>
        <w:rPr>
          <w:spacing w:val="-12"/>
        </w:rPr>
        <w:t xml:space="preserve"> </w:t>
      </w:r>
      <w:r>
        <w:t>le</w:t>
      </w:r>
      <w:r>
        <w:rPr>
          <w:spacing w:val="-13"/>
        </w:rPr>
        <w:t xml:space="preserve"> </w:t>
      </w:r>
      <w:r>
        <w:t>plan</w:t>
      </w:r>
      <w:r>
        <w:rPr>
          <w:spacing w:val="-12"/>
        </w:rPr>
        <w:t xml:space="preserve"> </w:t>
      </w:r>
      <w:r>
        <w:t>d'action</w:t>
      </w:r>
      <w:r>
        <w:rPr>
          <w:spacing w:val="-13"/>
        </w:rPr>
        <w:t xml:space="preserve"> </w:t>
      </w:r>
      <w:r>
        <w:t>du</w:t>
      </w:r>
      <w:r>
        <w:rPr>
          <w:spacing w:val="-12"/>
        </w:rPr>
        <w:t xml:space="preserve"> </w:t>
      </w:r>
      <w:r>
        <w:t>programme</w:t>
      </w:r>
      <w:r>
        <w:rPr>
          <w:spacing w:val="-13"/>
        </w:rPr>
        <w:t xml:space="preserve"> </w:t>
      </w:r>
      <w:r>
        <w:t>de</w:t>
      </w:r>
      <w:r>
        <w:rPr>
          <w:spacing w:val="-12"/>
        </w:rPr>
        <w:t xml:space="preserve"> </w:t>
      </w:r>
      <w:r>
        <w:t>pays</w:t>
      </w:r>
      <w:r>
        <w:rPr>
          <w:spacing w:val="-12"/>
        </w:rPr>
        <w:t xml:space="preserve"> </w:t>
      </w:r>
      <w:r>
        <w:t>ou</w:t>
      </w:r>
      <w:r>
        <w:rPr>
          <w:spacing w:val="-13"/>
        </w:rPr>
        <w:t xml:space="preserve"> </w:t>
      </w:r>
      <w:r>
        <w:t>le</w:t>
      </w:r>
      <w:r>
        <w:rPr>
          <w:spacing w:val="-12"/>
        </w:rPr>
        <w:t xml:space="preserve"> </w:t>
      </w:r>
      <w:r>
        <w:t>plan</w:t>
      </w:r>
      <w:r>
        <w:rPr>
          <w:spacing w:val="-13"/>
        </w:rPr>
        <w:t xml:space="preserve"> </w:t>
      </w:r>
      <w:r>
        <w:t>d'action</w:t>
      </w:r>
      <w:r>
        <w:rPr>
          <w:spacing w:val="-12"/>
        </w:rPr>
        <w:t xml:space="preserve"> </w:t>
      </w:r>
      <w:r>
        <w:t>du</w:t>
      </w:r>
      <w:r>
        <w:rPr>
          <w:spacing w:val="-13"/>
        </w:rPr>
        <w:t xml:space="preserve"> </w:t>
      </w:r>
      <w:r>
        <w:t>plan-cadre</w:t>
      </w:r>
      <w:r>
        <w:rPr>
          <w:spacing w:val="-12"/>
        </w:rPr>
        <w:t xml:space="preserve"> </w:t>
      </w:r>
      <w:r>
        <w:t>des</w:t>
      </w:r>
      <w:r>
        <w:rPr>
          <w:spacing w:val="-12"/>
        </w:rPr>
        <w:t xml:space="preserve"> </w:t>
      </w:r>
      <w:r>
        <w:t>Nations unies pour l'aide au développement, ainsi que dans le plan de travail annuel correspondant.</w:t>
      </w:r>
    </w:p>
    <w:p w14:paraId="6E08B948" w14:textId="77777777" w:rsidR="003E50B7" w:rsidRDefault="003E50B7">
      <w:pPr>
        <w:pStyle w:val="BodyText"/>
        <w:spacing w:before="1"/>
        <w:rPr>
          <w:sz w:val="24"/>
        </w:rPr>
      </w:pPr>
    </w:p>
    <w:p w14:paraId="5FB8EA74" w14:textId="77777777" w:rsidR="003E50B7" w:rsidRDefault="00000000">
      <w:pPr>
        <w:pStyle w:val="ListParagraph"/>
        <w:numPr>
          <w:ilvl w:val="0"/>
          <w:numId w:val="3"/>
        </w:numPr>
        <w:tabs>
          <w:tab w:val="left" w:pos="827"/>
        </w:tabs>
        <w:ind w:left="827" w:hanging="359"/>
        <w:jc w:val="left"/>
      </w:pPr>
      <w:r>
        <w:t>Le</w:t>
      </w:r>
      <w:r>
        <w:rPr>
          <w:spacing w:val="-8"/>
        </w:rPr>
        <w:t xml:space="preserve"> </w:t>
      </w:r>
      <w:r>
        <w:t>partenaire</w:t>
      </w:r>
      <w:r>
        <w:rPr>
          <w:spacing w:val="-5"/>
        </w:rPr>
        <w:t xml:space="preserve"> </w:t>
      </w:r>
      <w:r>
        <w:t>de</w:t>
      </w:r>
      <w:r>
        <w:rPr>
          <w:spacing w:val="-5"/>
        </w:rPr>
        <w:t xml:space="preserve"> </w:t>
      </w:r>
      <w:r>
        <w:t>mise</w:t>
      </w:r>
      <w:r>
        <w:rPr>
          <w:spacing w:val="-5"/>
        </w:rPr>
        <w:t xml:space="preserve"> </w:t>
      </w:r>
      <w:r>
        <w:t>en</w:t>
      </w:r>
      <w:r>
        <w:rPr>
          <w:spacing w:val="-5"/>
        </w:rPr>
        <w:t xml:space="preserve"> </w:t>
      </w:r>
      <w:r>
        <w:t>œuvre</w:t>
      </w:r>
      <w:r>
        <w:rPr>
          <w:spacing w:val="-5"/>
        </w:rPr>
        <w:t xml:space="preserve"> </w:t>
      </w:r>
      <w:r>
        <w:rPr>
          <w:spacing w:val="-10"/>
        </w:rPr>
        <w:t>:</w:t>
      </w:r>
    </w:p>
    <w:p w14:paraId="5407422D" w14:textId="77777777" w:rsidR="003E50B7" w:rsidRDefault="003E50B7">
      <w:pPr>
        <w:pStyle w:val="BodyText"/>
        <w:spacing w:before="6"/>
        <w:rPr>
          <w:sz w:val="29"/>
        </w:rPr>
      </w:pPr>
    </w:p>
    <w:p w14:paraId="3582909D" w14:textId="77777777" w:rsidR="003E50B7" w:rsidRDefault="00000000">
      <w:pPr>
        <w:pStyle w:val="ListParagraph"/>
        <w:numPr>
          <w:ilvl w:val="1"/>
          <w:numId w:val="3"/>
        </w:numPr>
        <w:tabs>
          <w:tab w:val="left" w:pos="1547"/>
        </w:tabs>
        <w:spacing w:before="1" w:line="254" w:lineRule="auto"/>
        <w:ind w:right="238"/>
      </w:pPr>
      <w:r>
        <w:t>Assume l'entière responsabilité de l'utilisation efficace des ressources du PNUD et de la réalisation des produits prévus dans le document de projet signé ;</w:t>
      </w:r>
    </w:p>
    <w:p w14:paraId="6CF2AFD3" w14:textId="77777777" w:rsidR="003E50B7" w:rsidRDefault="00000000">
      <w:pPr>
        <w:pStyle w:val="ListParagraph"/>
        <w:numPr>
          <w:ilvl w:val="1"/>
          <w:numId w:val="3"/>
        </w:numPr>
        <w:tabs>
          <w:tab w:val="left" w:pos="1547"/>
        </w:tabs>
        <w:spacing w:before="42" w:line="256" w:lineRule="auto"/>
        <w:ind w:right="236"/>
      </w:pPr>
      <w:r>
        <w:t>doit rendre compte de manière équitable et précise de l'avancement du projet par rapport aux plans de travail convenus, conformément au calendrier et aux formats de présentation des rapports prévus dans le document de projet ; et</w:t>
      </w:r>
    </w:p>
    <w:p w14:paraId="355014DC" w14:textId="77777777" w:rsidR="003E50B7" w:rsidRDefault="00000000">
      <w:pPr>
        <w:pStyle w:val="ListParagraph"/>
        <w:numPr>
          <w:ilvl w:val="1"/>
          <w:numId w:val="3"/>
        </w:numPr>
        <w:tabs>
          <w:tab w:val="left" w:pos="1547"/>
        </w:tabs>
        <w:spacing w:before="37" w:line="256" w:lineRule="auto"/>
        <w:ind w:right="236"/>
      </w:pPr>
      <w:r>
        <w:t>Conserver la documentation et les preuves de l'utilisation correcte et prudente des ressources du projet conformément au document de projet et aux règlements et procédures applicables. La documentation doit être disponible sur demande pour les contrôleurs du projet et les auditeurs désignés.</w:t>
      </w:r>
    </w:p>
    <w:p w14:paraId="5C3D0247" w14:textId="77777777" w:rsidR="003E50B7" w:rsidRDefault="003E50B7">
      <w:pPr>
        <w:pStyle w:val="BodyText"/>
        <w:spacing w:before="4"/>
        <w:rPr>
          <w:sz w:val="21"/>
        </w:rPr>
      </w:pPr>
    </w:p>
    <w:p w14:paraId="2B8D4D23" w14:textId="77777777" w:rsidR="003E50B7" w:rsidRDefault="00000000">
      <w:pPr>
        <w:pStyle w:val="Heading1"/>
        <w:ind w:left="156"/>
      </w:pPr>
      <w:bookmarkStart w:id="2" w:name="Responsabilité_du_PNUD"/>
      <w:bookmarkEnd w:id="2"/>
      <w:r>
        <w:t>Responsabilité</w:t>
      </w:r>
      <w:r>
        <w:rPr>
          <w:spacing w:val="-11"/>
        </w:rPr>
        <w:t xml:space="preserve"> </w:t>
      </w:r>
      <w:r>
        <w:t>du</w:t>
      </w:r>
      <w:r>
        <w:rPr>
          <w:spacing w:val="-11"/>
        </w:rPr>
        <w:t xml:space="preserve"> </w:t>
      </w:r>
      <w:r>
        <w:rPr>
          <w:spacing w:val="-4"/>
        </w:rPr>
        <w:t>PNUD</w:t>
      </w:r>
    </w:p>
    <w:p w14:paraId="66D50E68" w14:textId="77777777" w:rsidR="003E50B7" w:rsidRDefault="003E50B7">
      <w:pPr>
        <w:pStyle w:val="BodyText"/>
        <w:rPr>
          <w:b/>
        </w:rPr>
      </w:pPr>
    </w:p>
    <w:p w14:paraId="16968BB1" w14:textId="4577224B" w:rsidR="003E50B7" w:rsidRDefault="00000000">
      <w:pPr>
        <w:pStyle w:val="ListParagraph"/>
        <w:numPr>
          <w:ilvl w:val="0"/>
          <w:numId w:val="3"/>
        </w:numPr>
        <w:tabs>
          <w:tab w:val="left" w:pos="836"/>
          <w:tab w:val="left" w:pos="838"/>
        </w:tabs>
        <w:spacing w:before="165" w:line="256" w:lineRule="auto"/>
        <w:ind w:left="838" w:right="236" w:hanging="370"/>
        <w:jc w:val="both"/>
      </w:pPr>
      <w:r>
        <w:t xml:space="preserve">Dans le cadre de la </w:t>
      </w:r>
      <w:r w:rsidR="005D4E3A">
        <w:t>NIM</w:t>
      </w:r>
      <w:r>
        <w:t>, le PNUD est responsable de l'utilisation efficace et efficiente des ressources</w:t>
      </w:r>
      <w:r>
        <w:rPr>
          <w:spacing w:val="-6"/>
        </w:rPr>
        <w:t xml:space="preserve"> </w:t>
      </w:r>
      <w:r>
        <w:t>pour</w:t>
      </w:r>
      <w:r>
        <w:rPr>
          <w:spacing w:val="-6"/>
        </w:rPr>
        <w:t xml:space="preserve"> </w:t>
      </w:r>
      <w:r>
        <w:t>la</w:t>
      </w:r>
      <w:r>
        <w:rPr>
          <w:spacing w:val="-6"/>
        </w:rPr>
        <w:t xml:space="preserve"> </w:t>
      </w:r>
      <w:r>
        <w:t>réalisation</w:t>
      </w:r>
      <w:r>
        <w:rPr>
          <w:spacing w:val="-7"/>
        </w:rPr>
        <w:t xml:space="preserve"> </w:t>
      </w:r>
      <w:r>
        <w:t>des</w:t>
      </w:r>
      <w:r>
        <w:rPr>
          <w:spacing w:val="-5"/>
        </w:rPr>
        <w:t xml:space="preserve"> </w:t>
      </w:r>
      <w:r>
        <w:t>résultats</w:t>
      </w:r>
      <w:r>
        <w:rPr>
          <w:spacing w:val="-6"/>
        </w:rPr>
        <w:t xml:space="preserve"> </w:t>
      </w:r>
      <w:r>
        <w:t>du</w:t>
      </w:r>
      <w:r>
        <w:rPr>
          <w:spacing w:val="-6"/>
        </w:rPr>
        <w:t xml:space="preserve"> </w:t>
      </w:r>
      <w:r>
        <w:t>programme,</w:t>
      </w:r>
      <w:r>
        <w:rPr>
          <w:spacing w:val="-5"/>
        </w:rPr>
        <w:t xml:space="preserve"> </w:t>
      </w:r>
      <w:r>
        <w:t>en</w:t>
      </w:r>
      <w:r>
        <w:rPr>
          <w:spacing w:val="-6"/>
        </w:rPr>
        <w:t xml:space="preserve"> </w:t>
      </w:r>
      <w:r>
        <w:t>collaboration</w:t>
      </w:r>
      <w:r>
        <w:rPr>
          <w:spacing w:val="-7"/>
        </w:rPr>
        <w:t xml:space="preserve"> </w:t>
      </w:r>
      <w:r>
        <w:t>avec</w:t>
      </w:r>
      <w:r>
        <w:rPr>
          <w:spacing w:val="-6"/>
        </w:rPr>
        <w:t xml:space="preserve"> </w:t>
      </w:r>
      <w:r>
        <w:t>le</w:t>
      </w:r>
      <w:r>
        <w:rPr>
          <w:spacing w:val="-5"/>
        </w:rPr>
        <w:t xml:space="preserve"> </w:t>
      </w:r>
      <w:r>
        <w:t>partenaire</w:t>
      </w:r>
      <w:r>
        <w:rPr>
          <w:spacing w:val="-7"/>
        </w:rPr>
        <w:t xml:space="preserve"> </w:t>
      </w:r>
      <w:r>
        <w:t>de mise en œuvre. Cela comprend la conception des projets, l'évaluation des capacités des partenaires</w:t>
      </w:r>
      <w:r>
        <w:rPr>
          <w:spacing w:val="-5"/>
        </w:rPr>
        <w:t xml:space="preserve"> </w:t>
      </w:r>
      <w:r>
        <w:t>de</w:t>
      </w:r>
      <w:r>
        <w:rPr>
          <w:spacing w:val="-6"/>
        </w:rPr>
        <w:t xml:space="preserve"> </w:t>
      </w:r>
      <w:r>
        <w:t>mise</w:t>
      </w:r>
      <w:r>
        <w:rPr>
          <w:spacing w:val="-6"/>
        </w:rPr>
        <w:t xml:space="preserve"> </w:t>
      </w:r>
      <w:r>
        <w:t>en</w:t>
      </w:r>
      <w:r>
        <w:rPr>
          <w:spacing w:val="-6"/>
        </w:rPr>
        <w:t xml:space="preserve"> </w:t>
      </w:r>
      <w:r>
        <w:t>œuvre,</w:t>
      </w:r>
      <w:r>
        <w:rPr>
          <w:spacing w:val="-5"/>
        </w:rPr>
        <w:t xml:space="preserve"> </w:t>
      </w:r>
      <w:r>
        <w:t>la</w:t>
      </w:r>
      <w:r>
        <w:rPr>
          <w:spacing w:val="-5"/>
        </w:rPr>
        <w:t xml:space="preserve"> </w:t>
      </w:r>
      <w:r>
        <w:t>sélection</w:t>
      </w:r>
      <w:r>
        <w:rPr>
          <w:spacing w:val="-6"/>
        </w:rPr>
        <w:t xml:space="preserve"> </w:t>
      </w:r>
      <w:r>
        <w:t>conjointe</w:t>
      </w:r>
      <w:r>
        <w:rPr>
          <w:spacing w:val="-3"/>
        </w:rPr>
        <w:t xml:space="preserve"> </w:t>
      </w:r>
      <w:r>
        <w:t>des</w:t>
      </w:r>
      <w:r>
        <w:rPr>
          <w:spacing w:val="-5"/>
        </w:rPr>
        <w:t xml:space="preserve"> </w:t>
      </w:r>
      <w:r>
        <w:t>partenaires</w:t>
      </w:r>
      <w:r>
        <w:rPr>
          <w:spacing w:val="-5"/>
        </w:rPr>
        <w:t xml:space="preserve"> </w:t>
      </w:r>
      <w:r>
        <w:t>de</w:t>
      </w:r>
      <w:r>
        <w:rPr>
          <w:spacing w:val="-6"/>
        </w:rPr>
        <w:t xml:space="preserve"> </w:t>
      </w:r>
      <w:r>
        <w:t>mise</w:t>
      </w:r>
      <w:r>
        <w:rPr>
          <w:spacing w:val="-6"/>
        </w:rPr>
        <w:t xml:space="preserve"> </w:t>
      </w:r>
      <w:r>
        <w:t>en</w:t>
      </w:r>
      <w:r>
        <w:rPr>
          <w:spacing w:val="-4"/>
        </w:rPr>
        <w:t xml:space="preserve"> </w:t>
      </w:r>
      <w:r>
        <w:t>œuvre,</w:t>
      </w:r>
      <w:r>
        <w:rPr>
          <w:spacing w:val="-5"/>
        </w:rPr>
        <w:t xml:space="preserve"> </w:t>
      </w:r>
      <w:r>
        <w:t>ainsi</w:t>
      </w:r>
      <w:r>
        <w:rPr>
          <w:spacing w:val="-4"/>
        </w:rPr>
        <w:t xml:space="preserve"> </w:t>
      </w:r>
      <w:r>
        <w:t>que le financement et l'évaluation des activités du programme. Le PNUD doit suivre les progrès accomplis dans la réalisation des résultats escomptés et l'utilisation appropriée des ressources.</w:t>
      </w:r>
    </w:p>
    <w:p w14:paraId="2879CBF6" w14:textId="77777777" w:rsidR="003E50B7" w:rsidRDefault="003E50B7">
      <w:pPr>
        <w:pStyle w:val="BodyText"/>
        <w:spacing w:before="2"/>
        <w:rPr>
          <w:sz w:val="21"/>
        </w:rPr>
      </w:pPr>
    </w:p>
    <w:p w14:paraId="63925ADB" w14:textId="77777777" w:rsidR="003E50B7" w:rsidRDefault="00000000">
      <w:pPr>
        <w:pStyle w:val="BodyText"/>
        <w:ind w:left="828"/>
      </w:pPr>
      <w:r>
        <w:t>L'assurance</w:t>
      </w:r>
      <w:r>
        <w:rPr>
          <w:spacing w:val="-6"/>
        </w:rPr>
        <w:t xml:space="preserve"> </w:t>
      </w:r>
      <w:r>
        <w:t>des</w:t>
      </w:r>
      <w:r>
        <w:rPr>
          <w:spacing w:val="-6"/>
        </w:rPr>
        <w:t xml:space="preserve"> </w:t>
      </w:r>
      <w:r>
        <w:t>projets</w:t>
      </w:r>
      <w:r>
        <w:rPr>
          <w:spacing w:val="-6"/>
        </w:rPr>
        <w:t xml:space="preserve"> </w:t>
      </w:r>
      <w:r>
        <w:t>du</w:t>
      </w:r>
      <w:r>
        <w:rPr>
          <w:spacing w:val="-5"/>
        </w:rPr>
        <w:t xml:space="preserve"> </w:t>
      </w:r>
      <w:r>
        <w:t>PNUD</w:t>
      </w:r>
      <w:r>
        <w:rPr>
          <w:spacing w:val="-6"/>
        </w:rPr>
        <w:t xml:space="preserve"> </w:t>
      </w:r>
      <w:r>
        <w:t>doit</w:t>
      </w:r>
      <w:r>
        <w:rPr>
          <w:spacing w:val="-5"/>
        </w:rPr>
        <w:t xml:space="preserve"> </w:t>
      </w:r>
      <w:r>
        <w:t>veiller</w:t>
      </w:r>
      <w:r>
        <w:rPr>
          <w:spacing w:val="-6"/>
        </w:rPr>
        <w:t xml:space="preserve"> </w:t>
      </w:r>
      <w:r>
        <w:t>à</w:t>
      </w:r>
      <w:r>
        <w:rPr>
          <w:spacing w:val="-5"/>
        </w:rPr>
        <w:t xml:space="preserve"> </w:t>
      </w:r>
      <w:r>
        <w:t>ce</w:t>
      </w:r>
      <w:r>
        <w:rPr>
          <w:spacing w:val="-5"/>
        </w:rPr>
        <w:t xml:space="preserve"> que</w:t>
      </w:r>
    </w:p>
    <w:p w14:paraId="00B47022" w14:textId="77777777" w:rsidR="003E50B7" w:rsidRDefault="003E50B7">
      <w:pPr>
        <w:pStyle w:val="BodyText"/>
      </w:pPr>
    </w:p>
    <w:p w14:paraId="253E8366" w14:textId="77777777" w:rsidR="003E50B7" w:rsidRDefault="00000000">
      <w:pPr>
        <w:pStyle w:val="ListParagraph"/>
        <w:numPr>
          <w:ilvl w:val="1"/>
          <w:numId w:val="3"/>
        </w:numPr>
        <w:tabs>
          <w:tab w:val="left" w:pos="1921"/>
        </w:tabs>
        <w:spacing w:before="139"/>
        <w:ind w:left="1921" w:hanging="359"/>
      </w:pPr>
      <w:r>
        <w:t>Les</w:t>
      </w:r>
      <w:r>
        <w:rPr>
          <w:spacing w:val="-6"/>
        </w:rPr>
        <w:t xml:space="preserve"> </w:t>
      </w:r>
      <w:r>
        <w:t>fonds</w:t>
      </w:r>
      <w:r>
        <w:rPr>
          <w:spacing w:val="-5"/>
        </w:rPr>
        <w:t xml:space="preserve"> </w:t>
      </w:r>
      <w:r>
        <w:t>sont</w:t>
      </w:r>
      <w:r>
        <w:rPr>
          <w:spacing w:val="-5"/>
        </w:rPr>
        <w:t xml:space="preserve"> </w:t>
      </w:r>
      <w:r>
        <w:t>mis</w:t>
      </w:r>
      <w:r>
        <w:rPr>
          <w:spacing w:val="-3"/>
        </w:rPr>
        <w:t xml:space="preserve"> </w:t>
      </w:r>
      <w:r>
        <w:t>à</w:t>
      </w:r>
      <w:r>
        <w:rPr>
          <w:spacing w:val="-6"/>
        </w:rPr>
        <w:t xml:space="preserve"> </w:t>
      </w:r>
      <w:r>
        <w:t>la</w:t>
      </w:r>
      <w:r>
        <w:rPr>
          <w:spacing w:val="-5"/>
        </w:rPr>
        <w:t xml:space="preserve"> </w:t>
      </w:r>
      <w:r>
        <w:t>disposition</w:t>
      </w:r>
      <w:r>
        <w:rPr>
          <w:spacing w:val="-5"/>
        </w:rPr>
        <w:t xml:space="preserve"> </w:t>
      </w:r>
      <w:r>
        <w:t>du</w:t>
      </w:r>
      <w:r>
        <w:rPr>
          <w:spacing w:val="-4"/>
        </w:rPr>
        <w:t xml:space="preserve"> </w:t>
      </w:r>
      <w:r>
        <w:rPr>
          <w:spacing w:val="-2"/>
        </w:rPr>
        <w:t>projet</w:t>
      </w:r>
    </w:p>
    <w:p w14:paraId="6A4398A0" w14:textId="77777777" w:rsidR="003E50B7" w:rsidRDefault="00000000">
      <w:pPr>
        <w:pStyle w:val="ListParagraph"/>
        <w:numPr>
          <w:ilvl w:val="1"/>
          <w:numId w:val="3"/>
        </w:numPr>
        <w:tabs>
          <w:tab w:val="left" w:pos="1921"/>
        </w:tabs>
        <w:spacing w:before="26"/>
        <w:ind w:left="1921" w:hanging="359"/>
      </w:pPr>
      <w:r>
        <w:t>Le</w:t>
      </w:r>
      <w:r>
        <w:rPr>
          <w:spacing w:val="-8"/>
        </w:rPr>
        <w:t xml:space="preserve"> </w:t>
      </w:r>
      <w:r>
        <w:t>projet</w:t>
      </w:r>
      <w:r>
        <w:rPr>
          <w:spacing w:val="-6"/>
        </w:rPr>
        <w:t xml:space="preserve"> </w:t>
      </w:r>
      <w:r>
        <w:t>progresse</w:t>
      </w:r>
      <w:r>
        <w:rPr>
          <w:spacing w:val="-7"/>
        </w:rPr>
        <w:t xml:space="preserve"> </w:t>
      </w:r>
      <w:r>
        <w:t>vers</w:t>
      </w:r>
      <w:r>
        <w:rPr>
          <w:spacing w:val="-7"/>
        </w:rPr>
        <w:t xml:space="preserve"> </w:t>
      </w:r>
      <w:r>
        <w:t>les</w:t>
      </w:r>
      <w:r>
        <w:rPr>
          <w:spacing w:val="-7"/>
        </w:rPr>
        <w:t xml:space="preserve"> </w:t>
      </w:r>
      <w:r>
        <w:t>résultats</w:t>
      </w:r>
      <w:r>
        <w:rPr>
          <w:spacing w:val="-7"/>
        </w:rPr>
        <w:t xml:space="preserve"> </w:t>
      </w:r>
      <w:r>
        <w:rPr>
          <w:spacing w:val="-2"/>
        </w:rPr>
        <w:t>escomptés</w:t>
      </w:r>
    </w:p>
    <w:p w14:paraId="3E431CC9" w14:textId="77777777" w:rsidR="003E50B7" w:rsidRDefault="00000000">
      <w:pPr>
        <w:pStyle w:val="ListParagraph"/>
        <w:numPr>
          <w:ilvl w:val="1"/>
          <w:numId w:val="3"/>
        </w:numPr>
        <w:tabs>
          <w:tab w:val="left" w:pos="1922"/>
        </w:tabs>
        <w:spacing w:before="29" w:line="256" w:lineRule="auto"/>
        <w:ind w:left="1922" w:right="237"/>
      </w:pPr>
      <w:r>
        <w:t>Des</w:t>
      </w:r>
      <w:r>
        <w:rPr>
          <w:spacing w:val="-7"/>
        </w:rPr>
        <w:t xml:space="preserve"> </w:t>
      </w:r>
      <w:r>
        <w:t>activités</w:t>
      </w:r>
      <w:r>
        <w:rPr>
          <w:spacing w:val="-6"/>
        </w:rPr>
        <w:t xml:space="preserve"> </w:t>
      </w:r>
      <w:r>
        <w:t>régulières</w:t>
      </w:r>
      <w:r>
        <w:rPr>
          <w:spacing w:val="-7"/>
        </w:rPr>
        <w:t xml:space="preserve"> </w:t>
      </w:r>
      <w:r>
        <w:t>de</w:t>
      </w:r>
      <w:r>
        <w:rPr>
          <w:spacing w:val="-6"/>
        </w:rPr>
        <w:t xml:space="preserve"> </w:t>
      </w:r>
      <w:r>
        <w:t>contrôle</w:t>
      </w:r>
      <w:r>
        <w:rPr>
          <w:spacing w:val="-8"/>
        </w:rPr>
        <w:t xml:space="preserve"> </w:t>
      </w:r>
      <w:r>
        <w:t>et</w:t>
      </w:r>
      <w:r>
        <w:rPr>
          <w:spacing w:val="-7"/>
        </w:rPr>
        <w:t xml:space="preserve"> </w:t>
      </w:r>
      <w:r>
        <w:t>d'assurance</w:t>
      </w:r>
      <w:r>
        <w:rPr>
          <w:spacing w:val="-8"/>
        </w:rPr>
        <w:t xml:space="preserve"> </w:t>
      </w:r>
      <w:r>
        <w:t>ont</w:t>
      </w:r>
      <w:r>
        <w:rPr>
          <w:spacing w:val="-8"/>
        </w:rPr>
        <w:t xml:space="preserve"> </w:t>
      </w:r>
      <w:r>
        <w:t>lieu,</w:t>
      </w:r>
      <w:r>
        <w:rPr>
          <w:spacing w:val="-7"/>
        </w:rPr>
        <w:t xml:space="preserve"> </w:t>
      </w:r>
      <w:r>
        <w:t>notamment</w:t>
      </w:r>
      <w:r>
        <w:rPr>
          <w:spacing w:val="-7"/>
        </w:rPr>
        <w:t xml:space="preserve"> </w:t>
      </w:r>
      <w:r>
        <w:t>des</w:t>
      </w:r>
      <w:r>
        <w:rPr>
          <w:spacing w:val="-7"/>
        </w:rPr>
        <w:t xml:space="preserve"> </w:t>
      </w:r>
      <w:r>
        <w:t>visites</w:t>
      </w:r>
      <w:r>
        <w:rPr>
          <w:spacing w:val="-7"/>
        </w:rPr>
        <w:t xml:space="preserve"> </w:t>
      </w:r>
      <w:r>
        <w:t xml:space="preserve">de contrôle périodiques et des vérifications ponctuelles des dépenses et des résultats </w:t>
      </w:r>
      <w:r>
        <w:rPr>
          <w:spacing w:val="-2"/>
        </w:rPr>
        <w:t>obtenus.</w:t>
      </w:r>
    </w:p>
    <w:p w14:paraId="2FB42755" w14:textId="77777777" w:rsidR="003E50B7" w:rsidRDefault="00000000">
      <w:pPr>
        <w:pStyle w:val="ListParagraph"/>
        <w:numPr>
          <w:ilvl w:val="1"/>
          <w:numId w:val="3"/>
        </w:numPr>
        <w:tabs>
          <w:tab w:val="left" w:pos="1921"/>
        </w:tabs>
        <w:spacing w:before="37"/>
        <w:ind w:left="1921" w:hanging="359"/>
      </w:pPr>
      <w:r>
        <w:t>Les</w:t>
      </w:r>
      <w:r>
        <w:rPr>
          <w:spacing w:val="-8"/>
        </w:rPr>
        <w:t xml:space="preserve"> </w:t>
      </w:r>
      <w:r>
        <w:t>ressources</w:t>
      </w:r>
      <w:r>
        <w:rPr>
          <w:spacing w:val="-8"/>
        </w:rPr>
        <w:t xml:space="preserve"> </w:t>
      </w:r>
      <w:r>
        <w:t>confiées</w:t>
      </w:r>
      <w:r>
        <w:rPr>
          <w:spacing w:val="-8"/>
        </w:rPr>
        <w:t xml:space="preserve"> </w:t>
      </w:r>
      <w:r>
        <w:t>au</w:t>
      </w:r>
      <w:r>
        <w:rPr>
          <w:spacing w:val="-7"/>
        </w:rPr>
        <w:t xml:space="preserve"> </w:t>
      </w:r>
      <w:r>
        <w:t>PNUD</w:t>
      </w:r>
      <w:r>
        <w:rPr>
          <w:spacing w:val="-8"/>
        </w:rPr>
        <w:t xml:space="preserve"> </w:t>
      </w:r>
      <w:r>
        <w:t>sont</w:t>
      </w:r>
      <w:r>
        <w:rPr>
          <w:spacing w:val="-7"/>
        </w:rPr>
        <w:t xml:space="preserve"> </w:t>
      </w:r>
      <w:r>
        <w:t>utilisées</w:t>
      </w:r>
      <w:r>
        <w:rPr>
          <w:spacing w:val="-8"/>
        </w:rPr>
        <w:t xml:space="preserve"> </w:t>
      </w:r>
      <w:r>
        <w:t>de</w:t>
      </w:r>
      <w:r>
        <w:rPr>
          <w:spacing w:val="-7"/>
        </w:rPr>
        <w:t xml:space="preserve"> </w:t>
      </w:r>
      <w:r>
        <w:t>manière</w:t>
      </w:r>
      <w:r>
        <w:rPr>
          <w:spacing w:val="-8"/>
        </w:rPr>
        <w:t xml:space="preserve"> </w:t>
      </w:r>
      <w:r>
        <w:rPr>
          <w:spacing w:val="-2"/>
        </w:rPr>
        <w:t>appropriée</w:t>
      </w:r>
    </w:p>
    <w:p w14:paraId="2D55B954" w14:textId="77777777" w:rsidR="003E50B7" w:rsidRDefault="00000000">
      <w:pPr>
        <w:pStyle w:val="ListParagraph"/>
        <w:numPr>
          <w:ilvl w:val="1"/>
          <w:numId w:val="3"/>
        </w:numPr>
        <w:tabs>
          <w:tab w:val="left" w:pos="1922"/>
        </w:tabs>
        <w:spacing w:before="26" w:line="256" w:lineRule="auto"/>
        <w:ind w:left="1922" w:right="238"/>
        <w:jc w:val="left"/>
      </w:pPr>
      <w:r>
        <w:t>Les</w:t>
      </w:r>
      <w:r>
        <w:rPr>
          <w:spacing w:val="40"/>
        </w:rPr>
        <w:t xml:space="preserve"> </w:t>
      </w:r>
      <w:r>
        <w:t>informations</w:t>
      </w:r>
      <w:r>
        <w:rPr>
          <w:spacing w:val="40"/>
        </w:rPr>
        <w:t xml:space="preserve"> </w:t>
      </w:r>
      <w:r>
        <w:t>essentielles</w:t>
      </w:r>
      <w:r>
        <w:rPr>
          <w:spacing w:val="40"/>
        </w:rPr>
        <w:t xml:space="preserve"> </w:t>
      </w:r>
      <w:r>
        <w:t>sur</w:t>
      </w:r>
      <w:r>
        <w:rPr>
          <w:spacing w:val="40"/>
        </w:rPr>
        <w:t xml:space="preserve"> </w:t>
      </w:r>
      <w:r>
        <w:t>le</w:t>
      </w:r>
      <w:r>
        <w:rPr>
          <w:spacing w:val="40"/>
        </w:rPr>
        <w:t xml:space="preserve"> </w:t>
      </w:r>
      <w:r>
        <w:t>projet</w:t>
      </w:r>
      <w:r>
        <w:rPr>
          <w:spacing w:val="40"/>
        </w:rPr>
        <w:t xml:space="preserve"> </w:t>
      </w:r>
      <w:r>
        <w:t>sont</w:t>
      </w:r>
      <w:r>
        <w:rPr>
          <w:spacing w:val="40"/>
        </w:rPr>
        <w:t xml:space="preserve"> </w:t>
      </w:r>
      <w:r>
        <w:t>contrôlées</w:t>
      </w:r>
      <w:r>
        <w:rPr>
          <w:spacing w:val="40"/>
        </w:rPr>
        <w:t xml:space="preserve"> </w:t>
      </w:r>
      <w:r>
        <w:t>et</w:t>
      </w:r>
      <w:r>
        <w:rPr>
          <w:spacing w:val="40"/>
        </w:rPr>
        <w:t xml:space="preserve"> </w:t>
      </w:r>
      <w:r>
        <w:t>mises</w:t>
      </w:r>
      <w:r>
        <w:rPr>
          <w:spacing w:val="40"/>
        </w:rPr>
        <w:t xml:space="preserve"> </w:t>
      </w:r>
      <w:r>
        <w:t>à</w:t>
      </w:r>
      <w:r>
        <w:rPr>
          <w:spacing w:val="40"/>
        </w:rPr>
        <w:t xml:space="preserve"> </w:t>
      </w:r>
      <w:r>
        <w:t>jour</w:t>
      </w:r>
      <w:r>
        <w:rPr>
          <w:spacing w:val="40"/>
        </w:rPr>
        <w:t xml:space="preserve"> </w:t>
      </w:r>
      <w:r>
        <w:t xml:space="preserve">dans </w:t>
      </w:r>
      <w:r>
        <w:rPr>
          <w:spacing w:val="-2"/>
        </w:rPr>
        <w:t>Quantum</w:t>
      </w:r>
    </w:p>
    <w:p w14:paraId="4CB39000" w14:textId="77777777" w:rsidR="003E50B7" w:rsidRDefault="00000000">
      <w:pPr>
        <w:pStyle w:val="ListParagraph"/>
        <w:numPr>
          <w:ilvl w:val="1"/>
          <w:numId w:val="3"/>
        </w:numPr>
        <w:tabs>
          <w:tab w:val="left" w:pos="1922"/>
        </w:tabs>
        <w:spacing w:before="9" w:line="254" w:lineRule="auto"/>
        <w:ind w:left="1922" w:right="238"/>
        <w:jc w:val="left"/>
      </w:pPr>
      <w:r>
        <w:t>Les</w:t>
      </w:r>
      <w:r>
        <w:rPr>
          <w:spacing w:val="27"/>
        </w:rPr>
        <w:t xml:space="preserve"> </w:t>
      </w:r>
      <w:r>
        <w:t>rapports</w:t>
      </w:r>
      <w:r>
        <w:rPr>
          <w:spacing w:val="29"/>
        </w:rPr>
        <w:t xml:space="preserve"> </w:t>
      </w:r>
      <w:r>
        <w:t>financiers</w:t>
      </w:r>
      <w:r>
        <w:rPr>
          <w:spacing w:val="28"/>
        </w:rPr>
        <w:t xml:space="preserve"> </w:t>
      </w:r>
      <w:r>
        <w:t>sont</w:t>
      </w:r>
      <w:r>
        <w:rPr>
          <w:spacing w:val="27"/>
        </w:rPr>
        <w:t xml:space="preserve"> </w:t>
      </w:r>
      <w:r>
        <w:t>soumis</w:t>
      </w:r>
      <w:r>
        <w:rPr>
          <w:spacing w:val="27"/>
        </w:rPr>
        <w:t xml:space="preserve"> </w:t>
      </w:r>
      <w:r>
        <w:t>au</w:t>
      </w:r>
      <w:r>
        <w:rPr>
          <w:spacing w:val="27"/>
        </w:rPr>
        <w:t xml:space="preserve"> </w:t>
      </w:r>
      <w:r>
        <w:t>PNUD</w:t>
      </w:r>
      <w:r>
        <w:rPr>
          <w:spacing w:val="27"/>
        </w:rPr>
        <w:t xml:space="preserve"> </w:t>
      </w:r>
      <w:r>
        <w:t>en</w:t>
      </w:r>
      <w:r>
        <w:rPr>
          <w:spacing w:val="27"/>
        </w:rPr>
        <w:t xml:space="preserve"> </w:t>
      </w:r>
      <w:r>
        <w:t>temps</w:t>
      </w:r>
      <w:r>
        <w:rPr>
          <w:spacing w:val="27"/>
        </w:rPr>
        <w:t xml:space="preserve"> </w:t>
      </w:r>
      <w:r>
        <w:t>voulu,</w:t>
      </w:r>
      <w:r>
        <w:rPr>
          <w:spacing w:val="27"/>
        </w:rPr>
        <w:t xml:space="preserve"> </w:t>
      </w:r>
      <w:r>
        <w:t>et</w:t>
      </w:r>
      <w:r>
        <w:rPr>
          <w:spacing w:val="27"/>
        </w:rPr>
        <w:t xml:space="preserve"> </w:t>
      </w:r>
      <w:r>
        <w:t>des</w:t>
      </w:r>
      <w:r>
        <w:rPr>
          <w:spacing w:val="27"/>
        </w:rPr>
        <w:t xml:space="preserve"> </w:t>
      </w:r>
      <w:r>
        <w:t>rapports</w:t>
      </w:r>
      <w:r>
        <w:rPr>
          <w:spacing w:val="27"/>
        </w:rPr>
        <w:t xml:space="preserve"> </w:t>
      </w:r>
      <w:r>
        <w:t>de livraison combinés sont préparés tous les trimestres et soumis au comité de projet.</w:t>
      </w:r>
    </w:p>
    <w:p w14:paraId="1FA82A97" w14:textId="77777777" w:rsidR="003E50B7" w:rsidRDefault="00000000">
      <w:pPr>
        <w:pStyle w:val="ListParagraph"/>
        <w:numPr>
          <w:ilvl w:val="1"/>
          <w:numId w:val="3"/>
        </w:numPr>
        <w:tabs>
          <w:tab w:val="left" w:pos="1922"/>
        </w:tabs>
        <w:spacing w:before="42" w:line="256" w:lineRule="auto"/>
        <w:ind w:left="1922" w:right="240"/>
        <w:jc w:val="left"/>
      </w:pPr>
      <w:r>
        <w:t>Les</w:t>
      </w:r>
      <w:r>
        <w:rPr>
          <w:spacing w:val="40"/>
        </w:rPr>
        <w:t xml:space="preserve"> </w:t>
      </w:r>
      <w:r>
        <w:t>risques</w:t>
      </w:r>
      <w:r>
        <w:rPr>
          <w:spacing w:val="40"/>
        </w:rPr>
        <w:t xml:space="preserve"> </w:t>
      </w:r>
      <w:r>
        <w:t>sont</w:t>
      </w:r>
      <w:r>
        <w:rPr>
          <w:spacing w:val="40"/>
        </w:rPr>
        <w:t xml:space="preserve"> </w:t>
      </w:r>
      <w:r>
        <w:t>correctement</w:t>
      </w:r>
      <w:r>
        <w:rPr>
          <w:spacing w:val="40"/>
        </w:rPr>
        <w:t xml:space="preserve"> </w:t>
      </w:r>
      <w:r>
        <w:t>gérés</w:t>
      </w:r>
      <w:r>
        <w:rPr>
          <w:spacing w:val="40"/>
        </w:rPr>
        <w:t xml:space="preserve"> </w:t>
      </w:r>
      <w:r>
        <w:t>et</w:t>
      </w:r>
      <w:r>
        <w:rPr>
          <w:spacing w:val="40"/>
        </w:rPr>
        <w:t xml:space="preserve"> </w:t>
      </w:r>
      <w:r>
        <w:t>le</w:t>
      </w:r>
      <w:r>
        <w:rPr>
          <w:spacing w:val="40"/>
        </w:rPr>
        <w:t xml:space="preserve"> </w:t>
      </w:r>
      <w:r>
        <w:t>registre</w:t>
      </w:r>
      <w:r>
        <w:rPr>
          <w:spacing w:val="40"/>
        </w:rPr>
        <w:t xml:space="preserve"> </w:t>
      </w:r>
      <w:r>
        <w:t>des</w:t>
      </w:r>
      <w:r>
        <w:rPr>
          <w:spacing w:val="40"/>
        </w:rPr>
        <w:t xml:space="preserve"> </w:t>
      </w:r>
      <w:r>
        <w:t>risques</w:t>
      </w:r>
      <w:r>
        <w:rPr>
          <w:spacing w:val="40"/>
        </w:rPr>
        <w:t xml:space="preserve"> </w:t>
      </w:r>
      <w:r>
        <w:t>de</w:t>
      </w:r>
      <w:r>
        <w:rPr>
          <w:spacing w:val="40"/>
        </w:rPr>
        <w:t xml:space="preserve"> </w:t>
      </w:r>
      <w:r>
        <w:t>Quantum</w:t>
      </w:r>
      <w:r>
        <w:rPr>
          <w:spacing w:val="40"/>
        </w:rPr>
        <w:t xml:space="preserve"> </w:t>
      </w:r>
      <w:r>
        <w:t>est régulièrement mis à jour.</w:t>
      </w:r>
    </w:p>
    <w:p w14:paraId="1176AD7D" w14:textId="77777777" w:rsidR="003E50B7" w:rsidRDefault="003E50B7">
      <w:pPr>
        <w:spacing w:line="256" w:lineRule="auto"/>
        <w:sectPr w:rsidR="003E50B7">
          <w:footerReference w:type="default" r:id="rId8"/>
          <w:type w:val="continuous"/>
          <w:pgSz w:w="11910" w:h="16840"/>
          <w:pgMar w:top="0" w:right="600" w:bottom="960" w:left="1580" w:header="0" w:footer="766" w:gutter="0"/>
          <w:pgNumType w:start="1"/>
          <w:cols w:space="720"/>
        </w:sectPr>
      </w:pPr>
    </w:p>
    <w:p w14:paraId="10EA4498" w14:textId="77777777" w:rsidR="003E50B7" w:rsidRDefault="003E50B7">
      <w:pPr>
        <w:pStyle w:val="BodyText"/>
        <w:spacing w:before="11"/>
        <w:rPr>
          <w:sz w:val="14"/>
        </w:rPr>
      </w:pPr>
    </w:p>
    <w:p w14:paraId="065626D5" w14:textId="77777777" w:rsidR="003E50B7" w:rsidRDefault="00000000">
      <w:pPr>
        <w:pStyle w:val="ListParagraph"/>
        <w:numPr>
          <w:ilvl w:val="1"/>
          <w:numId w:val="3"/>
        </w:numPr>
        <w:tabs>
          <w:tab w:val="left" w:pos="1922"/>
        </w:tabs>
        <w:spacing w:before="89" w:line="256" w:lineRule="auto"/>
        <w:ind w:left="1922" w:right="236"/>
        <w:jc w:val="left"/>
      </w:pPr>
      <w:r>
        <w:t>Les</w:t>
      </w:r>
      <w:r>
        <w:rPr>
          <w:spacing w:val="80"/>
        </w:rPr>
        <w:t xml:space="preserve"> </w:t>
      </w:r>
      <w:r>
        <w:t>rapports</w:t>
      </w:r>
      <w:r>
        <w:rPr>
          <w:spacing w:val="80"/>
        </w:rPr>
        <w:t xml:space="preserve"> </w:t>
      </w:r>
      <w:r>
        <w:t>du</w:t>
      </w:r>
      <w:r>
        <w:rPr>
          <w:spacing w:val="80"/>
        </w:rPr>
        <w:t xml:space="preserve"> </w:t>
      </w:r>
      <w:r>
        <w:t>gouvernement</w:t>
      </w:r>
      <w:r>
        <w:rPr>
          <w:spacing w:val="80"/>
        </w:rPr>
        <w:t xml:space="preserve"> </w:t>
      </w:r>
      <w:r>
        <w:t>sont</w:t>
      </w:r>
      <w:r>
        <w:rPr>
          <w:spacing w:val="80"/>
        </w:rPr>
        <w:t xml:space="preserve"> </w:t>
      </w:r>
      <w:r>
        <w:t>examinés</w:t>
      </w:r>
      <w:r>
        <w:rPr>
          <w:spacing w:val="80"/>
        </w:rPr>
        <w:t xml:space="preserve"> </w:t>
      </w:r>
      <w:r>
        <w:t>et</w:t>
      </w:r>
      <w:r>
        <w:rPr>
          <w:spacing w:val="80"/>
        </w:rPr>
        <w:t xml:space="preserve"> </w:t>
      </w:r>
      <w:r>
        <w:t>utilisés</w:t>
      </w:r>
      <w:r>
        <w:rPr>
          <w:spacing w:val="80"/>
        </w:rPr>
        <w:t xml:space="preserve"> </w:t>
      </w:r>
      <w:r>
        <w:t>pour</w:t>
      </w:r>
      <w:r>
        <w:rPr>
          <w:spacing w:val="80"/>
        </w:rPr>
        <w:t xml:space="preserve"> </w:t>
      </w:r>
      <w:r>
        <w:t>concevoir</w:t>
      </w:r>
      <w:r>
        <w:rPr>
          <w:spacing w:val="80"/>
        </w:rPr>
        <w:t xml:space="preserve"> </w:t>
      </w:r>
      <w:r>
        <w:t>les procédures d'assurance.</w:t>
      </w:r>
    </w:p>
    <w:p w14:paraId="321C61EB" w14:textId="61B0583E" w:rsidR="003E50B7" w:rsidRDefault="00000000">
      <w:pPr>
        <w:pStyle w:val="ListParagraph"/>
        <w:numPr>
          <w:ilvl w:val="1"/>
          <w:numId w:val="3"/>
        </w:numPr>
        <w:tabs>
          <w:tab w:val="left" w:pos="1922"/>
        </w:tabs>
        <w:spacing w:before="9" w:line="256" w:lineRule="auto"/>
        <w:ind w:left="1922" w:right="240"/>
        <w:jc w:val="left"/>
      </w:pPr>
      <w:r>
        <w:t xml:space="preserve">Les rapports d'audit des </w:t>
      </w:r>
      <w:r w:rsidR="005D4E3A">
        <w:t>NIM</w:t>
      </w:r>
      <w:r>
        <w:t xml:space="preserve"> sont examinés et les partenaires chargés de la mise en œuvre prennent toutes les mesures correctives identifiées.</w:t>
      </w:r>
    </w:p>
    <w:p w14:paraId="05E5321E" w14:textId="77777777" w:rsidR="003E50B7" w:rsidRDefault="003E50B7">
      <w:pPr>
        <w:pStyle w:val="BodyText"/>
        <w:spacing w:before="6"/>
        <w:rPr>
          <w:sz w:val="21"/>
        </w:rPr>
      </w:pPr>
    </w:p>
    <w:p w14:paraId="44C04FC9" w14:textId="77777777" w:rsidR="003E50B7" w:rsidRDefault="00000000">
      <w:pPr>
        <w:pStyle w:val="BodyText"/>
        <w:spacing w:before="1" w:line="256" w:lineRule="auto"/>
        <w:ind w:left="842"/>
      </w:pPr>
      <w:r>
        <w:t>Le</w:t>
      </w:r>
      <w:r>
        <w:rPr>
          <w:spacing w:val="80"/>
          <w:w w:val="150"/>
        </w:rPr>
        <w:t xml:space="preserve"> </w:t>
      </w:r>
      <w:r>
        <w:t>suivi</w:t>
      </w:r>
      <w:r>
        <w:rPr>
          <w:spacing w:val="80"/>
          <w:w w:val="150"/>
        </w:rPr>
        <w:t xml:space="preserve"> </w:t>
      </w:r>
      <w:r>
        <w:t>continu</w:t>
      </w:r>
      <w:r>
        <w:rPr>
          <w:spacing w:val="80"/>
          <w:w w:val="150"/>
        </w:rPr>
        <w:t xml:space="preserve"> </w:t>
      </w:r>
      <w:r>
        <w:t>devrait</w:t>
      </w:r>
      <w:r>
        <w:rPr>
          <w:spacing w:val="80"/>
          <w:w w:val="150"/>
        </w:rPr>
        <w:t xml:space="preserve"> </w:t>
      </w:r>
      <w:r>
        <w:t>englober</w:t>
      </w:r>
      <w:r>
        <w:rPr>
          <w:spacing w:val="80"/>
          <w:w w:val="150"/>
        </w:rPr>
        <w:t xml:space="preserve"> </w:t>
      </w:r>
      <w:r>
        <w:t>des</w:t>
      </w:r>
      <w:r>
        <w:rPr>
          <w:spacing w:val="80"/>
          <w:w w:val="150"/>
        </w:rPr>
        <w:t xml:space="preserve"> </w:t>
      </w:r>
      <w:r>
        <w:t>considérations</w:t>
      </w:r>
      <w:r>
        <w:rPr>
          <w:spacing w:val="80"/>
          <w:w w:val="150"/>
        </w:rPr>
        <w:t xml:space="preserve"> </w:t>
      </w:r>
      <w:r>
        <w:t>opérationnelles,</w:t>
      </w:r>
      <w:r>
        <w:rPr>
          <w:spacing w:val="80"/>
          <w:w w:val="150"/>
        </w:rPr>
        <w:t xml:space="preserve"> </w:t>
      </w:r>
      <w:r>
        <w:t>financières</w:t>
      </w:r>
      <w:r>
        <w:rPr>
          <w:spacing w:val="80"/>
          <w:w w:val="150"/>
        </w:rPr>
        <w:t xml:space="preserve"> </w:t>
      </w:r>
      <w:r>
        <w:t>et</w:t>
      </w:r>
      <w:r>
        <w:rPr>
          <w:spacing w:val="80"/>
        </w:rPr>
        <w:t xml:space="preserve"> </w:t>
      </w:r>
      <w:r>
        <w:rPr>
          <w:spacing w:val="-2"/>
        </w:rPr>
        <w:t>programmatiques.</w:t>
      </w:r>
    </w:p>
    <w:p w14:paraId="20C1B647" w14:textId="77777777" w:rsidR="003E50B7" w:rsidRDefault="003E50B7">
      <w:pPr>
        <w:pStyle w:val="BodyText"/>
        <w:spacing w:before="11"/>
        <w:rPr>
          <w:sz w:val="26"/>
        </w:rPr>
      </w:pPr>
    </w:p>
    <w:p w14:paraId="427A769E" w14:textId="77777777" w:rsidR="003E50B7" w:rsidRPr="00D0300A" w:rsidRDefault="00000000">
      <w:pPr>
        <w:ind w:left="107"/>
        <w:rPr>
          <w:b/>
          <w:bCs/>
        </w:rPr>
      </w:pPr>
      <w:bookmarkStart w:id="3" w:name="Document_de_projet"/>
      <w:bookmarkEnd w:id="3"/>
      <w:r w:rsidRPr="00D0300A">
        <w:rPr>
          <w:b/>
          <w:bCs/>
        </w:rPr>
        <w:t>Document</w:t>
      </w:r>
      <w:r w:rsidRPr="00D0300A">
        <w:rPr>
          <w:b/>
          <w:bCs/>
          <w:spacing w:val="-8"/>
        </w:rPr>
        <w:t xml:space="preserve"> </w:t>
      </w:r>
      <w:r w:rsidRPr="00D0300A">
        <w:rPr>
          <w:b/>
          <w:bCs/>
        </w:rPr>
        <w:t>de</w:t>
      </w:r>
      <w:r w:rsidRPr="00D0300A">
        <w:rPr>
          <w:b/>
          <w:bCs/>
          <w:spacing w:val="-7"/>
        </w:rPr>
        <w:t xml:space="preserve"> </w:t>
      </w:r>
      <w:r w:rsidRPr="00D0300A">
        <w:rPr>
          <w:b/>
          <w:bCs/>
          <w:spacing w:val="-2"/>
        </w:rPr>
        <w:t>projet</w:t>
      </w:r>
    </w:p>
    <w:p w14:paraId="6F256768" w14:textId="77777777" w:rsidR="003E50B7" w:rsidRDefault="003E50B7">
      <w:pPr>
        <w:pStyle w:val="BodyText"/>
        <w:spacing w:before="11"/>
        <w:rPr>
          <w:b/>
          <w:sz w:val="28"/>
        </w:rPr>
      </w:pPr>
    </w:p>
    <w:p w14:paraId="08FD0316" w14:textId="4974BBBD" w:rsidR="003E50B7" w:rsidRDefault="00000000">
      <w:pPr>
        <w:pStyle w:val="ListParagraph"/>
        <w:numPr>
          <w:ilvl w:val="0"/>
          <w:numId w:val="3"/>
        </w:numPr>
        <w:tabs>
          <w:tab w:val="left" w:pos="835"/>
          <w:tab w:val="left" w:pos="837"/>
        </w:tabs>
        <w:spacing w:line="256" w:lineRule="auto"/>
        <w:ind w:left="837" w:right="237" w:hanging="370"/>
        <w:jc w:val="both"/>
      </w:pPr>
      <w:r>
        <w:t xml:space="preserve">Pour chaque projet </w:t>
      </w:r>
      <w:r w:rsidR="005D4E3A">
        <w:t>NIM</w:t>
      </w:r>
      <w:r>
        <w:t>, un document de projet doit être formulé et approuvé par toutes les parties</w:t>
      </w:r>
      <w:r>
        <w:rPr>
          <w:spacing w:val="-10"/>
        </w:rPr>
        <w:t xml:space="preserve"> </w:t>
      </w:r>
      <w:r>
        <w:t>concernées</w:t>
      </w:r>
      <w:r>
        <w:rPr>
          <w:spacing w:val="-11"/>
        </w:rPr>
        <w:t xml:space="preserve"> </w:t>
      </w:r>
      <w:r>
        <w:t>(voir</w:t>
      </w:r>
      <w:r>
        <w:rPr>
          <w:spacing w:val="-11"/>
        </w:rPr>
        <w:t xml:space="preserve"> </w:t>
      </w:r>
      <w:hyperlink r:id="rId9">
        <w:r>
          <w:t>POPP</w:t>
        </w:r>
        <w:r>
          <w:rPr>
            <w:spacing w:val="-11"/>
          </w:rPr>
          <w:t xml:space="preserve"> </w:t>
        </w:r>
        <w:r>
          <w:t>:</w:t>
        </w:r>
        <w:r>
          <w:rPr>
            <w:spacing w:val="-11"/>
          </w:rPr>
          <w:t xml:space="preserve"> </w:t>
        </w:r>
        <w:r>
          <w:t>Programmes</w:t>
        </w:r>
        <w:r>
          <w:rPr>
            <w:spacing w:val="-10"/>
          </w:rPr>
          <w:t xml:space="preserve"> </w:t>
        </w:r>
        <w:r>
          <w:t>et</w:t>
        </w:r>
        <w:r>
          <w:rPr>
            <w:spacing w:val="-11"/>
          </w:rPr>
          <w:t xml:space="preserve"> </w:t>
        </w:r>
        <w:r>
          <w:t>Projets).</w:t>
        </w:r>
      </w:hyperlink>
      <w:r>
        <w:rPr>
          <w:spacing w:val="-12"/>
        </w:rPr>
        <w:t xml:space="preserve"> </w:t>
      </w:r>
      <w:r>
        <w:t>Ce</w:t>
      </w:r>
      <w:r>
        <w:rPr>
          <w:spacing w:val="-10"/>
        </w:rPr>
        <w:t xml:space="preserve"> </w:t>
      </w:r>
      <w:r>
        <w:t>document</w:t>
      </w:r>
      <w:r>
        <w:rPr>
          <w:spacing w:val="-10"/>
        </w:rPr>
        <w:t xml:space="preserve"> </w:t>
      </w:r>
      <w:r>
        <w:t>constitue</w:t>
      </w:r>
      <w:r>
        <w:rPr>
          <w:spacing w:val="-12"/>
        </w:rPr>
        <w:t xml:space="preserve"> </w:t>
      </w:r>
      <w:r>
        <w:t>le</w:t>
      </w:r>
      <w:r>
        <w:rPr>
          <w:spacing w:val="-10"/>
        </w:rPr>
        <w:t xml:space="preserve"> </w:t>
      </w:r>
      <w:r>
        <w:t>cadre</w:t>
      </w:r>
      <w:r>
        <w:rPr>
          <w:spacing w:val="-10"/>
        </w:rPr>
        <w:t xml:space="preserve"> </w:t>
      </w:r>
      <w:r>
        <w:t xml:space="preserve">juridique du projet. Outre les informations générales, les résultats attendus, le plan de travail, etc., il doit comprendre une indication claire des procédures, une détermination du partenaire de mise en </w:t>
      </w:r>
      <w:r>
        <w:rPr>
          <w:spacing w:val="-2"/>
        </w:rPr>
        <w:t xml:space="preserve">œuvre, les différents rôles et responsabilités de toutes les parties concernées, une définition claire </w:t>
      </w:r>
      <w:r>
        <w:t>des actions menées par le</w:t>
      </w:r>
      <w:r>
        <w:rPr>
          <w:spacing w:val="-1"/>
        </w:rPr>
        <w:t xml:space="preserve"> </w:t>
      </w:r>
      <w:r>
        <w:t>partenaire de</w:t>
      </w:r>
      <w:r>
        <w:rPr>
          <w:spacing w:val="-1"/>
        </w:rPr>
        <w:t xml:space="preserve"> </w:t>
      </w:r>
      <w:r>
        <w:t>mise en œuvre, un budget de</w:t>
      </w:r>
      <w:r>
        <w:rPr>
          <w:spacing w:val="-1"/>
        </w:rPr>
        <w:t xml:space="preserve"> </w:t>
      </w:r>
      <w:r>
        <w:t>projet et</w:t>
      </w:r>
      <w:r>
        <w:rPr>
          <w:spacing w:val="-1"/>
        </w:rPr>
        <w:t xml:space="preserve"> </w:t>
      </w:r>
      <w:r>
        <w:t>le recouvrement des coûts correspondants convenus (aide à la gestion générale - GMS - et coûts des services d'appui à la mise en œuvre - DES).</w:t>
      </w:r>
    </w:p>
    <w:p w14:paraId="6D6C11AC" w14:textId="77777777" w:rsidR="003E50B7" w:rsidRDefault="003E50B7">
      <w:pPr>
        <w:pStyle w:val="BodyText"/>
        <w:spacing w:before="1"/>
        <w:rPr>
          <w:sz w:val="21"/>
        </w:rPr>
      </w:pPr>
    </w:p>
    <w:p w14:paraId="65EED38A" w14:textId="2669CC8A" w:rsidR="003E50B7" w:rsidRDefault="00000000">
      <w:pPr>
        <w:pStyle w:val="Heading1"/>
        <w:ind w:left="106"/>
      </w:pPr>
      <w:bookmarkStart w:id="4" w:name="Programmes_par_pays"/>
      <w:bookmarkEnd w:id="4"/>
      <w:r>
        <w:t>Programmes</w:t>
      </w:r>
      <w:r>
        <w:rPr>
          <w:spacing w:val="-10"/>
        </w:rPr>
        <w:t xml:space="preserve"> </w:t>
      </w:r>
      <w:r w:rsidR="00D0300A">
        <w:t>de</w:t>
      </w:r>
      <w:r>
        <w:rPr>
          <w:spacing w:val="-9"/>
        </w:rPr>
        <w:t xml:space="preserve"> </w:t>
      </w:r>
      <w:r>
        <w:rPr>
          <w:spacing w:val="-4"/>
        </w:rPr>
        <w:t>pays</w:t>
      </w:r>
    </w:p>
    <w:p w14:paraId="1636503E" w14:textId="77777777" w:rsidR="003E50B7" w:rsidRDefault="003E50B7">
      <w:pPr>
        <w:pStyle w:val="BodyText"/>
        <w:spacing w:before="12"/>
        <w:rPr>
          <w:b/>
          <w:sz w:val="28"/>
        </w:rPr>
      </w:pPr>
    </w:p>
    <w:p w14:paraId="3CB11EB5" w14:textId="77777777" w:rsidR="003E50B7" w:rsidRDefault="00000000">
      <w:pPr>
        <w:pStyle w:val="ListParagraph"/>
        <w:numPr>
          <w:ilvl w:val="0"/>
          <w:numId w:val="3"/>
        </w:numPr>
        <w:tabs>
          <w:tab w:val="left" w:pos="826"/>
          <w:tab w:val="left" w:pos="828"/>
        </w:tabs>
        <w:spacing w:line="256" w:lineRule="auto"/>
        <w:ind w:right="237"/>
        <w:jc w:val="both"/>
      </w:pPr>
      <w:r>
        <w:t>Le terme "exécution" est défini comme la propriété et la responsabilité globales des activités du programme du PNUD au niveau national. Le gouvernement, par l'intermédiaire de l'autorité gouvernementale de coordination, exerce son contrôle et sa responsabilité sur les activités du programme</w:t>
      </w:r>
      <w:r>
        <w:rPr>
          <w:spacing w:val="-4"/>
        </w:rPr>
        <w:t xml:space="preserve"> </w:t>
      </w:r>
      <w:r>
        <w:t>du</w:t>
      </w:r>
      <w:r>
        <w:rPr>
          <w:spacing w:val="-4"/>
        </w:rPr>
        <w:t xml:space="preserve"> </w:t>
      </w:r>
      <w:r>
        <w:t>PNUD</w:t>
      </w:r>
      <w:r>
        <w:rPr>
          <w:spacing w:val="-4"/>
        </w:rPr>
        <w:t xml:space="preserve"> </w:t>
      </w:r>
      <w:r>
        <w:t>en</w:t>
      </w:r>
      <w:r>
        <w:rPr>
          <w:spacing w:val="-4"/>
        </w:rPr>
        <w:t xml:space="preserve"> </w:t>
      </w:r>
      <w:r>
        <w:t>approuvant</w:t>
      </w:r>
      <w:r>
        <w:rPr>
          <w:spacing w:val="-4"/>
        </w:rPr>
        <w:t xml:space="preserve"> </w:t>
      </w:r>
      <w:r>
        <w:t>et</w:t>
      </w:r>
      <w:r>
        <w:rPr>
          <w:spacing w:val="-4"/>
        </w:rPr>
        <w:t xml:space="preserve"> </w:t>
      </w:r>
      <w:r>
        <w:t>en</w:t>
      </w:r>
      <w:r>
        <w:rPr>
          <w:spacing w:val="-4"/>
        </w:rPr>
        <w:t xml:space="preserve"> </w:t>
      </w:r>
      <w:r>
        <w:t>signant</w:t>
      </w:r>
      <w:r>
        <w:rPr>
          <w:spacing w:val="-4"/>
        </w:rPr>
        <w:t xml:space="preserve"> </w:t>
      </w:r>
      <w:r>
        <w:t>le</w:t>
      </w:r>
      <w:r>
        <w:rPr>
          <w:spacing w:val="-4"/>
        </w:rPr>
        <w:t xml:space="preserve"> </w:t>
      </w:r>
      <w:r>
        <w:t>plan</w:t>
      </w:r>
      <w:r>
        <w:rPr>
          <w:spacing w:val="-4"/>
        </w:rPr>
        <w:t xml:space="preserve"> </w:t>
      </w:r>
      <w:r>
        <w:t>d'action</w:t>
      </w:r>
      <w:r>
        <w:rPr>
          <w:spacing w:val="-4"/>
        </w:rPr>
        <w:t xml:space="preserve"> </w:t>
      </w:r>
      <w:r>
        <w:t>du</w:t>
      </w:r>
      <w:r>
        <w:rPr>
          <w:spacing w:val="-4"/>
        </w:rPr>
        <w:t xml:space="preserve"> </w:t>
      </w:r>
      <w:r>
        <w:t>programme</w:t>
      </w:r>
      <w:r>
        <w:rPr>
          <w:spacing w:val="-4"/>
        </w:rPr>
        <w:t xml:space="preserve"> </w:t>
      </w:r>
      <w:r>
        <w:t>de</w:t>
      </w:r>
      <w:r>
        <w:rPr>
          <w:spacing w:val="-4"/>
        </w:rPr>
        <w:t xml:space="preserve"> </w:t>
      </w:r>
      <w:r>
        <w:t>pays</w:t>
      </w:r>
      <w:r>
        <w:rPr>
          <w:spacing w:val="-4"/>
        </w:rPr>
        <w:t xml:space="preserve"> </w:t>
      </w:r>
      <w:r>
        <w:t>avec</w:t>
      </w:r>
      <w:r>
        <w:rPr>
          <w:spacing w:val="-5"/>
        </w:rPr>
        <w:t xml:space="preserve"> </w:t>
      </w:r>
      <w:r>
        <w:t>le PNUD.</w:t>
      </w:r>
      <w:r>
        <w:rPr>
          <w:spacing w:val="-8"/>
        </w:rPr>
        <w:t xml:space="preserve"> </w:t>
      </w:r>
      <w:r>
        <w:t>Toutes</w:t>
      </w:r>
      <w:r>
        <w:rPr>
          <w:spacing w:val="-7"/>
        </w:rPr>
        <w:t xml:space="preserve"> </w:t>
      </w:r>
      <w:r>
        <w:t>les</w:t>
      </w:r>
      <w:r>
        <w:rPr>
          <w:spacing w:val="-7"/>
        </w:rPr>
        <w:t xml:space="preserve"> </w:t>
      </w:r>
      <w:r>
        <w:t>activités</w:t>
      </w:r>
      <w:r>
        <w:rPr>
          <w:spacing w:val="-7"/>
        </w:rPr>
        <w:t xml:space="preserve"> </w:t>
      </w:r>
      <w:r>
        <w:t>du</w:t>
      </w:r>
      <w:r>
        <w:rPr>
          <w:spacing w:val="-8"/>
        </w:rPr>
        <w:t xml:space="preserve"> </w:t>
      </w:r>
      <w:r>
        <w:t>plan</w:t>
      </w:r>
      <w:r>
        <w:rPr>
          <w:spacing w:val="-7"/>
        </w:rPr>
        <w:t xml:space="preserve"> </w:t>
      </w:r>
      <w:r>
        <w:t>d'action</w:t>
      </w:r>
      <w:r>
        <w:rPr>
          <w:spacing w:val="-8"/>
        </w:rPr>
        <w:t xml:space="preserve"> </w:t>
      </w:r>
      <w:r>
        <w:t>du</w:t>
      </w:r>
      <w:r>
        <w:rPr>
          <w:spacing w:val="-8"/>
        </w:rPr>
        <w:t xml:space="preserve"> </w:t>
      </w:r>
      <w:r>
        <w:t>programme</w:t>
      </w:r>
      <w:r>
        <w:rPr>
          <w:spacing w:val="-7"/>
        </w:rPr>
        <w:t xml:space="preserve"> </w:t>
      </w:r>
      <w:r>
        <w:t>de</w:t>
      </w:r>
      <w:r>
        <w:rPr>
          <w:spacing w:val="-8"/>
        </w:rPr>
        <w:t xml:space="preserve"> </w:t>
      </w:r>
      <w:r>
        <w:t>pays</w:t>
      </w:r>
      <w:r>
        <w:rPr>
          <w:spacing w:val="-7"/>
        </w:rPr>
        <w:t xml:space="preserve"> </w:t>
      </w:r>
      <w:r>
        <w:t>sont</w:t>
      </w:r>
      <w:r>
        <w:rPr>
          <w:spacing w:val="-8"/>
        </w:rPr>
        <w:t xml:space="preserve"> </w:t>
      </w:r>
      <w:r>
        <w:t>donc</w:t>
      </w:r>
      <w:r>
        <w:rPr>
          <w:spacing w:val="-7"/>
        </w:rPr>
        <w:t xml:space="preserve"> </w:t>
      </w:r>
      <w:r>
        <w:t>exécutées</w:t>
      </w:r>
      <w:r>
        <w:rPr>
          <w:spacing w:val="-7"/>
        </w:rPr>
        <w:t xml:space="preserve"> </w:t>
      </w:r>
      <w:r>
        <w:t>au</w:t>
      </w:r>
      <w:r>
        <w:rPr>
          <w:spacing w:val="-7"/>
        </w:rPr>
        <w:t xml:space="preserve"> </w:t>
      </w:r>
      <w:r>
        <w:t xml:space="preserve">niveau </w:t>
      </w:r>
      <w:r>
        <w:rPr>
          <w:spacing w:val="-2"/>
        </w:rPr>
        <w:t>national.</w:t>
      </w:r>
    </w:p>
    <w:p w14:paraId="71F3EAD4" w14:textId="77777777" w:rsidR="003E50B7" w:rsidRDefault="003E50B7">
      <w:pPr>
        <w:pStyle w:val="BodyText"/>
      </w:pPr>
    </w:p>
    <w:p w14:paraId="3584C87E" w14:textId="77777777" w:rsidR="003E50B7" w:rsidRDefault="00000000">
      <w:pPr>
        <w:pStyle w:val="ListParagraph"/>
        <w:numPr>
          <w:ilvl w:val="0"/>
          <w:numId w:val="3"/>
        </w:numPr>
        <w:tabs>
          <w:tab w:val="left" w:pos="826"/>
          <w:tab w:val="left" w:pos="828"/>
        </w:tabs>
        <w:spacing w:before="166" w:line="256" w:lineRule="auto"/>
        <w:ind w:right="235"/>
        <w:jc w:val="both"/>
      </w:pPr>
      <w:r>
        <w:t>Le</w:t>
      </w:r>
      <w:r>
        <w:rPr>
          <w:spacing w:val="-1"/>
        </w:rPr>
        <w:t xml:space="preserve"> </w:t>
      </w:r>
      <w:r>
        <w:t>terme</w:t>
      </w:r>
      <w:r>
        <w:rPr>
          <w:spacing w:val="-1"/>
        </w:rPr>
        <w:t xml:space="preserve"> </w:t>
      </w:r>
      <w:r>
        <w:t>"mise</w:t>
      </w:r>
      <w:r>
        <w:rPr>
          <w:spacing w:val="-1"/>
        </w:rPr>
        <w:t xml:space="preserve"> </w:t>
      </w:r>
      <w:r>
        <w:t>en</w:t>
      </w:r>
      <w:r>
        <w:rPr>
          <w:spacing w:val="-1"/>
        </w:rPr>
        <w:t xml:space="preserve"> </w:t>
      </w:r>
      <w:r>
        <w:t>œuvre" est</w:t>
      </w:r>
      <w:r>
        <w:rPr>
          <w:spacing w:val="-1"/>
        </w:rPr>
        <w:t xml:space="preserve"> </w:t>
      </w:r>
      <w:r>
        <w:t>défini</w:t>
      </w:r>
      <w:r>
        <w:rPr>
          <w:spacing w:val="-1"/>
        </w:rPr>
        <w:t xml:space="preserve"> </w:t>
      </w:r>
      <w:r>
        <w:t>comme</w:t>
      </w:r>
      <w:r>
        <w:rPr>
          <w:spacing w:val="-1"/>
        </w:rPr>
        <w:t xml:space="preserve"> </w:t>
      </w:r>
      <w:r>
        <w:t>la gestion</w:t>
      </w:r>
      <w:r>
        <w:rPr>
          <w:spacing w:val="-1"/>
        </w:rPr>
        <w:t xml:space="preserve"> </w:t>
      </w:r>
      <w:r>
        <w:t>et</w:t>
      </w:r>
      <w:r>
        <w:rPr>
          <w:spacing w:val="-1"/>
        </w:rPr>
        <w:t xml:space="preserve"> </w:t>
      </w:r>
      <w:r>
        <w:t>l'exécution</w:t>
      </w:r>
      <w:r>
        <w:rPr>
          <w:spacing w:val="-1"/>
        </w:rPr>
        <w:t xml:space="preserve"> </w:t>
      </w:r>
      <w:r>
        <w:t>des activités du projet pour atteindre</w:t>
      </w:r>
      <w:r>
        <w:rPr>
          <w:spacing w:val="-11"/>
        </w:rPr>
        <w:t xml:space="preserve"> </w:t>
      </w:r>
      <w:r>
        <w:t>les</w:t>
      </w:r>
      <w:r>
        <w:rPr>
          <w:spacing w:val="-9"/>
        </w:rPr>
        <w:t xml:space="preserve"> </w:t>
      </w:r>
      <w:r>
        <w:t>résultats</w:t>
      </w:r>
      <w:r>
        <w:rPr>
          <w:spacing w:val="-11"/>
        </w:rPr>
        <w:t xml:space="preserve"> </w:t>
      </w:r>
      <w:r>
        <w:t>spécifiés,</w:t>
      </w:r>
      <w:r>
        <w:rPr>
          <w:spacing w:val="-11"/>
        </w:rPr>
        <w:t xml:space="preserve"> </w:t>
      </w:r>
      <w:r>
        <w:t>y</w:t>
      </w:r>
      <w:r>
        <w:rPr>
          <w:spacing w:val="-11"/>
        </w:rPr>
        <w:t xml:space="preserve"> </w:t>
      </w:r>
      <w:r>
        <w:t>compris</w:t>
      </w:r>
      <w:r>
        <w:rPr>
          <w:spacing w:val="-11"/>
        </w:rPr>
        <w:t xml:space="preserve"> </w:t>
      </w:r>
      <w:r>
        <w:t>l'achat</w:t>
      </w:r>
      <w:r>
        <w:rPr>
          <w:spacing w:val="-12"/>
        </w:rPr>
        <w:t xml:space="preserve"> </w:t>
      </w:r>
      <w:r>
        <w:t>et</w:t>
      </w:r>
      <w:r>
        <w:rPr>
          <w:spacing w:val="-12"/>
        </w:rPr>
        <w:t xml:space="preserve"> </w:t>
      </w:r>
      <w:r>
        <w:t>l'exécution</w:t>
      </w:r>
      <w:r>
        <w:rPr>
          <w:spacing w:val="-10"/>
        </w:rPr>
        <w:t xml:space="preserve"> </w:t>
      </w:r>
      <w:r>
        <w:t>des</w:t>
      </w:r>
      <w:r>
        <w:rPr>
          <w:spacing w:val="-11"/>
        </w:rPr>
        <w:t xml:space="preserve"> </w:t>
      </w:r>
      <w:r>
        <w:t>intrants</w:t>
      </w:r>
      <w:r>
        <w:rPr>
          <w:spacing w:val="-10"/>
        </w:rPr>
        <w:t xml:space="preserve"> </w:t>
      </w:r>
      <w:r>
        <w:t>des</w:t>
      </w:r>
      <w:r>
        <w:rPr>
          <w:spacing w:val="-10"/>
        </w:rPr>
        <w:t xml:space="preserve"> </w:t>
      </w:r>
      <w:r>
        <w:t>activités</w:t>
      </w:r>
      <w:r>
        <w:rPr>
          <w:spacing w:val="-10"/>
        </w:rPr>
        <w:t xml:space="preserve"> </w:t>
      </w:r>
      <w:r>
        <w:t>du</w:t>
      </w:r>
      <w:r>
        <w:rPr>
          <w:spacing w:val="-10"/>
        </w:rPr>
        <w:t xml:space="preserve"> </w:t>
      </w:r>
      <w:r>
        <w:t>projet du PNUD et leur utilisation pour produire des résultats, comme indiqué dans le plan de travail annuel, signé par le PNUD et le partenaire de mise en œuvre.</w:t>
      </w:r>
    </w:p>
    <w:p w14:paraId="420C5ED1" w14:textId="77777777" w:rsidR="003E50B7" w:rsidRDefault="003E50B7">
      <w:pPr>
        <w:pStyle w:val="BodyText"/>
      </w:pPr>
    </w:p>
    <w:p w14:paraId="6F9E57FB" w14:textId="77777777" w:rsidR="003E50B7" w:rsidRDefault="00000000">
      <w:pPr>
        <w:pStyle w:val="ListParagraph"/>
        <w:numPr>
          <w:ilvl w:val="0"/>
          <w:numId w:val="3"/>
        </w:numPr>
        <w:tabs>
          <w:tab w:val="left" w:pos="826"/>
          <w:tab w:val="left" w:pos="828"/>
        </w:tabs>
        <w:spacing w:before="135" w:line="256" w:lineRule="auto"/>
        <w:ind w:right="237"/>
        <w:jc w:val="both"/>
      </w:pPr>
      <w:r>
        <w:t>Le plan d'action du programme national ou le plan d'action du PNUD, ainsi que le plan de travail annuel (combiné) constituent les exigences minimales d'un document de projet. Les responsabilités de mise en œuvre sont séparées des responsabilités d'exécution et placées sous la responsabilité des partenaires de mise en œuvre. Les partenaires de mise en œuvre sont responsables</w:t>
      </w:r>
      <w:r>
        <w:rPr>
          <w:spacing w:val="-13"/>
        </w:rPr>
        <w:t xml:space="preserve"> </w:t>
      </w:r>
      <w:r>
        <w:t>de</w:t>
      </w:r>
      <w:r>
        <w:rPr>
          <w:spacing w:val="-12"/>
        </w:rPr>
        <w:t xml:space="preserve"> </w:t>
      </w:r>
      <w:r>
        <w:t>la</w:t>
      </w:r>
      <w:r>
        <w:rPr>
          <w:spacing w:val="-13"/>
        </w:rPr>
        <w:t xml:space="preserve"> </w:t>
      </w:r>
      <w:r>
        <w:t>gestion</w:t>
      </w:r>
      <w:r>
        <w:rPr>
          <w:spacing w:val="-12"/>
        </w:rPr>
        <w:t xml:space="preserve"> </w:t>
      </w:r>
      <w:r>
        <w:t>et</w:t>
      </w:r>
      <w:r>
        <w:rPr>
          <w:spacing w:val="-13"/>
        </w:rPr>
        <w:t xml:space="preserve"> </w:t>
      </w:r>
      <w:r>
        <w:t>de</w:t>
      </w:r>
      <w:r>
        <w:rPr>
          <w:spacing w:val="-12"/>
        </w:rPr>
        <w:t xml:space="preserve"> </w:t>
      </w:r>
      <w:r>
        <w:t>l'exécution</w:t>
      </w:r>
      <w:r>
        <w:rPr>
          <w:spacing w:val="-13"/>
        </w:rPr>
        <w:t xml:space="preserve"> </w:t>
      </w:r>
      <w:r>
        <w:t>des</w:t>
      </w:r>
      <w:r>
        <w:rPr>
          <w:spacing w:val="-12"/>
        </w:rPr>
        <w:t xml:space="preserve"> </w:t>
      </w:r>
      <w:r>
        <w:t>activités</w:t>
      </w:r>
      <w:r>
        <w:rPr>
          <w:spacing w:val="-12"/>
        </w:rPr>
        <w:t xml:space="preserve"> </w:t>
      </w:r>
      <w:r>
        <w:t>du</w:t>
      </w:r>
      <w:r>
        <w:rPr>
          <w:spacing w:val="-13"/>
        </w:rPr>
        <w:t xml:space="preserve"> </w:t>
      </w:r>
      <w:r>
        <w:t>programme</w:t>
      </w:r>
      <w:r>
        <w:rPr>
          <w:spacing w:val="-12"/>
        </w:rPr>
        <w:t xml:space="preserve"> </w:t>
      </w:r>
      <w:r>
        <w:t>afin</w:t>
      </w:r>
      <w:r>
        <w:rPr>
          <w:spacing w:val="-13"/>
        </w:rPr>
        <w:t xml:space="preserve"> </w:t>
      </w:r>
      <w:r>
        <w:t>d'obtenir</w:t>
      </w:r>
      <w:r>
        <w:rPr>
          <w:spacing w:val="-12"/>
        </w:rPr>
        <w:t xml:space="preserve"> </w:t>
      </w:r>
      <w:r>
        <w:t>les</w:t>
      </w:r>
      <w:r>
        <w:rPr>
          <w:spacing w:val="-13"/>
        </w:rPr>
        <w:t xml:space="preserve"> </w:t>
      </w:r>
      <w:r>
        <w:t>résultats prévus dans le plan de travail annuel.</w:t>
      </w:r>
    </w:p>
    <w:p w14:paraId="28A23325" w14:textId="77777777" w:rsidR="003E50B7" w:rsidRDefault="003E50B7">
      <w:pPr>
        <w:pStyle w:val="BodyText"/>
        <w:spacing w:before="2"/>
        <w:rPr>
          <w:sz w:val="21"/>
        </w:rPr>
      </w:pPr>
    </w:p>
    <w:p w14:paraId="7190C8C3" w14:textId="77777777" w:rsidR="003E50B7" w:rsidRDefault="00000000">
      <w:pPr>
        <w:pStyle w:val="Heading1"/>
      </w:pPr>
      <w:bookmarkStart w:id="5" w:name="Enregistrement_d'un_projet_NIM_dans_Quan"/>
      <w:bookmarkEnd w:id="5"/>
      <w:r>
        <w:t>Enregistrement</w:t>
      </w:r>
      <w:r>
        <w:rPr>
          <w:spacing w:val="-9"/>
        </w:rPr>
        <w:t xml:space="preserve"> </w:t>
      </w:r>
      <w:r>
        <w:t>d'un</w:t>
      </w:r>
      <w:r>
        <w:rPr>
          <w:spacing w:val="-8"/>
        </w:rPr>
        <w:t xml:space="preserve"> </w:t>
      </w:r>
      <w:r>
        <w:t>projet</w:t>
      </w:r>
      <w:r>
        <w:rPr>
          <w:spacing w:val="-10"/>
        </w:rPr>
        <w:t xml:space="preserve"> </w:t>
      </w:r>
      <w:r>
        <w:t>NIM</w:t>
      </w:r>
      <w:r>
        <w:rPr>
          <w:spacing w:val="-8"/>
        </w:rPr>
        <w:t xml:space="preserve"> </w:t>
      </w:r>
      <w:r>
        <w:t>dans</w:t>
      </w:r>
      <w:r>
        <w:rPr>
          <w:spacing w:val="-10"/>
        </w:rPr>
        <w:t xml:space="preserve"> </w:t>
      </w:r>
      <w:r>
        <w:rPr>
          <w:spacing w:val="-2"/>
        </w:rPr>
        <w:t>Quantum</w:t>
      </w:r>
    </w:p>
    <w:p w14:paraId="5A72D521" w14:textId="77777777" w:rsidR="003E50B7" w:rsidRDefault="003E50B7">
      <w:pPr>
        <w:pStyle w:val="BodyText"/>
        <w:spacing w:before="4"/>
        <w:rPr>
          <w:b/>
          <w:sz w:val="32"/>
        </w:rPr>
      </w:pPr>
    </w:p>
    <w:p w14:paraId="0267293C" w14:textId="77777777" w:rsidR="003E50B7" w:rsidRDefault="00000000">
      <w:pPr>
        <w:pStyle w:val="ListParagraph"/>
        <w:numPr>
          <w:ilvl w:val="0"/>
          <w:numId w:val="3"/>
        </w:numPr>
        <w:tabs>
          <w:tab w:val="left" w:pos="678"/>
          <w:tab w:val="left" w:pos="837"/>
        </w:tabs>
        <w:spacing w:before="1" w:line="256" w:lineRule="auto"/>
        <w:ind w:left="837" w:right="236" w:hanging="370"/>
        <w:jc w:val="both"/>
      </w:pPr>
      <w:r>
        <w:t>Quantum</w:t>
      </w:r>
      <w:r>
        <w:rPr>
          <w:spacing w:val="-7"/>
        </w:rPr>
        <w:t xml:space="preserve"> </w:t>
      </w:r>
      <w:r>
        <w:t>incorpore</w:t>
      </w:r>
      <w:r>
        <w:rPr>
          <w:spacing w:val="-7"/>
        </w:rPr>
        <w:t xml:space="preserve"> </w:t>
      </w:r>
      <w:r>
        <w:t>une</w:t>
      </w:r>
      <w:r>
        <w:rPr>
          <w:spacing w:val="-5"/>
        </w:rPr>
        <w:t xml:space="preserve"> </w:t>
      </w:r>
      <w:r>
        <w:t>terminologie</w:t>
      </w:r>
      <w:r>
        <w:rPr>
          <w:spacing w:val="-5"/>
        </w:rPr>
        <w:t xml:space="preserve"> </w:t>
      </w:r>
      <w:r>
        <w:t>conforme</w:t>
      </w:r>
      <w:r>
        <w:rPr>
          <w:spacing w:val="-5"/>
        </w:rPr>
        <w:t xml:space="preserve"> </w:t>
      </w:r>
      <w:r>
        <w:t>à</w:t>
      </w:r>
      <w:r>
        <w:rPr>
          <w:spacing w:val="-6"/>
        </w:rPr>
        <w:t xml:space="preserve"> </w:t>
      </w:r>
      <w:r>
        <w:t>la</w:t>
      </w:r>
      <w:r>
        <w:rPr>
          <w:spacing w:val="-6"/>
        </w:rPr>
        <w:t xml:space="preserve"> </w:t>
      </w:r>
      <w:r>
        <w:t>politique</w:t>
      </w:r>
      <w:r>
        <w:rPr>
          <w:spacing w:val="-6"/>
        </w:rPr>
        <w:t xml:space="preserve"> </w:t>
      </w:r>
      <w:r>
        <w:t>de</w:t>
      </w:r>
      <w:r>
        <w:rPr>
          <w:spacing w:val="-5"/>
        </w:rPr>
        <w:t xml:space="preserve"> </w:t>
      </w:r>
      <w:r>
        <w:t>programme</w:t>
      </w:r>
      <w:r>
        <w:rPr>
          <w:spacing w:val="-6"/>
        </w:rPr>
        <w:t xml:space="preserve"> </w:t>
      </w:r>
      <w:r>
        <w:t>du</w:t>
      </w:r>
      <w:r>
        <w:rPr>
          <w:spacing w:val="-7"/>
        </w:rPr>
        <w:t xml:space="preserve"> </w:t>
      </w:r>
      <w:r>
        <w:t>PNUD.</w:t>
      </w:r>
      <w:r>
        <w:rPr>
          <w:spacing w:val="-6"/>
        </w:rPr>
        <w:t xml:space="preserve"> </w:t>
      </w:r>
      <w:r>
        <w:t>Il</w:t>
      </w:r>
      <w:r>
        <w:rPr>
          <w:spacing w:val="-5"/>
        </w:rPr>
        <w:t xml:space="preserve"> </w:t>
      </w:r>
      <w:r>
        <w:t>permet</w:t>
      </w:r>
      <w:r>
        <w:rPr>
          <w:spacing w:val="-6"/>
        </w:rPr>
        <w:t xml:space="preserve"> </w:t>
      </w:r>
      <w:r>
        <w:t>la formulation et la révision des projets/budgets et saisit toutes les informations relatives aux projets</w:t>
      </w:r>
      <w:r>
        <w:rPr>
          <w:spacing w:val="56"/>
        </w:rPr>
        <w:t xml:space="preserve"> </w:t>
      </w:r>
      <w:r>
        <w:t>sur</w:t>
      </w:r>
      <w:r>
        <w:rPr>
          <w:spacing w:val="40"/>
        </w:rPr>
        <w:t xml:space="preserve"> </w:t>
      </w:r>
      <w:r>
        <w:t>cette</w:t>
      </w:r>
      <w:r>
        <w:rPr>
          <w:spacing w:val="56"/>
        </w:rPr>
        <w:t xml:space="preserve"> </w:t>
      </w:r>
      <w:r>
        <w:t>base.</w:t>
      </w:r>
      <w:r>
        <w:rPr>
          <w:spacing w:val="40"/>
        </w:rPr>
        <w:t xml:space="preserve"> </w:t>
      </w:r>
      <w:r>
        <w:t>D'autres</w:t>
      </w:r>
      <w:r>
        <w:rPr>
          <w:spacing w:val="56"/>
        </w:rPr>
        <w:t xml:space="preserve"> </w:t>
      </w:r>
      <w:r>
        <w:t>modules</w:t>
      </w:r>
      <w:r>
        <w:rPr>
          <w:spacing w:val="56"/>
        </w:rPr>
        <w:t xml:space="preserve"> </w:t>
      </w:r>
      <w:r>
        <w:t>(par</w:t>
      </w:r>
      <w:r>
        <w:rPr>
          <w:spacing w:val="40"/>
        </w:rPr>
        <w:t xml:space="preserve"> </w:t>
      </w:r>
      <w:r>
        <w:t>exemple,</w:t>
      </w:r>
      <w:r>
        <w:rPr>
          <w:spacing w:val="40"/>
        </w:rPr>
        <w:t xml:space="preserve"> </w:t>
      </w:r>
      <w:r>
        <w:t>le</w:t>
      </w:r>
      <w:r>
        <w:rPr>
          <w:spacing w:val="56"/>
        </w:rPr>
        <w:t xml:space="preserve"> </w:t>
      </w:r>
      <w:r>
        <w:t>grand</w:t>
      </w:r>
      <w:r>
        <w:rPr>
          <w:spacing w:val="40"/>
        </w:rPr>
        <w:t xml:space="preserve"> </w:t>
      </w:r>
      <w:r>
        <w:t>livre)</w:t>
      </w:r>
      <w:r>
        <w:rPr>
          <w:spacing w:val="56"/>
        </w:rPr>
        <w:t xml:space="preserve"> </w:t>
      </w:r>
      <w:r>
        <w:t>reflètent</w:t>
      </w:r>
      <w:r>
        <w:rPr>
          <w:spacing w:val="40"/>
        </w:rPr>
        <w:t xml:space="preserve"> </w:t>
      </w:r>
      <w:r>
        <w:t>des</w:t>
      </w:r>
      <w:r>
        <w:rPr>
          <w:spacing w:val="40"/>
        </w:rPr>
        <w:t xml:space="preserve"> </w:t>
      </w:r>
      <w:r>
        <w:t>titres</w:t>
      </w:r>
    </w:p>
    <w:p w14:paraId="4AA598E5" w14:textId="77777777" w:rsidR="003E50B7" w:rsidRDefault="003E50B7">
      <w:pPr>
        <w:spacing w:line="256" w:lineRule="auto"/>
        <w:jc w:val="both"/>
        <w:sectPr w:rsidR="003E50B7">
          <w:headerReference w:type="default" r:id="rId10"/>
          <w:footerReference w:type="default" r:id="rId11"/>
          <w:pgSz w:w="11910" w:h="16840"/>
          <w:pgMar w:top="1640" w:right="600" w:bottom="960" w:left="1580" w:header="720" w:footer="766" w:gutter="0"/>
          <w:cols w:space="720"/>
        </w:sectPr>
      </w:pPr>
    </w:p>
    <w:p w14:paraId="4DE76894" w14:textId="77777777" w:rsidR="003E50B7" w:rsidRDefault="003E50B7">
      <w:pPr>
        <w:pStyle w:val="BodyText"/>
        <w:spacing w:before="8"/>
        <w:rPr>
          <w:sz w:val="17"/>
        </w:rPr>
      </w:pPr>
    </w:p>
    <w:p w14:paraId="41A3C903" w14:textId="77777777" w:rsidR="003E50B7" w:rsidRDefault="00000000">
      <w:pPr>
        <w:pStyle w:val="BodyText"/>
        <w:spacing w:before="56" w:line="256" w:lineRule="auto"/>
        <w:ind w:left="838"/>
      </w:pPr>
      <w:r>
        <w:t>spécifiques</w:t>
      </w:r>
      <w:r>
        <w:rPr>
          <w:spacing w:val="-8"/>
        </w:rPr>
        <w:t xml:space="preserve"> </w:t>
      </w:r>
      <w:r>
        <w:t>pour</w:t>
      </w:r>
      <w:r>
        <w:rPr>
          <w:spacing w:val="-9"/>
        </w:rPr>
        <w:t xml:space="preserve"> </w:t>
      </w:r>
      <w:r>
        <w:t>certains</w:t>
      </w:r>
      <w:r>
        <w:rPr>
          <w:spacing w:val="-8"/>
        </w:rPr>
        <w:t xml:space="preserve"> </w:t>
      </w:r>
      <w:r>
        <w:t>éléments</w:t>
      </w:r>
      <w:r>
        <w:rPr>
          <w:spacing w:val="-8"/>
        </w:rPr>
        <w:t xml:space="preserve"> </w:t>
      </w:r>
      <w:r>
        <w:t>de</w:t>
      </w:r>
      <w:r>
        <w:rPr>
          <w:spacing w:val="-8"/>
        </w:rPr>
        <w:t xml:space="preserve"> </w:t>
      </w:r>
      <w:r>
        <w:t>la</w:t>
      </w:r>
      <w:r>
        <w:rPr>
          <w:spacing w:val="-8"/>
        </w:rPr>
        <w:t xml:space="preserve"> </w:t>
      </w:r>
      <w:r>
        <w:t>chaîne</w:t>
      </w:r>
      <w:r>
        <w:rPr>
          <w:spacing w:val="-8"/>
        </w:rPr>
        <w:t xml:space="preserve"> </w:t>
      </w:r>
      <w:r>
        <w:t>graphique.</w:t>
      </w:r>
      <w:r>
        <w:rPr>
          <w:spacing w:val="-8"/>
        </w:rPr>
        <w:t xml:space="preserve"> </w:t>
      </w:r>
      <w:r>
        <w:t>Les</w:t>
      </w:r>
      <w:r>
        <w:rPr>
          <w:spacing w:val="-8"/>
        </w:rPr>
        <w:t xml:space="preserve"> </w:t>
      </w:r>
      <w:r>
        <w:t>aspects</w:t>
      </w:r>
      <w:r>
        <w:rPr>
          <w:spacing w:val="-8"/>
        </w:rPr>
        <w:t xml:space="preserve"> </w:t>
      </w:r>
      <w:r>
        <w:t>suivants</w:t>
      </w:r>
      <w:r>
        <w:rPr>
          <w:spacing w:val="-7"/>
        </w:rPr>
        <w:t xml:space="preserve"> </w:t>
      </w:r>
      <w:r>
        <w:t>sont</w:t>
      </w:r>
      <w:r>
        <w:rPr>
          <w:spacing w:val="-9"/>
        </w:rPr>
        <w:t xml:space="preserve"> </w:t>
      </w:r>
      <w:r>
        <w:t>à</w:t>
      </w:r>
      <w:r>
        <w:rPr>
          <w:spacing w:val="-8"/>
        </w:rPr>
        <w:t xml:space="preserve"> </w:t>
      </w:r>
      <w:r>
        <w:t>prendre</w:t>
      </w:r>
      <w:r>
        <w:rPr>
          <w:spacing w:val="-9"/>
        </w:rPr>
        <w:t xml:space="preserve"> </w:t>
      </w:r>
      <w:r>
        <w:t>en compte lors de la gestion d'un projet dans Quantum :</w:t>
      </w:r>
    </w:p>
    <w:p w14:paraId="43634A5C" w14:textId="77777777" w:rsidR="003E50B7" w:rsidRDefault="003E50B7">
      <w:pPr>
        <w:pStyle w:val="BodyText"/>
        <w:spacing w:before="6"/>
        <w:rPr>
          <w:sz w:val="28"/>
        </w:rPr>
      </w:pPr>
    </w:p>
    <w:p w14:paraId="53289632" w14:textId="77777777" w:rsidR="003E50B7" w:rsidRDefault="00000000">
      <w:pPr>
        <w:pStyle w:val="ListParagraph"/>
        <w:numPr>
          <w:ilvl w:val="0"/>
          <w:numId w:val="2"/>
        </w:numPr>
        <w:tabs>
          <w:tab w:val="left" w:pos="1241"/>
        </w:tabs>
        <w:ind w:left="1241" w:hanging="424"/>
      </w:pPr>
      <w:r>
        <w:t>Plan</w:t>
      </w:r>
      <w:r>
        <w:rPr>
          <w:spacing w:val="-9"/>
        </w:rPr>
        <w:t xml:space="preserve"> </w:t>
      </w:r>
      <w:r>
        <w:t>d'action</w:t>
      </w:r>
      <w:r>
        <w:rPr>
          <w:spacing w:val="-8"/>
        </w:rPr>
        <w:t xml:space="preserve"> </w:t>
      </w:r>
      <w:r>
        <w:t>du</w:t>
      </w:r>
      <w:r>
        <w:rPr>
          <w:spacing w:val="-8"/>
        </w:rPr>
        <w:t xml:space="preserve"> </w:t>
      </w:r>
      <w:r>
        <w:t>programme</w:t>
      </w:r>
      <w:r>
        <w:rPr>
          <w:spacing w:val="-9"/>
        </w:rPr>
        <w:t xml:space="preserve"> </w:t>
      </w:r>
      <w:r>
        <w:t>national</w:t>
      </w:r>
      <w:r>
        <w:rPr>
          <w:spacing w:val="-7"/>
        </w:rPr>
        <w:t xml:space="preserve"> </w:t>
      </w:r>
      <w:r>
        <w:t>signé</w:t>
      </w:r>
      <w:r>
        <w:rPr>
          <w:spacing w:val="-9"/>
        </w:rPr>
        <w:t xml:space="preserve"> </w:t>
      </w:r>
      <w:r>
        <w:t>avec</w:t>
      </w:r>
      <w:r>
        <w:rPr>
          <w:spacing w:val="-7"/>
        </w:rPr>
        <w:t xml:space="preserve"> </w:t>
      </w:r>
      <w:r>
        <w:t>le</w:t>
      </w:r>
      <w:r>
        <w:rPr>
          <w:spacing w:val="-8"/>
        </w:rPr>
        <w:t xml:space="preserve"> </w:t>
      </w:r>
      <w:r>
        <w:t>gouvernement</w:t>
      </w:r>
      <w:r>
        <w:rPr>
          <w:spacing w:val="-7"/>
        </w:rPr>
        <w:t xml:space="preserve"> </w:t>
      </w:r>
      <w:r>
        <w:t>hors</w:t>
      </w:r>
      <w:r>
        <w:rPr>
          <w:spacing w:val="-8"/>
        </w:rPr>
        <w:t xml:space="preserve"> </w:t>
      </w:r>
      <w:r>
        <w:rPr>
          <w:spacing w:val="-2"/>
        </w:rPr>
        <w:t>Quantum</w:t>
      </w:r>
    </w:p>
    <w:p w14:paraId="5716CFC8" w14:textId="77777777" w:rsidR="003E50B7" w:rsidRDefault="00000000">
      <w:pPr>
        <w:pStyle w:val="ListParagraph"/>
        <w:numPr>
          <w:ilvl w:val="0"/>
          <w:numId w:val="2"/>
        </w:numPr>
        <w:tabs>
          <w:tab w:val="left" w:pos="1242"/>
        </w:tabs>
        <w:spacing w:before="18" w:line="256" w:lineRule="auto"/>
        <w:ind w:right="234"/>
      </w:pPr>
      <w:r>
        <w:t>Projets/plans</w:t>
      </w:r>
      <w:r>
        <w:rPr>
          <w:spacing w:val="-8"/>
        </w:rPr>
        <w:t xml:space="preserve"> </w:t>
      </w:r>
      <w:r>
        <w:t>de</w:t>
      </w:r>
      <w:r>
        <w:rPr>
          <w:spacing w:val="-9"/>
        </w:rPr>
        <w:t xml:space="preserve"> </w:t>
      </w:r>
      <w:r>
        <w:t>travail</w:t>
      </w:r>
      <w:r>
        <w:rPr>
          <w:spacing w:val="-9"/>
        </w:rPr>
        <w:t xml:space="preserve"> </w:t>
      </w:r>
      <w:r>
        <w:t>annuels</w:t>
      </w:r>
      <w:r>
        <w:rPr>
          <w:spacing w:val="-8"/>
        </w:rPr>
        <w:t xml:space="preserve"> </w:t>
      </w:r>
      <w:r>
        <w:t>signés</w:t>
      </w:r>
      <w:r>
        <w:rPr>
          <w:spacing w:val="-8"/>
        </w:rPr>
        <w:t xml:space="preserve"> </w:t>
      </w:r>
      <w:r>
        <w:t>avec</w:t>
      </w:r>
      <w:r>
        <w:rPr>
          <w:spacing w:val="-9"/>
        </w:rPr>
        <w:t xml:space="preserve"> </w:t>
      </w:r>
      <w:r>
        <w:t>le</w:t>
      </w:r>
      <w:r>
        <w:rPr>
          <w:spacing w:val="-9"/>
        </w:rPr>
        <w:t xml:space="preserve"> </w:t>
      </w:r>
      <w:r>
        <w:t>partenaire</w:t>
      </w:r>
      <w:r>
        <w:rPr>
          <w:spacing w:val="-9"/>
        </w:rPr>
        <w:t xml:space="preserve"> </w:t>
      </w:r>
      <w:r>
        <w:t>de</w:t>
      </w:r>
      <w:r>
        <w:rPr>
          <w:spacing w:val="-9"/>
        </w:rPr>
        <w:t xml:space="preserve"> </w:t>
      </w:r>
      <w:r>
        <w:t>mise</w:t>
      </w:r>
      <w:r>
        <w:rPr>
          <w:spacing w:val="-9"/>
        </w:rPr>
        <w:t xml:space="preserve"> </w:t>
      </w:r>
      <w:r>
        <w:t>en</w:t>
      </w:r>
      <w:r>
        <w:rPr>
          <w:spacing w:val="-9"/>
        </w:rPr>
        <w:t xml:space="preserve"> </w:t>
      </w:r>
      <w:r>
        <w:t>œuvre.</w:t>
      </w:r>
      <w:r>
        <w:rPr>
          <w:spacing w:val="-9"/>
        </w:rPr>
        <w:t xml:space="preserve"> </w:t>
      </w:r>
      <w:r>
        <w:t>Dans</w:t>
      </w:r>
      <w:r>
        <w:rPr>
          <w:spacing w:val="-8"/>
        </w:rPr>
        <w:t xml:space="preserve"> </w:t>
      </w:r>
      <w:r>
        <w:t>la</w:t>
      </w:r>
      <w:r>
        <w:rPr>
          <w:spacing w:val="-9"/>
        </w:rPr>
        <w:t xml:space="preserve"> </w:t>
      </w:r>
      <w:r>
        <w:t>politique de programme du PNUD, le terme "Projet/Programme de travail" représente un projet in Quantum.</w:t>
      </w:r>
      <w:r>
        <w:rPr>
          <w:spacing w:val="40"/>
        </w:rPr>
        <w:t xml:space="preserve"> </w:t>
      </w:r>
      <w:r>
        <w:t>Il peut y avoir un projet avec différents résultats et activités.</w:t>
      </w:r>
      <w:r>
        <w:rPr>
          <w:spacing w:val="40"/>
        </w:rPr>
        <w:t xml:space="preserve"> </w:t>
      </w:r>
      <w:r>
        <w:t>Le budget est contrôlé au niveau du projet.</w:t>
      </w:r>
    </w:p>
    <w:p w14:paraId="212E20C5" w14:textId="77777777" w:rsidR="003E50B7" w:rsidRDefault="00000000">
      <w:pPr>
        <w:pStyle w:val="ListParagraph"/>
        <w:numPr>
          <w:ilvl w:val="0"/>
          <w:numId w:val="2"/>
        </w:numPr>
        <w:tabs>
          <w:tab w:val="left" w:pos="1242"/>
        </w:tabs>
        <w:spacing w:line="256" w:lineRule="auto"/>
        <w:ind w:right="238"/>
      </w:pPr>
      <w:r>
        <w:t>L'agent d'exécution signe le plan d'action du programme national. Ce plan n'est pas pris en compte dans Quantum.</w:t>
      </w:r>
    </w:p>
    <w:p w14:paraId="01ABFBBD" w14:textId="77777777" w:rsidR="003E50B7" w:rsidRDefault="00000000">
      <w:pPr>
        <w:pStyle w:val="ListParagraph"/>
        <w:numPr>
          <w:ilvl w:val="0"/>
          <w:numId w:val="2"/>
        </w:numPr>
        <w:tabs>
          <w:tab w:val="left" w:pos="1242"/>
        </w:tabs>
        <w:spacing w:line="256" w:lineRule="auto"/>
        <w:ind w:right="240" w:hanging="360"/>
      </w:pPr>
      <w:r>
        <w:t>Le partenaire chargé de la mise en œuvre gère et met en œuvre les activités du programme afin d'atteindre les résultats spécifiés "Institution ID" dans la proposition quantique.</w:t>
      </w:r>
    </w:p>
    <w:p w14:paraId="3DE530CA" w14:textId="77777777" w:rsidR="003E50B7" w:rsidRDefault="00000000">
      <w:pPr>
        <w:pStyle w:val="ListParagraph"/>
        <w:numPr>
          <w:ilvl w:val="0"/>
          <w:numId w:val="2"/>
        </w:numPr>
        <w:tabs>
          <w:tab w:val="left" w:pos="1242"/>
        </w:tabs>
        <w:spacing w:line="256" w:lineRule="auto"/>
        <w:ind w:right="241"/>
      </w:pPr>
      <w:r>
        <w:t>Une partie responsable est engagée par le partenaire de mise en œuvre pour mener à bien des activités dans le cadre d'un projet.</w:t>
      </w:r>
    </w:p>
    <w:p w14:paraId="1C8D98E4" w14:textId="77777777" w:rsidR="003E50B7" w:rsidRDefault="00000000">
      <w:pPr>
        <w:pStyle w:val="ListParagraph"/>
        <w:numPr>
          <w:ilvl w:val="0"/>
          <w:numId w:val="2"/>
        </w:numPr>
        <w:tabs>
          <w:tab w:val="left" w:pos="1242"/>
        </w:tabs>
        <w:spacing w:line="256" w:lineRule="auto"/>
        <w:ind w:right="240"/>
      </w:pPr>
      <w:r>
        <w:t>Les</w:t>
      </w:r>
      <w:r>
        <w:rPr>
          <w:spacing w:val="-9"/>
        </w:rPr>
        <w:t xml:space="preserve"> </w:t>
      </w:r>
      <w:r>
        <w:t>parties</w:t>
      </w:r>
      <w:r>
        <w:rPr>
          <w:spacing w:val="-9"/>
        </w:rPr>
        <w:t xml:space="preserve"> </w:t>
      </w:r>
      <w:r>
        <w:t>responsables</w:t>
      </w:r>
      <w:r>
        <w:rPr>
          <w:spacing w:val="-9"/>
        </w:rPr>
        <w:t xml:space="preserve"> </w:t>
      </w:r>
      <w:r>
        <w:t>doivent</w:t>
      </w:r>
      <w:r>
        <w:rPr>
          <w:spacing w:val="-10"/>
        </w:rPr>
        <w:t xml:space="preserve"> </w:t>
      </w:r>
      <w:r>
        <w:t>être</w:t>
      </w:r>
      <w:r>
        <w:rPr>
          <w:spacing w:val="-9"/>
        </w:rPr>
        <w:t xml:space="preserve"> </w:t>
      </w:r>
      <w:r>
        <w:t>reflétées</w:t>
      </w:r>
      <w:r>
        <w:rPr>
          <w:spacing w:val="-9"/>
        </w:rPr>
        <w:t xml:space="preserve"> </w:t>
      </w:r>
      <w:r>
        <w:t>dans</w:t>
      </w:r>
      <w:r>
        <w:rPr>
          <w:spacing w:val="-9"/>
        </w:rPr>
        <w:t xml:space="preserve"> </w:t>
      </w:r>
      <w:r>
        <w:t>Quantum</w:t>
      </w:r>
      <w:r>
        <w:rPr>
          <w:spacing w:val="-9"/>
        </w:rPr>
        <w:t xml:space="preserve"> </w:t>
      </w:r>
      <w:r>
        <w:t>dans</w:t>
      </w:r>
      <w:r>
        <w:rPr>
          <w:spacing w:val="-9"/>
        </w:rPr>
        <w:t xml:space="preserve"> </w:t>
      </w:r>
      <w:r>
        <w:t>les</w:t>
      </w:r>
      <w:r>
        <w:rPr>
          <w:spacing w:val="-9"/>
        </w:rPr>
        <w:t xml:space="preserve"> </w:t>
      </w:r>
      <w:r>
        <w:t>champs</w:t>
      </w:r>
      <w:r>
        <w:rPr>
          <w:spacing w:val="-9"/>
        </w:rPr>
        <w:t xml:space="preserve"> </w:t>
      </w:r>
      <w:r>
        <w:t>du</w:t>
      </w:r>
      <w:r>
        <w:rPr>
          <w:spacing w:val="-10"/>
        </w:rPr>
        <w:t xml:space="preserve"> </w:t>
      </w:r>
      <w:r>
        <w:t>tableau</w:t>
      </w:r>
      <w:r>
        <w:rPr>
          <w:spacing w:val="-10"/>
        </w:rPr>
        <w:t xml:space="preserve"> </w:t>
      </w:r>
      <w:r>
        <w:t>au niveau du budget. Le champ "Agent de mise en œuvre" reflète la partie responsable.</w:t>
      </w:r>
    </w:p>
    <w:p w14:paraId="7F2F35B2" w14:textId="77777777" w:rsidR="003E50B7" w:rsidRDefault="003E50B7">
      <w:pPr>
        <w:pStyle w:val="BodyText"/>
        <w:spacing w:before="8"/>
        <w:rPr>
          <w:sz w:val="25"/>
        </w:rPr>
      </w:pPr>
    </w:p>
    <w:p w14:paraId="512BE9D2" w14:textId="77777777" w:rsidR="003E50B7" w:rsidRDefault="00000000">
      <w:pPr>
        <w:pStyle w:val="BodyText"/>
        <w:spacing w:after="40"/>
        <w:ind w:left="842"/>
      </w:pPr>
      <w:r>
        <w:t>Elle</w:t>
      </w:r>
      <w:r>
        <w:rPr>
          <w:spacing w:val="-6"/>
        </w:rPr>
        <w:t xml:space="preserve"> </w:t>
      </w:r>
      <w:r>
        <w:t>peut</w:t>
      </w:r>
      <w:r>
        <w:rPr>
          <w:spacing w:val="-7"/>
        </w:rPr>
        <w:t xml:space="preserve"> </w:t>
      </w:r>
      <w:r>
        <w:t>être</w:t>
      </w:r>
      <w:r>
        <w:rPr>
          <w:spacing w:val="-6"/>
        </w:rPr>
        <w:t xml:space="preserve"> </w:t>
      </w:r>
      <w:r>
        <w:t>résumée</w:t>
      </w:r>
      <w:r>
        <w:rPr>
          <w:spacing w:val="-6"/>
        </w:rPr>
        <w:t xml:space="preserve"> </w:t>
      </w:r>
      <w:r>
        <w:t>comme</w:t>
      </w:r>
      <w:r>
        <w:rPr>
          <w:spacing w:val="-6"/>
        </w:rPr>
        <w:t xml:space="preserve"> </w:t>
      </w:r>
      <w:r>
        <w:t>suit</w:t>
      </w:r>
      <w:r>
        <w:rPr>
          <w:spacing w:val="-6"/>
        </w:rPr>
        <w:t xml:space="preserve"> </w:t>
      </w:r>
      <w:r>
        <w:rPr>
          <w:spacing w:val="-10"/>
        </w:rPr>
        <w:t>:</w:t>
      </w:r>
    </w:p>
    <w:tbl>
      <w:tblPr>
        <w:tblW w:w="0" w:type="auto"/>
        <w:tblInd w:w="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3686"/>
      </w:tblGrid>
      <w:tr w:rsidR="003E50B7" w14:paraId="0BB9BFF5" w14:textId="77777777">
        <w:trPr>
          <w:trHeight w:val="553"/>
        </w:trPr>
        <w:tc>
          <w:tcPr>
            <w:tcW w:w="8788" w:type="dxa"/>
            <w:gridSpan w:val="2"/>
            <w:shd w:val="clear" w:color="auto" w:fill="A6A6A6"/>
          </w:tcPr>
          <w:p w14:paraId="1CB5F662" w14:textId="77777777" w:rsidR="003E50B7" w:rsidRDefault="00000000">
            <w:pPr>
              <w:pStyle w:val="TableParagraph"/>
              <w:spacing w:before="150"/>
              <w:ind w:left="144"/>
              <w:rPr>
                <w:b/>
              </w:rPr>
            </w:pPr>
            <w:r>
              <w:rPr>
                <w:b/>
              </w:rPr>
              <w:t>Instruments</w:t>
            </w:r>
            <w:r>
              <w:rPr>
                <w:b/>
                <w:spacing w:val="-9"/>
              </w:rPr>
              <w:t xml:space="preserve"> </w:t>
            </w:r>
            <w:r>
              <w:rPr>
                <w:b/>
              </w:rPr>
              <w:t>du</w:t>
            </w:r>
            <w:r>
              <w:rPr>
                <w:b/>
                <w:spacing w:val="-9"/>
              </w:rPr>
              <w:t xml:space="preserve"> </w:t>
            </w:r>
            <w:r>
              <w:rPr>
                <w:b/>
              </w:rPr>
              <w:t>programme</w:t>
            </w:r>
            <w:r>
              <w:rPr>
                <w:b/>
                <w:spacing w:val="-9"/>
              </w:rPr>
              <w:t xml:space="preserve"> </w:t>
            </w:r>
            <w:r>
              <w:rPr>
                <w:b/>
              </w:rPr>
              <w:t>du</w:t>
            </w:r>
            <w:r>
              <w:rPr>
                <w:b/>
                <w:spacing w:val="-9"/>
              </w:rPr>
              <w:t xml:space="preserve"> </w:t>
            </w:r>
            <w:r>
              <w:rPr>
                <w:b/>
                <w:spacing w:val="-4"/>
              </w:rPr>
              <w:t>PNUD</w:t>
            </w:r>
          </w:p>
        </w:tc>
      </w:tr>
      <w:tr w:rsidR="003E50B7" w14:paraId="18C31D3C" w14:textId="77777777">
        <w:trPr>
          <w:trHeight w:val="678"/>
        </w:trPr>
        <w:tc>
          <w:tcPr>
            <w:tcW w:w="5102" w:type="dxa"/>
            <w:shd w:val="clear" w:color="auto" w:fill="A6A6A6"/>
          </w:tcPr>
          <w:p w14:paraId="7005CFE0" w14:textId="77777777" w:rsidR="003E50B7" w:rsidRDefault="003E50B7">
            <w:pPr>
              <w:pStyle w:val="TableParagraph"/>
              <w:spacing w:before="5"/>
              <w:rPr>
                <w:sz w:val="17"/>
              </w:rPr>
            </w:pPr>
          </w:p>
          <w:p w14:paraId="2A04B538" w14:textId="77777777" w:rsidR="003E50B7" w:rsidRDefault="00000000">
            <w:pPr>
              <w:pStyle w:val="TableParagraph"/>
              <w:ind w:left="144"/>
              <w:rPr>
                <w:b/>
              </w:rPr>
            </w:pPr>
            <w:r>
              <w:t>Modules</w:t>
            </w:r>
            <w:r>
              <w:rPr>
                <w:spacing w:val="-8"/>
              </w:rPr>
              <w:t xml:space="preserve"> </w:t>
            </w:r>
            <w:r>
              <w:t>de</w:t>
            </w:r>
            <w:r>
              <w:rPr>
                <w:spacing w:val="-7"/>
              </w:rPr>
              <w:t xml:space="preserve"> </w:t>
            </w:r>
            <w:r>
              <w:rPr>
                <w:b/>
              </w:rPr>
              <w:t>gestion</w:t>
            </w:r>
            <w:r>
              <w:rPr>
                <w:b/>
                <w:spacing w:val="-6"/>
              </w:rPr>
              <w:t xml:space="preserve"> </w:t>
            </w:r>
            <w:r>
              <w:rPr>
                <w:b/>
              </w:rPr>
              <w:t>de</w:t>
            </w:r>
            <w:r>
              <w:rPr>
                <w:b/>
                <w:spacing w:val="-7"/>
              </w:rPr>
              <w:t xml:space="preserve"> </w:t>
            </w:r>
            <w:r>
              <w:rPr>
                <w:b/>
                <w:spacing w:val="-2"/>
              </w:rPr>
              <w:t>projet</w:t>
            </w:r>
          </w:p>
        </w:tc>
        <w:tc>
          <w:tcPr>
            <w:tcW w:w="3686" w:type="dxa"/>
            <w:shd w:val="clear" w:color="auto" w:fill="A6A6A6"/>
          </w:tcPr>
          <w:p w14:paraId="11A8EE1A" w14:textId="77777777" w:rsidR="003E50B7" w:rsidRDefault="00000000">
            <w:pPr>
              <w:pStyle w:val="TableParagraph"/>
              <w:spacing w:before="67" w:line="259" w:lineRule="auto"/>
              <w:ind w:left="145"/>
              <w:rPr>
                <w:b/>
              </w:rPr>
            </w:pPr>
            <w:r>
              <w:rPr>
                <w:b/>
              </w:rPr>
              <w:t>Terminologie</w:t>
            </w:r>
            <w:r>
              <w:rPr>
                <w:b/>
                <w:spacing w:val="-13"/>
              </w:rPr>
              <w:t xml:space="preserve"> </w:t>
            </w:r>
            <w:r>
              <w:rPr>
                <w:b/>
              </w:rPr>
              <w:t>dans</w:t>
            </w:r>
            <w:r>
              <w:rPr>
                <w:b/>
                <w:spacing w:val="-12"/>
              </w:rPr>
              <w:t xml:space="preserve"> </w:t>
            </w:r>
            <w:r>
              <w:rPr>
                <w:b/>
              </w:rPr>
              <w:t>le</w:t>
            </w:r>
            <w:r>
              <w:rPr>
                <w:b/>
                <w:spacing w:val="-13"/>
              </w:rPr>
              <w:t xml:space="preserve"> </w:t>
            </w:r>
            <w:r>
              <w:rPr>
                <w:b/>
              </w:rPr>
              <w:t xml:space="preserve">domaine </w:t>
            </w:r>
            <w:r>
              <w:rPr>
                <w:b/>
                <w:spacing w:val="-2"/>
              </w:rPr>
              <w:t>quantique</w:t>
            </w:r>
          </w:p>
        </w:tc>
      </w:tr>
      <w:tr w:rsidR="003E50B7" w14:paraId="0818BCF1" w14:textId="77777777">
        <w:trPr>
          <w:trHeight w:val="552"/>
        </w:trPr>
        <w:tc>
          <w:tcPr>
            <w:tcW w:w="5102" w:type="dxa"/>
          </w:tcPr>
          <w:p w14:paraId="10454CB5" w14:textId="61B10F91" w:rsidR="003E50B7" w:rsidRDefault="00000000">
            <w:pPr>
              <w:pStyle w:val="TableParagraph"/>
              <w:spacing w:before="150"/>
              <w:ind w:left="144"/>
            </w:pPr>
            <w:r>
              <w:t>PLAN</w:t>
            </w:r>
            <w:r>
              <w:rPr>
                <w:spacing w:val="-9"/>
              </w:rPr>
              <w:t xml:space="preserve"> </w:t>
            </w:r>
            <w:r>
              <w:t>D'ACTION</w:t>
            </w:r>
            <w:r>
              <w:rPr>
                <w:spacing w:val="-8"/>
              </w:rPr>
              <w:t xml:space="preserve"> </w:t>
            </w:r>
            <w:r>
              <w:t>DU</w:t>
            </w:r>
            <w:r>
              <w:rPr>
                <w:spacing w:val="-8"/>
              </w:rPr>
              <w:t xml:space="preserve"> </w:t>
            </w:r>
            <w:r>
              <w:t>PROGRAMME</w:t>
            </w:r>
            <w:r>
              <w:rPr>
                <w:spacing w:val="-9"/>
              </w:rPr>
              <w:t xml:space="preserve"> </w:t>
            </w:r>
            <w:r w:rsidR="00D0300A">
              <w:t xml:space="preserve">DE </w:t>
            </w:r>
            <w:r>
              <w:rPr>
                <w:spacing w:val="-4"/>
              </w:rPr>
              <w:t>PAYS</w:t>
            </w:r>
          </w:p>
        </w:tc>
        <w:tc>
          <w:tcPr>
            <w:tcW w:w="3686" w:type="dxa"/>
          </w:tcPr>
          <w:p w14:paraId="4D9C8149" w14:textId="77777777" w:rsidR="003E50B7" w:rsidRDefault="00000000">
            <w:pPr>
              <w:pStyle w:val="TableParagraph"/>
              <w:spacing w:before="150"/>
              <w:ind w:left="145"/>
            </w:pPr>
            <w:r>
              <w:t>Non</w:t>
            </w:r>
            <w:r>
              <w:rPr>
                <w:spacing w:val="-9"/>
              </w:rPr>
              <w:t xml:space="preserve"> </w:t>
            </w:r>
            <w:r>
              <w:t>enregistré</w:t>
            </w:r>
            <w:r>
              <w:rPr>
                <w:spacing w:val="-8"/>
              </w:rPr>
              <w:t xml:space="preserve"> </w:t>
            </w:r>
            <w:r>
              <w:t>dans</w:t>
            </w:r>
            <w:r>
              <w:rPr>
                <w:spacing w:val="-7"/>
              </w:rPr>
              <w:t xml:space="preserve"> </w:t>
            </w:r>
            <w:r>
              <w:rPr>
                <w:spacing w:val="-2"/>
              </w:rPr>
              <w:t>Quantum</w:t>
            </w:r>
          </w:p>
        </w:tc>
      </w:tr>
      <w:tr w:rsidR="003E50B7" w14:paraId="38169ACB" w14:textId="77777777">
        <w:trPr>
          <w:trHeight w:val="553"/>
        </w:trPr>
        <w:tc>
          <w:tcPr>
            <w:tcW w:w="5102" w:type="dxa"/>
          </w:tcPr>
          <w:p w14:paraId="381520D9" w14:textId="77777777" w:rsidR="003E50B7" w:rsidRDefault="00000000">
            <w:pPr>
              <w:pStyle w:val="TableParagraph"/>
              <w:spacing w:before="150"/>
              <w:ind w:left="144"/>
            </w:pPr>
            <w:r>
              <w:rPr>
                <w:spacing w:val="-2"/>
              </w:rPr>
              <w:t>EXÉCUTION</w:t>
            </w:r>
          </w:p>
        </w:tc>
        <w:tc>
          <w:tcPr>
            <w:tcW w:w="3686" w:type="dxa"/>
          </w:tcPr>
          <w:p w14:paraId="1D9A009F" w14:textId="77777777" w:rsidR="003E50B7" w:rsidRDefault="00000000">
            <w:pPr>
              <w:pStyle w:val="TableParagraph"/>
              <w:spacing w:before="150"/>
              <w:ind w:left="145"/>
            </w:pPr>
            <w:r>
              <w:rPr>
                <w:spacing w:val="-5"/>
              </w:rPr>
              <w:t>N/A</w:t>
            </w:r>
          </w:p>
        </w:tc>
      </w:tr>
      <w:tr w:rsidR="003E50B7" w14:paraId="385A4CB7" w14:textId="77777777">
        <w:trPr>
          <w:trHeight w:val="552"/>
        </w:trPr>
        <w:tc>
          <w:tcPr>
            <w:tcW w:w="5102" w:type="dxa"/>
          </w:tcPr>
          <w:p w14:paraId="563D3F14" w14:textId="77777777" w:rsidR="003E50B7" w:rsidRDefault="00000000">
            <w:pPr>
              <w:pStyle w:val="TableParagraph"/>
              <w:spacing w:before="67"/>
              <w:ind w:left="144"/>
            </w:pPr>
            <w:r>
              <w:t>PROJET</w:t>
            </w:r>
            <w:r>
              <w:rPr>
                <w:spacing w:val="-8"/>
              </w:rPr>
              <w:t xml:space="preserve"> </w:t>
            </w:r>
            <w:r>
              <w:t>AVEC</w:t>
            </w:r>
            <w:r>
              <w:rPr>
                <w:spacing w:val="-5"/>
              </w:rPr>
              <w:t xml:space="preserve"> </w:t>
            </w:r>
            <w:r>
              <w:t>PLANS</w:t>
            </w:r>
            <w:r>
              <w:rPr>
                <w:spacing w:val="-7"/>
              </w:rPr>
              <w:t xml:space="preserve"> </w:t>
            </w:r>
            <w:r>
              <w:t>DE</w:t>
            </w:r>
            <w:r>
              <w:rPr>
                <w:spacing w:val="-7"/>
              </w:rPr>
              <w:t xml:space="preserve"> </w:t>
            </w:r>
            <w:r>
              <w:t>TRAVAIL</w:t>
            </w:r>
            <w:r>
              <w:rPr>
                <w:spacing w:val="-8"/>
              </w:rPr>
              <w:t xml:space="preserve"> </w:t>
            </w:r>
            <w:r>
              <w:rPr>
                <w:spacing w:val="-2"/>
              </w:rPr>
              <w:t>ANNUELS</w:t>
            </w:r>
          </w:p>
        </w:tc>
        <w:tc>
          <w:tcPr>
            <w:tcW w:w="3686" w:type="dxa"/>
          </w:tcPr>
          <w:p w14:paraId="06A9BA3C" w14:textId="77777777" w:rsidR="003E50B7" w:rsidRDefault="00000000">
            <w:pPr>
              <w:pStyle w:val="TableParagraph"/>
              <w:spacing w:before="67"/>
              <w:ind w:left="145"/>
            </w:pPr>
            <w:r>
              <w:rPr>
                <w:spacing w:val="-2"/>
              </w:rPr>
              <w:t>Projet</w:t>
            </w:r>
          </w:p>
        </w:tc>
      </w:tr>
      <w:tr w:rsidR="003E50B7" w14:paraId="4EC0B597" w14:textId="77777777">
        <w:trPr>
          <w:trHeight w:val="679"/>
        </w:trPr>
        <w:tc>
          <w:tcPr>
            <w:tcW w:w="5102" w:type="dxa"/>
          </w:tcPr>
          <w:p w14:paraId="7B3DD5CE" w14:textId="77777777" w:rsidR="003E50B7" w:rsidRDefault="00000000">
            <w:pPr>
              <w:pStyle w:val="TableParagraph"/>
              <w:spacing w:before="68"/>
              <w:ind w:left="144"/>
            </w:pPr>
            <w:r>
              <w:rPr>
                <w:spacing w:val="-2"/>
              </w:rPr>
              <w:t>PRODUCTION</w:t>
            </w:r>
            <w:r>
              <w:rPr>
                <w:spacing w:val="3"/>
              </w:rPr>
              <w:t xml:space="preserve"> </w:t>
            </w:r>
            <w:r>
              <w:rPr>
                <w:spacing w:val="-2"/>
              </w:rPr>
              <w:t>/ACTIVITÉS</w:t>
            </w:r>
          </w:p>
        </w:tc>
        <w:tc>
          <w:tcPr>
            <w:tcW w:w="3686" w:type="dxa"/>
          </w:tcPr>
          <w:p w14:paraId="0E402B10" w14:textId="77777777" w:rsidR="003E50B7" w:rsidRDefault="00000000">
            <w:pPr>
              <w:pStyle w:val="TableParagraph"/>
              <w:spacing w:before="68" w:line="259" w:lineRule="auto"/>
              <w:ind w:left="145"/>
            </w:pPr>
            <w:r>
              <w:t>Structure</w:t>
            </w:r>
            <w:r>
              <w:rPr>
                <w:spacing w:val="-13"/>
              </w:rPr>
              <w:t xml:space="preserve"> </w:t>
            </w:r>
            <w:r>
              <w:t>de</w:t>
            </w:r>
            <w:r>
              <w:rPr>
                <w:spacing w:val="-12"/>
              </w:rPr>
              <w:t xml:space="preserve"> </w:t>
            </w:r>
            <w:r>
              <w:t>répartition</w:t>
            </w:r>
            <w:r>
              <w:rPr>
                <w:spacing w:val="-13"/>
              </w:rPr>
              <w:t xml:space="preserve"> </w:t>
            </w:r>
            <w:r>
              <w:t xml:space="preserve">du </w:t>
            </w:r>
            <w:r>
              <w:rPr>
                <w:spacing w:val="-2"/>
              </w:rPr>
              <w:t>travail/tâches</w:t>
            </w:r>
          </w:p>
        </w:tc>
      </w:tr>
      <w:tr w:rsidR="003E50B7" w14:paraId="562D5DBF" w14:textId="77777777">
        <w:trPr>
          <w:trHeight w:val="552"/>
        </w:trPr>
        <w:tc>
          <w:tcPr>
            <w:tcW w:w="5102" w:type="dxa"/>
          </w:tcPr>
          <w:p w14:paraId="52034536" w14:textId="77777777" w:rsidR="003E50B7" w:rsidRDefault="00000000">
            <w:pPr>
              <w:pStyle w:val="TableParagraph"/>
              <w:spacing w:before="67"/>
              <w:ind w:left="144"/>
            </w:pPr>
            <w:r>
              <w:t>PARTENAIRE</w:t>
            </w:r>
            <w:r>
              <w:rPr>
                <w:spacing w:val="-7"/>
              </w:rPr>
              <w:t xml:space="preserve"> </w:t>
            </w:r>
            <w:r>
              <w:t>DE</w:t>
            </w:r>
            <w:r>
              <w:rPr>
                <w:spacing w:val="-9"/>
              </w:rPr>
              <w:t xml:space="preserve"> </w:t>
            </w:r>
            <w:r>
              <w:t>MISE</w:t>
            </w:r>
            <w:r>
              <w:rPr>
                <w:spacing w:val="-6"/>
              </w:rPr>
              <w:t xml:space="preserve"> </w:t>
            </w:r>
            <w:r>
              <w:t>EN</w:t>
            </w:r>
            <w:r>
              <w:rPr>
                <w:spacing w:val="-7"/>
              </w:rPr>
              <w:t xml:space="preserve"> </w:t>
            </w:r>
            <w:r>
              <w:rPr>
                <w:spacing w:val="-2"/>
              </w:rPr>
              <w:t>ŒUVRE</w:t>
            </w:r>
          </w:p>
        </w:tc>
        <w:tc>
          <w:tcPr>
            <w:tcW w:w="3686" w:type="dxa"/>
          </w:tcPr>
          <w:p w14:paraId="6282FCE9" w14:textId="77777777" w:rsidR="003E50B7" w:rsidRDefault="00000000">
            <w:pPr>
              <w:pStyle w:val="TableParagraph"/>
              <w:spacing w:before="67"/>
              <w:ind w:left="145"/>
            </w:pPr>
            <w:r>
              <w:t>"ID</w:t>
            </w:r>
            <w:r>
              <w:rPr>
                <w:spacing w:val="-5"/>
              </w:rPr>
              <w:t xml:space="preserve"> </w:t>
            </w:r>
            <w:r>
              <w:t>de</w:t>
            </w:r>
            <w:r>
              <w:rPr>
                <w:spacing w:val="-5"/>
              </w:rPr>
              <w:t xml:space="preserve"> </w:t>
            </w:r>
            <w:r>
              <w:rPr>
                <w:spacing w:val="-2"/>
              </w:rPr>
              <w:t>l'institution</w:t>
            </w:r>
          </w:p>
        </w:tc>
      </w:tr>
      <w:tr w:rsidR="003E50B7" w14:paraId="59E821E9" w14:textId="77777777">
        <w:trPr>
          <w:trHeight w:val="553"/>
        </w:trPr>
        <w:tc>
          <w:tcPr>
            <w:tcW w:w="5102" w:type="dxa"/>
          </w:tcPr>
          <w:p w14:paraId="25723FD4" w14:textId="77777777" w:rsidR="003E50B7" w:rsidRDefault="00000000">
            <w:pPr>
              <w:pStyle w:val="TableParagraph"/>
              <w:spacing w:before="68"/>
              <w:ind w:left="144"/>
            </w:pPr>
            <w:r>
              <w:t>PARTIE</w:t>
            </w:r>
            <w:r>
              <w:rPr>
                <w:spacing w:val="-10"/>
              </w:rPr>
              <w:t xml:space="preserve"> </w:t>
            </w:r>
            <w:r>
              <w:rPr>
                <w:spacing w:val="-2"/>
              </w:rPr>
              <w:t>RESPONSABLE</w:t>
            </w:r>
          </w:p>
        </w:tc>
        <w:tc>
          <w:tcPr>
            <w:tcW w:w="3686" w:type="dxa"/>
          </w:tcPr>
          <w:p w14:paraId="2B0780E2" w14:textId="77777777" w:rsidR="003E50B7" w:rsidRDefault="00000000">
            <w:pPr>
              <w:pStyle w:val="TableParagraph"/>
              <w:spacing w:before="68"/>
              <w:ind w:left="145"/>
            </w:pPr>
            <w:r>
              <w:t>Partie</w:t>
            </w:r>
            <w:r>
              <w:rPr>
                <w:spacing w:val="-8"/>
              </w:rPr>
              <w:t xml:space="preserve"> </w:t>
            </w:r>
            <w:r>
              <w:rPr>
                <w:spacing w:val="-2"/>
              </w:rPr>
              <w:t>responsable</w:t>
            </w:r>
          </w:p>
        </w:tc>
      </w:tr>
    </w:tbl>
    <w:p w14:paraId="3969D03F" w14:textId="77777777" w:rsidR="003E50B7" w:rsidRDefault="003E50B7">
      <w:pPr>
        <w:pStyle w:val="BodyText"/>
      </w:pPr>
    </w:p>
    <w:p w14:paraId="2B66CA3E" w14:textId="77777777" w:rsidR="003E50B7" w:rsidRDefault="003E50B7">
      <w:pPr>
        <w:pStyle w:val="BodyText"/>
        <w:spacing w:before="6"/>
        <w:rPr>
          <w:sz w:val="26"/>
        </w:rPr>
      </w:pPr>
    </w:p>
    <w:p w14:paraId="21697FB2" w14:textId="77777777" w:rsidR="003E50B7" w:rsidRDefault="00000000">
      <w:pPr>
        <w:pStyle w:val="Heading1"/>
        <w:spacing w:before="1"/>
      </w:pPr>
      <w:bookmarkStart w:id="6" w:name="Partenaires_nationaux_de_mise_en_œuvre_:"/>
      <w:bookmarkEnd w:id="6"/>
      <w:r>
        <w:t>Partenaires</w:t>
      </w:r>
      <w:r>
        <w:rPr>
          <w:spacing w:val="-9"/>
        </w:rPr>
        <w:t xml:space="preserve"> </w:t>
      </w:r>
      <w:r>
        <w:t>nationaux</w:t>
      </w:r>
      <w:r>
        <w:rPr>
          <w:spacing w:val="-7"/>
        </w:rPr>
        <w:t xml:space="preserve"> </w:t>
      </w:r>
      <w:r>
        <w:t>de</w:t>
      </w:r>
      <w:r>
        <w:rPr>
          <w:spacing w:val="-7"/>
        </w:rPr>
        <w:t xml:space="preserve"> </w:t>
      </w:r>
      <w:r>
        <w:t>mise</w:t>
      </w:r>
      <w:r>
        <w:rPr>
          <w:spacing w:val="-8"/>
        </w:rPr>
        <w:t xml:space="preserve"> </w:t>
      </w:r>
      <w:r>
        <w:t>en</w:t>
      </w:r>
      <w:r>
        <w:rPr>
          <w:spacing w:val="-7"/>
        </w:rPr>
        <w:t xml:space="preserve"> </w:t>
      </w:r>
      <w:r>
        <w:t>œuvre</w:t>
      </w:r>
      <w:r>
        <w:rPr>
          <w:spacing w:val="-8"/>
        </w:rPr>
        <w:t xml:space="preserve"> </w:t>
      </w:r>
      <w:r>
        <w:t>:</w:t>
      </w:r>
      <w:r>
        <w:rPr>
          <w:spacing w:val="-8"/>
        </w:rPr>
        <w:t xml:space="preserve"> </w:t>
      </w:r>
      <w:r>
        <w:t>Institutions</w:t>
      </w:r>
      <w:r>
        <w:rPr>
          <w:spacing w:val="-8"/>
        </w:rPr>
        <w:t xml:space="preserve"> </w:t>
      </w:r>
      <w:r>
        <w:rPr>
          <w:spacing w:val="-2"/>
        </w:rPr>
        <w:t>éligibles</w:t>
      </w:r>
    </w:p>
    <w:p w14:paraId="67549AF7" w14:textId="77777777" w:rsidR="003E50B7" w:rsidRDefault="003E50B7">
      <w:pPr>
        <w:pStyle w:val="BodyText"/>
        <w:spacing w:before="11"/>
        <w:rPr>
          <w:b/>
          <w:sz w:val="28"/>
        </w:rPr>
      </w:pPr>
    </w:p>
    <w:p w14:paraId="33C9E4A0" w14:textId="77777777" w:rsidR="003E50B7" w:rsidRDefault="00000000">
      <w:pPr>
        <w:pStyle w:val="ListParagraph"/>
        <w:numPr>
          <w:ilvl w:val="0"/>
          <w:numId w:val="3"/>
        </w:numPr>
        <w:tabs>
          <w:tab w:val="left" w:pos="827"/>
        </w:tabs>
        <w:ind w:left="827" w:hanging="359"/>
        <w:jc w:val="left"/>
      </w:pPr>
      <w:r>
        <w:t>Les</w:t>
      </w:r>
      <w:r>
        <w:rPr>
          <w:spacing w:val="-9"/>
        </w:rPr>
        <w:t xml:space="preserve"> </w:t>
      </w:r>
      <w:r>
        <w:t>institutions</w:t>
      </w:r>
      <w:r>
        <w:rPr>
          <w:spacing w:val="-9"/>
        </w:rPr>
        <w:t xml:space="preserve"> </w:t>
      </w:r>
      <w:r>
        <w:t>nationales</w:t>
      </w:r>
      <w:r>
        <w:rPr>
          <w:spacing w:val="-7"/>
        </w:rPr>
        <w:t xml:space="preserve"> </w:t>
      </w:r>
      <w:r>
        <w:t>suivantes</w:t>
      </w:r>
      <w:r>
        <w:rPr>
          <w:spacing w:val="-7"/>
        </w:rPr>
        <w:t xml:space="preserve"> </w:t>
      </w:r>
      <w:r>
        <w:t>peuvent</w:t>
      </w:r>
      <w:r>
        <w:rPr>
          <w:spacing w:val="-8"/>
        </w:rPr>
        <w:t xml:space="preserve"> </w:t>
      </w:r>
      <w:r>
        <w:t>gérer</w:t>
      </w:r>
      <w:r>
        <w:rPr>
          <w:spacing w:val="-9"/>
        </w:rPr>
        <w:t xml:space="preserve"> </w:t>
      </w:r>
      <w:r>
        <w:t>des</w:t>
      </w:r>
      <w:r>
        <w:rPr>
          <w:spacing w:val="-9"/>
        </w:rPr>
        <w:t xml:space="preserve"> </w:t>
      </w:r>
      <w:r>
        <w:t>projets</w:t>
      </w:r>
      <w:r>
        <w:rPr>
          <w:spacing w:val="-9"/>
        </w:rPr>
        <w:t xml:space="preserve"> </w:t>
      </w:r>
      <w:r>
        <w:t>soutenus</w:t>
      </w:r>
      <w:r>
        <w:rPr>
          <w:spacing w:val="-9"/>
        </w:rPr>
        <w:t xml:space="preserve"> </w:t>
      </w:r>
      <w:r>
        <w:t>par</w:t>
      </w:r>
      <w:r>
        <w:rPr>
          <w:spacing w:val="-9"/>
        </w:rPr>
        <w:t xml:space="preserve"> </w:t>
      </w:r>
      <w:r>
        <w:t>le</w:t>
      </w:r>
      <w:r>
        <w:rPr>
          <w:spacing w:val="-8"/>
        </w:rPr>
        <w:t xml:space="preserve"> </w:t>
      </w:r>
      <w:r>
        <w:t>PNUD</w:t>
      </w:r>
      <w:r>
        <w:rPr>
          <w:spacing w:val="-9"/>
        </w:rPr>
        <w:t xml:space="preserve"> </w:t>
      </w:r>
      <w:r>
        <w:rPr>
          <w:spacing w:val="-10"/>
        </w:rPr>
        <w:t>:</w:t>
      </w:r>
    </w:p>
    <w:p w14:paraId="6354A15E" w14:textId="77777777" w:rsidR="003E50B7" w:rsidRDefault="003E50B7">
      <w:pPr>
        <w:pStyle w:val="BodyText"/>
        <w:spacing w:before="5"/>
        <w:rPr>
          <w:sz w:val="29"/>
        </w:rPr>
      </w:pPr>
    </w:p>
    <w:p w14:paraId="40BF8BC9" w14:textId="77777777" w:rsidR="003E50B7" w:rsidRDefault="00000000">
      <w:pPr>
        <w:pStyle w:val="ListParagraph"/>
        <w:numPr>
          <w:ilvl w:val="1"/>
          <w:numId w:val="3"/>
        </w:numPr>
        <w:tabs>
          <w:tab w:val="left" w:pos="1547"/>
        </w:tabs>
        <w:jc w:val="left"/>
      </w:pPr>
      <w:r>
        <w:t>Un</w:t>
      </w:r>
      <w:r>
        <w:rPr>
          <w:spacing w:val="-10"/>
        </w:rPr>
        <w:t xml:space="preserve"> </w:t>
      </w:r>
      <w:r>
        <w:t>ministère</w:t>
      </w:r>
      <w:r>
        <w:rPr>
          <w:spacing w:val="-9"/>
        </w:rPr>
        <w:t xml:space="preserve"> </w:t>
      </w:r>
      <w:r>
        <w:t>du</w:t>
      </w:r>
      <w:r>
        <w:rPr>
          <w:spacing w:val="-10"/>
        </w:rPr>
        <w:t xml:space="preserve"> </w:t>
      </w:r>
      <w:r>
        <w:t>gouvernement</w:t>
      </w:r>
      <w:r>
        <w:rPr>
          <w:spacing w:val="-9"/>
        </w:rPr>
        <w:t xml:space="preserve"> </w:t>
      </w:r>
      <w:r>
        <w:rPr>
          <w:spacing w:val="-10"/>
        </w:rPr>
        <w:t>;</w:t>
      </w:r>
    </w:p>
    <w:p w14:paraId="0F62626F" w14:textId="77777777" w:rsidR="003E50B7" w:rsidRDefault="00000000">
      <w:pPr>
        <w:pStyle w:val="ListParagraph"/>
        <w:numPr>
          <w:ilvl w:val="1"/>
          <w:numId w:val="3"/>
        </w:numPr>
        <w:tabs>
          <w:tab w:val="left" w:pos="1547"/>
        </w:tabs>
        <w:spacing w:before="27"/>
        <w:jc w:val="left"/>
      </w:pPr>
      <w:r>
        <w:t>Un</w:t>
      </w:r>
      <w:r>
        <w:rPr>
          <w:spacing w:val="-7"/>
        </w:rPr>
        <w:t xml:space="preserve"> </w:t>
      </w:r>
      <w:r>
        <w:t>département</w:t>
      </w:r>
      <w:r>
        <w:rPr>
          <w:spacing w:val="-8"/>
        </w:rPr>
        <w:t xml:space="preserve"> </w:t>
      </w:r>
      <w:r>
        <w:t>au</w:t>
      </w:r>
      <w:r>
        <w:rPr>
          <w:spacing w:val="-7"/>
        </w:rPr>
        <w:t xml:space="preserve"> </w:t>
      </w:r>
      <w:r>
        <w:t>sein</w:t>
      </w:r>
      <w:r>
        <w:rPr>
          <w:spacing w:val="-7"/>
        </w:rPr>
        <w:t xml:space="preserve"> </w:t>
      </w:r>
      <w:r>
        <w:t>du</w:t>
      </w:r>
      <w:r>
        <w:rPr>
          <w:spacing w:val="-8"/>
        </w:rPr>
        <w:t xml:space="preserve"> </w:t>
      </w:r>
      <w:r>
        <w:t>ministère</w:t>
      </w:r>
      <w:r>
        <w:rPr>
          <w:spacing w:val="-6"/>
        </w:rPr>
        <w:t xml:space="preserve"> </w:t>
      </w:r>
      <w:r>
        <w:rPr>
          <w:spacing w:val="-10"/>
        </w:rPr>
        <w:t>;</w:t>
      </w:r>
    </w:p>
    <w:p w14:paraId="4C66E995" w14:textId="77777777" w:rsidR="003E50B7" w:rsidRDefault="00000000">
      <w:pPr>
        <w:pStyle w:val="ListParagraph"/>
        <w:numPr>
          <w:ilvl w:val="1"/>
          <w:numId w:val="3"/>
        </w:numPr>
        <w:tabs>
          <w:tab w:val="left" w:pos="1547"/>
        </w:tabs>
        <w:spacing w:before="29" w:line="256" w:lineRule="auto"/>
        <w:ind w:right="240"/>
        <w:jc w:val="left"/>
      </w:pPr>
      <w:r>
        <w:t>Une</w:t>
      </w:r>
      <w:r>
        <w:rPr>
          <w:spacing w:val="-13"/>
        </w:rPr>
        <w:t xml:space="preserve"> </w:t>
      </w:r>
      <w:r>
        <w:t>institution</w:t>
      </w:r>
      <w:r>
        <w:rPr>
          <w:spacing w:val="-12"/>
        </w:rPr>
        <w:t xml:space="preserve"> </w:t>
      </w:r>
      <w:r>
        <w:t>gouvernementale</w:t>
      </w:r>
      <w:r>
        <w:rPr>
          <w:spacing w:val="-12"/>
        </w:rPr>
        <w:t xml:space="preserve"> </w:t>
      </w:r>
      <w:r>
        <w:t>de</w:t>
      </w:r>
      <w:r>
        <w:rPr>
          <w:spacing w:val="-11"/>
        </w:rPr>
        <w:t xml:space="preserve"> </w:t>
      </w:r>
      <w:r>
        <w:t>nature</w:t>
      </w:r>
      <w:r>
        <w:rPr>
          <w:spacing w:val="-13"/>
        </w:rPr>
        <w:t xml:space="preserve"> </w:t>
      </w:r>
      <w:r>
        <w:t>semi-autonome,</w:t>
      </w:r>
      <w:r>
        <w:rPr>
          <w:spacing w:val="-12"/>
        </w:rPr>
        <w:t xml:space="preserve"> </w:t>
      </w:r>
      <w:r>
        <w:t>telle</w:t>
      </w:r>
      <w:r>
        <w:rPr>
          <w:spacing w:val="-11"/>
        </w:rPr>
        <w:t xml:space="preserve"> </w:t>
      </w:r>
      <w:r>
        <w:t>que</w:t>
      </w:r>
      <w:r>
        <w:rPr>
          <w:spacing w:val="-11"/>
        </w:rPr>
        <w:t xml:space="preserve"> </w:t>
      </w:r>
      <w:r>
        <w:t>la</w:t>
      </w:r>
      <w:r>
        <w:rPr>
          <w:spacing w:val="-12"/>
        </w:rPr>
        <w:t xml:space="preserve"> </w:t>
      </w:r>
      <w:r>
        <w:t>banque</w:t>
      </w:r>
      <w:r>
        <w:rPr>
          <w:spacing w:val="-13"/>
        </w:rPr>
        <w:t xml:space="preserve"> </w:t>
      </w:r>
      <w:r>
        <w:t>centrale, une université, une autorité régionale ou locale ou une municipalité ;</w:t>
      </w:r>
    </w:p>
    <w:p w14:paraId="231BC7E1" w14:textId="77777777" w:rsidR="003E50B7" w:rsidRDefault="00000000">
      <w:pPr>
        <w:pStyle w:val="ListParagraph"/>
        <w:numPr>
          <w:ilvl w:val="1"/>
          <w:numId w:val="3"/>
        </w:numPr>
        <w:tabs>
          <w:tab w:val="left" w:pos="1547"/>
        </w:tabs>
        <w:spacing w:before="37"/>
        <w:jc w:val="left"/>
      </w:pPr>
      <w:r>
        <w:t>Une</w:t>
      </w:r>
      <w:r>
        <w:rPr>
          <w:spacing w:val="-11"/>
        </w:rPr>
        <w:t xml:space="preserve"> </w:t>
      </w:r>
      <w:r>
        <w:t>organisation</w:t>
      </w:r>
      <w:r>
        <w:rPr>
          <w:spacing w:val="-11"/>
        </w:rPr>
        <w:t xml:space="preserve"> </w:t>
      </w:r>
      <w:r>
        <w:t>non</w:t>
      </w:r>
      <w:r>
        <w:rPr>
          <w:spacing w:val="-10"/>
        </w:rPr>
        <w:t xml:space="preserve"> </w:t>
      </w:r>
      <w:r>
        <w:t>gouvernementale</w:t>
      </w:r>
      <w:r>
        <w:rPr>
          <w:spacing w:val="-11"/>
        </w:rPr>
        <w:t xml:space="preserve"> </w:t>
      </w:r>
      <w:r>
        <w:t>(ONG)</w:t>
      </w:r>
      <w:r>
        <w:rPr>
          <w:spacing w:val="-10"/>
        </w:rPr>
        <w:t xml:space="preserve"> ;</w:t>
      </w:r>
    </w:p>
    <w:p w14:paraId="7BCFD8E7" w14:textId="77777777" w:rsidR="003E50B7" w:rsidRDefault="003E50B7">
      <w:pPr>
        <w:sectPr w:rsidR="003E50B7">
          <w:pgSz w:w="11910" w:h="16840"/>
          <w:pgMar w:top="1640" w:right="600" w:bottom="960" w:left="1580" w:header="720" w:footer="766" w:gutter="0"/>
          <w:cols w:space="720"/>
        </w:sectPr>
      </w:pPr>
    </w:p>
    <w:p w14:paraId="6FC111C6" w14:textId="77777777" w:rsidR="003E50B7" w:rsidRDefault="003E50B7">
      <w:pPr>
        <w:pStyle w:val="BodyText"/>
        <w:spacing w:before="11"/>
        <w:rPr>
          <w:sz w:val="14"/>
        </w:rPr>
      </w:pPr>
    </w:p>
    <w:p w14:paraId="5CD3BC82" w14:textId="77777777" w:rsidR="003E50B7" w:rsidRDefault="00000000">
      <w:pPr>
        <w:pStyle w:val="ListParagraph"/>
        <w:numPr>
          <w:ilvl w:val="1"/>
          <w:numId w:val="3"/>
        </w:numPr>
        <w:tabs>
          <w:tab w:val="left" w:pos="1546"/>
        </w:tabs>
        <w:spacing w:before="89"/>
        <w:ind w:left="1546" w:hanging="359"/>
      </w:pPr>
      <w:r>
        <w:t>Une</w:t>
      </w:r>
      <w:r>
        <w:rPr>
          <w:spacing w:val="-10"/>
        </w:rPr>
        <w:t xml:space="preserve"> </w:t>
      </w:r>
      <w:r>
        <w:t>organisation</w:t>
      </w:r>
      <w:r>
        <w:rPr>
          <w:spacing w:val="-11"/>
        </w:rPr>
        <w:t xml:space="preserve"> </w:t>
      </w:r>
      <w:r>
        <w:rPr>
          <w:spacing w:val="-2"/>
        </w:rPr>
        <w:t>intergouvernementale.</w:t>
      </w:r>
    </w:p>
    <w:p w14:paraId="41F3B080" w14:textId="77777777" w:rsidR="003E50B7" w:rsidRDefault="00000000">
      <w:pPr>
        <w:pStyle w:val="ListParagraph"/>
        <w:numPr>
          <w:ilvl w:val="0"/>
          <w:numId w:val="3"/>
        </w:numPr>
        <w:tabs>
          <w:tab w:val="left" w:pos="826"/>
          <w:tab w:val="left" w:pos="828"/>
        </w:tabs>
        <w:spacing w:before="111" w:line="256" w:lineRule="auto"/>
        <w:ind w:right="237"/>
        <w:jc w:val="both"/>
      </w:pPr>
      <w:r>
        <w:t>Les modalités de gestion d'un programme ou d'un projet doivent inclure des mécanismes de coordination, tels que des comités de pilotage, des accords interministériels ou d'autres mécanismes de consultation. Tous ces mécanismes doivent être décrits dans le document de projet ou le plan de travail annuel. Les procédures à suivre pour chaque projet/plan de travail annuel doivent être clairement indiquées dans le document de projet.</w:t>
      </w:r>
    </w:p>
    <w:p w14:paraId="3CC70035" w14:textId="77777777" w:rsidR="003E50B7" w:rsidRDefault="003E50B7">
      <w:pPr>
        <w:pStyle w:val="BodyText"/>
        <w:spacing w:before="1"/>
        <w:rPr>
          <w:sz w:val="24"/>
        </w:rPr>
      </w:pPr>
    </w:p>
    <w:p w14:paraId="395FC5B3" w14:textId="77777777" w:rsidR="003E50B7" w:rsidRDefault="00000000">
      <w:pPr>
        <w:pStyle w:val="ListParagraph"/>
        <w:numPr>
          <w:ilvl w:val="0"/>
          <w:numId w:val="3"/>
        </w:numPr>
        <w:tabs>
          <w:tab w:val="left" w:pos="826"/>
          <w:tab w:val="left" w:pos="828"/>
        </w:tabs>
        <w:spacing w:line="256" w:lineRule="auto"/>
        <w:ind w:right="240"/>
        <w:jc w:val="both"/>
      </w:pPr>
      <w:r>
        <w:t>L'institution désignée peut passer des contrats ou des accords avec d'autres entités pour entreprendre des tâches spécifiques en tant que parties responsables :</w:t>
      </w:r>
    </w:p>
    <w:p w14:paraId="2A3032B4" w14:textId="77777777" w:rsidR="003E50B7" w:rsidRDefault="003E50B7">
      <w:pPr>
        <w:pStyle w:val="BodyText"/>
        <w:spacing w:before="10"/>
        <w:rPr>
          <w:sz w:val="27"/>
        </w:rPr>
      </w:pPr>
    </w:p>
    <w:p w14:paraId="1615F298" w14:textId="77777777" w:rsidR="003E50B7" w:rsidRDefault="00000000">
      <w:pPr>
        <w:pStyle w:val="ListParagraph"/>
        <w:numPr>
          <w:ilvl w:val="1"/>
          <w:numId w:val="3"/>
        </w:numPr>
        <w:tabs>
          <w:tab w:val="left" w:pos="1547"/>
        </w:tabs>
        <w:spacing w:line="256" w:lineRule="auto"/>
        <w:ind w:right="237"/>
      </w:pPr>
      <w:r>
        <w:t>Si</w:t>
      </w:r>
      <w:r>
        <w:rPr>
          <w:spacing w:val="-1"/>
        </w:rPr>
        <w:t xml:space="preserve"> </w:t>
      </w:r>
      <w:r>
        <w:t>l'entité est une</w:t>
      </w:r>
      <w:r>
        <w:rPr>
          <w:spacing w:val="-1"/>
        </w:rPr>
        <w:t xml:space="preserve"> </w:t>
      </w:r>
      <w:r>
        <w:t>autre</w:t>
      </w:r>
      <w:r>
        <w:rPr>
          <w:spacing w:val="-1"/>
        </w:rPr>
        <w:t xml:space="preserve"> </w:t>
      </w:r>
      <w:r>
        <w:t>institution</w:t>
      </w:r>
      <w:r>
        <w:rPr>
          <w:spacing w:val="-1"/>
        </w:rPr>
        <w:t xml:space="preserve"> </w:t>
      </w:r>
      <w:r>
        <w:t>gouvernementale, l'appel</w:t>
      </w:r>
      <w:r>
        <w:rPr>
          <w:spacing w:val="-1"/>
        </w:rPr>
        <w:t xml:space="preserve"> </w:t>
      </w:r>
      <w:r>
        <w:t>d'offres n'est généralement pas nécessaire.</w:t>
      </w:r>
      <w:r>
        <w:rPr>
          <w:spacing w:val="-1"/>
        </w:rPr>
        <w:t xml:space="preserve"> </w:t>
      </w:r>
      <w:r>
        <w:t>Dans ce cas, le</w:t>
      </w:r>
      <w:r>
        <w:rPr>
          <w:spacing w:val="-1"/>
        </w:rPr>
        <w:t xml:space="preserve"> </w:t>
      </w:r>
      <w:r>
        <w:t>comité local</w:t>
      </w:r>
      <w:r>
        <w:rPr>
          <w:spacing w:val="-1"/>
        </w:rPr>
        <w:t xml:space="preserve"> </w:t>
      </w:r>
      <w:r>
        <w:t>d'évaluation</w:t>
      </w:r>
      <w:r>
        <w:rPr>
          <w:spacing w:val="-1"/>
        </w:rPr>
        <w:t xml:space="preserve"> </w:t>
      </w:r>
      <w:r>
        <w:t>des projets évalue et décide des meilleures dispositions à prendre pour entreprendre le projet.</w:t>
      </w:r>
    </w:p>
    <w:p w14:paraId="63086478" w14:textId="77777777" w:rsidR="003E50B7" w:rsidRDefault="00000000">
      <w:pPr>
        <w:pStyle w:val="ListParagraph"/>
        <w:numPr>
          <w:ilvl w:val="1"/>
          <w:numId w:val="3"/>
        </w:numPr>
        <w:tabs>
          <w:tab w:val="left" w:pos="1547"/>
        </w:tabs>
        <w:spacing w:before="34" w:line="256" w:lineRule="auto"/>
        <w:ind w:right="236"/>
      </w:pPr>
      <w:r>
        <w:t>Si l'entité est une ONG, le plan d'action du programme national doit la désigner comme partenaire de mise en œuvre ou contractant indépendant. Dans le premier cas, une procédure de mise en concurrence est nécessaire mais n'est pas considérée comme une action de passation de marchés (le comité local d'évaluation des projets examine la proposition de désignation de l'ONG et vérifie sa compétitivité). Lorsque l'ONG n'est pas le</w:t>
      </w:r>
      <w:r>
        <w:rPr>
          <w:spacing w:val="-9"/>
        </w:rPr>
        <w:t xml:space="preserve"> </w:t>
      </w:r>
      <w:r>
        <w:t>partenaire</w:t>
      </w:r>
      <w:r>
        <w:rPr>
          <w:spacing w:val="-8"/>
        </w:rPr>
        <w:t xml:space="preserve"> </w:t>
      </w:r>
      <w:r>
        <w:t>de</w:t>
      </w:r>
      <w:r>
        <w:rPr>
          <w:spacing w:val="-8"/>
        </w:rPr>
        <w:t xml:space="preserve"> </w:t>
      </w:r>
      <w:r>
        <w:t>mise</w:t>
      </w:r>
      <w:r>
        <w:rPr>
          <w:spacing w:val="-9"/>
        </w:rPr>
        <w:t xml:space="preserve"> </w:t>
      </w:r>
      <w:r>
        <w:t>en</w:t>
      </w:r>
      <w:r>
        <w:rPr>
          <w:spacing w:val="-9"/>
        </w:rPr>
        <w:t xml:space="preserve"> </w:t>
      </w:r>
      <w:r>
        <w:t>œuvre,</w:t>
      </w:r>
      <w:r>
        <w:rPr>
          <w:spacing w:val="-9"/>
        </w:rPr>
        <w:t xml:space="preserve"> </w:t>
      </w:r>
      <w:r>
        <w:t>la</w:t>
      </w:r>
      <w:r>
        <w:rPr>
          <w:spacing w:val="-9"/>
        </w:rPr>
        <w:t xml:space="preserve"> </w:t>
      </w:r>
      <w:r>
        <w:t>relation</w:t>
      </w:r>
      <w:r>
        <w:rPr>
          <w:spacing w:val="-9"/>
        </w:rPr>
        <w:t xml:space="preserve"> </w:t>
      </w:r>
      <w:r>
        <w:t>est</w:t>
      </w:r>
      <w:r>
        <w:rPr>
          <w:spacing w:val="-8"/>
        </w:rPr>
        <w:t xml:space="preserve"> </w:t>
      </w:r>
      <w:r>
        <w:t>généralement</w:t>
      </w:r>
      <w:r>
        <w:rPr>
          <w:spacing w:val="-8"/>
        </w:rPr>
        <w:t xml:space="preserve"> </w:t>
      </w:r>
      <w:r>
        <w:t>celle</w:t>
      </w:r>
      <w:r>
        <w:rPr>
          <w:spacing w:val="-7"/>
        </w:rPr>
        <w:t xml:space="preserve"> </w:t>
      </w:r>
      <w:r>
        <w:t>d'un</w:t>
      </w:r>
      <w:r>
        <w:rPr>
          <w:spacing w:val="-7"/>
        </w:rPr>
        <w:t xml:space="preserve"> </w:t>
      </w:r>
      <w:r>
        <w:t>contractant,</w:t>
      </w:r>
      <w:r>
        <w:rPr>
          <w:spacing w:val="-9"/>
        </w:rPr>
        <w:t xml:space="preserve"> </w:t>
      </w:r>
      <w:r>
        <w:t>et</w:t>
      </w:r>
      <w:r>
        <w:rPr>
          <w:spacing w:val="-8"/>
        </w:rPr>
        <w:t xml:space="preserve"> </w:t>
      </w:r>
      <w:r>
        <w:t>les dispositions standard en matière de passation de marchés s'appliquent.</w:t>
      </w:r>
    </w:p>
    <w:p w14:paraId="540332B9" w14:textId="77777777" w:rsidR="003E50B7" w:rsidRDefault="00000000">
      <w:pPr>
        <w:pStyle w:val="ListParagraph"/>
        <w:numPr>
          <w:ilvl w:val="1"/>
          <w:numId w:val="3"/>
        </w:numPr>
        <w:tabs>
          <w:tab w:val="left" w:pos="1547"/>
        </w:tabs>
        <w:spacing w:before="36" w:line="256" w:lineRule="auto"/>
        <w:ind w:right="236"/>
      </w:pPr>
      <w:r>
        <w:t>Lorsqu'une</w:t>
      </w:r>
      <w:r>
        <w:rPr>
          <w:spacing w:val="-8"/>
        </w:rPr>
        <w:t xml:space="preserve"> </w:t>
      </w:r>
      <w:r>
        <w:t>agence</w:t>
      </w:r>
      <w:r>
        <w:rPr>
          <w:spacing w:val="-8"/>
        </w:rPr>
        <w:t xml:space="preserve"> </w:t>
      </w:r>
      <w:r>
        <w:t>des</w:t>
      </w:r>
      <w:r>
        <w:rPr>
          <w:spacing w:val="-8"/>
        </w:rPr>
        <w:t xml:space="preserve"> </w:t>
      </w:r>
      <w:r>
        <w:t>Nations</w:t>
      </w:r>
      <w:r>
        <w:rPr>
          <w:spacing w:val="-8"/>
        </w:rPr>
        <w:t xml:space="preserve"> </w:t>
      </w:r>
      <w:r>
        <w:t>Unies</w:t>
      </w:r>
      <w:r>
        <w:rPr>
          <w:spacing w:val="-8"/>
        </w:rPr>
        <w:t xml:space="preserve"> </w:t>
      </w:r>
      <w:r>
        <w:t>agit</w:t>
      </w:r>
      <w:r>
        <w:rPr>
          <w:spacing w:val="-8"/>
        </w:rPr>
        <w:t xml:space="preserve"> </w:t>
      </w:r>
      <w:r>
        <w:t>en</w:t>
      </w:r>
      <w:r>
        <w:rPr>
          <w:spacing w:val="-8"/>
        </w:rPr>
        <w:t xml:space="preserve"> </w:t>
      </w:r>
      <w:r>
        <w:t>tant</w:t>
      </w:r>
      <w:r>
        <w:rPr>
          <w:spacing w:val="-8"/>
        </w:rPr>
        <w:t xml:space="preserve"> </w:t>
      </w:r>
      <w:r>
        <w:t>que</w:t>
      </w:r>
      <w:r>
        <w:rPr>
          <w:spacing w:val="-9"/>
        </w:rPr>
        <w:t xml:space="preserve"> </w:t>
      </w:r>
      <w:r>
        <w:t>partie</w:t>
      </w:r>
      <w:r>
        <w:rPr>
          <w:spacing w:val="-9"/>
        </w:rPr>
        <w:t xml:space="preserve"> </w:t>
      </w:r>
      <w:r>
        <w:t>responsable</w:t>
      </w:r>
      <w:r>
        <w:rPr>
          <w:spacing w:val="-9"/>
        </w:rPr>
        <w:t xml:space="preserve"> </w:t>
      </w:r>
      <w:r>
        <w:t>dans</w:t>
      </w:r>
      <w:r>
        <w:rPr>
          <w:spacing w:val="-7"/>
        </w:rPr>
        <w:t xml:space="preserve"> </w:t>
      </w:r>
      <w:r>
        <w:t>le</w:t>
      </w:r>
      <w:r>
        <w:rPr>
          <w:spacing w:val="-9"/>
        </w:rPr>
        <w:t xml:space="preserve"> </w:t>
      </w:r>
      <w:r>
        <w:t>cadre</w:t>
      </w:r>
      <w:r>
        <w:rPr>
          <w:spacing w:val="-8"/>
        </w:rPr>
        <w:t xml:space="preserve"> </w:t>
      </w:r>
      <w:r>
        <w:t>de la mise en œuvre nationale, cette agence et l'institution désignée signent une lettre d'accord.</w:t>
      </w:r>
      <w:r>
        <w:rPr>
          <w:spacing w:val="-13"/>
        </w:rPr>
        <w:t xml:space="preserve"> </w:t>
      </w:r>
      <w:r>
        <w:t>Dans</w:t>
      </w:r>
      <w:r>
        <w:rPr>
          <w:spacing w:val="-12"/>
        </w:rPr>
        <w:t xml:space="preserve"> </w:t>
      </w:r>
      <w:r>
        <w:t>ce</w:t>
      </w:r>
      <w:r>
        <w:rPr>
          <w:spacing w:val="-13"/>
        </w:rPr>
        <w:t xml:space="preserve"> </w:t>
      </w:r>
      <w:r>
        <w:t>cas,</w:t>
      </w:r>
      <w:r>
        <w:rPr>
          <w:spacing w:val="-12"/>
        </w:rPr>
        <w:t xml:space="preserve"> </w:t>
      </w:r>
      <w:r>
        <w:t>l'agence</w:t>
      </w:r>
      <w:r>
        <w:rPr>
          <w:spacing w:val="-12"/>
        </w:rPr>
        <w:t xml:space="preserve"> </w:t>
      </w:r>
      <w:r>
        <w:t>des</w:t>
      </w:r>
      <w:r>
        <w:rPr>
          <w:spacing w:val="-12"/>
        </w:rPr>
        <w:t xml:space="preserve"> </w:t>
      </w:r>
      <w:r>
        <w:t>Nations</w:t>
      </w:r>
      <w:r>
        <w:rPr>
          <w:spacing w:val="-12"/>
        </w:rPr>
        <w:t xml:space="preserve"> </w:t>
      </w:r>
      <w:r>
        <w:t>Unies</w:t>
      </w:r>
      <w:r>
        <w:rPr>
          <w:spacing w:val="-12"/>
        </w:rPr>
        <w:t xml:space="preserve"> </w:t>
      </w:r>
      <w:r>
        <w:t>est</w:t>
      </w:r>
      <w:r>
        <w:rPr>
          <w:spacing w:val="-13"/>
        </w:rPr>
        <w:t xml:space="preserve"> </w:t>
      </w:r>
      <w:r>
        <w:t>désignée</w:t>
      </w:r>
      <w:r>
        <w:rPr>
          <w:spacing w:val="-12"/>
        </w:rPr>
        <w:t xml:space="preserve"> </w:t>
      </w:r>
      <w:r>
        <w:t>comme</w:t>
      </w:r>
      <w:r>
        <w:rPr>
          <w:spacing w:val="-12"/>
        </w:rPr>
        <w:t xml:space="preserve"> </w:t>
      </w:r>
      <w:r>
        <w:t>partie</w:t>
      </w:r>
      <w:r>
        <w:rPr>
          <w:spacing w:val="-13"/>
        </w:rPr>
        <w:t xml:space="preserve"> </w:t>
      </w:r>
      <w:r>
        <w:t>responsable. Les procédures financières du PNUD (avance de fonds, rapports/PDR et traitement comptable)</w:t>
      </w:r>
      <w:r>
        <w:rPr>
          <w:spacing w:val="-1"/>
        </w:rPr>
        <w:t xml:space="preserve"> </w:t>
      </w:r>
      <w:r>
        <w:t>sont</w:t>
      </w:r>
      <w:r>
        <w:rPr>
          <w:spacing w:val="-2"/>
        </w:rPr>
        <w:t xml:space="preserve"> </w:t>
      </w:r>
      <w:r>
        <w:t>les mêmes</w:t>
      </w:r>
      <w:r>
        <w:rPr>
          <w:spacing w:val="-1"/>
        </w:rPr>
        <w:t xml:space="preserve"> </w:t>
      </w:r>
      <w:r>
        <w:t>que</w:t>
      </w:r>
      <w:r>
        <w:rPr>
          <w:spacing w:val="-2"/>
        </w:rPr>
        <w:t xml:space="preserve"> </w:t>
      </w:r>
      <w:r>
        <w:t>lorsque</w:t>
      </w:r>
      <w:r>
        <w:rPr>
          <w:spacing w:val="-1"/>
        </w:rPr>
        <w:t xml:space="preserve"> </w:t>
      </w:r>
      <w:r>
        <w:t>l'agence</w:t>
      </w:r>
      <w:r>
        <w:rPr>
          <w:spacing w:val="-1"/>
        </w:rPr>
        <w:t xml:space="preserve"> </w:t>
      </w:r>
      <w:r>
        <w:t>est</w:t>
      </w:r>
      <w:r>
        <w:rPr>
          <w:spacing w:val="-1"/>
        </w:rPr>
        <w:t xml:space="preserve"> </w:t>
      </w:r>
      <w:r>
        <w:t>un</w:t>
      </w:r>
      <w:r>
        <w:rPr>
          <w:spacing w:val="-2"/>
        </w:rPr>
        <w:t xml:space="preserve"> </w:t>
      </w:r>
      <w:r>
        <w:t>partenaire</w:t>
      </w:r>
      <w:r>
        <w:rPr>
          <w:spacing w:val="-1"/>
        </w:rPr>
        <w:t xml:space="preserve"> </w:t>
      </w:r>
      <w:r>
        <w:t>de</w:t>
      </w:r>
      <w:r>
        <w:rPr>
          <w:spacing w:val="-1"/>
        </w:rPr>
        <w:t xml:space="preserve"> </w:t>
      </w:r>
      <w:r>
        <w:t>mise</w:t>
      </w:r>
      <w:r>
        <w:rPr>
          <w:spacing w:val="-2"/>
        </w:rPr>
        <w:t xml:space="preserve"> </w:t>
      </w:r>
      <w:r>
        <w:t>en</w:t>
      </w:r>
      <w:r>
        <w:rPr>
          <w:spacing w:val="-1"/>
        </w:rPr>
        <w:t xml:space="preserve"> </w:t>
      </w:r>
      <w:r>
        <w:t>œuvre.</w:t>
      </w:r>
      <w:r>
        <w:rPr>
          <w:spacing w:val="-2"/>
        </w:rPr>
        <w:t xml:space="preserve"> </w:t>
      </w:r>
      <w:r>
        <w:t xml:space="preserve">Se référer à </w:t>
      </w:r>
      <w:hyperlink r:id="rId12">
        <w:r>
          <w:t>POPP :</w:t>
        </w:r>
      </w:hyperlink>
      <w:r>
        <w:t xml:space="preserve"> </w:t>
      </w:r>
      <w:hyperlink r:id="rId13">
        <w:r>
          <w:t>Mise en œuvre de l'</w:t>
        </w:r>
      </w:hyperlink>
      <w:hyperlink r:id="rId14">
        <w:r>
          <w:t>agence</w:t>
        </w:r>
      </w:hyperlink>
      <w:r>
        <w:t xml:space="preserve"> pour les politiques et procédures.</w:t>
      </w:r>
    </w:p>
    <w:p w14:paraId="19BDC8F6" w14:textId="77777777" w:rsidR="003E50B7" w:rsidRDefault="00000000">
      <w:pPr>
        <w:pStyle w:val="Heading1"/>
        <w:spacing w:before="189"/>
      </w:pPr>
      <w:bookmarkStart w:id="7" w:name="Évaluation_des_capacités"/>
      <w:bookmarkEnd w:id="7"/>
      <w:r>
        <w:t>Évaluation</w:t>
      </w:r>
      <w:r>
        <w:rPr>
          <w:spacing w:val="-10"/>
        </w:rPr>
        <w:t xml:space="preserve"> </w:t>
      </w:r>
      <w:r>
        <w:t>des</w:t>
      </w:r>
      <w:r>
        <w:rPr>
          <w:spacing w:val="-9"/>
        </w:rPr>
        <w:t xml:space="preserve"> </w:t>
      </w:r>
      <w:r>
        <w:rPr>
          <w:spacing w:val="-2"/>
        </w:rPr>
        <w:t>capacités</w:t>
      </w:r>
    </w:p>
    <w:p w14:paraId="20D35278" w14:textId="77777777" w:rsidR="003E50B7" w:rsidRDefault="003E50B7">
      <w:pPr>
        <w:pStyle w:val="BodyText"/>
        <w:spacing w:before="7"/>
        <w:rPr>
          <w:b/>
          <w:sz w:val="32"/>
        </w:rPr>
      </w:pPr>
    </w:p>
    <w:p w14:paraId="660F9BE9" w14:textId="6B01AE75" w:rsidR="003E50B7" w:rsidRDefault="00000000">
      <w:pPr>
        <w:pStyle w:val="ListParagraph"/>
        <w:numPr>
          <w:ilvl w:val="0"/>
          <w:numId w:val="3"/>
        </w:numPr>
        <w:tabs>
          <w:tab w:val="left" w:pos="826"/>
          <w:tab w:val="left" w:pos="828"/>
        </w:tabs>
        <w:spacing w:line="256" w:lineRule="auto"/>
        <w:ind w:right="234"/>
        <w:jc w:val="both"/>
      </w:pPr>
      <w:r>
        <w:t>Pour qu'une entité soit engagée en tant que partenaire de mise en œuvre ou partie responsable d'un</w:t>
      </w:r>
      <w:r>
        <w:rPr>
          <w:spacing w:val="-9"/>
        </w:rPr>
        <w:t xml:space="preserve"> </w:t>
      </w:r>
      <w:r>
        <w:t>projet</w:t>
      </w:r>
      <w:r>
        <w:rPr>
          <w:spacing w:val="-9"/>
        </w:rPr>
        <w:t xml:space="preserve"> </w:t>
      </w:r>
      <w:r>
        <w:t>du</w:t>
      </w:r>
      <w:r>
        <w:rPr>
          <w:spacing w:val="-10"/>
        </w:rPr>
        <w:t xml:space="preserve"> </w:t>
      </w:r>
      <w:r>
        <w:t>PNUD,</w:t>
      </w:r>
      <w:r>
        <w:rPr>
          <w:spacing w:val="-8"/>
        </w:rPr>
        <w:t xml:space="preserve"> </w:t>
      </w:r>
      <w:r>
        <w:t>une</w:t>
      </w:r>
      <w:r>
        <w:rPr>
          <w:spacing w:val="-8"/>
        </w:rPr>
        <w:t xml:space="preserve"> </w:t>
      </w:r>
      <w:r>
        <w:t>évaluation</w:t>
      </w:r>
      <w:r>
        <w:rPr>
          <w:spacing w:val="-10"/>
        </w:rPr>
        <w:t xml:space="preserve"> </w:t>
      </w:r>
      <w:r>
        <w:t>des</w:t>
      </w:r>
      <w:r>
        <w:rPr>
          <w:spacing w:val="-9"/>
        </w:rPr>
        <w:t xml:space="preserve"> </w:t>
      </w:r>
      <w:r>
        <w:t>capacités</w:t>
      </w:r>
      <w:r>
        <w:rPr>
          <w:spacing w:val="-9"/>
        </w:rPr>
        <w:t xml:space="preserve"> </w:t>
      </w:r>
      <w:r>
        <w:t>doit</w:t>
      </w:r>
      <w:r>
        <w:rPr>
          <w:spacing w:val="-10"/>
        </w:rPr>
        <w:t xml:space="preserve"> </w:t>
      </w:r>
      <w:r>
        <w:t>être</w:t>
      </w:r>
      <w:r>
        <w:rPr>
          <w:spacing w:val="-9"/>
        </w:rPr>
        <w:t xml:space="preserve"> </w:t>
      </w:r>
      <w:r>
        <w:t>effectuée.</w:t>
      </w:r>
      <w:r>
        <w:rPr>
          <w:spacing w:val="-9"/>
        </w:rPr>
        <w:t xml:space="preserve"> </w:t>
      </w:r>
      <w:r>
        <w:t>Les</w:t>
      </w:r>
      <w:r>
        <w:rPr>
          <w:spacing w:val="-9"/>
        </w:rPr>
        <w:t xml:space="preserve"> </w:t>
      </w:r>
      <w:r>
        <w:t>parties</w:t>
      </w:r>
      <w:r>
        <w:rPr>
          <w:spacing w:val="-9"/>
        </w:rPr>
        <w:t xml:space="preserve"> </w:t>
      </w:r>
      <w:r>
        <w:t>concernées</w:t>
      </w:r>
      <w:r>
        <w:rPr>
          <w:spacing w:val="-9"/>
        </w:rPr>
        <w:t xml:space="preserve"> </w:t>
      </w:r>
      <w:r>
        <w:t>par la formulation et la conception du projet, en particulier le bureau du PNUD, le gouvernement et l'institution qui gérera le projet, doivent examiner les capacités nécessaires. Elles commencent par déterminer les tâches qui s'appliquent au projet. Pour chaque tâche applicable, les parties définissent les mesures supplémentaires à prendre pour s'assurer que les tâches peuvent être exécutées.</w:t>
      </w:r>
      <w:r>
        <w:rPr>
          <w:spacing w:val="-10"/>
        </w:rPr>
        <w:t xml:space="preserve"> </w:t>
      </w:r>
      <w:r>
        <w:t>Les</w:t>
      </w:r>
      <w:r>
        <w:rPr>
          <w:spacing w:val="-10"/>
        </w:rPr>
        <w:t xml:space="preserve"> </w:t>
      </w:r>
      <w:r>
        <w:t>mesures</w:t>
      </w:r>
      <w:r>
        <w:rPr>
          <w:spacing w:val="-10"/>
        </w:rPr>
        <w:t xml:space="preserve"> </w:t>
      </w:r>
      <w:r>
        <w:t>doivent</w:t>
      </w:r>
      <w:r>
        <w:rPr>
          <w:spacing w:val="-11"/>
        </w:rPr>
        <w:t xml:space="preserve"> </w:t>
      </w:r>
      <w:r>
        <w:t>être</w:t>
      </w:r>
      <w:r>
        <w:rPr>
          <w:spacing w:val="-9"/>
        </w:rPr>
        <w:t xml:space="preserve"> </w:t>
      </w:r>
      <w:r>
        <w:t>documentées</w:t>
      </w:r>
      <w:r>
        <w:rPr>
          <w:spacing w:val="-10"/>
        </w:rPr>
        <w:t xml:space="preserve"> </w:t>
      </w:r>
      <w:r>
        <w:t>en</w:t>
      </w:r>
      <w:r>
        <w:rPr>
          <w:spacing w:val="-9"/>
        </w:rPr>
        <w:t xml:space="preserve"> </w:t>
      </w:r>
      <w:r>
        <w:t>vue</w:t>
      </w:r>
      <w:r>
        <w:rPr>
          <w:spacing w:val="-10"/>
        </w:rPr>
        <w:t xml:space="preserve"> </w:t>
      </w:r>
      <w:r>
        <w:t>d'une</w:t>
      </w:r>
      <w:r>
        <w:rPr>
          <w:spacing w:val="-9"/>
        </w:rPr>
        <w:t xml:space="preserve"> </w:t>
      </w:r>
      <w:r>
        <w:t>action</w:t>
      </w:r>
      <w:r>
        <w:rPr>
          <w:spacing w:val="-10"/>
        </w:rPr>
        <w:t xml:space="preserve"> </w:t>
      </w:r>
      <w:r>
        <w:t>de</w:t>
      </w:r>
      <w:r>
        <w:rPr>
          <w:spacing w:val="-10"/>
        </w:rPr>
        <w:t xml:space="preserve"> </w:t>
      </w:r>
      <w:r>
        <w:t>suivi.</w:t>
      </w:r>
      <w:r>
        <w:rPr>
          <w:spacing w:val="-11"/>
        </w:rPr>
        <w:t xml:space="preserve"> </w:t>
      </w:r>
      <w:r>
        <w:t>Cela</w:t>
      </w:r>
      <w:r>
        <w:rPr>
          <w:spacing w:val="-10"/>
        </w:rPr>
        <w:t xml:space="preserve"> </w:t>
      </w:r>
      <w:r>
        <w:t>peut</w:t>
      </w:r>
      <w:r>
        <w:rPr>
          <w:spacing w:val="-11"/>
        </w:rPr>
        <w:t xml:space="preserve"> </w:t>
      </w:r>
      <w:r>
        <w:t>se</w:t>
      </w:r>
      <w:r>
        <w:rPr>
          <w:spacing w:val="-10"/>
        </w:rPr>
        <w:t xml:space="preserve"> </w:t>
      </w:r>
      <w:r>
        <w:t xml:space="preserve">faire, par exemple, par le biais d'un plan d'action, d'une annexe au document de projet ou du procès- verbal d'une réunion ou d'un atelier de conception. Voir le </w:t>
      </w:r>
      <w:r>
        <w:rPr>
          <w:b/>
        </w:rPr>
        <w:t xml:space="preserve">chapitre </w:t>
      </w:r>
      <w:hyperlink r:id="rId15">
        <w:r>
          <w:rPr>
            <w:b/>
          </w:rPr>
          <w:t>PO</w:t>
        </w:r>
        <w:r>
          <w:rPr>
            <w:b/>
          </w:rPr>
          <w:t>P</w:t>
        </w:r>
        <w:r>
          <w:rPr>
            <w:b/>
          </w:rPr>
          <w:t>P</w:t>
        </w:r>
      </w:hyperlink>
      <w:r>
        <w:rPr>
          <w:b/>
        </w:rPr>
        <w:t xml:space="preserve"> </w:t>
      </w:r>
      <w:hyperlink r:id="rId16">
        <w:r>
          <w:rPr>
            <w:b/>
          </w:rPr>
          <w:t>HACT</w:t>
        </w:r>
      </w:hyperlink>
      <w:r>
        <w:rPr>
          <w:b/>
        </w:rPr>
        <w:t xml:space="preserve"> </w:t>
      </w:r>
      <w:r>
        <w:t xml:space="preserve">et </w:t>
      </w:r>
      <w:hyperlink r:id="rId17" w:history="1">
        <w:r w:rsidRPr="00B93204">
          <w:rPr>
            <w:rStyle w:val="Hyperlink"/>
            <w:b/>
          </w:rPr>
          <w:t>POPP Engagement des ONG dans les programmes du PNUD</w:t>
        </w:r>
      </w:hyperlink>
      <w:r>
        <w:t>.</w:t>
      </w:r>
    </w:p>
    <w:p w14:paraId="7FDD1D12" w14:textId="77777777" w:rsidR="003E50B7" w:rsidRDefault="003E50B7">
      <w:pPr>
        <w:pStyle w:val="BodyText"/>
        <w:spacing w:before="11"/>
        <w:rPr>
          <w:sz w:val="20"/>
        </w:rPr>
      </w:pPr>
    </w:p>
    <w:p w14:paraId="60B13D2A" w14:textId="77777777" w:rsidR="003E50B7" w:rsidRDefault="00000000">
      <w:pPr>
        <w:pStyle w:val="BodyText"/>
        <w:ind w:left="828"/>
      </w:pPr>
      <w:r>
        <w:t>Les</w:t>
      </w:r>
      <w:r>
        <w:rPr>
          <w:spacing w:val="-11"/>
        </w:rPr>
        <w:t xml:space="preserve"> </w:t>
      </w:r>
      <w:r>
        <w:t>considérations</w:t>
      </w:r>
      <w:r>
        <w:rPr>
          <w:spacing w:val="-10"/>
        </w:rPr>
        <w:t xml:space="preserve"> </w:t>
      </w:r>
      <w:r>
        <w:t>suivantes</w:t>
      </w:r>
      <w:r>
        <w:rPr>
          <w:spacing w:val="-10"/>
        </w:rPr>
        <w:t xml:space="preserve"> </w:t>
      </w:r>
      <w:r>
        <w:t>sont</w:t>
      </w:r>
      <w:r>
        <w:rPr>
          <w:spacing w:val="-11"/>
        </w:rPr>
        <w:t xml:space="preserve"> </w:t>
      </w:r>
      <w:r>
        <w:t>essentielles</w:t>
      </w:r>
      <w:r>
        <w:rPr>
          <w:spacing w:val="-8"/>
        </w:rPr>
        <w:t xml:space="preserve"> </w:t>
      </w:r>
      <w:r>
        <w:t>pour</w:t>
      </w:r>
      <w:r>
        <w:rPr>
          <w:spacing w:val="-10"/>
        </w:rPr>
        <w:t xml:space="preserve"> </w:t>
      </w:r>
      <w:r>
        <w:t>l'évaluation</w:t>
      </w:r>
      <w:r>
        <w:rPr>
          <w:spacing w:val="-11"/>
        </w:rPr>
        <w:t xml:space="preserve"> </w:t>
      </w:r>
      <w:r>
        <w:t>des</w:t>
      </w:r>
      <w:r>
        <w:rPr>
          <w:spacing w:val="-10"/>
        </w:rPr>
        <w:t xml:space="preserve"> </w:t>
      </w:r>
      <w:r>
        <w:t>capacités</w:t>
      </w:r>
      <w:r>
        <w:rPr>
          <w:spacing w:val="-10"/>
        </w:rPr>
        <w:t xml:space="preserve"> :</w:t>
      </w:r>
    </w:p>
    <w:p w14:paraId="0A845764" w14:textId="77777777" w:rsidR="003E50B7" w:rsidRDefault="003E50B7">
      <w:pPr>
        <w:pStyle w:val="BodyText"/>
        <w:spacing w:before="9"/>
        <w:rPr>
          <w:sz w:val="31"/>
        </w:rPr>
      </w:pPr>
    </w:p>
    <w:p w14:paraId="121956B8" w14:textId="77777777" w:rsidR="003E50B7" w:rsidRDefault="00000000">
      <w:pPr>
        <w:pStyle w:val="ListParagraph"/>
        <w:numPr>
          <w:ilvl w:val="1"/>
          <w:numId w:val="3"/>
        </w:numPr>
        <w:tabs>
          <w:tab w:val="left" w:pos="1547"/>
        </w:tabs>
        <w:jc w:val="left"/>
      </w:pPr>
      <w:r>
        <w:rPr>
          <w:b/>
        </w:rPr>
        <w:t>Capacité</w:t>
      </w:r>
      <w:r>
        <w:rPr>
          <w:b/>
          <w:spacing w:val="-8"/>
        </w:rPr>
        <w:t xml:space="preserve"> </w:t>
      </w:r>
      <w:r>
        <w:rPr>
          <w:b/>
        </w:rPr>
        <w:t>technique</w:t>
      </w:r>
      <w:r>
        <w:rPr>
          <w:b/>
          <w:spacing w:val="-8"/>
        </w:rPr>
        <w:t xml:space="preserve"> </w:t>
      </w:r>
      <w:r>
        <w:rPr>
          <w:b/>
        </w:rPr>
        <w:t>:</w:t>
      </w:r>
      <w:r>
        <w:rPr>
          <w:b/>
          <w:spacing w:val="-7"/>
        </w:rPr>
        <w:t xml:space="preserve"> </w:t>
      </w:r>
      <w:r>
        <w:t>capacité</w:t>
      </w:r>
      <w:r>
        <w:rPr>
          <w:spacing w:val="-7"/>
        </w:rPr>
        <w:t xml:space="preserve"> </w:t>
      </w:r>
      <w:r>
        <w:t>à</w:t>
      </w:r>
      <w:r>
        <w:rPr>
          <w:spacing w:val="-8"/>
        </w:rPr>
        <w:t xml:space="preserve"> </w:t>
      </w:r>
      <w:r>
        <w:t>contrôler</w:t>
      </w:r>
      <w:r>
        <w:rPr>
          <w:spacing w:val="-9"/>
        </w:rPr>
        <w:t xml:space="preserve"> </w:t>
      </w:r>
      <w:r>
        <w:t>les</w:t>
      </w:r>
      <w:r>
        <w:rPr>
          <w:spacing w:val="-8"/>
        </w:rPr>
        <w:t xml:space="preserve"> </w:t>
      </w:r>
      <w:r>
        <w:t>aspects</w:t>
      </w:r>
      <w:r>
        <w:rPr>
          <w:spacing w:val="-6"/>
        </w:rPr>
        <w:t xml:space="preserve"> </w:t>
      </w:r>
      <w:r>
        <w:t>techniques</w:t>
      </w:r>
      <w:r>
        <w:rPr>
          <w:spacing w:val="-7"/>
        </w:rPr>
        <w:t xml:space="preserve"> </w:t>
      </w:r>
      <w:r>
        <w:t>du</w:t>
      </w:r>
      <w:r>
        <w:rPr>
          <w:spacing w:val="-8"/>
        </w:rPr>
        <w:t xml:space="preserve"> </w:t>
      </w:r>
      <w:r>
        <w:rPr>
          <w:spacing w:val="-2"/>
        </w:rPr>
        <w:t>projet.</w:t>
      </w:r>
    </w:p>
    <w:p w14:paraId="71209DF1" w14:textId="77777777" w:rsidR="003E50B7" w:rsidRDefault="00000000">
      <w:pPr>
        <w:pStyle w:val="ListParagraph"/>
        <w:numPr>
          <w:ilvl w:val="1"/>
          <w:numId w:val="3"/>
        </w:numPr>
        <w:tabs>
          <w:tab w:val="left" w:pos="1547"/>
        </w:tabs>
        <w:spacing w:before="27"/>
        <w:jc w:val="left"/>
      </w:pPr>
      <w:r>
        <w:rPr>
          <w:b/>
        </w:rPr>
        <w:t>Capacité</w:t>
      </w:r>
      <w:r>
        <w:rPr>
          <w:b/>
          <w:spacing w:val="-7"/>
        </w:rPr>
        <w:t xml:space="preserve"> </w:t>
      </w:r>
      <w:r>
        <w:rPr>
          <w:b/>
        </w:rPr>
        <w:t>de</w:t>
      </w:r>
      <w:r>
        <w:rPr>
          <w:b/>
          <w:spacing w:val="-7"/>
        </w:rPr>
        <w:t xml:space="preserve"> </w:t>
      </w:r>
      <w:r>
        <w:rPr>
          <w:b/>
        </w:rPr>
        <w:t>gestion</w:t>
      </w:r>
      <w:r>
        <w:rPr>
          <w:b/>
          <w:spacing w:val="-7"/>
        </w:rPr>
        <w:t xml:space="preserve"> </w:t>
      </w:r>
      <w:r>
        <w:rPr>
          <w:b/>
        </w:rPr>
        <w:t>:</w:t>
      </w:r>
      <w:r>
        <w:rPr>
          <w:b/>
          <w:spacing w:val="-7"/>
        </w:rPr>
        <w:t xml:space="preserve"> </w:t>
      </w:r>
      <w:r>
        <w:t>aptitude</w:t>
      </w:r>
      <w:r>
        <w:rPr>
          <w:spacing w:val="-8"/>
        </w:rPr>
        <w:t xml:space="preserve"> </w:t>
      </w:r>
      <w:r>
        <w:t>à</w:t>
      </w:r>
      <w:r>
        <w:rPr>
          <w:spacing w:val="-5"/>
        </w:rPr>
        <w:t xml:space="preserve"> </w:t>
      </w:r>
      <w:r>
        <w:t>planifier,</w:t>
      </w:r>
      <w:r>
        <w:rPr>
          <w:spacing w:val="-8"/>
        </w:rPr>
        <w:t xml:space="preserve"> </w:t>
      </w:r>
      <w:r>
        <w:t>contrôler</w:t>
      </w:r>
      <w:r>
        <w:rPr>
          <w:spacing w:val="-8"/>
        </w:rPr>
        <w:t xml:space="preserve"> </w:t>
      </w:r>
      <w:r>
        <w:t>et</w:t>
      </w:r>
      <w:r>
        <w:rPr>
          <w:spacing w:val="-7"/>
        </w:rPr>
        <w:t xml:space="preserve"> </w:t>
      </w:r>
      <w:r>
        <w:t>coordonner</w:t>
      </w:r>
      <w:r>
        <w:rPr>
          <w:spacing w:val="-5"/>
        </w:rPr>
        <w:t xml:space="preserve"> </w:t>
      </w:r>
      <w:r>
        <w:t>les</w:t>
      </w:r>
      <w:r>
        <w:rPr>
          <w:spacing w:val="-8"/>
        </w:rPr>
        <w:t xml:space="preserve"> </w:t>
      </w:r>
      <w:r>
        <w:rPr>
          <w:spacing w:val="-2"/>
        </w:rPr>
        <w:t>activités.</w:t>
      </w:r>
    </w:p>
    <w:p w14:paraId="0B58233C" w14:textId="77777777" w:rsidR="003E50B7" w:rsidRDefault="00000000">
      <w:pPr>
        <w:pStyle w:val="ListParagraph"/>
        <w:numPr>
          <w:ilvl w:val="1"/>
          <w:numId w:val="3"/>
        </w:numPr>
        <w:tabs>
          <w:tab w:val="left" w:pos="1547"/>
        </w:tabs>
        <w:spacing w:before="28" w:line="256" w:lineRule="auto"/>
        <w:ind w:right="235"/>
        <w:jc w:val="left"/>
      </w:pPr>
      <w:r>
        <w:rPr>
          <w:b/>
        </w:rPr>
        <w:t xml:space="preserve">Capacité administrative : </w:t>
      </w:r>
      <w:r w:rsidRPr="00B93204">
        <w:rPr>
          <w:bCs/>
        </w:rPr>
        <w:t>aptitude à</w:t>
      </w:r>
      <w:r>
        <w:rPr>
          <w:b/>
        </w:rPr>
        <w:t xml:space="preserve"> </w:t>
      </w:r>
      <w:r>
        <w:t>acquérir des biens, des services et des travaux, à</w:t>
      </w:r>
      <w:r>
        <w:rPr>
          <w:spacing w:val="80"/>
        </w:rPr>
        <w:t xml:space="preserve"> </w:t>
      </w:r>
      <w:r>
        <w:t>recruter</w:t>
      </w:r>
      <w:r>
        <w:rPr>
          <w:spacing w:val="80"/>
        </w:rPr>
        <w:t xml:space="preserve"> </w:t>
      </w:r>
      <w:r>
        <w:t>et</w:t>
      </w:r>
      <w:r>
        <w:rPr>
          <w:spacing w:val="80"/>
        </w:rPr>
        <w:t xml:space="preserve"> </w:t>
      </w:r>
      <w:r>
        <w:t>à</w:t>
      </w:r>
      <w:r>
        <w:rPr>
          <w:spacing w:val="80"/>
        </w:rPr>
        <w:t xml:space="preserve"> </w:t>
      </w:r>
      <w:r>
        <w:t>gérer</w:t>
      </w:r>
      <w:r>
        <w:rPr>
          <w:spacing w:val="80"/>
        </w:rPr>
        <w:t xml:space="preserve"> </w:t>
      </w:r>
      <w:r>
        <w:t>le</w:t>
      </w:r>
      <w:r>
        <w:rPr>
          <w:spacing w:val="80"/>
        </w:rPr>
        <w:t xml:space="preserve"> </w:t>
      </w:r>
      <w:r>
        <w:t>personnel</w:t>
      </w:r>
      <w:r>
        <w:rPr>
          <w:spacing w:val="80"/>
        </w:rPr>
        <w:t xml:space="preserve"> </w:t>
      </w:r>
      <w:r>
        <w:t>le</w:t>
      </w:r>
      <w:r>
        <w:rPr>
          <w:spacing w:val="80"/>
        </w:rPr>
        <w:t xml:space="preserve"> </w:t>
      </w:r>
      <w:r>
        <w:t>plus</w:t>
      </w:r>
      <w:r>
        <w:rPr>
          <w:spacing w:val="80"/>
        </w:rPr>
        <w:t xml:space="preserve"> </w:t>
      </w:r>
      <w:r>
        <w:t>qualifié</w:t>
      </w:r>
      <w:r>
        <w:rPr>
          <w:spacing w:val="80"/>
        </w:rPr>
        <w:t xml:space="preserve"> </w:t>
      </w:r>
      <w:r>
        <w:t>sur</w:t>
      </w:r>
      <w:r>
        <w:rPr>
          <w:spacing w:val="80"/>
        </w:rPr>
        <w:t xml:space="preserve"> </w:t>
      </w:r>
      <w:r>
        <w:t>une</w:t>
      </w:r>
      <w:r>
        <w:rPr>
          <w:spacing w:val="80"/>
        </w:rPr>
        <w:t xml:space="preserve"> </w:t>
      </w:r>
      <w:r>
        <w:t>base</w:t>
      </w:r>
      <w:r>
        <w:rPr>
          <w:spacing w:val="80"/>
        </w:rPr>
        <w:t xml:space="preserve"> </w:t>
      </w:r>
      <w:r>
        <w:t>transparente</w:t>
      </w:r>
      <w:r>
        <w:rPr>
          <w:spacing w:val="80"/>
        </w:rPr>
        <w:t xml:space="preserve"> </w:t>
      </w:r>
      <w:r>
        <w:t>et</w:t>
      </w:r>
    </w:p>
    <w:p w14:paraId="4F4C71DD" w14:textId="77777777" w:rsidR="003E50B7" w:rsidRDefault="003E50B7">
      <w:pPr>
        <w:spacing w:line="256" w:lineRule="auto"/>
        <w:sectPr w:rsidR="003E50B7">
          <w:pgSz w:w="11910" w:h="16840"/>
          <w:pgMar w:top="1640" w:right="600" w:bottom="960" w:left="1580" w:header="720" w:footer="766" w:gutter="0"/>
          <w:cols w:space="720"/>
        </w:sectPr>
      </w:pPr>
    </w:p>
    <w:p w14:paraId="42B9068C" w14:textId="77777777" w:rsidR="003E50B7" w:rsidRDefault="003E50B7">
      <w:pPr>
        <w:pStyle w:val="BodyText"/>
        <w:spacing w:before="8"/>
        <w:rPr>
          <w:sz w:val="17"/>
        </w:rPr>
      </w:pPr>
    </w:p>
    <w:p w14:paraId="4F3D0BD7" w14:textId="77777777" w:rsidR="003E50B7" w:rsidRDefault="00000000">
      <w:pPr>
        <w:pStyle w:val="BodyText"/>
        <w:spacing w:before="56" w:line="256" w:lineRule="auto"/>
        <w:ind w:left="1547" w:right="238"/>
        <w:jc w:val="both"/>
      </w:pPr>
      <w:r>
        <w:t>concurrentielle ; aptitude à préparer et à signer des contrats, ainsi qu'à gérer et à entretenir des équipements.</w:t>
      </w:r>
    </w:p>
    <w:p w14:paraId="73FC0EEB" w14:textId="77777777" w:rsidR="003E50B7" w:rsidRDefault="00000000">
      <w:pPr>
        <w:pStyle w:val="ListParagraph"/>
        <w:numPr>
          <w:ilvl w:val="1"/>
          <w:numId w:val="3"/>
        </w:numPr>
        <w:tabs>
          <w:tab w:val="left" w:pos="1547"/>
        </w:tabs>
        <w:spacing w:before="35" w:line="256" w:lineRule="auto"/>
        <w:ind w:right="236"/>
      </w:pPr>
      <w:r>
        <w:rPr>
          <w:b/>
        </w:rPr>
        <w:t xml:space="preserve">Capacité financière : </w:t>
      </w:r>
      <w:r>
        <w:t xml:space="preserve">capacité à produire des budgets de projet, à assurer la sécurité physique des avances, de la trésorerie et des registres, à débourser les fonds en temps voulu, de manière appropriée et efficace, à assurer l'enregistrement financier et l'établissement de rapports, et à préparer, autoriser et ajuster les engagements et les </w:t>
      </w:r>
      <w:r>
        <w:rPr>
          <w:spacing w:val="-2"/>
        </w:rPr>
        <w:t>dépenses.</w:t>
      </w:r>
    </w:p>
    <w:p w14:paraId="27D54914" w14:textId="77777777" w:rsidR="003E50B7" w:rsidRDefault="003E50B7">
      <w:pPr>
        <w:pStyle w:val="BodyText"/>
        <w:spacing w:before="9"/>
        <w:rPr>
          <w:sz w:val="27"/>
        </w:rPr>
      </w:pPr>
    </w:p>
    <w:p w14:paraId="3C6159E9" w14:textId="77777777" w:rsidR="003E50B7" w:rsidRDefault="00000000">
      <w:pPr>
        <w:pStyle w:val="ListParagraph"/>
        <w:numPr>
          <w:ilvl w:val="0"/>
          <w:numId w:val="3"/>
        </w:numPr>
        <w:tabs>
          <w:tab w:val="left" w:pos="826"/>
          <w:tab w:val="left" w:pos="828"/>
        </w:tabs>
        <w:spacing w:before="1" w:line="256" w:lineRule="auto"/>
        <w:ind w:right="239"/>
        <w:jc w:val="both"/>
      </w:pPr>
      <w:r>
        <w:t>Les capacités techniques, managériales, administratives et financières du partenaire de mise en œuvre doivent être réévaluées tout au long de la durée du projet, de préférence chaque année.</w:t>
      </w:r>
    </w:p>
    <w:p w14:paraId="7DC30AB8" w14:textId="77777777" w:rsidR="003E50B7" w:rsidRDefault="003E50B7">
      <w:pPr>
        <w:pStyle w:val="BodyText"/>
        <w:spacing w:before="3"/>
        <w:rPr>
          <w:sz w:val="24"/>
        </w:rPr>
      </w:pPr>
    </w:p>
    <w:p w14:paraId="3E7F3532" w14:textId="3E9EA544" w:rsidR="003E50B7" w:rsidRDefault="00000000">
      <w:pPr>
        <w:pStyle w:val="ListParagraph"/>
        <w:numPr>
          <w:ilvl w:val="0"/>
          <w:numId w:val="3"/>
        </w:numPr>
        <w:tabs>
          <w:tab w:val="left" w:pos="826"/>
          <w:tab w:val="left" w:pos="828"/>
        </w:tabs>
        <w:spacing w:line="256" w:lineRule="auto"/>
        <w:ind w:right="236"/>
        <w:jc w:val="both"/>
      </w:pPr>
      <w:r>
        <w:t xml:space="preserve">Des informations détaillées sur le processus de programme/projet, y compris la sélection des partenaires de mise en œuvre et des parties responsables, ainsi que l'évaluation des capacités, sont disponibles dans </w:t>
      </w:r>
      <w:hyperlink r:id="rId18">
        <w:r>
          <w:t>le document POPP : Programmes</w:t>
        </w:r>
      </w:hyperlink>
      <w:r>
        <w:t xml:space="preserve"> </w:t>
      </w:r>
      <w:hyperlink r:id="rId19">
        <w:r>
          <w:t>et projets&gt;Définir un</w:t>
        </w:r>
      </w:hyperlink>
      <w:r>
        <w:t xml:space="preserve"> </w:t>
      </w:r>
      <w:hyperlink r:id="rId20">
        <w:r>
          <w:t>projet</w:t>
        </w:r>
      </w:hyperlink>
      <w:r>
        <w:t xml:space="preserve"> et dans le </w:t>
      </w:r>
      <w:r>
        <w:rPr>
          <w:b/>
        </w:rPr>
        <w:t xml:space="preserve">chapitre </w:t>
      </w:r>
      <w:hyperlink r:id="rId21">
        <w:r>
          <w:rPr>
            <w:b/>
          </w:rPr>
          <w:t>POPP</w:t>
        </w:r>
      </w:hyperlink>
      <w:r>
        <w:rPr>
          <w:b/>
        </w:rPr>
        <w:t xml:space="preserve"> </w:t>
      </w:r>
      <w:hyperlink r:id="rId22">
        <w:r>
          <w:rPr>
            <w:b/>
          </w:rPr>
          <w:t>HACT</w:t>
        </w:r>
        <w:r>
          <w:t>.</w:t>
        </w:r>
      </w:hyperlink>
    </w:p>
    <w:p w14:paraId="31289ED9" w14:textId="77777777" w:rsidR="003E50B7" w:rsidRDefault="003E50B7">
      <w:pPr>
        <w:pStyle w:val="BodyText"/>
        <w:spacing w:before="4"/>
        <w:rPr>
          <w:sz w:val="21"/>
        </w:rPr>
      </w:pPr>
    </w:p>
    <w:p w14:paraId="7E62C2F2" w14:textId="77777777" w:rsidR="003E50B7" w:rsidRDefault="00000000">
      <w:pPr>
        <w:pStyle w:val="Heading1"/>
      </w:pPr>
      <w:bookmarkStart w:id="8" w:name="Modalités_de_transfert_d'argent_liquide"/>
      <w:bookmarkEnd w:id="8"/>
      <w:r>
        <w:t>Modalités</w:t>
      </w:r>
      <w:r>
        <w:rPr>
          <w:spacing w:val="-9"/>
        </w:rPr>
        <w:t xml:space="preserve"> </w:t>
      </w:r>
      <w:r>
        <w:t>de</w:t>
      </w:r>
      <w:r>
        <w:rPr>
          <w:spacing w:val="-9"/>
        </w:rPr>
        <w:t xml:space="preserve"> </w:t>
      </w:r>
      <w:r>
        <w:t>transfert</w:t>
      </w:r>
      <w:r>
        <w:rPr>
          <w:spacing w:val="-9"/>
        </w:rPr>
        <w:t xml:space="preserve"> </w:t>
      </w:r>
      <w:r>
        <w:t>d'argent</w:t>
      </w:r>
      <w:r>
        <w:rPr>
          <w:spacing w:val="-9"/>
        </w:rPr>
        <w:t xml:space="preserve"> </w:t>
      </w:r>
      <w:r>
        <w:rPr>
          <w:spacing w:val="-2"/>
        </w:rPr>
        <w:t>liquide</w:t>
      </w:r>
    </w:p>
    <w:p w14:paraId="2DDDAF22" w14:textId="77777777" w:rsidR="003E50B7" w:rsidRDefault="003E50B7">
      <w:pPr>
        <w:pStyle w:val="BodyText"/>
        <w:spacing w:before="5"/>
        <w:rPr>
          <w:b/>
          <w:sz w:val="32"/>
        </w:rPr>
      </w:pPr>
    </w:p>
    <w:p w14:paraId="2C947083" w14:textId="77777777" w:rsidR="003E50B7" w:rsidRDefault="00000000">
      <w:pPr>
        <w:pStyle w:val="ListParagraph"/>
        <w:numPr>
          <w:ilvl w:val="0"/>
          <w:numId w:val="3"/>
        </w:numPr>
        <w:tabs>
          <w:tab w:val="left" w:pos="836"/>
          <w:tab w:val="left" w:pos="838"/>
        </w:tabs>
        <w:spacing w:line="256" w:lineRule="auto"/>
        <w:ind w:left="838" w:right="237" w:hanging="370"/>
        <w:jc w:val="both"/>
      </w:pPr>
      <w:r>
        <w:t>Le PNUD fournit les ressources financières nécessaires au partenaire de mise en œuvre pour mener à bien les activités du projet au cours du cycle annuel. Ces dispositions doivent être clairement</w:t>
      </w:r>
      <w:r>
        <w:rPr>
          <w:spacing w:val="-11"/>
        </w:rPr>
        <w:t xml:space="preserve"> </w:t>
      </w:r>
      <w:r>
        <w:t>énoncées</w:t>
      </w:r>
      <w:r>
        <w:rPr>
          <w:spacing w:val="-10"/>
        </w:rPr>
        <w:t xml:space="preserve"> </w:t>
      </w:r>
      <w:r>
        <w:t>dans</w:t>
      </w:r>
      <w:r>
        <w:rPr>
          <w:spacing w:val="-10"/>
        </w:rPr>
        <w:t xml:space="preserve"> </w:t>
      </w:r>
      <w:r>
        <w:t>le</w:t>
      </w:r>
      <w:r>
        <w:rPr>
          <w:spacing w:val="-12"/>
        </w:rPr>
        <w:t xml:space="preserve"> </w:t>
      </w:r>
      <w:r>
        <w:t>plan</w:t>
      </w:r>
      <w:r>
        <w:rPr>
          <w:spacing w:val="-10"/>
        </w:rPr>
        <w:t xml:space="preserve"> </w:t>
      </w:r>
      <w:r>
        <w:t>de</w:t>
      </w:r>
      <w:r>
        <w:rPr>
          <w:spacing w:val="-10"/>
        </w:rPr>
        <w:t xml:space="preserve"> </w:t>
      </w:r>
      <w:r>
        <w:t>travail</w:t>
      </w:r>
      <w:r>
        <w:rPr>
          <w:spacing w:val="-11"/>
        </w:rPr>
        <w:t xml:space="preserve"> </w:t>
      </w:r>
      <w:r>
        <w:t>annuel</w:t>
      </w:r>
      <w:r>
        <w:rPr>
          <w:spacing w:val="-10"/>
        </w:rPr>
        <w:t xml:space="preserve"> </w:t>
      </w:r>
      <w:r>
        <w:t>et</w:t>
      </w:r>
      <w:r>
        <w:rPr>
          <w:spacing w:val="-9"/>
        </w:rPr>
        <w:t xml:space="preserve"> </w:t>
      </w:r>
      <w:r>
        <w:t>constitueront</w:t>
      </w:r>
      <w:r>
        <w:rPr>
          <w:spacing w:val="-9"/>
        </w:rPr>
        <w:t xml:space="preserve"> </w:t>
      </w:r>
      <w:r>
        <w:t>pour</w:t>
      </w:r>
      <w:r>
        <w:rPr>
          <w:spacing w:val="-11"/>
        </w:rPr>
        <w:t xml:space="preserve"> </w:t>
      </w:r>
      <w:r>
        <w:t>le</w:t>
      </w:r>
      <w:r>
        <w:rPr>
          <w:spacing w:val="-10"/>
        </w:rPr>
        <w:t xml:space="preserve"> </w:t>
      </w:r>
      <w:r>
        <w:t>PNUD</w:t>
      </w:r>
      <w:r>
        <w:rPr>
          <w:spacing w:val="-10"/>
        </w:rPr>
        <w:t xml:space="preserve"> </w:t>
      </w:r>
      <w:r>
        <w:t>un</w:t>
      </w:r>
      <w:r>
        <w:rPr>
          <w:spacing w:val="-10"/>
        </w:rPr>
        <w:t xml:space="preserve"> </w:t>
      </w:r>
      <w:r>
        <w:t>moteur</w:t>
      </w:r>
      <w:r>
        <w:rPr>
          <w:spacing w:val="-9"/>
        </w:rPr>
        <w:t xml:space="preserve"> </w:t>
      </w:r>
      <w:r>
        <w:t>pour la mise en place d'un recouvrement des coûts dans le cadre du projet.</w:t>
      </w:r>
    </w:p>
    <w:p w14:paraId="55AD1E2A" w14:textId="77777777" w:rsidR="003E50B7" w:rsidRDefault="003E50B7">
      <w:pPr>
        <w:pStyle w:val="BodyText"/>
        <w:spacing w:before="4"/>
        <w:rPr>
          <w:sz w:val="21"/>
        </w:rPr>
      </w:pPr>
    </w:p>
    <w:p w14:paraId="6D6B2385" w14:textId="77777777" w:rsidR="003E50B7" w:rsidRDefault="00000000">
      <w:pPr>
        <w:pStyle w:val="BodyText"/>
        <w:spacing w:line="254" w:lineRule="auto"/>
        <w:ind w:left="828" w:right="133"/>
      </w:pPr>
      <w:r>
        <w:t xml:space="preserve">Dans le cadre du programme HACT </w:t>
      </w:r>
      <w:hyperlink r:id="rId23">
        <w:r>
          <w:t>(</w:t>
        </w:r>
      </w:hyperlink>
      <w:r>
        <w:rPr>
          <w:b/>
        </w:rPr>
        <w:t xml:space="preserve">chapitre </w:t>
      </w:r>
      <w:hyperlink r:id="rId24">
        <w:r>
          <w:rPr>
            <w:b/>
          </w:rPr>
          <w:t>POPP</w:t>
        </w:r>
      </w:hyperlink>
      <w:r>
        <w:rPr>
          <w:b/>
        </w:rPr>
        <w:t xml:space="preserve"> </w:t>
      </w:r>
      <w:hyperlink r:id="rId25">
        <w:r>
          <w:rPr>
            <w:b/>
          </w:rPr>
          <w:t>HACT</w:t>
        </w:r>
      </w:hyperlink>
      <w:r>
        <w:t>), trois modalités de transfert d'argent sont disponibles :</w:t>
      </w:r>
    </w:p>
    <w:p w14:paraId="423EA598" w14:textId="77777777" w:rsidR="003E50B7" w:rsidRDefault="003E50B7">
      <w:pPr>
        <w:pStyle w:val="BodyText"/>
        <w:spacing w:before="10"/>
        <w:rPr>
          <w:sz w:val="21"/>
        </w:rPr>
      </w:pPr>
    </w:p>
    <w:p w14:paraId="786390DB" w14:textId="77777777" w:rsidR="003E50B7" w:rsidRDefault="00000000">
      <w:pPr>
        <w:pStyle w:val="ListParagraph"/>
        <w:numPr>
          <w:ilvl w:val="1"/>
          <w:numId w:val="3"/>
        </w:numPr>
        <w:tabs>
          <w:tab w:val="left" w:pos="1547"/>
        </w:tabs>
        <w:spacing w:before="1" w:line="256" w:lineRule="auto"/>
        <w:ind w:right="236"/>
      </w:pPr>
      <w:r>
        <w:rPr>
          <w:u w:val="single"/>
        </w:rPr>
        <w:t xml:space="preserve">Transfert direct de fonds : Le </w:t>
      </w:r>
      <w:r>
        <w:t>PNUD avance des fonds en espèces sur la base du plan de travail convenu au partenaire de mise en œuvre, qui à son tour déclare les dépenses au moyen de formulaires d</w:t>
      </w:r>
      <w:hyperlink r:id="rId26">
        <w:r>
          <w:t>'autorisation de</w:t>
        </w:r>
      </w:hyperlink>
      <w:r>
        <w:t xml:space="preserve"> </w:t>
      </w:r>
      <w:hyperlink r:id="rId27">
        <w:r>
          <w:t>financement</w:t>
        </w:r>
      </w:hyperlink>
      <w:r>
        <w:t xml:space="preserve"> </w:t>
      </w:r>
      <w:hyperlink r:id="rId28">
        <w:r>
          <w:t>et de certification des dépenses</w:t>
        </w:r>
      </w:hyperlink>
      <w:r>
        <w:t xml:space="preserve"> </w:t>
      </w:r>
      <w:hyperlink r:id="rId29">
        <w:r>
          <w:t>(</w:t>
        </w:r>
        <w:proofErr w:type="spellStart"/>
        <w:r>
          <w:t>Funding</w:t>
        </w:r>
        <w:proofErr w:type="spellEnd"/>
      </w:hyperlink>
      <w:r>
        <w:t xml:space="preserve"> </w:t>
      </w:r>
      <w:hyperlink r:id="rId30">
        <w:proofErr w:type="spellStart"/>
        <w:r>
          <w:t>Authorization</w:t>
        </w:r>
        <w:proofErr w:type="spellEnd"/>
      </w:hyperlink>
      <w:r>
        <w:t xml:space="preserve"> </w:t>
      </w:r>
      <w:hyperlink r:id="rId31">
        <w:r>
          <w:t>and Certification of</w:t>
        </w:r>
      </w:hyperlink>
      <w:r>
        <w:t xml:space="preserve"> </w:t>
      </w:r>
      <w:hyperlink r:id="rId32">
        <w:proofErr w:type="spellStart"/>
        <w:r>
          <w:t>Expenditures</w:t>
        </w:r>
        <w:proofErr w:type="spellEnd"/>
      </w:hyperlink>
      <w:r>
        <w:t xml:space="preserve"> </w:t>
      </w:r>
      <w:hyperlink r:id="rId33">
        <w:r>
          <w:t>-</w:t>
        </w:r>
      </w:hyperlink>
      <w:r>
        <w:t xml:space="preserve"> FACE). L'enregistrement des dépenses, de la demande au décaissement, se fait dans les livres du partenaire de mise en œuvre. (Voir POPP : Transferts directs d'argent et remboursements). Le PNUD préfinance les activités au moyen d'avances de fonds. Le PNUD doit enregistrer les dépenses</w:t>
      </w:r>
      <w:r>
        <w:rPr>
          <w:spacing w:val="-8"/>
        </w:rPr>
        <w:t xml:space="preserve"> </w:t>
      </w:r>
      <w:r>
        <w:t>dans</w:t>
      </w:r>
      <w:r>
        <w:rPr>
          <w:spacing w:val="-9"/>
        </w:rPr>
        <w:t xml:space="preserve"> </w:t>
      </w:r>
      <w:r>
        <w:t>ses</w:t>
      </w:r>
      <w:r>
        <w:rPr>
          <w:spacing w:val="-9"/>
        </w:rPr>
        <w:t xml:space="preserve"> </w:t>
      </w:r>
      <w:r>
        <w:t>comptes</w:t>
      </w:r>
      <w:r>
        <w:rPr>
          <w:spacing w:val="-8"/>
        </w:rPr>
        <w:t xml:space="preserve"> </w:t>
      </w:r>
      <w:r>
        <w:t>au</w:t>
      </w:r>
      <w:r>
        <w:rPr>
          <w:spacing w:val="-9"/>
        </w:rPr>
        <w:t xml:space="preserve"> </w:t>
      </w:r>
      <w:r>
        <w:t>cours</w:t>
      </w:r>
      <w:r>
        <w:rPr>
          <w:spacing w:val="-8"/>
        </w:rPr>
        <w:t xml:space="preserve"> </w:t>
      </w:r>
      <w:r>
        <w:t>de</w:t>
      </w:r>
      <w:r>
        <w:rPr>
          <w:spacing w:val="-9"/>
        </w:rPr>
        <w:t xml:space="preserve"> </w:t>
      </w:r>
      <w:r>
        <w:t>la</w:t>
      </w:r>
      <w:r>
        <w:rPr>
          <w:spacing w:val="-10"/>
        </w:rPr>
        <w:t xml:space="preserve"> </w:t>
      </w:r>
      <w:r>
        <w:t>période</w:t>
      </w:r>
      <w:r>
        <w:rPr>
          <w:spacing w:val="-9"/>
        </w:rPr>
        <w:t xml:space="preserve"> </w:t>
      </w:r>
      <w:r>
        <w:t>où</w:t>
      </w:r>
      <w:r>
        <w:rPr>
          <w:spacing w:val="-8"/>
        </w:rPr>
        <w:t xml:space="preserve"> </w:t>
      </w:r>
      <w:r>
        <w:t>ces</w:t>
      </w:r>
      <w:r>
        <w:rPr>
          <w:spacing w:val="-9"/>
        </w:rPr>
        <w:t xml:space="preserve"> </w:t>
      </w:r>
      <w:r>
        <w:t>biens/services</w:t>
      </w:r>
      <w:r>
        <w:rPr>
          <w:spacing w:val="-9"/>
        </w:rPr>
        <w:t xml:space="preserve"> </w:t>
      </w:r>
      <w:r>
        <w:t>ont</w:t>
      </w:r>
      <w:r>
        <w:rPr>
          <w:spacing w:val="-9"/>
        </w:rPr>
        <w:t xml:space="preserve"> </w:t>
      </w:r>
      <w:r>
        <w:t>été</w:t>
      </w:r>
      <w:r>
        <w:rPr>
          <w:spacing w:val="-8"/>
        </w:rPr>
        <w:t xml:space="preserve"> </w:t>
      </w:r>
      <w:r>
        <w:t>encourus par le partenaire chargé de la mise en œuvre. Il est donc essentiel que les formulaires FACE soient soumis au PNUD dans les 15 jours suivant la fin du trimestre.</w:t>
      </w:r>
    </w:p>
    <w:p w14:paraId="1EB91D31" w14:textId="77777777" w:rsidR="003E50B7" w:rsidRDefault="00000000">
      <w:pPr>
        <w:pStyle w:val="ListParagraph"/>
        <w:numPr>
          <w:ilvl w:val="1"/>
          <w:numId w:val="3"/>
        </w:numPr>
        <w:tabs>
          <w:tab w:val="left" w:pos="1546"/>
        </w:tabs>
        <w:spacing w:before="30" w:line="256" w:lineRule="auto"/>
        <w:ind w:left="1546" w:right="236"/>
      </w:pPr>
      <w:r>
        <w:rPr>
          <w:u w:val="single"/>
        </w:rPr>
        <w:t>Paiement direct :</w:t>
      </w:r>
      <w:r>
        <w:t xml:space="preserve"> Le partenaire de mise en œuvre réalise l'activité de passation de marchés mais demande au PNUD d'effectuer le décaissement directement auprès des fournisseurs par l'intermédiaire de FACE. Dans ce cas, le PNUD n'assume que la fonction fiduciaire</w:t>
      </w:r>
      <w:r>
        <w:rPr>
          <w:spacing w:val="-4"/>
        </w:rPr>
        <w:t xml:space="preserve"> </w:t>
      </w:r>
      <w:r>
        <w:t>pour</w:t>
      </w:r>
      <w:r>
        <w:rPr>
          <w:spacing w:val="-5"/>
        </w:rPr>
        <w:t xml:space="preserve"> </w:t>
      </w:r>
      <w:r>
        <w:t>le</w:t>
      </w:r>
      <w:r>
        <w:rPr>
          <w:spacing w:val="-4"/>
        </w:rPr>
        <w:t xml:space="preserve"> </w:t>
      </w:r>
      <w:r>
        <w:t>compte</w:t>
      </w:r>
      <w:r>
        <w:rPr>
          <w:spacing w:val="-3"/>
        </w:rPr>
        <w:t xml:space="preserve"> </w:t>
      </w:r>
      <w:r>
        <w:t>du</w:t>
      </w:r>
      <w:r>
        <w:rPr>
          <w:spacing w:val="-4"/>
        </w:rPr>
        <w:t xml:space="preserve"> </w:t>
      </w:r>
      <w:r>
        <w:t>partenaire</w:t>
      </w:r>
      <w:r>
        <w:rPr>
          <w:spacing w:val="-4"/>
        </w:rPr>
        <w:t xml:space="preserve"> </w:t>
      </w:r>
      <w:r>
        <w:t>de</w:t>
      </w:r>
      <w:r>
        <w:rPr>
          <w:spacing w:val="-4"/>
        </w:rPr>
        <w:t xml:space="preserve"> </w:t>
      </w:r>
      <w:r>
        <w:t>mise</w:t>
      </w:r>
      <w:r>
        <w:rPr>
          <w:spacing w:val="-4"/>
        </w:rPr>
        <w:t xml:space="preserve"> </w:t>
      </w:r>
      <w:r>
        <w:t>en</w:t>
      </w:r>
      <w:r>
        <w:rPr>
          <w:spacing w:val="-4"/>
        </w:rPr>
        <w:t xml:space="preserve"> </w:t>
      </w:r>
      <w:r>
        <w:t>œuvre.</w:t>
      </w:r>
      <w:r>
        <w:rPr>
          <w:spacing w:val="-5"/>
        </w:rPr>
        <w:t xml:space="preserve"> </w:t>
      </w:r>
      <w:r>
        <w:t>Toutefois,</w:t>
      </w:r>
      <w:r>
        <w:rPr>
          <w:spacing w:val="-5"/>
        </w:rPr>
        <w:t xml:space="preserve"> </w:t>
      </w:r>
      <w:r>
        <w:t>ces</w:t>
      </w:r>
      <w:r>
        <w:rPr>
          <w:spacing w:val="-5"/>
        </w:rPr>
        <w:t xml:space="preserve"> </w:t>
      </w:r>
      <w:r>
        <w:t>paiements</w:t>
      </w:r>
      <w:r>
        <w:rPr>
          <w:spacing w:val="-3"/>
        </w:rPr>
        <w:t xml:space="preserve"> </w:t>
      </w:r>
      <w:r>
        <w:t>sont comptabilisés comme des dépenses du PNUD et doivent être enregistrés conformément aux</w:t>
      </w:r>
      <w:r>
        <w:rPr>
          <w:spacing w:val="-7"/>
        </w:rPr>
        <w:t xml:space="preserve"> </w:t>
      </w:r>
      <w:r>
        <w:t>normes</w:t>
      </w:r>
      <w:r>
        <w:rPr>
          <w:spacing w:val="-6"/>
        </w:rPr>
        <w:t xml:space="preserve"> </w:t>
      </w:r>
      <w:r>
        <w:t>IPSAS,</w:t>
      </w:r>
      <w:r>
        <w:rPr>
          <w:spacing w:val="-6"/>
        </w:rPr>
        <w:t xml:space="preserve"> </w:t>
      </w:r>
      <w:r>
        <w:t>c'est-à-dire</w:t>
      </w:r>
      <w:r>
        <w:rPr>
          <w:spacing w:val="-7"/>
        </w:rPr>
        <w:t xml:space="preserve"> </w:t>
      </w:r>
      <w:r>
        <w:t>dans</w:t>
      </w:r>
      <w:r>
        <w:rPr>
          <w:spacing w:val="-6"/>
        </w:rPr>
        <w:t xml:space="preserve"> </w:t>
      </w:r>
      <w:r>
        <w:t>la</w:t>
      </w:r>
      <w:r>
        <w:rPr>
          <w:spacing w:val="-6"/>
        </w:rPr>
        <w:t xml:space="preserve"> </w:t>
      </w:r>
      <w:r>
        <w:t>période</w:t>
      </w:r>
      <w:r>
        <w:rPr>
          <w:spacing w:val="-7"/>
        </w:rPr>
        <w:t xml:space="preserve"> </w:t>
      </w:r>
      <w:r>
        <w:t>au</w:t>
      </w:r>
      <w:r>
        <w:rPr>
          <w:spacing w:val="-7"/>
        </w:rPr>
        <w:t xml:space="preserve"> </w:t>
      </w:r>
      <w:r>
        <w:t>cours</w:t>
      </w:r>
      <w:r>
        <w:rPr>
          <w:spacing w:val="-6"/>
        </w:rPr>
        <w:t xml:space="preserve"> </w:t>
      </w:r>
      <w:r>
        <w:t>de</w:t>
      </w:r>
      <w:r>
        <w:rPr>
          <w:spacing w:val="-7"/>
        </w:rPr>
        <w:t xml:space="preserve"> </w:t>
      </w:r>
      <w:r>
        <w:t>laquelle</w:t>
      </w:r>
      <w:r>
        <w:rPr>
          <w:spacing w:val="-5"/>
        </w:rPr>
        <w:t xml:space="preserve"> </w:t>
      </w:r>
      <w:r>
        <w:t>ces</w:t>
      </w:r>
      <w:r>
        <w:rPr>
          <w:spacing w:val="-6"/>
        </w:rPr>
        <w:t xml:space="preserve"> </w:t>
      </w:r>
      <w:r>
        <w:t>biens/services</w:t>
      </w:r>
      <w:r>
        <w:rPr>
          <w:spacing w:val="-6"/>
        </w:rPr>
        <w:t xml:space="preserve"> </w:t>
      </w:r>
      <w:r>
        <w:t>ont été</w:t>
      </w:r>
      <w:r>
        <w:rPr>
          <w:spacing w:val="-13"/>
        </w:rPr>
        <w:t xml:space="preserve"> </w:t>
      </w:r>
      <w:r>
        <w:t>encourus</w:t>
      </w:r>
      <w:r>
        <w:rPr>
          <w:spacing w:val="-12"/>
        </w:rPr>
        <w:t xml:space="preserve"> </w:t>
      </w:r>
      <w:r>
        <w:t>par</w:t>
      </w:r>
      <w:r>
        <w:rPr>
          <w:spacing w:val="-13"/>
        </w:rPr>
        <w:t xml:space="preserve"> </w:t>
      </w:r>
      <w:r>
        <w:t>le</w:t>
      </w:r>
      <w:r>
        <w:rPr>
          <w:spacing w:val="-12"/>
        </w:rPr>
        <w:t xml:space="preserve"> </w:t>
      </w:r>
      <w:r>
        <w:t>partenaire</w:t>
      </w:r>
      <w:r>
        <w:rPr>
          <w:spacing w:val="-13"/>
        </w:rPr>
        <w:t xml:space="preserve"> </w:t>
      </w:r>
      <w:r>
        <w:t>chargé</w:t>
      </w:r>
      <w:r>
        <w:rPr>
          <w:spacing w:val="-12"/>
        </w:rPr>
        <w:t xml:space="preserve"> </w:t>
      </w:r>
      <w:r>
        <w:t>de</w:t>
      </w:r>
      <w:r>
        <w:rPr>
          <w:spacing w:val="-13"/>
        </w:rPr>
        <w:t xml:space="preserve"> </w:t>
      </w:r>
      <w:r>
        <w:t>la</w:t>
      </w:r>
      <w:r>
        <w:rPr>
          <w:spacing w:val="-12"/>
        </w:rPr>
        <w:t xml:space="preserve"> </w:t>
      </w:r>
      <w:r>
        <w:t>mise</w:t>
      </w:r>
      <w:r>
        <w:rPr>
          <w:spacing w:val="-12"/>
        </w:rPr>
        <w:t xml:space="preserve"> </w:t>
      </w:r>
      <w:r>
        <w:t>en</w:t>
      </w:r>
      <w:r>
        <w:rPr>
          <w:spacing w:val="-13"/>
        </w:rPr>
        <w:t xml:space="preserve"> </w:t>
      </w:r>
      <w:r>
        <w:t>œuvre</w:t>
      </w:r>
      <w:r>
        <w:rPr>
          <w:spacing w:val="-12"/>
        </w:rPr>
        <w:t xml:space="preserve"> </w:t>
      </w:r>
      <w:r>
        <w:t>(voir</w:t>
      </w:r>
      <w:r>
        <w:rPr>
          <w:spacing w:val="-13"/>
        </w:rPr>
        <w:t xml:space="preserve"> </w:t>
      </w:r>
      <w:r>
        <w:t>POPP</w:t>
      </w:r>
      <w:r>
        <w:rPr>
          <w:spacing w:val="-12"/>
        </w:rPr>
        <w:t xml:space="preserve"> </w:t>
      </w:r>
      <w:r>
        <w:t>:</w:t>
      </w:r>
      <w:r>
        <w:rPr>
          <w:spacing w:val="-13"/>
        </w:rPr>
        <w:t xml:space="preserve"> </w:t>
      </w:r>
      <w:r>
        <w:t>Paiements</w:t>
      </w:r>
      <w:r>
        <w:rPr>
          <w:spacing w:val="-12"/>
        </w:rPr>
        <w:t xml:space="preserve"> </w:t>
      </w:r>
      <w:r>
        <w:t xml:space="preserve">directs). (Voir </w:t>
      </w:r>
      <w:hyperlink r:id="rId34">
        <w:r>
          <w:t>POPP :</w:t>
        </w:r>
      </w:hyperlink>
      <w:r>
        <w:t xml:space="preserve"> </w:t>
      </w:r>
      <w:hyperlink r:id="rId35">
        <w:r>
          <w:t>Paiements</w:t>
        </w:r>
      </w:hyperlink>
      <w:r>
        <w:t xml:space="preserve"> </w:t>
      </w:r>
      <w:hyperlink r:id="rId36">
        <w:r>
          <w:t>directs</w:t>
        </w:r>
      </w:hyperlink>
      <w:hyperlink r:id="rId37">
        <w:r>
          <w:t>)</w:t>
        </w:r>
      </w:hyperlink>
      <w:hyperlink r:id="rId38">
        <w:r>
          <w:t>.</w:t>
        </w:r>
      </w:hyperlink>
    </w:p>
    <w:p w14:paraId="3EA1AF8D" w14:textId="77777777" w:rsidR="003E50B7" w:rsidRDefault="00000000">
      <w:pPr>
        <w:pStyle w:val="ListParagraph"/>
        <w:numPr>
          <w:ilvl w:val="1"/>
          <w:numId w:val="3"/>
        </w:numPr>
        <w:tabs>
          <w:tab w:val="left" w:pos="1547"/>
        </w:tabs>
        <w:spacing w:before="23" w:line="256" w:lineRule="auto"/>
        <w:ind w:right="237"/>
      </w:pPr>
      <w:r>
        <w:rPr>
          <w:u w:val="single"/>
        </w:rPr>
        <w:t>Remboursement :</w:t>
      </w:r>
      <w:r>
        <w:t xml:space="preserve"> Contrairement au transfert direct d'argent, un accord de remboursement est un accord par lequel le PNUD paie le partenaire de mise en œuvre</w:t>
      </w:r>
    </w:p>
    <w:p w14:paraId="5BD88A64" w14:textId="77777777" w:rsidR="003E50B7" w:rsidRDefault="003E50B7">
      <w:pPr>
        <w:spacing w:line="256" w:lineRule="auto"/>
        <w:jc w:val="both"/>
        <w:sectPr w:rsidR="003E50B7">
          <w:pgSz w:w="11910" w:h="16840"/>
          <w:pgMar w:top="1640" w:right="600" w:bottom="960" w:left="1580" w:header="720" w:footer="766" w:gutter="0"/>
          <w:cols w:space="720"/>
        </w:sectPr>
      </w:pPr>
    </w:p>
    <w:p w14:paraId="1D41F3D3" w14:textId="77777777" w:rsidR="003E50B7" w:rsidRDefault="003E50B7">
      <w:pPr>
        <w:pStyle w:val="BodyText"/>
        <w:spacing w:before="8"/>
        <w:rPr>
          <w:sz w:val="17"/>
        </w:rPr>
      </w:pPr>
    </w:p>
    <w:p w14:paraId="0633A2CC" w14:textId="77777777" w:rsidR="003E50B7" w:rsidRDefault="00000000">
      <w:pPr>
        <w:pStyle w:val="BodyText"/>
        <w:spacing w:before="56" w:line="256" w:lineRule="auto"/>
        <w:ind w:left="1547" w:right="238"/>
        <w:jc w:val="both"/>
      </w:pPr>
      <w:r>
        <w:t>après</w:t>
      </w:r>
      <w:r>
        <w:rPr>
          <w:spacing w:val="-11"/>
        </w:rPr>
        <w:t xml:space="preserve"> </w:t>
      </w:r>
      <w:r>
        <w:t>que</w:t>
      </w:r>
      <w:r>
        <w:rPr>
          <w:spacing w:val="-10"/>
        </w:rPr>
        <w:t xml:space="preserve"> </w:t>
      </w:r>
      <w:r>
        <w:t>celui-ci</w:t>
      </w:r>
      <w:r>
        <w:rPr>
          <w:spacing w:val="-10"/>
        </w:rPr>
        <w:t xml:space="preserve"> </w:t>
      </w:r>
      <w:r>
        <w:t>a</w:t>
      </w:r>
      <w:r>
        <w:rPr>
          <w:spacing w:val="-10"/>
        </w:rPr>
        <w:t xml:space="preserve"> </w:t>
      </w:r>
      <w:r>
        <w:t>effectué</w:t>
      </w:r>
      <w:r>
        <w:rPr>
          <w:spacing w:val="-11"/>
        </w:rPr>
        <w:t xml:space="preserve"> </w:t>
      </w:r>
      <w:r>
        <w:t>un</w:t>
      </w:r>
      <w:r>
        <w:rPr>
          <w:spacing w:val="-10"/>
        </w:rPr>
        <w:t xml:space="preserve"> </w:t>
      </w:r>
      <w:r>
        <w:t>décaissement</w:t>
      </w:r>
      <w:r>
        <w:rPr>
          <w:spacing w:val="-11"/>
        </w:rPr>
        <w:t xml:space="preserve"> </w:t>
      </w:r>
      <w:r>
        <w:t>sur</w:t>
      </w:r>
      <w:r>
        <w:rPr>
          <w:spacing w:val="-10"/>
        </w:rPr>
        <w:t xml:space="preserve"> </w:t>
      </w:r>
      <w:r>
        <w:t>la</w:t>
      </w:r>
      <w:r>
        <w:rPr>
          <w:spacing w:val="-10"/>
        </w:rPr>
        <w:t xml:space="preserve"> </w:t>
      </w:r>
      <w:r>
        <w:t>base</w:t>
      </w:r>
      <w:r>
        <w:rPr>
          <w:spacing w:val="-11"/>
        </w:rPr>
        <w:t xml:space="preserve"> </w:t>
      </w:r>
      <w:r>
        <w:t>du</w:t>
      </w:r>
      <w:r>
        <w:rPr>
          <w:spacing w:val="-10"/>
        </w:rPr>
        <w:t xml:space="preserve"> </w:t>
      </w:r>
      <w:r>
        <w:t>plan</w:t>
      </w:r>
      <w:r>
        <w:rPr>
          <w:spacing w:val="-10"/>
        </w:rPr>
        <w:t xml:space="preserve"> </w:t>
      </w:r>
      <w:r>
        <w:t>de</w:t>
      </w:r>
      <w:r>
        <w:rPr>
          <w:spacing w:val="-11"/>
        </w:rPr>
        <w:t xml:space="preserve"> </w:t>
      </w:r>
      <w:r>
        <w:t>travail</w:t>
      </w:r>
      <w:r>
        <w:rPr>
          <w:spacing w:val="-10"/>
        </w:rPr>
        <w:t xml:space="preserve"> </w:t>
      </w:r>
      <w:r>
        <w:t>annuel.</w:t>
      </w:r>
      <w:r>
        <w:rPr>
          <w:spacing w:val="-10"/>
        </w:rPr>
        <w:t xml:space="preserve"> </w:t>
      </w:r>
      <w:r>
        <w:t>Il</w:t>
      </w:r>
      <w:r>
        <w:rPr>
          <w:spacing w:val="-11"/>
        </w:rPr>
        <w:t xml:space="preserve"> </w:t>
      </w:r>
      <w:r>
        <w:t>s'agit d'un</w:t>
      </w:r>
      <w:r>
        <w:rPr>
          <w:spacing w:val="-5"/>
        </w:rPr>
        <w:t xml:space="preserve"> </w:t>
      </w:r>
      <w:r>
        <w:t>préfinancement</w:t>
      </w:r>
      <w:r>
        <w:rPr>
          <w:spacing w:val="-6"/>
        </w:rPr>
        <w:t xml:space="preserve"> </w:t>
      </w:r>
      <w:r>
        <w:t>effectué</w:t>
      </w:r>
      <w:r>
        <w:rPr>
          <w:spacing w:val="-5"/>
        </w:rPr>
        <w:t xml:space="preserve"> </w:t>
      </w:r>
      <w:r>
        <w:t>par</w:t>
      </w:r>
      <w:r>
        <w:rPr>
          <w:spacing w:val="-6"/>
        </w:rPr>
        <w:t xml:space="preserve"> </w:t>
      </w:r>
      <w:r>
        <w:t>le</w:t>
      </w:r>
      <w:r>
        <w:rPr>
          <w:spacing w:val="-5"/>
        </w:rPr>
        <w:t xml:space="preserve"> </w:t>
      </w:r>
      <w:r>
        <w:t>partenaire</w:t>
      </w:r>
      <w:r>
        <w:rPr>
          <w:spacing w:val="-5"/>
        </w:rPr>
        <w:t xml:space="preserve"> </w:t>
      </w:r>
      <w:r>
        <w:t>de</w:t>
      </w:r>
      <w:r>
        <w:rPr>
          <w:spacing w:val="-5"/>
        </w:rPr>
        <w:t xml:space="preserve"> </w:t>
      </w:r>
      <w:r>
        <w:t>mise</w:t>
      </w:r>
      <w:r>
        <w:rPr>
          <w:spacing w:val="-7"/>
        </w:rPr>
        <w:t xml:space="preserve"> </w:t>
      </w:r>
      <w:r>
        <w:t>en</w:t>
      </w:r>
      <w:r>
        <w:rPr>
          <w:spacing w:val="-5"/>
        </w:rPr>
        <w:t xml:space="preserve"> </w:t>
      </w:r>
      <w:r>
        <w:t>œuvre</w:t>
      </w:r>
      <w:r>
        <w:rPr>
          <w:spacing w:val="-5"/>
        </w:rPr>
        <w:t xml:space="preserve"> </w:t>
      </w:r>
      <w:r>
        <w:t>sur</w:t>
      </w:r>
      <w:r>
        <w:rPr>
          <w:spacing w:val="-6"/>
        </w:rPr>
        <w:t xml:space="preserve"> </w:t>
      </w:r>
      <w:r>
        <w:t>la</w:t>
      </w:r>
      <w:r>
        <w:rPr>
          <w:spacing w:val="-6"/>
        </w:rPr>
        <w:t xml:space="preserve"> </w:t>
      </w:r>
      <w:r>
        <w:t>base</w:t>
      </w:r>
      <w:r>
        <w:rPr>
          <w:spacing w:val="-5"/>
        </w:rPr>
        <w:t xml:space="preserve"> </w:t>
      </w:r>
      <w:r>
        <w:t>d'un</w:t>
      </w:r>
      <w:r>
        <w:rPr>
          <w:spacing w:val="-7"/>
        </w:rPr>
        <w:t xml:space="preserve"> </w:t>
      </w:r>
      <w:r>
        <w:t>accord préalable avec le PNUD.</w:t>
      </w:r>
    </w:p>
    <w:p w14:paraId="05F927FB" w14:textId="77777777" w:rsidR="003E50B7" w:rsidRDefault="00000000">
      <w:pPr>
        <w:pStyle w:val="BodyText"/>
        <w:spacing w:line="256" w:lineRule="auto"/>
        <w:ind w:left="468" w:right="236"/>
        <w:jc w:val="both"/>
      </w:pPr>
      <w:r>
        <w:t>Toutefois, ces remboursements sont comptabilisés comme des dépenses du PNUD et doivent être enregistrés</w:t>
      </w:r>
      <w:r>
        <w:rPr>
          <w:spacing w:val="-6"/>
        </w:rPr>
        <w:t xml:space="preserve"> </w:t>
      </w:r>
      <w:r>
        <w:t>conformément</w:t>
      </w:r>
      <w:r>
        <w:rPr>
          <w:spacing w:val="-8"/>
        </w:rPr>
        <w:t xml:space="preserve"> </w:t>
      </w:r>
      <w:r>
        <w:t>aux</w:t>
      </w:r>
      <w:r>
        <w:rPr>
          <w:spacing w:val="-7"/>
        </w:rPr>
        <w:t xml:space="preserve"> </w:t>
      </w:r>
      <w:r>
        <w:t>normes</w:t>
      </w:r>
      <w:r>
        <w:rPr>
          <w:spacing w:val="-6"/>
        </w:rPr>
        <w:t xml:space="preserve"> </w:t>
      </w:r>
      <w:r>
        <w:t>IPSAS,</w:t>
      </w:r>
      <w:r>
        <w:rPr>
          <w:spacing w:val="-7"/>
        </w:rPr>
        <w:t xml:space="preserve"> </w:t>
      </w:r>
      <w:r>
        <w:t>c'est-à-dire</w:t>
      </w:r>
      <w:r>
        <w:rPr>
          <w:spacing w:val="-8"/>
        </w:rPr>
        <w:t xml:space="preserve"> </w:t>
      </w:r>
      <w:r>
        <w:t>au</w:t>
      </w:r>
      <w:r>
        <w:rPr>
          <w:spacing w:val="-7"/>
        </w:rPr>
        <w:t xml:space="preserve"> </w:t>
      </w:r>
      <w:r>
        <w:t>cours</w:t>
      </w:r>
      <w:r>
        <w:rPr>
          <w:spacing w:val="-7"/>
        </w:rPr>
        <w:t xml:space="preserve"> </w:t>
      </w:r>
      <w:r>
        <w:t>de</w:t>
      </w:r>
      <w:r>
        <w:rPr>
          <w:spacing w:val="-8"/>
        </w:rPr>
        <w:t xml:space="preserve"> </w:t>
      </w:r>
      <w:r>
        <w:t>la</w:t>
      </w:r>
      <w:r>
        <w:rPr>
          <w:spacing w:val="-7"/>
        </w:rPr>
        <w:t xml:space="preserve"> </w:t>
      </w:r>
      <w:r>
        <w:t>période</w:t>
      </w:r>
      <w:r>
        <w:rPr>
          <w:spacing w:val="-6"/>
        </w:rPr>
        <w:t xml:space="preserve"> </w:t>
      </w:r>
      <w:r>
        <w:t>pendant</w:t>
      </w:r>
      <w:r>
        <w:rPr>
          <w:spacing w:val="-8"/>
        </w:rPr>
        <w:t xml:space="preserve"> </w:t>
      </w:r>
      <w:r>
        <w:t>laquelle</w:t>
      </w:r>
      <w:r>
        <w:rPr>
          <w:spacing w:val="-6"/>
        </w:rPr>
        <w:t xml:space="preserve"> </w:t>
      </w:r>
      <w:r>
        <w:t xml:space="preserve">ces biens/services ont été encourus par le partenaire chargé de la mise en œuvre (voir POPP : </w:t>
      </w:r>
      <w:hyperlink r:id="rId39">
        <w:r>
          <w:t>Transferts</w:t>
        </w:r>
      </w:hyperlink>
      <w:r>
        <w:t xml:space="preserve"> </w:t>
      </w:r>
      <w:hyperlink r:id="rId40">
        <w:r>
          <w:t>directs d'argent et</w:t>
        </w:r>
      </w:hyperlink>
      <w:r>
        <w:t xml:space="preserve"> </w:t>
      </w:r>
      <w:hyperlink r:id="rId41">
        <w:r>
          <w:t>remboursements</w:t>
        </w:r>
      </w:hyperlink>
      <w:hyperlink r:id="rId42">
        <w:r>
          <w:t>)</w:t>
        </w:r>
      </w:hyperlink>
      <w:hyperlink r:id="rId43">
        <w:r>
          <w:t>.</w:t>
        </w:r>
      </w:hyperlink>
    </w:p>
    <w:p w14:paraId="427F80AE" w14:textId="77777777" w:rsidR="003E50B7" w:rsidRDefault="003E50B7">
      <w:pPr>
        <w:pStyle w:val="BodyText"/>
      </w:pPr>
    </w:p>
    <w:p w14:paraId="30786B67" w14:textId="77777777" w:rsidR="003E50B7" w:rsidRDefault="003E50B7">
      <w:pPr>
        <w:pStyle w:val="BodyText"/>
        <w:spacing w:before="4"/>
        <w:rPr>
          <w:sz w:val="28"/>
        </w:rPr>
      </w:pPr>
    </w:p>
    <w:p w14:paraId="16BD203E" w14:textId="77777777" w:rsidR="003E50B7" w:rsidRDefault="00000000">
      <w:pPr>
        <w:ind w:left="891"/>
        <w:rPr>
          <w:i/>
        </w:rPr>
      </w:pPr>
      <w:r>
        <w:rPr>
          <w:i/>
          <w:spacing w:val="-2"/>
        </w:rPr>
        <w:t>Formulaires</w:t>
      </w:r>
      <w:r>
        <w:rPr>
          <w:i/>
          <w:spacing w:val="9"/>
        </w:rPr>
        <w:t xml:space="preserve"> </w:t>
      </w:r>
      <w:r>
        <w:rPr>
          <w:i/>
          <w:spacing w:val="-4"/>
        </w:rPr>
        <w:t>FACE</w:t>
      </w:r>
    </w:p>
    <w:p w14:paraId="708AAB7C" w14:textId="77777777" w:rsidR="003E50B7" w:rsidRDefault="003E50B7">
      <w:pPr>
        <w:pStyle w:val="BodyText"/>
        <w:spacing w:before="11"/>
        <w:rPr>
          <w:i/>
          <w:sz w:val="28"/>
        </w:rPr>
      </w:pPr>
    </w:p>
    <w:p w14:paraId="12E1A065" w14:textId="77777777" w:rsidR="003E50B7" w:rsidRDefault="00000000">
      <w:pPr>
        <w:pStyle w:val="BodyText"/>
        <w:spacing w:line="259" w:lineRule="auto"/>
        <w:ind w:left="842" w:right="133" w:hanging="1"/>
      </w:pPr>
      <w:r>
        <w:t>Les</w:t>
      </w:r>
      <w:r>
        <w:rPr>
          <w:spacing w:val="-3"/>
        </w:rPr>
        <w:t xml:space="preserve"> </w:t>
      </w:r>
      <w:r>
        <w:t>formulaires</w:t>
      </w:r>
      <w:r>
        <w:rPr>
          <w:spacing w:val="-3"/>
        </w:rPr>
        <w:t xml:space="preserve"> </w:t>
      </w:r>
      <w:r>
        <w:t>FACE</w:t>
      </w:r>
      <w:r>
        <w:rPr>
          <w:spacing w:val="-2"/>
        </w:rPr>
        <w:t xml:space="preserve"> </w:t>
      </w:r>
      <w:r>
        <w:t>doivent</w:t>
      </w:r>
      <w:r>
        <w:rPr>
          <w:spacing w:val="-2"/>
        </w:rPr>
        <w:t xml:space="preserve"> </w:t>
      </w:r>
      <w:r>
        <w:t>être</w:t>
      </w:r>
      <w:r>
        <w:rPr>
          <w:spacing w:val="-2"/>
        </w:rPr>
        <w:t xml:space="preserve"> </w:t>
      </w:r>
      <w:r>
        <w:t>soumis</w:t>
      </w:r>
      <w:r>
        <w:rPr>
          <w:spacing w:val="-3"/>
        </w:rPr>
        <w:t xml:space="preserve"> </w:t>
      </w:r>
      <w:r>
        <w:t>au</w:t>
      </w:r>
      <w:r>
        <w:rPr>
          <w:spacing w:val="-2"/>
        </w:rPr>
        <w:t xml:space="preserve"> </w:t>
      </w:r>
      <w:r>
        <w:t>plus</w:t>
      </w:r>
      <w:r>
        <w:rPr>
          <w:spacing w:val="-1"/>
        </w:rPr>
        <w:t xml:space="preserve"> </w:t>
      </w:r>
      <w:r>
        <w:t>tard</w:t>
      </w:r>
      <w:r>
        <w:rPr>
          <w:spacing w:val="-3"/>
        </w:rPr>
        <w:t xml:space="preserve"> </w:t>
      </w:r>
      <w:r>
        <w:t>le</w:t>
      </w:r>
      <w:r>
        <w:rPr>
          <w:spacing w:val="-3"/>
        </w:rPr>
        <w:t xml:space="preserve"> </w:t>
      </w:r>
      <w:r>
        <w:t>15</w:t>
      </w:r>
      <w:r>
        <w:rPr>
          <w:vertAlign w:val="superscript"/>
        </w:rPr>
        <w:t>th</w:t>
      </w:r>
      <w:r>
        <w:rPr>
          <w:spacing w:val="-2"/>
        </w:rPr>
        <w:t xml:space="preserve"> </w:t>
      </w:r>
      <w:r>
        <w:t>jour</w:t>
      </w:r>
      <w:r>
        <w:rPr>
          <w:spacing w:val="-3"/>
        </w:rPr>
        <w:t xml:space="preserve"> </w:t>
      </w:r>
      <w:r>
        <w:t>du</w:t>
      </w:r>
      <w:r>
        <w:rPr>
          <w:spacing w:val="-2"/>
        </w:rPr>
        <w:t xml:space="preserve"> </w:t>
      </w:r>
      <w:r>
        <w:t>mois</w:t>
      </w:r>
      <w:r>
        <w:rPr>
          <w:spacing w:val="-3"/>
        </w:rPr>
        <w:t xml:space="preserve"> </w:t>
      </w:r>
      <w:r>
        <w:t>suivant</w:t>
      </w:r>
      <w:r>
        <w:rPr>
          <w:spacing w:val="-3"/>
        </w:rPr>
        <w:t xml:space="preserve"> </w:t>
      </w:r>
      <w:r>
        <w:t>chaque trimestre pour la déclaration et la comptabilisation des dépenses.</w:t>
      </w:r>
    </w:p>
    <w:p w14:paraId="74D30F57" w14:textId="77777777" w:rsidR="003E50B7" w:rsidRDefault="003E50B7">
      <w:pPr>
        <w:pStyle w:val="BodyText"/>
        <w:rPr>
          <w:sz w:val="27"/>
        </w:rPr>
      </w:pPr>
    </w:p>
    <w:p w14:paraId="600075D6" w14:textId="77777777" w:rsidR="003E50B7" w:rsidRDefault="00000000">
      <w:pPr>
        <w:pStyle w:val="ListParagraph"/>
        <w:numPr>
          <w:ilvl w:val="0"/>
          <w:numId w:val="3"/>
        </w:numPr>
        <w:tabs>
          <w:tab w:val="left" w:pos="836"/>
          <w:tab w:val="left" w:pos="838"/>
        </w:tabs>
        <w:spacing w:line="256" w:lineRule="auto"/>
        <w:ind w:left="838" w:right="238" w:hanging="370"/>
        <w:jc w:val="both"/>
      </w:pPr>
      <w:r>
        <w:t xml:space="preserve">En outre, la mise en œuvre directe par l'agence, dans le cadre de laquelle l'agence prend des engagements et engage des dépenses pour soutenir les activités convenues dans les plans de travail annuels (voir </w:t>
      </w:r>
      <w:hyperlink r:id="rId44">
        <w:r>
          <w:t>POPP :</w:t>
        </w:r>
      </w:hyperlink>
      <w:r>
        <w:t xml:space="preserve"> </w:t>
      </w:r>
      <w:hyperlink r:id="rId45">
        <w:r>
          <w:t>Mise en œuvre par</w:t>
        </w:r>
      </w:hyperlink>
      <w:r>
        <w:t xml:space="preserve"> </w:t>
      </w:r>
      <w:hyperlink r:id="rId46">
        <w:r>
          <w:t>l'agence</w:t>
        </w:r>
      </w:hyperlink>
      <w:r>
        <w:t xml:space="preserve"> pour les politiques et les procédures), peut être utilisée. Elle n'est pas couverte par le programme HACT.</w:t>
      </w:r>
    </w:p>
    <w:p w14:paraId="0CB58F0D" w14:textId="77777777" w:rsidR="003E50B7" w:rsidRDefault="003E50B7">
      <w:pPr>
        <w:pStyle w:val="BodyText"/>
        <w:spacing w:before="4"/>
        <w:rPr>
          <w:sz w:val="21"/>
        </w:rPr>
      </w:pPr>
    </w:p>
    <w:p w14:paraId="2C3DA650" w14:textId="77777777" w:rsidR="003E50B7" w:rsidRDefault="00000000">
      <w:pPr>
        <w:pStyle w:val="BodyText"/>
        <w:spacing w:after="20"/>
        <w:ind w:left="877"/>
      </w:pPr>
      <w:r>
        <w:t>Elle</w:t>
      </w:r>
      <w:r>
        <w:rPr>
          <w:spacing w:val="-6"/>
        </w:rPr>
        <w:t xml:space="preserve"> </w:t>
      </w:r>
      <w:r>
        <w:t>peut</w:t>
      </w:r>
      <w:r>
        <w:rPr>
          <w:spacing w:val="-6"/>
        </w:rPr>
        <w:t xml:space="preserve"> </w:t>
      </w:r>
      <w:r>
        <w:t>être</w:t>
      </w:r>
      <w:r>
        <w:rPr>
          <w:spacing w:val="-7"/>
        </w:rPr>
        <w:t xml:space="preserve"> </w:t>
      </w:r>
      <w:r>
        <w:t>résumée</w:t>
      </w:r>
      <w:r>
        <w:rPr>
          <w:spacing w:val="-6"/>
        </w:rPr>
        <w:t xml:space="preserve"> </w:t>
      </w:r>
      <w:r>
        <w:t>comme</w:t>
      </w:r>
      <w:r>
        <w:rPr>
          <w:spacing w:val="-6"/>
        </w:rPr>
        <w:t xml:space="preserve"> </w:t>
      </w:r>
      <w:r>
        <w:t>suit</w:t>
      </w:r>
      <w:r>
        <w:rPr>
          <w:spacing w:val="-6"/>
        </w:rPr>
        <w:t xml:space="preserve"> </w:t>
      </w:r>
      <w:r>
        <w:rPr>
          <w:spacing w:val="-10"/>
        </w:rPr>
        <w:t>:</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0"/>
        <w:gridCol w:w="720"/>
        <w:gridCol w:w="999"/>
        <w:gridCol w:w="3268"/>
        <w:gridCol w:w="1143"/>
        <w:gridCol w:w="424"/>
        <w:gridCol w:w="620"/>
        <w:gridCol w:w="435"/>
      </w:tblGrid>
      <w:tr w:rsidR="003E50B7" w14:paraId="3A7BDFC9" w14:textId="77777777">
        <w:trPr>
          <w:trHeight w:val="289"/>
        </w:trPr>
        <w:tc>
          <w:tcPr>
            <w:tcW w:w="8649" w:type="dxa"/>
            <w:gridSpan w:val="8"/>
            <w:shd w:val="clear" w:color="auto" w:fill="A6A6A6"/>
          </w:tcPr>
          <w:p w14:paraId="54221491" w14:textId="77777777" w:rsidR="003E50B7" w:rsidRDefault="00000000">
            <w:pPr>
              <w:pStyle w:val="TableParagraph"/>
              <w:spacing w:before="1"/>
              <w:ind w:left="107"/>
              <w:rPr>
                <w:b/>
              </w:rPr>
            </w:pPr>
            <w:r>
              <w:rPr>
                <w:b/>
              </w:rPr>
              <w:t>PARTENAIRES</w:t>
            </w:r>
            <w:r>
              <w:rPr>
                <w:b/>
                <w:spacing w:val="-8"/>
              </w:rPr>
              <w:t xml:space="preserve"> </w:t>
            </w:r>
            <w:r>
              <w:rPr>
                <w:b/>
              </w:rPr>
              <w:t>NATIONAUX</w:t>
            </w:r>
            <w:r>
              <w:rPr>
                <w:b/>
                <w:spacing w:val="-9"/>
              </w:rPr>
              <w:t xml:space="preserve"> </w:t>
            </w:r>
            <w:r>
              <w:rPr>
                <w:b/>
              </w:rPr>
              <w:t>DE</w:t>
            </w:r>
            <w:r>
              <w:rPr>
                <w:b/>
                <w:spacing w:val="-8"/>
              </w:rPr>
              <w:t xml:space="preserve"> </w:t>
            </w:r>
            <w:r>
              <w:rPr>
                <w:b/>
              </w:rPr>
              <w:t>MISE</w:t>
            </w:r>
            <w:r>
              <w:rPr>
                <w:b/>
                <w:spacing w:val="-8"/>
              </w:rPr>
              <w:t xml:space="preserve"> </w:t>
            </w:r>
            <w:r>
              <w:rPr>
                <w:b/>
              </w:rPr>
              <w:t>EN</w:t>
            </w:r>
            <w:r>
              <w:rPr>
                <w:b/>
                <w:spacing w:val="-8"/>
              </w:rPr>
              <w:t xml:space="preserve"> </w:t>
            </w:r>
            <w:r>
              <w:rPr>
                <w:b/>
                <w:spacing w:val="-4"/>
              </w:rPr>
              <w:t>ŒUVRE</w:t>
            </w:r>
          </w:p>
        </w:tc>
      </w:tr>
      <w:tr w:rsidR="003E50B7" w14:paraId="51473C1E" w14:textId="77777777">
        <w:trPr>
          <w:trHeight w:val="575"/>
        </w:trPr>
        <w:tc>
          <w:tcPr>
            <w:tcW w:w="1760" w:type="dxa"/>
            <w:gridSpan w:val="2"/>
            <w:tcBorders>
              <w:right w:val="nil"/>
            </w:tcBorders>
            <w:shd w:val="clear" w:color="auto" w:fill="A6A6A6"/>
          </w:tcPr>
          <w:p w14:paraId="3D44E515" w14:textId="77777777" w:rsidR="003E50B7" w:rsidRDefault="00000000">
            <w:pPr>
              <w:pStyle w:val="TableParagraph"/>
              <w:tabs>
                <w:tab w:val="left" w:pos="1278"/>
              </w:tabs>
              <w:ind w:left="107"/>
              <w:rPr>
                <w:b/>
              </w:rPr>
            </w:pPr>
            <w:r>
              <w:rPr>
                <w:b/>
                <w:spacing w:val="-2"/>
              </w:rPr>
              <w:t>Modalité</w:t>
            </w:r>
            <w:r>
              <w:rPr>
                <w:b/>
              </w:rPr>
              <w:tab/>
            </w:r>
            <w:r>
              <w:rPr>
                <w:b/>
                <w:spacing w:val="-5"/>
              </w:rPr>
              <w:t>de</w:t>
            </w:r>
          </w:p>
          <w:p w14:paraId="17151FE9" w14:textId="77777777" w:rsidR="003E50B7" w:rsidRDefault="00000000">
            <w:pPr>
              <w:pStyle w:val="TableParagraph"/>
              <w:spacing w:before="18"/>
              <w:ind w:left="107"/>
              <w:rPr>
                <w:b/>
              </w:rPr>
            </w:pPr>
            <w:r>
              <w:rPr>
                <w:b/>
                <w:spacing w:val="-2"/>
              </w:rPr>
              <w:t>d'argent</w:t>
            </w:r>
            <w:r>
              <w:rPr>
                <w:b/>
                <w:spacing w:val="2"/>
              </w:rPr>
              <w:t xml:space="preserve"> </w:t>
            </w:r>
            <w:r>
              <w:rPr>
                <w:b/>
                <w:spacing w:val="-2"/>
              </w:rPr>
              <w:t>liquide</w:t>
            </w:r>
          </w:p>
        </w:tc>
        <w:tc>
          <w:tcPr>
            <w:tcW w:w="999" w:type="dxa"/>
            <w:tcBorders>
              <w:left w:val="nil"/>
            </w:tcBorders>
            <w:shd w:val="clear" w:color="auto" w:fill="A6A6A6"/>
          </w:tcPr>
          <w:p w14:paraId="2075F9D9" w14:textId="77777777" w:rsidR="003E50B7" w:rsidRDefault="00000000">
            <w:pPr>
              <w:pStyle w:val="TableParagraph"/>
              <w:ind w:left="91"/>
              <w:rPr>
                <w:b/>
              </w:rPr>
            </w:pPr>
            <w:r>
              <w:rPr>
                <w:b/>
                <w:spacing w:val="-2"/>
              </w:rPr>
              <w:t>transfert</w:t>
            </w:r>
          </w:p>
        </w:tc>
        <w:tc>
          <w:tcPr>
            <w:tcW w:w="3268" w:type="dxa"/>
            <w:shd w:val="clear" w:color="auto" w:fill="A6A6A6"/>
          </w:tcPr>
          <w:p w14:paraId="68FEC941" w14:textId="77777777" w:rsidR="003E50B7" w:rsidRDefault="00000000">
            <w:pPr>
              <w:pStyle w:val="TableParagraph"/>
              <w:ind w:left="107"/>
              <w:rPr>
                <w:b/>
              </w:rPr>
            </w:pPr>
            <w:r>
              <w:rPr>
                <w:b/>
                <w:spacing w:val="-2"/>
              </w:rPr>
              <w:t>Approvisionnement/engagement</w:t>
            </w:r>
          </w:p>
        </w:tc>
        <w:tc>
          <w:tcPr>
            <w:tcW w:w="2622" w:type="dxa"/>
            <w:gridSpan w:val="4"/>
            <w:shd w:val="clear" w:color="auto" w:fill="A6A6A6"/>
          </w:tcPr>
          <w:p w14:paraId="117BB123" w14:textId="77777777" w:rsidR="003E50B7" w:rsidRDefault="00000000">
            <w:pPr>
              <w:pStyle w:val="TableParagraph"/>
              <w:ind w:left="106"/>
              <w:rPr>
                <w:b/>
              </w:rPr>
            </w:pPr>
            <w:r>
              <w:rPr>
                <w:b/>
                <w:spacing w:val="-2"/>
              </w:rPr>
              <w:t>Décaissement</w:t>
            </w:r>
          </w:p>
        </w:tc>
      </w:tr>
      <w:tr w:rsidR="003E50B7" w14:paraId="2143C2E3" w14:textId="77777777">
        <w:trPr>
          <w:trHeight w:val="576"/>
        </w:trPr>
        <w:tc>
          <w:tcPr>
            <w:tcW w:w="1040" w:type="dxa"/>
            <w:tcBorders>
              <w:right w:val="nil"/>
            </w:tcBorders>
          </w:tcPr>
          <w:p w14:paraId="34DA31C7" w14:textId="77777777" w:rsidR="003E50B7" w:rsidRDefault="00000000">
            <w:pPr>
              <w:pStyle w:val="TableParagraph"/>
              <w:spacing w:before="1"/>
              <w:ind w:left="107"/>
            </w:pPr>
            <w:r>
              <w:rPr>
                <w:spacing w:val="-2"/>
              </w:rPr>
              <w:t>Transfert</w:t>
            </w:r>
          </w:p>
          <w:p w14:paraId="31B461D5" w14:textId="77777777" w:rsidR="003E50B7" w:rsidRDefault="00000000">
            <w:pPr>
              <w:pStyle w:val="TableParagraph"/>
              <w:spacing w:before="17"/>
              <w:ind w:left="107"/>
            </w:pPr>
            <w:r>
              <w:rPr>
                <w:spacing w:val="-2"/>
              </w:rPr>
              <w:t>liquide</w:t>
            </w:r>
          </w:p>
        </w:tc>
        <w:tc>
          <w:tcPr>
            <w:tcW w:w="720" w:type="dxa"/>
            <w:tcBorders>
              <w:left w:val="nil"/>
              <w:right w:val="nil"/>
            </w:tcBorders>
          </w:tcPr>
          <w:p w14:paraId="7019E73E" w14:textId="77777777" w:rsidR="003E50B7" w:rsidRDefault="00000000">
            <w:pPr>
              <w:pStyle w:val="TableParagraph"/>
              <w:spacing w:before="1"/>
              <w:ind w:left="119"/>
            </w:pPr>
            <w:r>
              <w:rPr>
                <w:spacing w:val="-2"/>
              </w:rPr>
              <w:t>direct</w:t>
            </w:r>
          </w:p>
        </w:tc>
        <w:tc>
          <w:tcPr>
            <w:tcW w:w="999" w:type="dxa"/>
            <w:tcBorders>
              <w:left w:val="nil"/>
            </w:tcBorders>
          </w:tcPr>
          <w:p w14:paraId="2CC91E93" w14:textId="77777777" w:rsidR="003E50B7" w:rsidRDefault="00000000">
            <w:pPr>
              <w:pStyle w:val="TableParagraph"/>
              <w:spacing w:before="1"/>
              <w:ind w:left="146"/>
            </w:pPr>
            <w:r>
              <w:rPr>
                <w:spacing w:val="-2"/>
              </w:rPr>
              <w:t>d'argent</w:t>
            </w:r>
          </w:p>
        </w:tc>
        <w:tc>
          <w:tcPr>
            <w:tcW w:w="3268" w:type="dxa"/>
          </w:tcPr>
          <w:p w14:paraId="3AA6BA5B" w14:textId="77777777" w:rsidR="003E50B7" w:rsidRDefault="00000000">
            <w:pPr>
              <w:pStyle w:val="TableParagraph"/>
              <w:spacing w:before="1"/>
              <w:ind w:left="107"/>
            </w:pPr>
            <w:r>
              <w:t>Partenaire</w:t>
            </w:r>
            <w:r>
              <w:rPr>
                <w:spacing w:val="-7"/>
              </w:rPr>
              <w:t xml:space="preserve"> </w:t>
            </w:r>
            <w:r>
              <w:t>de</w:t>
            </w:r>
            <w:r>
              <w:rPr>
                <w:spacing w:val="-6"/>
              </w:rPr>
              <w:t xml:space="preserve"> </w:t>
            </w:r>
            <w:r>
              <w:t>mise</w:t>
            </w:r>
            <w:r>
              <w:rPr>
                <w:spacing w:val="-6"/>
              </w:rPr>
              <w:t xml:space="preserve"> </w:t>
            </w:r>
            <w:r>
              <w:t>en</w:t>
            </w:r>
            <w:r>
              <w:rPr>
                <w:spacing w:val="-7"/>
              </w:rPr>
              <w:t xml:space="preserve"> </w:t>
            </w:r>
            <w:r>
              <w:rPr>
                <w:spacing w:val="-2"/>
              </w:rPr>
              <w:t>œuvre</w:t>
            </w:r>
          </w:p>
        </w:tc>
        <w:tc>
          <w:tcPr>
            <w:tcW w:w="1143" w:type="dxa"/>
            <w:tcBorders>
              <w:right w:val="nil"/>
            </w:tcBorders>
          </w:tcPr>
          <w:p w14:paraId="2947FD71" w14:textId="77777777" w:rsidR="003E50B7" w:rsidRDefault="00000000">
            <w:pPr>
              <w:pStyle w:val="TableParagraph"/>
              <w:spacing w:before="1"/>
              <w:ind w:left="106"/>
            </w:pPr>
            <w:r>
              <w:rPr>
                <w:spacing w:val="-2"/>
              </w:rPr>
              <w:t>Partenaire</w:t>
            </w:r>
          </w:p>
          <w:p w14:paraId="49D29D5C" w14:textId="77777777" w:rsidR="003E50B7" w:rsidRDefault="00000000">
            <w:pPr>
              <w:pStyle w:val="TableParagraph"/>
              <w:spacing w:before="17"/>
              <w:ind w:left="106"/>
            </w:pPr>
            <w:r>
              <w:rPr>
                <w:spacing w:val="-2"/>
              </w:rPr>
              <w:t>œuvre</w:t>
            </w:r>
          </w:p>
        </w:tc>
        <w:tc>
          <w:tcPr>
            <w:tcW w:w="424" w:type="dxa"/>
            <w:tcBorders>
              <w:left w:val="nil"/>
              <w:right w:val="nil"/>
            </w:tcBorders>
          </w:tcPr>
          <w:p w14:paraId="2FEBACF0" w14:textId="77777777" w:rsidR="003E50B7" w:rsidRDefault="00000000">
            <w:pPr>
              <w:pStyle w:val="TableParagraph"/>
              <w:spacing w:before="1"/>
              <w:ind w:left="87" w:right="80"/>
              <w:jc w:val="center"/>
            </w:pPr>
            <w:r>
              <w:rPr>
                <w:spacing w:val="-5"/>
              </w:rPr>
              <w:t>de</w:t>
            </w:r>
          </w:p>
        </w:tc>
        <w:tc>
          <w:tcPr>
            <w:tcW w:w="620" w:type="dxa"/>
            <w:tcBorders>
              <w:left w:val="nil"/>
              <w:right w:val="nil"/>
            </w:tcBorders>
          </w:tcPr>
          <w:p w14:paraId="7F5636D8" w14:textId="77777777" w:rsidR="003E50B7" w:rsidRDefault="00000000">
            <w:pPr>
              <w:pStyle w:val="TableParagraph"/>
              <w:spacing w:before="1"/>
              <w:ind w:left="90" w:right="83"/>
              <w:jc w:val="center"/>
            </w:pPr>
            <w:r>
              <w:rPr>
                <w:spacing w:val="-4"/>
              </w:rPr>
              <w:t>mise</w:t>
            </w:r>
          </w:p>
        </w:tc>
        <w:tc>
          <w:tcPr>
            <w:tcW w:w="435" w:type="dxa"/>
            <w:tcBorders>
              <w:left w:val="nil"/>
            </w:tcBorders>
          </w:tcPr>
          <w:p w14:paraId="2982FD7F" w14:textId="77777777" w:rsidR="003E50B7" w:rsidRDefault="00000000">
            <w:pPr>
              <w:pStyle w:val="TableParagraph"/>
              <w:spacing w:before="1"/>
              <w:ind w:left="88" w:right="85"/>
              <w:jc w:val="center"/>
            </w:pPr>
            <w:r>
              <w:rPr>
                <w:spacing w:val="-5"/>
              </w:rPr>
              <w:t>en</w:t>
            </w:r>
          </w:p>
        </w:tc>
      </w:tr>
      <w:tr w:rsidR="003E50B7" w14:paraId="0FBCBEF3" w14:textId="77777777">
        <w:trPr>
          <w:trHeight w:val="288"/>
        </w:trPr>
        <w:tc>
          <w:tcPr>
            <w:tcW w:w="2759" w:type="dxa"/>
            <w:gridSpan w:val="3"/>
          </w:tcPr>
          <w:p w14:paraId="3F983876" w14:textId="77777777" w:rsidR="003E50B7" w:rsidRDefault="00000000">
            <w:pPr>
              <w:pStyle w:val="TableParagraph"/>
              <w:ind w:left="107"/>
            </w:pPr>
            <w:r>
              <w:t>Paiement</w:t>
            </w:r>
            <w:r>
              <w:rPr>
                <w:spacing w:val="-12"/>
              </w:rPr>
              <w:t xml:space="preserve"> </w:t>
            </w:r>
            <w:r>
              <w:rPr>
                <w:spacing w:val="-2"/>
              </w:rPr>
              <w:t>direct</w:t>
            </w:r>
          </w:p>
        </w:tc>
        <w:tc>
          <w:tcPr>
            <w:tcW w:w="3268" w:type="dxa"/>
          </w:tcPr>
          <w:p w14:paraId="4DBAD0F9" w14:textId="77777777" w:rsidR="003E50B7" w:rsidRDefault="00000000">
            <w:pPr>
              <w:pStyle w:val="TableParagraph"/>
              <w:ind w:left="107"/>
            </w:pPr>
            <w:r>
              <w:t>Partenaire</w:t>
            </w:r>
            <w:r>
              <w:rPr>
                <w:spacing w:val="-7"/>
              </w:rPr>
              <w:t xml:space="preserve"> </w:t>
            </w:r>
            <w:r>
              <w:t>de</w:t>
            </w:r>
            <w:r>
              <w:rPr>
                <w:spacing w:val="-6"/>
              </w:rPr>
              <w:t xml:space="preserve"> </w:t>
            </w:r>
            <w:r>
              <w:t>mise</w:t>
            </w:r>
            <w:r>
              <w:rPr>
                <w:spacing w:val="-6"/>
              </w:rPr>
              <w:t xml:space="preserve"> </w:t>
            </w:r>
            <w:r>
              <w:t>en</w:t>
            </w:r>
            <w:r>
              <w:rPr>
                <w:spacing w:val="-7"/>
              </w:rPr>
              <w:t xml:space="preserve"> </w:t>
            </w:r>
            <w:r>
              <w:rPr>
                <w:spacing w:val="-2"/>
              </w:rPr>
              <w:t>œuvre</w:t>
            </w:r>
          </w:p>
        </w:tc>
        <w:tc>
          <w:tcPr>
            <w:tcW w:w="2622" w:type="dxa"/>
            <w:gridSpan w:val="4"/>
          </w:tcPr>
          <w:p w14:paraId="12EFAC96" w14:textId="77777777" w:rsidR="003E50B7" w:rsidRDefault="00000000">
            <w:pPr>
              <w:pStyle w:val="TableParagraph"/>
              <w:ind w:left="106"/>
            </w:pPr>
            <w:r>
              <w:rPr>
                <w:spacing w:val="-4"/>
              </w:rPr>
              <w:t>PNUD</w:t>
            </w:r>
          </w:p>
        </w:tc>
      </w:tr>
      <w:tr w:rsidR="003E50B7" w14:paraId="47EE40C9" w14:textId="77777777">
        <w:trPr>
          <w:trHeight w:val="575"/>
        </w:trPr>
        <w:tc>
          <w:tcPr>
            <w:tcW w:w="2759" w:type="dxa"/>
            <w:gridSpan w:val="3"/>
          </w:tcPr>
          <w:p w14:paraId="56F63C8E" w14:textId="77777777" w:rsidR="003E50B7" w:rsidRDefault="00000000">
            <w:pPr>
              <w:pStyle w:val="TableParagraph"/>
              <w:ind w:left="107"/>
            </w:pPr>
            <w:r>
              <w:rPr>
                <w:spacing w:val="-2"/>
              </w:rPr>
              <w:t>Remboursement</w:t>
            </w:r>
          </w:p>
        </w:tc>
        <w:tc>
          <w:tcPr>
            <w:tcW w:w="3268" w:type="dxa"/>
          </w:tcPr>
          <w:p w14:paraId="3F7DE9FB" w14:textId="77777777" w:rsidR="003E50B7" w:rsidRDefault="00000000">
            <w:pPr>
              <w:pStyle w:val="TableParagraph"/>
              <w:ind w:left="107"/>
            </w:pPr>
            <w:r>
              <w:t>Partenaire</w:t>
            </w:r>
            <w:r>
              <w:rPr>
                <w:spacing w:val="-7"/>
              </w:rPr>
              <w:t xml:space="preserve"> </w:t>
            </w:r>
            <w:r>
              <w:t>de</w:t>
            </w:r>
            <w:r>
              <w:rPr>
                <w:spacing w:val="-6"/>
              </w:rPr>
              <w:t xml:space="preserve"> </w:t>
            </w:r>
            <w:r>
              <w:t>mise</w:t>
            </w:r>
            <w:r>
              <w:rPr>
                <w:spacing w:val="-6"/>
              </w:rPr>
              <w:t xml:space="preserve"> </w:t>
            </w:r>
            <w:r>
              <w:t>en</w:t>
            </w:r>
            <w:r>
              <w:rPr>
                <w:spacing w:val="-7"/>
              </w:rPr>
              <w:t xml:space="preserve"> </w:t>
            </w:r>
            <w:r>
              <w:rPr>
                <w:spacing w:val="-2"/>
              </w:rPr>
              <w:t>œuvre</w:t>
            </w:r>
          </w:p>
        </w:tc>
        <w:tc>
          <w:tcPr>
            <w:tcW w:w="1143" w:type="dxa"/>
            <w:tcBorders>
              <w:right w:val="nil"/>
            </w:tcBorders>
          </w:tcPr>
          <w:p w14:paraId="5C860638" w14:textId="77777777" w:rsidR="003E50B7" w:rsidRDefault="00000000">
            <w:pPr>
              <w:pStyle w:val="TableParagraph"/>
              <w:ind w:left="106"/>
            </w:pPr>
            <w:r>
              <w:rPr>
                <w:spacing w:val="-2"/>
              </w:rPr>
              <w:t>Partenaire</w:t>
            </w:r>
          </w:p>
          <w:p w14:paraId="1CA9697D" w14:textId="77777777" w:rsidR="003E50B7" w:rsidRDefault="00000000">
            <w:pPr>
              <w:pStyle w:val="TableParagraph"/>
              <w:spacing w:before="18"/>
              <w:ind w:left="106"/>
            </w:pPr>
            <w:r>
              <w:rPr>
                <w:spacing w:val="-2"/>
              </w:rPr>
              <w:t>œuvre</w:t>
            </w:r>
          </w:p>
        </w:tc>
        <w:tc>
          <w:tcPr>
            <w:tcW w:w="424" w:type="dxa"/>
            <w:tcBorders>
              <w:left w:val="nil"/>
              <w:right w:val="nil"/>
            </w:tcBorders>
          </w:tcPr>
          <w:p w14:paraId="2A409D67" w14:textId="77777777" w:rsidR="003E50B7" w:rsidRDefault="00000000">
            <w:pPr>
              <w:pStyle w:val="TableParagraph"/>
              <w:ind w:left="87" w:right="80"/>
              <w:jc w:val="center"/>
            </w:pPr>
            <w:r>
              <w:rPr>
                <w:spacing w:val="-5"/>
              </w:rPr>
              <w:t>de</w:t>
            </w:r>
          </w:p>
        </w:tc>
        <w:tc>
          <w:tcPr>
            <w:tcW w:w="620" w:type="dxa"/>
            <w:tcBorders>
              <w:left w:val="nil"/>
              <w:right w:val="nil"/>
            </w:tcBorders>
          </w:tcPr>
          <w:p w14:paraId="0BE34CB7" w14:textId="77777777" w:rsidR="003E50B7" w:rsidRDefault="00000000">
            <w:pPr>
              <w:pStyle w:val="TableParagraph"/>
              <w:ind w:left="90" w:right="83"/>
              <w:jc w:val="center"/>
            </w:pPr>
            <w:r>
              <w:rPr>
                <w:spacing w:val="-4"/>
              </w:rPr>
              <w:t>mise</w:t>
            </w:r>
          </w:p>
        </w:tc>
        <w:tc>
          <w:tcPr>
            <w:tcW w:w="435" w:type="dxa"/>
            <w:tcBorders>
              <w:left w:val="nil"/>
            </w:tcBorders>
          </w:tcPr>
          <w:p w14:paraId="2A02C938" w14:textId="77777777" w:rsidR="003E50B7" w:rsidRDefault="00000000">
            <w:pPr>
              <w:pStyle w:val="TableParagraph"/>
              <w:ind w:left="88" w:right="85"/>
              <w:jc w:val="center"/>
            </w:pPr>
            <w:r>
              <w:rPr>
                <w:spacing w:val="-5"/>
              </w:rPr>
              <w:t>en</w:t>
            </w:r>
          </w:p>
        </w:tc>
      </w:tr>
      <w:tr w:rsidR="003E50B7" w14:paraId="7A704E82" w14:textId="77777777">
        <w:trPr>
          <w:trHeight w:val="576"/>
        </w:trPr>
        <w:tc>
          <w:tcPr>
            <w:tcW w:w="2759" w:type="dxa"/>
            <w:gridSpan w:val="3"/>
          </w:tcPr>
          <w:p w14:paraId="1A3837E3" w14:textId="77777777" w:rsidR="003E50B7" w:rsidRDefault="00000000">
            <w:pPr>
              <w:pStyle w:val="TableParagraph"/>
              <w:spacing w:before="1"/>
              <w:ind w:left="107"/>
            </w:pPr>
            <w:r>
              <w:t>Mise</w:t>
            </w:r>
            <w:r>
              <w:rPr>
                <w:spacing w:val="35"/>
              </w:rPr>
              <w:t xml:space="preserve"> </w:t>
            </w:r>
            <w:r>
              <w:t>en</w:t>
            </w:r>
            <w:r>
              <w:rPr>
                <w:spacing w:val="35"/>
              </w:rPr>
              <w:t xml:space="preserve"> </w:t>
            </w:r>
            <w:r>
              <w:t>œuvre</w:t>
            </w:r>
            <w:r>
              <w:rPr>
                <w:spacing w:val="35"/>
              </w:rPr>
              <w:t xml:space="preserve"> </w:t>
            </w:r>
            <w:r>
              <w:t>directe</w:t>
            </w:r>
            <w:r>
              <w:rPr>
                <w:spacing w:val="36"/>
              </w:rPr>
              <w:t xml:space="preserve"> </w:t>
            </w:r>
            <w:r>
              <w:rPr>
                <w:spacing w:val="-5"/>
              </w:rPr>
              <w:t>par</w:t>
            </w:r>
          </w:p>
          <w:p w14:paraId="79C4C346" w14:textId="77777777" w:rsidR="003E50B7" w:rsidRDefault="00000000">
            <w:pPr>
              <w:pStyle w:val="TableParagraph"/>
              <w:spacing w:before="17"/>
              <w:ind w:left="107"/>
            </w:pPr>
            <w:r>
              <w:rPr>
                <w:spacing w:val="-2"/>
              </w:rPr>
              <w:t>l'agence</w:t>
            </w:r>
          </w:p>
        </w:tc>
        <w:tc>
          <w:tcPr>
            <w:tcW w:w="3268" w:type="dxa"/>
          </w:tcPr>
          <w:p w14:paraId="0C843D08" w14:textId="77777777" w:rsidR="003E50B7" w:rsidRDefault="00000000">
            <w:pPr>
              <w:pStyle w:val="TableParagraph"/>
              <w:spacing w:before="1"/>
              <w:ind w:left="107"/>
            </w:pPr>
            <w:r>
              <w:rPr>
                <w:spacing w:val="-2"/>
              </w:rPr>
              <w:t>Agence</w:t>
            </w:r>
          </w:p>
        </w:tc>
        <w:tc>
          <w:tcPr>
            <w:tcW w:w="2622" w:type="dxa"/>
            <w:gridSpan w:val="4"/>
          </w:tcPr>
          <w:p w14:paraId="48262543" w14:textId="77777777" w:rsidR="003E50B7" w:rsidRDefault="00000000">
            <w:pPr>
              <w:pStyle w:val="TableParagraph"/>
              <w:spacing w:before="1"/>
              <w:ind w:left="106"/>
            </w:pPr>
            <w:r>
              <w:rPr>
                <w:spacing w:val="-2"/>
              </w:rPr>
              <w:t>Agence</w:t>
            </w:r>
          </w:p>
        </w:tc>
      </w:tr>
    </w:tbl>
    <w:p w14:paraId="4180C2E5" w14:textId="77777777" w:rsidR="003E50B7" w:rsidRDefault="003E50B7">
      <w:pPr>
        <w:pStyle w:val="BodyText"/>
      </w:pPr>
    </w:p>
    <w:p w14:paraId="03C193CD" w14:textId="77777777" w:rsidR="003E50B7" w:rsidRDefault="003E50B7">
      <w:pPr>
        <w:pStyle w:val="BodyText"/>
      </w:pPr>
    </w:p>
    <w:p w14:paraId="344FD353" w14:textId="77777777" w:rsidR="003E50B7" w:rsidRDefault="003E50B7">
      <w:pPr>
        <w:pStyle w:val="BodyText"/>
      </w:pPr>
    </w:p>
    <w:p w14:paraId="756AE54D" w14:textId="77777777" w:rsidR="003E50B7" w:rsidRDefault="00000000">
      <w:pPr>
        <w:pStyle w:val="ListParagraph"/>
        <w:numPr>
          <w:ilvl w:val="0"/>
          <w:numId w:val="3"/>
        </w:numPr>
        <w:tabs>
          <w:tab w:val="left" w:pos="836"/>
          <w:tab w:val="left" w:pos="838"/>
        </w:tabs>
        <w:spacing w:before="162" w:line="256" w:lineRule="auto"/>
        <w:ind w:left="838" w:right="235" w:hanging="370"/>
        <w:jc w:val="both"/>
      </w:pPr>
      <w:r>
        <w:t>Il est possible d'utiliser les quatre modalités dans le même projet, pour des activités et/ou des apports différents. Cette solution n'est pas recommandée en raison de sa complexité inhérente. La décision finale de modifier les modalités de transfert d'espèces doit être prise par le conseil d'administration du projet. Pour plus de détails sur chaque modalité de transfert d'espèces, notamment sur les rôles et les responsabilités, ainsi que sur les exigences en matière de documentation, se reporter au chapitre du POPP correspondant (liens ci-dessus).</w:t>
      </w:r>
    </w:p>
    <w:p w14:paraId="20EBA61F" w14:textId="77777777" w:rsidR="003E50B7" w:rsidRDefault="003E50B7">
      <w:pPr>
        <w:pStyle w:val="BodyText"/>
        <w:spacing w:before="2"/>
        <w:rPr>
          <w:sz w:val="21"/>
        </w:rPr>
      </w:pPr>
    </w:p>
    <w:p w14:paraId="0B50C383" w14:textId="77777777" w:rsidR="003E50B7" w:rsidRDefault="00000000">
      <w:pPr>
        <w:pStyle w:val="Heading1"/>
      </w:pPr>
      <w:bookmarkStart w:id="9" w:name="Reconnaissance_des_dépenses"/>
      <w:bookmarkEnd w:id="9"/>
      <w:r>
        <w:t>Reconnaissance</w:t>
      </w:r>
      <w:r>
        <w:rPr>
          <w:spacing w:val="-13"/>
        </w:rPr>
        <w:t xml:space="preserve"> </w:t>
      </w:r>
      <w:r>
        <w:t>des</w:t>
      </w:r>
      <w:r>
        <w:rPr>
          <w:spacing w:val="-12"/>
        </w:rPr>
        <w:t xml:space="preserve"> </w:t>
      </w:r>
      <w:r>
        <w:rPr>
          <w:spacing w:val="-2"/>
        </w:rPr>
        <w:t>dépenses</w:t>
      </w:r>
    </w:p>
    <w:p w14:paraId="346940AC" w14:textId="77777777" w:rsidR="003E50B7" w:rsidRDefault="003E50B7">
      <w:pPr>
        <w:pStyle w:val="BodyText"/>
        <w:spacing w:before="12"/>
        <w:rPr>
          <w:b/>
          <w:sz w:val="28"/>
        </w:rPr>
      </w:pPr>
    </w:p>
    <w:p w14:paraId="44E2D648" w14:textId="77777777" w:rsidR="003E50B7" w:rsidRDefault="00000000">
      <w:pPr>
        <w:pStyle w:val="ListParagraph"/>
        <w:numPr>
          <w:ilvl w:val="0"/>
          <w:numId w:val="3"/>
        </w:numPr>
        <w:tabs>
          <w:tab w:val="left" w:pos="810"/>
          <w:tab w:val="left" w:pos="838"/>
        </w:tabs>
        <w:spacing w:line="256" w:lineRule="auto"/>
        <w:ind w:left="838" w:right="236" w:hanging="370"/>
        <w:jc w:val="both"/>
      </w:pPr>
      <w:r>
        <w:t>Les dépenses doivent être comptabilisées au cours de la période pendant laquelle elles ont été engagées. Ces dépenses peuvent être encourues par le PNUD ou par le partenaire de mise en œuvre.</w:t>
      </w:r>
      <w:r>
        <w:rPr>
          <w:spacing w:val="20"/>
        </w:rPr>
        <w:t xml:space="preserve"> </w:t>
      </w:r>
      <w:r>
        <w:t>Les</w:t>
      </w:r>
      <w:r>
        <w:rPr>
          <w:spacing w:val="20"/>
        </w:rPr>
        <w:t xml:space="preserve"> </w:t>
      </w:r>
      <w:r>
        <w:t>dépenses</w:t>
      </w:r>
      <w:r>
        <w:rPr>
          <w:spacing w:val="20"/>
        </w:rPr>
        <w:t xml:space="preserve"> </w:t>
      </w:r>
      <w:r>
        <w:t>doivent</w:t>
      </w:r>
      <w:r>
        <w:rPr>
          <w:spacing w:val="19"/>
        </w:rPr>
        <w:t xml:space="preserve"> </w:t>
      </w:r>
      <w:r>
        <w:t>être</w:t>
      </w:r>
      <w:r>
        <w:rPr>
          <w:spacing w:val="20"/>
        </w:rPr>
        <w:t xml:space="preserve"> </w:t>
      </w:r>
      <w:r>
        <w:t>comptabilisées</w:t>
      </w:r>
      <w:r>
        <w:rPr>
          <w:spacing w:val="20"/>
        </w:rPr>
        <w:t xml:space="preserve"> </w:t>
      </w:r>
      <w:r>
        <w:t>à</w:t>
      </w:r>
      <w:r>
        <w:rPr>
          <w:spacing w:val="21"/>
        </w:rPr>
        <w:t xml:space="preserve"> </w:t>
      </w:r>
      <w:r>
        <w:t>la</w:t>
      </w:r>
      <w:r>
        <w:rPr>
          <w:spacing w:val="20"/>
        </w:rPr>
        <w:t xml:space="preserve"> </w:t>
      </w:r>
      <w:r>
        <w:t>date</w:t>
      </w:r>
      <w:r>
        <w:rPr>
          <w:spacing w:val="20"/>
        </w:rPr>
        <w:t xml:space="preserve"> </w:t>
      </w:r>
      <w:r>
        <w:t>à</w:t>
      </w:r>
      <w:r>
        <w:rPr>
          <w:spacing w:val="20"/>
        </w:rPr>
        <w:t xml:space="preserve"> </w:t>
      </w:r>
      <w:r>
        <w:t>laquelle</w:t>
      </w:r>
      <w:r>
        <w:rPr>
          <w:spacing w:val="20"/>
        </w:rPr>
        <w:t xml:space="preserve"> </w:t>
      </w:r>
      <w:r>
        <w:t>elles</w:t>
      </w:r>
      <w:r>
        <w:rPr>
          <w:spacing w:val="20"/>
        </w:rPr>
        <w:t xml:space="preserve"> </w:t>
      </w:r>
      <w:r>
        <w:t>ont</w:t>
      </w:r>
      <w:r>
        <w:rPr>
          <w:spacing w:val="19"/>
        </w:rPr>
        <w:t xml:space="preserve"> </w:t>
      </w:r>
      <w:r>
        <w:t>été</w:t>
      </w:r>
      <w:r>
        <w:rPr>
          <w:spacing w:val="20"/>
        </w:rPr>
        <w:t xml:space="preserve"> </w:t>
      </w:r>
      <w:r>
        <w:t>encourues,</w:t>
      </w:r>
    </w:p>
    <w:p w14:paraId="4D437327" w14:textId="77777777" w:rsidR="003E50B7" w:rsidRDefault="003E50B7">
      <w:pPr>
        <w:spacing w:line="256" w:lineRule="auto"/>
        <w:jc w:val="both"/>
        <w:sectPr w:rsidR="003E50B7">
          <w:pgSz w:w="11910" w:h="16840"/>
          <w:pgMar w:top="1640" w:right="600" w:bottom="960" w:left="1580" w:header="720" w:footer="766" w:gutter="0"/>
          <w:cols w:space="720"/>
        </w:sectPr>
      </w:pPr>
    </w:p>
    <w:p w14:paraId="2FA587B2" w14:textId="77777777" w:rsidR="003E50B7" w:rsidRDefault="003E50B7">
      <w:pPr>
        <w:pStyle w:val="BodyText"/>
        <w:spacing w:before="8"/>
        <w:rPr>
          <w:sz w:val="17"/>
        </w:rPr>
      </w:pPr>
    </w:p>
    <w:p w14:paraId="7C537A0C" w14:textId="77777777" w:rsidR="003E50B7" w:rsidRDefault="00000000">
      <w:pPr>
        <w:pStyle w:val="BodyText"/>
        <w:spacing w:before="56" w:line="256" w:lineRule="auto"/>
        <w:ind w:left="838"/>
      </w:pPr>
      <w:r>
        <w:t>indépendamment</w:t>
      </w:r>
      <w:r>
        <w:rPr>
          <w:spacing w:val="-5"/>
        </w:rPr>
        <w:t xml:space="preserve"> </w:t>
      </w:r>
      <w:r>
        <w:t>de</w:t>
      </w:r>
      <w:r>
        <w:rPr>
          <w:spacing w:val="-4"/>
        </w:rPr>
        <w:t xml:space="preserve"> </w:t>
      </w:r>
      <w:r>
        <w:t>la</w:t>
      </w:r>
      <w:r>
        <w:rPr>
          <w:spacing w:val="-5"/>
        </w:rPr>
        <w:t xml:space="preserve"> </w:t>
      </w:r>
      <w:r>
        <w:t>date</w:t>
      </w:r>
      <w:r>
        <w:rPr>
          <w:spacing w:val="-6"/>
        </w:rPr>
        <w:t xml:space="preserve"> </w:t>
      </w:r>
      <w:r>
        <w:t>à</w:t>
      </w:r>
      <w:r>
        <w:rPr>
          <w:spacing w:val="-5"/>
        </w:rPr>
        <w:t xml:space="preserve"> </w:t>
      </w:r>
      <w:r>
        <w:t>laquelle</w:t>
      </w:r>
      <w:r>
        <w:rPr>
          <w:spacing w:val="-4"/>
        </w:rPr>
        <w:t xml:space="preserve"> </w:t>
      </w:r>
      <w:r>
        <w:t>le</w:t>
      </w:r>
      <w:r>
        <w:rPr>
          <w:spacing w:val="-6"/>
        </w:rPr>
        <w:t xml:space="preserve"> </w:t>
      </w:r>
      <w:r>
        <w:t>formulaire</w:t>
      </w:r>
      <w:r>
        <w:rPr>
          <w:spacing w:val="-4"/>
        </w:rPr>
        <w:t xml:space="preserve"> </w:t>
      </w:r>
      <w:r>
        <w:t>FACE</w:t>
      </w:r>
      <w:r>
        <w:rPr>
          <w:spacing w:val="-6"/>
        </w:rPr>
        <w:t xml:space="preserve"> </w:t>
      </w:r>
      <w:r>
        <w:t>a</w:t>
      </w:r>
      <w:r>
        <w:rPr>
          <w:spacing w:val="-5"/>
        </w:rPr>
        <w:t xml:space="preserve"> </w:t>
      </w:r>
      <w:r>
        <w:t>été</w:t>
      </w:r>
      <w:r>
        <w:rPr>
          <w:spacing w:val="-6"/>
        </w:rPr>
        <w:t xml:space="preserve"> </w:t>
      </w:r>
      <w:r>
        <w:t>soumis,</w:t>
      </w:r>
      <w:r>
        <w:rPr>
          <w:spacing w:val="-5"/>
        </w:rPr>
        <w:t xml:space="preserve"> </w:t>
      </w:r>
      <w:r>
        <w:t>approuvé</w:t>
      </w:r>
      <w:r>
        <w:rPr>
          <w:spacing w:val="-6"/>
        </w:rPr>
        <w:t xml:space="preserve"> </w:t>
      </w:r>
      <w:r>
        <w:t>ou</w:t>
      </w:r>
      <w:r>
        <w:rPr>
          <w:spacing w:val="-6"/>
        </w:rPr>
        <w:t xml:space="preserve"> </w:t>
      </w:r>
      <w:r>
        <w:t>le</w:t>
      </w:r>
      <w:r>
        <w:rPr>
          <w:spacing w:val="-4"/>
        </w:rPr>
        <w:t xml:space="preserve"> </w:t>
      </w:r>
      <w:r>
        <w:t xml:space="preserve">paiement </w:t>
      </w:r>
      <w:r>
        <w:rPr>
          <w:spacing w:val="-2"/>
        </w:rPr>
        <w:t>effectué.</w:t>
      </w:r>
    </w:p>
    <w:p w14:paraId="297E1C04" w14:textId="77777777" w:rsidR="003E50B7" w:rsidRDefault="003E50B7">
      <w:pPr>
        <w:pStyle w:val="BodyText"/>
        <w:spacing w:before="4" w:after="1"/>
        <w:rPr>
          <w:sz w:val="21"/>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3268"/>
        <w:gridCol w:w="1491"/>
        <w:gridCol w:w="2176"/>
      </w:tblGrid>
      <w:tr w:rsidR="003E50B7" w14:paraId="1C581769" w14:textId="77777777">
        <w:trPr>
          <w:trHeight w:val="290"/>
        </w:trPr>
        <w:tc>
          <w:tcPr>
            <w:tcW w:w="6474" w:type="dxa"/>
            <w:gridSpan w:val="3"/>
            <w:shd w:val="clear" w:color="auto" w:fill="A6A6A6"/>
          </w:tcPr>
          <w:p w14:paraId="66059074" w14:textId="77777777" w:rsidR="003E50B7" w:rsidRDefault="00000000">
            <w:pPr>
              <w:pStyle w:val="TableParagraph"/>
              <w:spacing w:before="1"/>
              <w:ind w:left="107"/>
              <w:rPr>
                <w:b/>
              </w:rPr>
            </w:pPr>
            <w:r>
              <w:rPr>
                <w:b/>
              </w:rPr>
              <w:t>PARTENAIRES</w:t>
            </w:r>
            <w:r>
              <w:rPr>
                <w:b/>
                <w:spacing w:val="-8"/>
              </w:rPr>
              <w:t xml:space="preserve"> </w:t>
            </w:r>
            <w:r>
              <w:rPr>
                <w:b/>
              </w:rPr>
              <w:t>NATIONAUX</w:t>
            </w:r>
            <w:r>
              <w:rPr>
                <w:b/>
                <w:spacing w:val="-9"/>
              </w:rPr>
              <w:t xml:space="preserve"> </w:t>
            </w:r>
            <w:r>
              <w:rPr>
                <w:b/>
              </w:rPr>
              <w:t>DE</w:t>
            </w:r>
            <w:r>
              <w:rPr>
                <w:b/>
                <w:spacing w:val="-8"/>
              </w:rPr>
              <w:t xml:space="preserve"> </w:t>
            </w:r>
            <w:r>
              <w:rPr>
                <w:b/>
              </w:rPr>
              <w:t>MISE</w:t>
            </w:r>
            <w:r>
              <w:rPr>
                <w:b/>
                <w:spacing w:val="-8"/>
              </w:rPr>
              <w:t xml:space="preserve"> </w:t>
            </w:r>
            <w:r>
              <w:rPr>
                <w:b/>
              </w:rPr>
              <w:t>EN</w:t>
            </w:r>
            <w:r>
              <w:rPr>
                <w:b/>
                <w:spacing w:val="-8"/>
              </w:rPr>
              <w:t xml:space="preserve"> </w:t>
            </w:r>
            <w:r>
              <w:rPr>
                <w:b/>
                <w:spacing w:val="-4"/>
              </w:rPr>
              <w:t>ŒUVRE</w:t>
            </w:r>
          </w:p>
        </w:tc>
        <w:tc>
          <w:tcPr>
            <w:tcW w:w="2176" w:type="dxa"/>
            <w:shd w:val="clear" w:color="auto" w:fill="A6A6A6"/>
          </w:tcPr>
          <w:p w14:paraId="7E83AB85" w14:textId="77777777" w:rsidR="003E50B7" w:rsidRDefault="003E50B7">
            <w:pPr>
              <w:pStyle w:val="TableParagraph"/>
              <w:rPr>
                <w:rFonts w:ascii="Times New Roman"/>
                <w:sz w:val="20"/>
              </w:rPr>
            </w:pPr>
          </w:p>
        </w:tc>
      </w:tr>
      <w:tr w:rsidR="003E50B7" w14:paraId="433361EF" w14:textId="77777777">
        <w:trPr>
          <w:trHeight w:val="862"/>
        </w:trPr>
        <w:tc>
          <w:tcPr>
            <w:tcW w:w="1715" w:type="dxa"/>
            <w:shd w:val="clear" w:color="auto" w:fill="A6A6A6"/>
          </w:tcPr>
          <w:p w14:paraId="7A86E7FD" w14:textId="77777777" w:rsidR="003E50B7" w:rsidRDefault="00000000">
            <w:pPr>
              <w:pStyle w:val="TableParagraph"/>
              <w:tabs>
                <w:tab w:val="left" w:pos="1377"/>
              </w:tabs>
              <w:spacing w:line="256" w:lineRule="auto"/>
              <w:ind w:left="107" w:right="96"/>
              <w:rPr>
                <w:b/>
              </w:rPr>
            </w:pPr>
            <w:r>
              <w:rPr>
                <w:b/>
                <w:spacing w:val="-2"/>
              </w:rPr>
              <w:t>Modalité</w:t>
            </w:r>
            <w:r>
              <w:rPr>
                <w:b/>
              </w:rPr>
              <w:tab/>
            </w:r>
            <w:r>
              <w:rPr>
                <w:b/>
                <w:spacing w:val="-6"/>
              </w:rPr>
              <w:t xml:space="preserve">de </w:t>
            </w:r>
            <w:r>
              <w:rPr>
                <w:b/>
                <w:spacing w:val="-2"/>
              </w:rPr>
              <w:t>transfert</w:t>
            </w:r>
          </w:p>
          <w:p w14:paraId="247ED4BD" w14:textId="77777777" w:rsidR="003E50B7" w:rsidRDefault="00000000">
            <w:pPr>
              <w:pStyle w:val="TableParagraph"/>
              <w:spacing w:line="267" w:lineRule="exact"/>
              <w:ind w:left="107"/>
              <w:rPr>
                <w:b/>
              </w:rPr>
            </w:pPr>
            <w:r>
              <w:rPr>
                <w:b/>
                <w:spacing w:val="-2"/>
              </w:rPr>
              <w:t>d'argent</w:t>
            </w:r>
            <w:r>
              <w:rPr>
                <w:b/>
                <w:spacing w:val="2"/>
              </w:rPr>
              <w:t xml:space="preserve"> </w:t>
            </w:r>
            <w:r>
              <w:rPr>
                <w:b/>
                <w:spacing w:val="-2"/>
              </w:rPr>
              <w:t>liquide</w:t>
            </w:r>
          </w:p>
        </w:tc>
        <w:tc>
          <w:tcPr>
            <w:tcW w:w="3268" w:type="dxa"/>
            <w:shd w:val="clear" w:color="auto" w:fill="A6A6A6"/>
          </w:tcPr>
          <w:p w14:paraId="30B42C01" w14:textId="77777777" w:rsidR="003E50B7" w:rsidRDefault="00000000">
            <w:pPr>
              <w:pStyle w:val="TableParagraph"/>
              <w:ind w:left="107"/>
              <w:rPr>
                <w:b/>
              </w:rPr>
            </w:pPr>
            <w:r>
              <w:rPr>
                <w:b/>
                <w:spacing w:val="-2"/>
              </w:rPr>
              <w:t>Approvisionnement/engagement</w:t>
            </w:r>
          </w:p>
        </w:tc>
        <w:tc>
          <w:tcPr>
            <w:tcW w:w="1491" w:type="dxa"/>
            <w:shd w:val="clear" w:color="auto" w:fill="A6A6A6"/>
          </w:tcPr>
          <w:p w14:paraId="0B08F7EF" w14:textId="77777777" w:rsidR="003E50B7" w:rsidRDefault="00000000">
            <w:pPr>
              <w:pStyle w:val="TableParagraph"/>
              <w:ind w:left="106"/>
              <w:rPr>
                <w:b/>
              </w:rPr>
            </w:pPr>
            <w:r>
              <w:rPr>
                <w:b/>
                <w:spacing w:val="-2"/>
              </w:rPr>
              <w:t>Décaissement</w:t>
            </w:r>
          </w:p>
        </w:tc>
        <w:tc>
          <w:tcPr>
            <w:tcW w:w="2176" w:type="dxa"/>
            <w:shd w:val="clear" w:color="auto" w:fill="A6A6A6"/>
          </w:tcPr>
          <w:p w14:paraId="721C4FEE" w14:textId="77777777" w:rsidR="003E50B7" w:rsidRDefault="00000000">
            <w:pPr>
              <w:pStyle w:val="TableParagraph"/>
              <w:spacing w:line="256" w:lineRule="auto"/>
              <w:ind w:left="106"/>
              <w:rPr>
                <w:b/>
              </w:rPr>
            </w:pPr>
            <w:r>
              <w:rPr>
                <w:b/>
                <w:spacing w:val="-2"/>
              </w:rPr>
              <w:t xml:space="preserve">COMPTABILISATION </w:t>
            </w:r>
            <w:r>
              <w:rPr>
                <w:b/>
              </w:rPr>
              <w:t>DES DÉPENSES</w:t>
            </w:r>
          </w:p>
        </w:tc>
      </w:tr>
      <w:tr w:rsidR="00402EF8" w14:paraId="3F03690E" w14:textId="77777777" w:rsidTr="00ED7AF3">
        <w:trPr>
          <w:trHeight w:val="298"/>
        </w:trPr>
        <w:tc>
          <w:tcPr>
            <w:tcW w:w="1715" w:type="dxa"/>
            <w:tcBorders>
              <w:bottom w:val="nil"/>
            </w:tcBorders>
          </w:tcPr>
          <w:p w14:paraId="2540ED0F" w14:textId="77777777" w:rsidR="00402EF8" w:rsidRDefault="00402EF8">
            <w:pPr>
              <w:pStyle w:val="TableParagraph"/>
              <w:ind w:left="99" w:right="91"/>
              <w:jc w:val="center"/>
            </w:pPr>
            <w:r>
              <w:t>Transfert</w:t>
            </w:r>
            <w:r>
              <w:rPr>
                <w:spacing w:val="74"/>
                <w:w w:val="150"/>
              </w:rPr>
              <w:t xml:space="preserve"> </w:t>
            </w:r>
            <w:r>
              <w:rPr>
                <w:spacing w:val="-2"/>
              </w:rPr>
              <w:t>direct</w:t>
            </w:r>
          </w:p>
        </w:tc>
        <w:tc>
          <w:tcPr>
            <w:tcW w:w="3268" w:type="dxa"/>
            <w:tcBorders>
              <w:bottom w:val="nil"/>
            </w:tcBorders>
          </w:tcPr>
          <w:p w14:paraId="46D32D1E" w14:textId="77777777" w:rsidR="00402EF8" w:rsidRDefault="00402EF8">
            <w:pPr>
              <w:pStyle w:val="TableParagraph"/>
              <w:ind w:left="107"/>
            </w:pPr>
            <w:r>
              <w:t>Partenaire</w:t>
            </w:r>
            <w:r>
              <w:rPr>
                <w:spacing w:val="-7"/>
              </w:rPr>
              <w:t xml:space="preserve"> </w:t>
            </w:r>
            <w:r>
              <w:t>de</w:t>
            </w:r>
            <w:r>
              <w:rPr>
                <w:spacing w:val="-6"/>
              </w:rPr>
              <w:t xml:space="preserve"> </w:t>
            </w:r>
            <w:r>
              <w:t>mise</w:t>
            </w:r>
            <w:r>
              <w:rPr>
                <w:spacing w:val="-6"/>
              </w:rPr>
              <w:t xml:space="preserve"> </w:t>
            </w:r>
            <w:r>
              <w:t>en</w:t>
            </w:r>
            <w:r>
              <w:rPr>
                <w:spacing w:val="-7"/>
              </w:rPr>
              <w:t xml:space="preserve"> </w:t>
            </w:r>
            <w:r>
              <w:rPr>
                <w:spacing w:val="-2"/>
              </w:rPr>
              <w:t>œuvre</w:t>
            </w:r>
          </w:p>
        </w:tc>
        <w:tc>
          <w:tcPr>
            <w:tcW w:w="1491" w:type="dxa"/>
            <w:tcBorders>
              <w:bottom w:val="nil"/>
            </w:tcBorders>
          </w:tcPr>
          <w:p w14:paraId="2E76BB7B" w14:textId="77777777" w:rsidR="00402EF8" w:rsidRDefault="00402EF8">
            <w:pPr>
              <w:pStyle w:val="TableParagraph"/>
              <w:ind w:left="106"/>
            </w:pPr>
            <w:r>
              <w:t>Partenaire</w:t>
            </w:r>
            <w:r>
              <w:rPr>
                <w:spacing w:val="50"/>
              </w:rPr>
              <w:t xml:space="preserve"> </w:t>
            </w:r>
            <w:r>
              <w:rPr>
                <w:spacing w:val="-5"/>
              </w:rPr>
              <w:t>de</w:t>
            </w:r>
          </w:p>
        </w:tc>
        <w:tc>
          <w:tcPr>
            <w:tcW w:w="2176" w:type="dxa"/>
            <w:vMerge w:val="restart"/>
          </w:tcPr>
          <w:p w14:paraId="23D9360B" w14:textId="77777777" w:rsidR="00402EF8" w:rsidRDefault="00402EF8">
            <w:pPr>
              <w:pStyle w:val="TableParagraph"/>
              <w:tabs>
                <w:tab w:val="left" w:pos="783"/>
                <w:tab w:val="left" w:pos="1673"/>
              </w:tabs>
              <w:ind w:left="106"/>
            </w:pPr>
            <w:r>
              <w:rPr>
                <w:spacing w:val="-5"/>
              </w:rPr>
              <w:t>Les</w:t>
            </w:r>
            <w:r>
              <w:t xml:space="preserve"> </w:t>
            </w:r>
            <w:r>
              <w:rPr>
                <w:spacing w:val="-2"/>
              </w:rPr>
              <w:t>fonds</w:t>
            </w:r>
            <w:r>
              <w:t xml:space="preserve"> </w:t>
            </w:r>
            <w:r>
              <w:rPr>
                <w:spacing w:val="-4"/>
              </w:rPr>
              <w:t xml:space="preserve">sont </w:t>
            </w:r>
          </w:p>
          <w:p w14:paraId="5EFAF7EB" w14:textId="77777777" w:rsidR="00402EF8" w:rsidRDefault="00402EF8">
            <w:pPr>
              <w:pStyle w:val="TableParagraph"/>
              <w:tabs>
                <w:tab w:val="left" w:pos="1843"/>
              </w:tabs>
              <w:spacing w:line="257" w:lineRule="exact"/>
              <w:ind w:left="106"/>
            </w:pPr>
            <w:r>
              <w:rPr>
                <w:spacing w:val="-2"/>
              </w:rPr>
              <w:t>avancés</w:t>
            </w:r>
            <w:r>
              <w:t xml:space="preserve"> </w:t>
            </w:r>
            <w:r>
              <w:rPr>
                <w:spacing w:val="-5"/>
              </w:rPr>
              <w:t xml:space="preserve">au </w:t>
            </w:r>
          </w:p>
          <w:p w14:paraId="5D05EDDA" w14:textId="77777777" w:rsidR="00402EF8" w:rsidRDefault="00402EF8" w:rsidP="00CF4E28">
            <w:pPr>
              <w:pStyle w:val="TableParagraph"/>
              <w:tabs>
                <w:tab w:val="left" w:pos="1777"/>
              </w:tabs>
              <w:spacing w:line="257" w:lineRule="exact"/>
            </w:pPr>
            <w:r>
              <w:rPr>
                <w:spacing w:val="-2"/>
              </w:rPr>
              <w:t>partenaire.</w:t>
            </w:r>
            <w:r>
              <w:t xml:space="preserve"> </w:t>
            </w:r>
            <w:r>
              <w:rPr>
                <w:spacing w:val="-5"/>
              </w:rPr>
              <w:t>Les</w:t>
            </w:r>
          </w:p>
          <w:p w14:paraId="4782AB39" w14:textId="77777777" w:rsidR="00402EF8" w:rsidRDefault="00402EF8" w:rsidP="00CF4E28">
            <w:pPr>
              <w:pStyle w:val="TableParagraph"/>
              <w:tabs>
                <w:tab w:val="left" w:pos="1673"/>
              </w:tabs>
              <w:spacing w:line="257" w:lineRule="exact"/>
            </w:pPr>
            <w:r>
              <w:rPr>
                <w:spacing w:val="-2"/>
              </w:rPr>
              <w:t xml:space="preserve"> dépenses</w:t>
            </w:r>
            <w:r>
              <w:tab/>
            </w:r>
            <w:r>
              <w:rPr>
                <w:spacing w:val="-4"/>
              </w:rPr>
              <w:t>sont</w:t>
            </w:r>
          </w:p>
          <w:p w14:paraId="7AEF7A2D" w14:textId="77777777" w:rsidR="00402EF8" w:rsidRDefault="00402EF8">
            <w:pPr>
              <w:pStyle w:val="TableParagraph"/>
              <w:spacing w:line="257" w:lineRule="exact"/>
              <w:ind w:left="106"/>
            </w:pPr>
            <w:r>
              <w:rPr>
                <w:spacing w:val="-2"/>
              </w:rPr>
              <w:t>communiquées</w:t>
            </w:r>
          </w:p>
          <w:p w14:paraId="502F13B2" w14:textId="77777777" w:rsidR="00402EF8" w:rsidRDefault="00402EF8">
            <w:pPr>
              <w:pStyle w:val="TableParagraph"/>
              <w:spacing w:line="257" w:lineRule="exact"/>
              <w:ind w:left="106"/>
            </w:pPr>
            <w:r>
              <w:t>trimestriellement</w:t>
            </w:r>
            <w:r>
              <w:rPr>
                <w:spacing w:val="74"/>
                <w:w w:val="150"/>
              </w:rPr>
              <w:t xml:space="preserve"> </w:t>
            </w:r>
            <w:r>
              <w:rPr>
                <w:spacing w:val="-5"/>
              </w:rPr>
              <w:t>au</w:t>
            </w:r>
          </w:p>
          <w:p w14:paraId="39137D8A" w14:textId="77777777" w:rsidR="00402EF8" w:rsidRDefault="00402EF8">
            <w:pPr>
              <w:pStyle w:val="TableParagraph"/>
              <w:tabs>
                <w:tab w:val="left" w:pos="840"/>
                <w:tab w:val="left" w:pos="1149"/>
                <w:tab w:val="left" w:pos="1832"/>
              </w:tabs>
              <w:spacing w:line="257" w:lineRule="exact"/>
              <w:ind w:left="106"/>
            </w:pPr>
            <w:r>
              <w:rPr>
                <w:spacing w:val="-4"/>
              </w:rPr>
              <w:t>PNUD</w:t>
            </w:r>
            <w:r>
              <w:tab/>
            </w:r>
            <w:r>
              <w:rPr>
                <w:spacing w:val="-10"/>
              </w:rPr>
              <w:t>à</w:t>
            </w:r>
            <w:r>
              <w:tab/>
            </w:r>
            <w:r>
              <w:rPr>
                <w:spacing w:val="-2"/>
              </w:rPr>
              <w:t>l'aide</w:t>
            </w:r>
            <w:r>
              <w:tab/>
            </w:r>
            <w:r>
              <w:rPr>
                <w:spacing w:val="-5"/>
              </w:rPr>
              <w:t>du</w:t>
            </w:r>
          </w:p>
          <w:p w14:paraId="3BC3E3DC" w14:textId="77777777" w:rsidR="00402EF8" w:rsidRDefault="00402EF8">
            <w:pPr>
              <w:pStyle w:val="TableParagraph"/>
              <w:spacing w:line="257" w:lineRule="exact"/>
              <w:ind w:left="106"/>
            </w:pPr>
            <w:r>
              <w:t>formulaire</w:t>
            </w:r>
            <w:r>
              <w:rPr>
                <w:spacing w:val="-12"/>
              </w:rPr>
              <w:t xml:space="preserve"> </w:t>
            </w:r>
            <w:r>
              <w:rPr>
                <w:spacing w:val="-2"/>
              </w:rPr>
              <w:t>FACE.</w:t>
            </w:r>
          </w:p>
          <w:p w14:paraId="650948C2" w14:textId="77777777" w:rsidR="00402EF8" w:rsidRDefault="00402EF8">
            <w:pPr>
              <w:pStyle w:val="TableParagraph"/>
              <w:tabs>
                <w:tab w:val="left" w:pos="610"/>
                <w:tab w:val="left" w:pos="1673"/>
              </w:tabs>
              <w:spacing w:line="259" w:lineRule="exact"/>
              <w:ind w:left="106"/>
            </w:pPr>
            <w:r>
              <w:rPr>
                <w:spacing w:val="-5"/>
              </w:rPr>
              <w:t>Les</w:t>
            </w:r>
            <w:r>
              <w:tab/>
            </w:r>
            <w:r>
              <w:rPr>
                <w:spacing w:val="-2"/>
              </w:rPr>
              <w:t>dépenses</w:t>
            </w:r>
            <w:r>
              <w:tab/>
            </w:r>
            <w:r>
              <w:rPr>
                <w:spacing w:val="-4"/>
              </w:rPr>
              <w:t>sont</w:t>
            </w:r>
          </w:p>
          <w:p w14:paraId="30393283" w14:textId="77777777" w:rsidR="00402EF8" w:rsidRDefault="00402EF8">
            <w:pPr>
              <w:pStyle w:val="TableParagraph"/>
              <w:tabs>
                <w:tab w:val="left" w:pos="1880"/>
              </w:tabs>
              <w:spacing w:line="257" w:lineRule="exact"/>
              <w:ind w:left="106"/>
            </w:pPr>
            <w:r>
              <w:rPr>
                <w:spacing w:val="-2"/>
              </w:rPr>
              <w:t>encourues</w:t>
            </w:r>
            <w:r>
              <w:tab/>
            </w:r>
            <w:r>
              <w:rPr>
                <w:spacing w:val="-5"/>
              </w:rPr>
              <w:t>et</w:t>
            </w:r>
          </w:p>
          <w:p w14:paraId="1D53A4FB" w14:textId="77777777" w:rsidR="00402EF8" w:rsidRDefault="00402EF8">
            <w:pPr>
              <w:pStyle w:val="TableParagraph"/>
              <w:tabs>
                <w:tab w:val="left" w:pos="1377"/>
                <w:tab w:val="left" w:pos="1906"/>
              </w:tabs>
              <w:spacing w:line="257" w:lineRule="exact"/>
              <w:ind w:left="106"/>
            </w:pPr>
            <w:r>
              <w:rPr>
                <w:spacing w:val="-2"/>
              </w:rPr>
              <w:t>déboursées</w:t>
            </w:r>
            <w:r>
              <w:tab/>
            </w:r>
            <w:r>
              <w:rPr>
                <w:spacing w:val="-5"/>
              </w:rPr>
              <w:t>par</w:t>
            </w:r>
            <w:r>
              <w:tab/>
            </w:r>
            <w:r>
              <w:rPr>
                <w:spacing w:val="-5"/>
              </w:rPr>
              <w:t>le</w:t>
            </w:r>
          </w:p>
          <w:p w14:paraId="2CECFF69" w14:textId="77777777" w:rsidR="00402EF8" w:rsidRDefault="00402EF8">
            <w:pPr>
              <w:pStyle w:val="TableParagraph"/>
              <w:spacing w:line="257" w:lineRule="exact"/>
              <w:ind w:left="106"/>
            </w:pPr>
            <w:r>
              <w:rPr>
                <w:spacing w:val="-2"/>
              </w:rPr>
              <w:t>partenaire.</w:t>
            </w:r>
          </w:p>
          <w:p w14:paraId="1B0F2AE6" w14:textId="77777777" w:rsidR="00402EF8" w:rsidRDefault="00402EF8">
            <w:pPr>
              <w:pStyle w:val="TableParagraph"/>
              <w:spacing w:line="259" w:lineRule="exact"/>
              <w:ind w:left="106"/>
            </w:pPr>
            <w:r>
              <w:t>Les</w:t>
            </w:r>
            <w:r>
              <w:rPr>
                <w:spacing w:val="13"/>
              </w:rPr>
              <w:t xml:space="preserve"> </w:t>
            </w:r>
            <w:r>
              <w:t>dépenses</w:t>
            </w:r>
            <w:r>
              <w:rPr>
                <w:spacing w:val="15"/>
              </w:rPr>
              <w:t xml:space="preserve"> </w:t>
            </w:r>
            <w:r>
              <w:rPr>
                <w:spacing w:val="-2"/>
              </w:rPr>
              <w:t>doivent</w:t>
            </w:r>
          </w:p>
          <w:p w14:paraId="2FED8589" w14:textId="77777777" w:rsidR="00402EF8" w:rsidRDefault="00402EF8">
            <w:pPr>
              <w:pStyle w:val="TableParagraph"/>
              <w:spacing w:line="257" w:lineRule="exact"/>
              <w:ind w:left="106"/>
            </w:pPr>
            <w:r>
              <w:t>être</w:t>
            </w:r>
            <w:r>
              <w:rPr>
                <w:spacing w:val="69"/>
              </w:rPr>
              <w:t xml:space="preserve"> </w:t>
            </w:r>
            <w:r>
              <w:t>enregistrées</w:t>
            </w:r>
            <w:r>
              <w:rPr>
                <w:spacing w:val="70"/>
              </w:rPr>
              <w:t xml:space="preserve"> </w:t>
            </w:r>
            <w:r>
              <w:rPr>
                <w:spacing w:val="-5"/>
              </w:rPr>
              <w:t>au</w:t>
            </w:r>
          </w:p>
          <w:p w14:paraId="4628934A" w14:textId="77777777" w:rsidR="00402EF8" w:rsidRDefault="00402EF8">
            <w:pPr>
              <w:pStyle w:val="TableParagraph"/>
              <w:spacing w:line="257" w:lineRule="exact"/>
              <w:ind w:left="106"/>
            </w:pPr>
            <w:r>
              <w:t>moment</w:t>
            </w:r>
            <w:r>
              <w:rPr>
                <w:spacing w:val="25"/>
              </w:rPr>
              <w:t xml:space="preserve"> </w:t>
            </w:r>
            <w:r>
              <w:t>où</w:t>
            </w:r>
            <w:r>
              <w:rPr>
                <w:spacing w:val="26"/>
              </w:rPr>
              <w:t xml:space="preserve"> </w:t>
            </w:r>
            <w:r>
              <w:t>elles</w:t>
            </w:r>
            <w:r>
              <w:rPr>
                <w:spacing w:val="26"/>
              </w:rPr>
              <w:t xml:space="preserve"> </w:t>
            </w:r>
            <w:r>
              <w:rPr>
                <w:spacing w:val="-5"/>
              </w:rPr>
              <w:t>ont</w:t>
            </w:r>
          </w:p>
          <w:p w14:paraId="1DA75268" w14:textId="77777777" w:rsidR="00402EF8" w:rsidRDefault="00402EF8">
            <w:pPr>
              <w:pStyle w:val="TableParagraph"/>
              <w:spacing w:line="257" w:lineRule="exact"/>
              <w:ind w:left="106"/>
            </w:pPr>
            <w:r>
              <w:t>été</w:t>
            </w:r>
            <w:r>
              <w:rPr>
                <w:spacing w:val="33"/>
              </w:rPr>
              <w:t xml:space="preserve"> </w:t>
            </w:r>
            <w:r>
              <w:t>encourues</w:t>
            </w:r>
            <w:r>
              <w:rPr>
                <w:spacing w:val="34"/>
              </w:rPr>
              <w:t xml:space="preserve"> </w:t>
            </w:r>
            <w:r>
              <w:t>par</w:t>
            </w:r>
            <w:r>
              <w:rPr>
                <w:spacing w:val="33"/>
              </w:rPr>
              <w:t xml:space="preserve"> </w:t>
            </w:r>
            <w:r>
              <w:rPr>
                <w:spacing w:val="-5"/>
              </w:rPr>
              <w:t>le</w:t>
            </w:r>
          </w:p>
          <w:p w14:paraId="37110F10" w14:textId="77777777" w:rsidR="00402EF8" w:rsidRDefault="00402EF8">
            <w:pPr>
              <w:pStyle w:val="TableParagraph"/>
              <w:spacing w:line="257" w:lineRule="exact"/>
              <w:ind w:left="106"/>
            </w:pPr>
            <w:r>
              <w:t>partenaire</w:t>
            </w:r>
            <w:r>
              <w:rPr>
                <w:spacing w:val="34"/>
              </w:rPr>
              <w:t xml:space="preserve"> </w:t>
            </w:r>
            <w:r>
              <w:t>chargé</w:t>
            </w:r>
            <w:r>
              <w:rPr>
                <w:spacing w:val="34"/>
              </w:rPr>
              <w:t xml:space="preserve"> </w:t>
            </w:r>
            <w:r>
              <w:rPr>
                <w:spacing w:val="-5"/>
              </w:rPr>
              <w:t>de</w:t>
            </w:r>
          </w:p>
          <w:p w14:paraId="247BA3E5" w14:textId="77777777" w:rsidR="00402EF8" w:rsidRDefault="00402EF8">
            <w:pPr>
              <w:pStyle w:val="TableParagraph"/>
              <w:spacing w:line="257" w:lineRule="exact"/>
              <w:ind w:left="106"/>
            </w:pPr>
            <w:r>
              <w:t>la</w:t>
            </w:r>
            <w:r>
              <w:rPr>
                <w:spacing w:val="33"/>
              </w:rPr>
              <w:t xml:space="preserve">  </w:t>
            </w:r>
            <w:r>
              <w:t>mise</w:t>
            </w:r>
            <w:r>
              <w:rPr>
                <w:spacing w:val="34"/>
              </w:rPr>
              <w:t xml:space="preserve">  </w:t>
            </w:r>
            <w:r>
              <w:t>en</w:t>
            </w:r>
            <w:r>
              <w:rPr>
                <w:spacing w:val="33"/>
              </w:rPr>
              <w:t xml:space="preserve">  </w:t>
            </w:r>
            <w:r>
              <w:rPr>
                <w:spacing w:val="-2"/>
              </w:rPr>
              <w:t>œuvre,</w:t>
            </w:r>
          </w:p>
          <w:p w14:paraId="364B3BD1" w14:textId="77777777" w:rsidR="00402EF8" w:rsidRDefault="00402EF8">
            <w:pPr>
              <w:pStyle w:val="TableParagraph"/>
              <w:spacing w:line="257" w:lineRule="exact"/>
              <w:ind w:left="106"/>
            </w:pPr>
            <w:r>
              <w:t>conformément</w:t>
            </w:r>
            <w:r>
              <w:rPr>
                <w:spacing w:val="33"/>
              </w:rPr>
              <w:t xml:space="preserve">  </w:t>
            </w:r>
            <w:r>
              <w:t>à</w:t>
            </w:r>
            <w:r>
              <w:rPr>
                <w:spacing w:val="33"/>
              </w:rPr>
              <w:t xml:space="preserve">  </w:t>
            </w:r>
            <w:r>
              <w:rPr>
                <w:spacing w:val="-5"/>
              </w:rPr>
              <w:t>la</w:t>
            </w:r>
          </w:p>
          <w:p w14:paraId="7F42A088" w14:textId="77777777" w:rsidR="00402EF8" w:rsidRDefault="00402EF8">
            <w:pPr>
              <w:pStyle w:val="TableParagraph"/>
              <w:tabs>
                <w:tab w:val="left" w:pos="1282"/>
              </w:tabs>
              <w:spacing w:line="257" w:lineRule="exact"/>
              <w:ind w:left="106"/>
            </w:pPr>
            <w:r>
              <w:rPr>
                <w:spacing w:val="-2"/>
              </w:rPr>
              <w:t>période</w:t>
            </w:r>
            <w:r>
              <w:tab/>
            </w:r>
            <w:r>
              <w:rPr>
                <w:spacing w:val="-2"/>
              </w:rPr>
              <w:t>indiquée</w:t>
            </w:r>
          </w:p>
          <w:p w14:paraId="3A1578EB" w14:textId="77777777" w:rsidR="00402EF8" w:rsidRDefault="00402EF8">
            <w:pPr>
              <w:pStyle w:val="TableParagraph"/>
              <w:tabs>
                <w:tab w:val="left" w:pos="745"/>
                <w:tab w:val="left" w:pos="1120"/>
              </w:tabs>
              <w:spacing w:line="257" w:lineRule="exact"/>
              <w:ind w:left="106"/>
            </w:pPr>
            <w:r>
              <w:rPr>
                <w:spacing w:val="-4"/>
              </w:rPr>
              <w:t>dans</w:t>
            </w:r>
            <w:r>
              <w:tab/>
            </w:r>
            <w:r>
              <w:rPr>
                <w:spacing w:val="-5"/>
              </w:rPr>
              <w:t>le</w:t>
            </w:r>
            <w:r>
              <w:tab/>
            </w:r>
            <w:r>
              <w:rPr>
                <w:spacing w:val="-2"/>
              </w:rPr>
              <w:t>formulaire</w:t>
            </w:r>
          </w:p>
          <w:p w14:paraId="64CC9E6B" w14:textId="77777777" w:rsidR="00402EF8" w:rsidRDefault="00402EF8">
            <w:pPr>
              <w:pStyle w:val="TableParagraph"/>
              <w:spacing w:line="257" w:lineRule="exact"/>
              <w:ind w:left="106"/>
            </w:pPr>
            <w:r>
              <w:t>FACE</w:t>
            </w:r>
            <w:r>
              <w:rPr>
                <w:spacing w:val="-8"/>
              </w:rPr>
              <w:t xml:space="preserve"> </w:t>
            </w:r>
            <w:r>
              <w:rPr>
                <w:spacing w:val="-10"/>
              </w:rPr>
              <w:t>:</w:t>
            </w:r>
          </w:p>
          <w:p w14:paraId="18E660EA" w14:textId="77777777" w:rsidR="00402EF8" w:rsidRDefault="00402EF8">
            <w:pPr>
              <w:pStyle w:val="TableParagraph"/>
              <w:spacing w:line="259" w:lineRule="exact"/>
              <w:ind w:left="106"/>
              <w:rPr>
                <w:i/>
              </w:rPr>
            </w:pPr>
            <w:r>
              <w:rPr>
                <w:i/>
              </w:rPr>
              <w:t>Exemple</w:t>
            </w:r>
            <w:r>
              <w:rPr>
                <w:i/>
                <w:spacing w:val="-10"/>
              </w:rPr>
              <w:t xml:space="preserve"> :</w:t>
            </w:r>
          </w:p>
          <w:p w14:paraId="5920B604" w14:textId="77777777" w:rsidR="00402EF8" w:rsidRDefault="00402EF8">
            <w:pPr>
              <w:pStyle w:val="TableParagraph"/>
              <w:spacing w:line="259" w:lineRule="exact"/>
              <w:ind w:left="106"/>
            </w:pPr>
            <w:r>
              <w:t>Dépôt</w:t>
            </w:r>
            <w:r>
              <w:rPr>
                <w:spacing w:val="60"/>
              </w:rPr>
              <w:t xml:space="preserve"> </w:t>
            </w:r>
            <w:r>
              <w:t>du</w:t>
            </w:r>
            <w:r>
              <w:rPr>
                <w:spacing w:val="61"/>
              </w:rPr>
              <w:t xml:space="preserve"> </w:t>
            </w:r>
            <w:r>
              <w:rPr>
                <w:spacing w:val="-2"/>
              </w:rPr>
              <w:t>formulaire</w:t>
            </w:r>
          </w:p>
          <w:p w14:paraId="56F39C75" w14:textId="77777777" w:rsidR="00402EF8" w:rsidRDefault="00402EF8">
            <w:pPr>
              <w:pStyle w:val="TableParagraph"/>
              <w:spacing w:line="257" w:lineRule="exact"/>
              <w:ind w:left="106"/>
            </w:pPr>
            <w:r>
              <w:t>FACE</w:t>
            </w:r>
            <w:r>
              <w:rPr>
                <w:spacing w:val="-8"/>
              </w:rPr>
              <w:t xml:space="preserve"> </w:t>
            </w:r>
            <w:r>
              <w:t>:</w:t>
            </w:r>
            <w:r>
              <w:rPr>
                <w:spacing w:val="-8"/>
              </w:rPr>
              <w:t xml:space="preserve"> </w:t>
            </w:r>
            <w:r>
              <w:t>5</w:t>
            </w:r>
            <w:r>
              <w:rPr>
                <w:spacing w:val="-6"/>
              </w:rPr>
              <w:t xml:space="preserve"> </w:t>
            </w:r>
            <w:r>
              <w:t>octobre</w:t>
            </w:r>
            <w:r>
              <w:rPr>
                <w:spacing w:val="-8"/>
              </w:rPr>
              <w:t xml:space="preserve"> </w:t>
            </w:r>
            <w:r>
              <w:rPr>
                <w:spacing w:val="-4"/>
              </w:rPr>
              <w:t>2021</w:t>
            </w:r>
          </w:p>
          <w:p w14:paraId="5AC608A6" w14:textId="77777777" w:rsidR="00402EF8" w:rsidRDefault="00402EF8">
            <w:pPr>
              <w:pStyle w:val="TableParagraph"/>
              <w:tabs>
                <w:tab w:val="left" w:pos="1612"/>
              </w:tabs>
              <w:spacing w:line="259" w:lineRule="exact"/>
              <w:ind w:left="106"/>
            </w:pPr>
            <w:r>
              <w:rPr>
                <w:spacing w:val="-2"/>
              </w:rPr>
              <w:t>Formulaire</w:t>
            </w:r>
            <w:r>
              <w:tab/>
            </w:r>
            <w:r>
              <w:rPr>
                <w:spacing w:val="-4"/>
              </w:rPr>
              <w:t>FACE</w:t>
            </w:r>
          </w:p>
          <w:p w14:paraId="7A46A177" w14:textId="77777777" w:rsidR="00402EF8" w:rsidRDefault="00402EF8">
            <w:pPr>
              <w:pStyle w:val="TableParagraph"/>
              <w:spacing w:line="257" w:lineRule="exact"/>
              <w:ind w:left="106"/>
            </w:pPr>
            <w:r>
              <w:t>approuvé</w:t>
            </w:r>
            <w:r>
              <w:rPr>
                <w:spacing w:val="22"/>
              </w:rPr>
              <w:t xml:space="preserve"> </w:t>
            </w:r>
            <w:r>
              <w:t>:</w:t>
            </w:r>
            <w:r>
              <w:rPr>
                <w:spacing w:val="23"/>
              </w:rPr>
              <w:t xml:space="preserve"> </w:t>
            </w:r>
            <w:r>
              <w:t>7</w:t>
            </w:r>
            <w:r>
              <w:rPr>
                <w:spacing w:val="23"/>
              </w:rPr>
              <w:t xml:space="preserve"> </w:t>
            </w:r>
            <w:r>
              <w:rPr>
                <w:spacing w:val="-2"/>
              </w:rPr>
              <w:t>octobre</w:t>
            </w:r>
          </w:p>
          <w:p w14:paraId="02AD5848" w14:textId="77777777" w:rsidR="00402EF8" w:rsidRDefault="00402EF8">
            <w:pPr>
              <w:pStyle w:val="TableParagraph"/>
              <w:spacing w:line="257" w:lineRule="exact"/>
              <w:ind w:left="106"/>
            </w:pPr>
            <w:r>
              <w:rPr>
                <w:spacing w:val="-4"/>
              </w:rPr>
              <w:t>2021</w:t>
            </w:r>
          </w:p>
          <w:p w14:paraId="4F2073FC" w14:textId="77777777" w:rsidR="00402EF8" w:rsidRDefault="00402EF8">
            <w:pPr>
              <w:pStyle w:val="TableParagraph"/>
              <w:spacing w:line="259" w:lineRule="exact"/>
              <w:ind w:left="106"/>
            </w:pPr>
            <w:r>
              <w:t>Dépenses</w:t>
            </w:r>
            <w:r>
              <w:rPr>
                <w:spacing w:val="64"/>
                <w:w w:val="150"/>
              </w:rPr>
              <w:t xml:space="preserve"> </w:t>
            </w:r>
            <w:r>
              <w:rPr>
                <w:spacing w:val="-2"/>
              </w:rPr>
              <w:t>encourues</w:t>
            </w:r>
          </w:p>
          <w:p w14:paraId="2B0E5C5F" w14:textId="77777777" w:rsidR="00402EF8" w:rsidRDefault="00402EF8">
            <w:pPr>
              <w:pStyle w:val="TableParagraph"/>
              <w:spacing w:line="257" w:lineRule="exact"/>
              <w:ind w:left="106"/>
            </w:pPr>
            <w:r>
              <w:t>selon</w:t>
            </w:r>
            <w:r>
              <w:rPr>
                <w:spacing w:val="42"/>
              </w:rPr>
              <w:t xml:space="preserve">  </w:t>
            </w:r>
            <w:r>
              <w:t>le</w:t>
            </w:r>
            <w:r>
              <w:rPr>
                <w:spacing w:val="42"/>
              </w:rPr>
              <w:t xml:space="preserve">  </w:t>
            </w:r>
            <w:r>
              <w:rPr>
                <w:spacing w:val="-2"/>
              </w:rPr>
              <w:t>formulaire</w:t>
            </w:r>
          </w:p>
          <w:p w14:paraId="60FA807A" w14:textId="77777777" w:rsidR="00402EF8" w:rsidRDefault="00402EF8">
            <w:pPr>
              <w:pStyle w:val="TableParagraph"/>
              <w:tabs>
                <w:tab w:val="left" w:pos="935"/>
                <w:tab w:val="left" w:pos="1372"/>
              </w:tabs>
              <w:spacing w:line="257" w:lineRule="exact"/>
              <w:ind w:left="106"/>
            </w:pPr>
            <w:r>
              <w:rPr>
                <w:spacing w:val="-4"/>
              </w:rPr>
              <w:t>FACE</w:t>
            </w:r>
            <w:r>
              <w:tab/>
            </w:r>
            <w:r>
              <w:rPr>
                <w:spacing w:val="-10"/>
              </w:rPr>
              <w:t>:</w:t>
            </w:r>
            <w:r>
              <w:tab/>
            </w:r>
            <w:r>
              <w:rPr>
                <w:spacing w:val="-2"/>
              </w:rPr>
              <w:t>Période</w:t>
            </w:r>
          </w:p>
          <w:p w14:paraId="051FAB9B" w14:textId="77777777" w:rsidR="00402EF8" w:rsidRDefault="00402EF8">
            <w:pPr>
              <w:pStyle w:val="TableParagraph"/>
              <w:spacing w:line="257" w:lineRule="exact"/>
              <w:ind w:left="106"/>
            </w:pPr>
            <w:r>
              <w:t>trimestrielle</w:t>
            </w:r>
            <w:r>
              <w:rPr>
                <w:spacing w:val="60"/>
              </w:rPr>
              <w:t xml:space="preserve"> </w:t>
            </w:r>
            <w:r>
              <w:t>:</w:t>
            </w:r>
            <w:r>
              <w:rPr>
                <w:spacing w:val="59"/>
              </w:rPr>
              <w:t xml:space="preserve"> </w:t>
            </w:r>
            <w:r>
              <w:rPr>
                <w:spacing w:val="-2"/>
              </w:rPr>
              <w:t>juillet-</w:t>
            </w:r>
          </w:p>
          <w:p w14:paraId="2B070046" w14:textId="77777777" w:rsidR="00402EF8" w:rsidRDefault="00402EF8">
            <w:pPr>
              <w:pStyle w:val="TableParagraph"/>
              <w:spacing w:line="257" w:lineRule="exact"/>
              <w:ind w:left="106"/>
            </w:pPr>
            <w:r>
              <w:rPr>
                <w:spacing w:val="-2"/>
              </w:rPr>
              <w:t>septembre</w:t>
            </w:r>
            <w:r>
              <w:rPr>
                <w:spacing w:val="2"/>
              </w:rPr>
              <w:t xml:space="preserve"> </w:t>
            </w:r>
            <w:r>
              <w:rPr>
                <w:spacing w:val="-4"/>
              </w:rPr>
              <w:t>2022</w:t>
            </w:r>
          </w:p>
          <w:p w14:paraId="46A2424A" w14:textId="77777777" w:rsidR="00402EF8" w:rsidRDefault="00402EF8">
            <w:pPr>
              <w:pStyle w:val="TableParagraph"/>
              <w:spacing w:line="259" w:lineRule="exact"/>
              <w:ind w:left="106"/>
            </w:pPr>
            <w:r>
              <w:t>Comptabilisation</w:t>
            </w:r>
            <w:r>
              <w:rPr>
                <w:spacing w:val="58"/>
              </w:rPr>
              <w:t xml:space="preserve"> </w:t>
            </w:r>
            <w:r>
              <w:rPr>
                <w:spacing w:val="-5"/>
              </w:rPr>
              <w:t>des</w:t>
            </w:r>
          </w:p>
          <w:p w14:paraId="59D5E7F3" w14:textId="77777777" w:rsidR="00402EF8" w:rsidRDefault="00402EF8">
            <w:pPr>
              <w:pStyle w:val="TableParagraph"/>
              <w:tabs>
                <w:tab w:val="left" w:pos="1336"/>
                <w:tab w:val="left" w:pos="1777"/>
              </w:tabs>
              <w:spacing w:line="257" w:lineRule="exact"/>
              <w:ind w:left="106"/>
            </w:pPr>
            <w:r>
              <w:rPr>
                <w:spacing w:val="-2"/>
              </w:rPr>
              <w:t>dépenses</w:t>
            </w:r>
            <w:r>
              <w:tab/>
            </w:r>
            <w:r>
              <w:rPr>
                <w:spacing w:val="-10"/>
              </w:rPr>
              <w:t>:</w:t>
            </w:r>
            <w:r>
              <w:tab/>
            </w:r>
            <w:r>
              <w:rPr>
                <w:spacing w:val="-5"/>
              </w:rPr>
              <w:t>Les</w:t>
            </w:r>
          </w:p>
          <w:p w14:paraId="7E3031A9" w14:textId="77777777" w:rsidR="00402EF8" w:rsidRDefault="00402EF8">
            <w:pPr>
              <w:pStyle w:val="TableParagraph"/>
              <w:tabs>
                <w:tab w:val="left" w:pos="1383"/>
              </w:tabs>
              <w:spacing w:line="257" w:lineRule="exact"/>
              <w:ind w:left="106"/>
            </w:pPr>
            <w:r>
              <w:rPr>
                <w:spacing w:val="-2"/>
              </w:rPr>
              <w:t>dépenses</w:t>
            </w:r>
            <w:r>
              <w:tab/>
            </w:r>
            <w:r>
              <w:rPr>
                <w:spacing w:val="-2"/>
              </w:rPr>
              <w:t>doivent</w:t>
            </w:r>
          </w:p>
          <w:p w14:paraId="19EE1F2D" w14:textId="77777777" w:rsidR="00402EF8" w:rsidRDefault="00402EF8">
            <w:pPr>
              <w:pStyle w:val="TableParagraph"/>
              <w:tabs>
                <w:tab w:val="left" w:pos="726"/>
              </w:tabs>
              <w:spacing w:line="257" w:lineRule="exact"/>
              <w:ind w:left="106"/>
            </w:pPr>
            <w:r>
              <w:rPr>
                <w:spacing w:val="-4"/>
              </w:rPr>
              <w:t>être</w:t>
            </w:r>
            <w:r>
              <w:tab/>
            </w:r>
            <w:r>
              <w:rPr>
                <w:spacing w:val="-2"/>
              </w:rPr>
              <w:t>comptabilisées</w:t>
            </w:r>
          </w:p>
          <w:p w14:paraId="5F2EC1B6" w14:textId="77777777" w:rsidR="00402EF8" w:rsidRDefault="00402EF8">
            <w:pPr>
              <w:pStyle w:val="TableParagraph"/>
              <w:spacing w:line="257" w:lineRule="exact"/>
              <w:ind w:left="106"/>
            </w:pPr>
            <w:r>
              <w:t>au</w:t>
            </w:r>
            <w:r>
              <w:rPr>
                <w:spacing w:val="-11"/>
              </w:rPr>
              <w:t xml:space="preserve"> </w:t>
            </w:r>
            <w:r>
              <w:t>cours</w:t>
            </w:r>
            <w:r>
              <w:rPr>
                <w:spacing w:val="-8"/>
              </w:rPr>
              <w:t xml:space="preserve"> </w:t>
            </w:r>
            <w:r>
              <w:t>de</w:t>
            </w:r>
            <w:r>
              <w:rPr>
                <w:spacing w:val="-10"/>
              </w:rPr>
              <w:t xml:space="preserve"> </w:t>
            </w:r>
            <w:r>
              <w:t>la</w:t>
            </w:r>
            <w:r>
              <w:rPr>
                <w:spacing w:val="-8"/>
              </w:rPr>
              <w:t xml:space="preserve"> </w:t>
            </w:r>
            <w:r>
              <w:rPr>
                <w:spacing w:val="-2"/>
              </w:rPr>
              <w:t>période</w:t>
            </w:r>
          </w:p>
          <w:p w14:paraId="1FCA3E15" w14:textId="77777777" w:rsidR="00402EF8" w:rsidRDefault="00402EF8">
            <w:pPr>
              <w:pStyle w:val="TableParagraph"/>
              <w:tabs>
                <w:tab w:val="left" w:pos="1840"/>
              </w:tabs>
              <w:spacing w:line="257" w:lineRule="exact"/>
              <w:ind w:left="106"/>
            </w:pPr>
            <w:r>
              <w:rPr>
                <w:spacing w:val="-2"/>
              </w:rPr>
              <w:t>comptable</w:t>
            </w:r>
            <w:r>
              <w:tab/>
            </w:r>
            <w:r>
              <w:rPr>
                <w:spacing w:val="-5"/>
              </w:rPr>
              <w:t>de</w:t>
            </w:r>
          </w:p>
          <w:p w14:paraId="1C032086" w14:textId="2CBC72BD" w:rsidR="00402EF8" w:rsidRDefault="00402EF8" w:rsidP="00ED7AF3">
            <w:pPr>
              <w:pStyle w:val="TableParagraph"/>
              <w:spacing w:line="257" w:lineRule="exact"/>
              <w:ind w:left="106"/>
            </w:pPr>
            <w:r>
              <w:rPr>
                <w:spacing w:val="-2"/>
              </w:rPr>
              <w:t>septembre.</w:t>
            </w:r>
          </w:p>
        </w:tc>
      </w:tr>
      <w:tr w:rsidR="00402EF8" w14:paraId="0DB69100" w14:textId="77777777" w:rsidTr="00ED7AF3">
        <w:trPr>
          <w:trHeight w:val="286"/>
        </w:trPr>
        <w:tc>
          <w:tcPr>
            <w:tcW w:w="1715" w:type="dxa"/>
            <w:tcBorders>
              <w:top w:val="nil"/>
              <w:bottom w:val="nil"/>
            </w:tcBorders>
          </w:tcPr>
          <w:p w14:paraId="00E216A8" w14:textId="77777777" w:rsidR="00402EF8" w:rsidRDefault="00402EF8">
            <w:pPr>
              <w:pStyle w:val="TableParagraph"/>
              <w:spacing w:line="257" w:lineRule="exact"/>
              <w:ind w:left="9" w:right="91"/>
              <w:jc w:val="center"/>
            </w:pPr>
            <w:r>
              <w:t>d'argent</w:t>
            </w:r>
            <w:r>
              <w:rPr>
                <w:spacing w:val="-12"/>
              </w:rPr>
              <w:t xml:space="preserve"> </w:t>
            </w:r>
            <w:r>
              <w:rPr>
                <w:spacing w:val="-2"/>
              </w:rPr>
              <w:t>liquide</w:t>
            </w:r>
          </w:p>
        </w:tc>
        <w:tc>
          <w:tcPr>
            <w:tcW w:w="3268" w:type="dxa"/>
            <w:tcBorders>
              <w:top w:val="nil"/>
              <w:bottom w:val="nil"/>
            </w:tcBorders>
          </w:tcPr>
          <w:p w14:paraId="7C8BD2F7" w14:textId="77777777" w:rsidR="00402EF8" w:rsidRDefault="00402EF8">
            <w:pPr>
              <w:pStyle w:val="TableParagraph"/>
              <w:rPr>
                <w:rFonts w:ascii="Times New Roman"/>
                <w:sz w:val="20"/>
              </w:rPr>
            </w:pPr>
          </w:p>
        </w:tc>
        <w:tc>
          <w:tcPr>
            <w:tcW w:w="1491" w:type="dxa"/>
            <w:tcBorders>
              <w:top w:val="nil"/>
              <w:bottom w:val="nil"/>
            </w:tcBorders>
          </w:tcPr>
          <w:p w14:paraId="1B2946D1" w14:textId="77777777" w:rsidR="00402EF8" w:rsidRDefault="00402EF8">
            <w:pPr>
              <w:pStyle w:val="TableParagraph"/>
              <w:tabs>
                <w:tab w:val="left" w:pos="1154"/>
              </w:tabs>
              <w:spacing w:line="257" w:lineRule="exact"/>
              <w:ind w:left="106"/>
            </w:pPr>
            <w:r>
              <w:rPr>
                <w:spacing w:val="-4"/>
              </w:rPr>
              <w:t>mise</w:t>
            </w:r>
            <w:r>
              <w:tab/>
            </w:r>
            <w:r>
              <w:rPr>
                <w:spacing w:val="-5"/>
              </w:rPr>
              <w:t>en</w:t>
            </w:r>
          </w:p>
        </w:tc>
        <w:tc>
          <w:tcPr>
            <w:tcW w:w="2176" w:type="dxa"/>
            <w:vMerge/>
          </w:tcPr>
          <w:p w14:paraId="198E9353" w14:textId="34D67F2A" w:rsidR="00402EF8" w:rsidRDefault="00402EF8" w:rsidP="00ED7AF3">
            <w:pPr>
              <w:pStyle w:val="TableParagraph"/>
              <w:spacing w:line="257" w:lineRule="exact"/>
              <w:ind w:left="106"/>
            </w:pPr>
          </w:p>
        </w:tc>
      </w:tr>
      <w:tr w:rsidR="00402EF8" w14:paraId="418ABF1A" w14:textId="77777777" w:rsidTr="00ED7AF3">
        <w:trPr>
          <w:trHeight w:val="286"/>
        </w:trPr>
        <w:tc>
          <w:tcPr>
            <w:tcW w:w="1715" w:type="dxa"/>
            <w:tcBorders>
              <w:top w:val="nil"/>
              <w:bottom w:val="nil"/>
            </w:tcBorders>
          </w:tcPr>
          <w:p w14:paraId="2FE5692B" w14:textId="77777777" w:rsidR="00402EF8" w:rsidRDefault="00402EF8">
            <w:pPr>
              <w:pStyle w:val="TableParagraph"/>
              <w:rPr>
                <w:rFonts w:ascii="Times New Roman"/>
                <w:sz w:val="20"/>
              </w:rPr>
            </w:pPr>
          </w:p>
        </w:tc>
        <w:tc>
          <w:tcPr>
            <w:tcW w:w="3268" w:type="dxa"/>
            <w:tcBorders>
              <w:top w:val="nil"/>
              <w:bottom w:val="nil"/>
            </w:tcBorders>
          </w:tcPr>
          <w:p w14:paraId="0F006AFE" w14:textId="77777777" w:rsidR="00402EF8" w:rsidRDefault="00402EF8">
            <w:pPr>
              <w:pStyle w:val="TableParagraph"/>
              <w:rPr>
                <w:rFonts w:ascii="Times New Roman"/>
                <w:sz w:val="20"/>
              </w:rPr>
            </w:pPr>
          </w:p>
        </w:tc>
        <w:tc>
          <w:tcPr>
            <w:tcW w:w="1491" w:type="dxa"/>
            <w:tcBorders>
              <w:top w:val="nil"/>
              <w:bottom w:val="nil"/>
            </w:tcBorders>
          </w:tcPr>
          <w:p w14:paraId="1E1559FB" w14:textId="77777777" w:rsidR="00402EF8" w:rsidRDefault="00402EF8">
            <w:pPr>
              <w:pStyle w:val="TableParagraph"/>
              <w:spacing w:line="257" w:lineRule="exact"/>
              <w:ind w:left="106"/>
            </w:pPr>
            <w:r>
              <w:rPr>
                <w:spacing w:val="-2"/>
              </w:rPr>
              <w:t>œuvre</w:t>
            </w:r>
          </w:p>
        </w:tc>
        <w:tc>
          <w:tcPr>
            <w:tcW w:w="2176" w:type="dxa"/>
            <w:vMerge/>
          </w:tcPr>
          <w:p w14:paraId="3429C581" w14:textId="0EF1F255" w:rsidR="00402EF8" w:rsidRDefault="00402EF8" w:rsidP="00ED7AF3">
            <w:pPr>
              <w:pStyle w:val="TableParagraph"/>
              <w:spacing w:line="257" w:lineRule="exact"/>
              <w:ind w:left="106"/>
            </w:pPr>
          </w:p>
        </w:tc>
      </w:tr>
      <w:tr w:rsidR="00402EF8" w14:paraId="302FFFB1" w14:textId="77777777" w:rsidTr="00ED7AF3">
        <w:trPr>
          <w:trHeight w:val="286"/>
        </w:trPr>
        <w:tc>
          <w:tcPr>
            <w:tcW w:w="1715" w:type="dxa"/>
            <w:tcBorders>
              <w:top w:val="nil"/>
              <w:bottom w:val="nil"/>
            </w:tcBorders>
          </w:tcPr>
          <w:p w14:paraId="02D22F1A" w14:textId="77777777" w:rsidR="00402EF8" w:rsidRDefault="00402EF8">
            <w:pPr>
              <w:pStyle w:val="TableParagraph"/>
              <w:rPr>
                <w:rFonts w:ascii="Times New Roman"/>
                <w:sz w:val="20"/>
              </w:rPr>
            </w:pPr>
          </w:p>
        </w:tc>
        <w:tc>
          <w:tcPr>
            <w:tcW w:w="3268" w:type="dxa"/>
            <w:tcBorders>
              <w:top w:val="nil"/>
              <w:bottom w:val="nil"/>
            </w:tcBorders>
          </w:tcPr>
          <w:p w14:paraId="5465A613" w14:textId="77777777" w:rsidR="00402EF8" w:rsidRDefault="00402EF8">
            <w:pPr>
              <w:pStyle w:val="TableParagraph"/>
              <w:rPr>
                <w:rFonts w:ascii="Times New Roman"/>
                <w:sz w:val="20"/>
              </w:rPr>
            </w:pPr>
          </w:p>
        </w:tc>
        <w:tc>
          <w:tcPr>
            <w:tcW w:w="1491" w:type="dxa"/>
            <w:tcBorders>
              <w:top w:val="nil"/>
              <w:bottom w:val="nil"/>
            </w:tcBorders>
          </w:tcPr>
          <w:p w14:paraId="5AA1187F" w14:textId="77777777" w:rsidR="00402EF8" w:rsidRDefault="00402EF8">
            <w:pPr>
              <w:pStyle w:val="TableParagraph"/>
              <w:rPr>
                <w:rFonts w:ascii="Times New Roman"/>
                <w:sz w:val="20"/>
              </w:rPr>
            </w:pPr>
          </w:p>
        </w:tc>
        <w:tc>
          <w:tcPr>
            <w:tcW w:w="2176" w:type="dxa"/>
            <w:vMerge/>
          </w:tcPr>
          <w:p w14:paraId="713598B3" w14:textId="28B0DDEF" w:rsidR="00402EF8" w:rsidRDefault="00402EF8" w:rsidP="00ED7AF3">
            <w:pPr>
              <w:pStyle w:val="TableParagraph"/>
              <w:spacing w:line="257" w:lineRule="exact"/>
              <w:ind w:left="106"/>
            </w:pPr>
          </w:p>
        </w:tc>
      </w:tr>
      <w:tr w:rsidR="00402EF8" w14:paraId="584C4667" w14:textId="77777777" w:rsidTr="00ED7AF3">
        <w:trPr>
          <w:trHeight w:val="286"/>
        </w:trPr>
        <w:tc>
          <w:tcPr>
            <w:tcW w:w="1715" w:type="dxa"/>
            <w:tcBorders>
              <w:top w:val="nil"/>
              <w:bottom w:val="nil"/>
            </w:tcBorders>
          </w:tcPr>
          <w:p w14:paraId="3C70FC19" w14:textId="77777777" w:rsidR="00402EF8" w:rsidRDefault="00402EF8">
            <w:pPr>
              <w:pStyle w:val="TableParagraph"/>
              <w:rPr>
                <w:rFonts w:ascii="Times New Roman"/>
                <w:sz w:val="20"/>
              </w:rPr>
            </w:pPr>
          </w:p>
        </w:tc>
        <w:tc>
          <w:tcPr>
            <w:tcW w:w="3268" w:type="dxa"/>
            <w:tcBorders>
              <w:top w:val="nil"/>
              <w:bottom w:val="nil"/>
            </w:tcBorders>
          </w:tcPr>
          <w:p w14:paraId="558419E8" w14:textId="77777777" w:rsidR="00402EF8" w:rsidRDefault="00402EF8">
            <w:pPr>
              <w:pStyle w:val="TableParagraph"/>
              <w:rPr>
                <w:rFonts w:ascii="Times New Roman"/>
                <w:sz w:val="20"/>
              </w:rPr>
            </w:pPr>
          </w:p>
        </w:tc>
        <w:tc>
          <w:tcPr>
            <w:tcW w:w="1491" w:type="dxa"/>
            <w:tcBorders>
              <w:top w:val="nil"/>
              <w:bottom w:val="nil"/>
            </w:tcBorders>
          </w:tcPr>
          <w:p w14:paraId="47E2B66B" w14:textId="77777777" w:rsidR="00402EF8" w:rsidRDefault="00402EF8">
            <w:pPr>
              <w:pStyle w:val="TableParagraph"/>
              <w:rPr>
                <w:rFonts w:ascii="Times New Roman"/>
                <w:sz w:val="20"/>
              </w:rPr>
            </w:pPr>
          </w:p>
        </w:tc>
        <w:tc>
          <w:tcPr>
            <w:tcW w:w="2176" w:type="dxa"/>
            <w:vMerge/>
          </w:tcPr>
          <w:p w14:paraId="5F7CF83E" w14:textId="14F9E410" w:rsidR="00402EF8" w:rsidRDefault="00402EF8" w:rsidP="00ED7AF3">
            <w:pPr>
              <w:pStyle w:val="TableParagraph"/>
              <w:spacing w:line="257" w:lineRule="exact"/>
              <w:ind w:left="106"/>
            </w:pPr>
          </w:p>
        </w:tc>
      </w:tr>
      <w:tr w:rsidR="00402EF8" w14:paraId="23BA36D3" w14:textId="77777777" w:rsidTr="00ED7AF3">
        <w:trPr>
          <w:trHeight w:val="286"/>
        </w:trPr>
        <w:tc>
          <w:tcPr>
            <w:tcW w:w="1715" w:type="dxa"/>
            <w:tcBorders>
              <w:top w:val="nil"/>
              <w:bottom w:val="nil"/>
            </w:tcBorders>
          </w:tcPr>
          <w:p w14:paraId="0135BC22" w14:textId="77777777" w:rsidR="00402EF8" w:rsidRDefault="00402EF8">
            <w:pPr>
              <w:pStyle w:val="TableParagraph"/>
              <w:rPr>
                <w:rFonts w:ascii="Times New Roman"/>
                <w:sz w:val="20"/>
              </w:rPr>
            </w:pPr>
          </w:p>
        </w:tc>
        <w:tc>
          <w:tcPr>
            <w:tcW w:w="3268" w:type="dxa"/>
            <w:tcBorders>
              <w:top w:val="nil"/>
              <w:bottom w:val="nil"/>
            </w:tcBorders>
          </w:tcPr>
          <w:p w14:paraId="057F083F" w14:textId="77777777" w:rsidR="00402EF8" w:rsidRDefault="00402EF8">
            <w:pPr>
              <w:pStyle w:val="TableParagraph"/>
              <w:rPr>
                <w:rFonts w:ascii="Times New Roman"/>
                <w:sz w:val="20"/>
              </w:rPr>
            </w:pPr>
          </w:p>
        </w:tc>
        <w:tc>
          <w:tcPr>
            <w:tcW w:w="1491" w:type="dxa"/>
            <w:tcBorders>
              <w:top w:val="nil"/>
              <w:bottom w:val="nil"/>
            </w:tcBorders>
          </w:tcPr>
          <w:p w14:paraId="756C0C96" w14:textId="77777777" w:rsidR="00402EF8" w:rsidRDefault="00402EF8">
            <w:pPr>
              <w:pStyle w:val="TableParagraph"/>
              <w:rPr>
                <w:rFonts w:ascii="Times New Roman"/>
                <w:sz w:val="20"/>
              </w:rPr>
            </w:pPr>
          </w:p>
        </w:tc>
        <w:tc>
          <w:tcPr>
            <w:tcW w:w="2176" w:type="dxa"/>
            <w:vMerge/>
          </w:tcPr>
          <w:p w14:paraId="4D2BC891" w14:textId="2006BEFC" w:rsidR="00402EF8" w:rsidRDefault="00402EF8" w:rsidP="00ED7AF3">
            <w:pPr>
              <w:pStyle w:val="TableParagraph"/>
              <w:spacing w:line="257" w:lineRule="exact"/>
              <w:ind w:left="106"/>
            </w:pPr>
          </w:p>
        </w:tc>
      </w:tr>
      <w:tr w:rsidR="00402EF8" w14:paraId="5C930E51" w14:textId="77777777" w:rsidTr="00ED7AF3">
        <w:trPr>
          <w:trHeight w:val="286"/>
        </w:trPr>
        <w:tc>
          <w:tcPr>
            <w:tcW w:w="1715" w:type="dxa"/>
            <w:tcBorders>
              <w:top w:val="nil"/>
              <w:bottom w:val="nil"/>
            </w:tcBorders>
          </w:tcPr>
          <w:p w14:paraId="39D5EF74" w14:textId="77777777" w:rsidR="00402EF8" w:rsidRDefault="00402EF8">
            <w:pPr>
              <w:pStyle w:val="TableParagraph"/>
              <w:rPr>
                <w:rFonts w:ascii="Times New Roman"/>
                <w:sz w:val="20"/>
              </w:rPr>
            </w:pPr>
          </w:p>
        </w:tc>
        <w:tc>
          <w:tcPr>
            <w:tcW w:w="3268" w:type="dxa"/>
            <w:tcBorders>
              <w:top w:val="nil"/>
              <w:bottom w:val="nil"/>
            </w:tcBorders>
          </w:tcPr>
          <w:p w14:paraId="5F5014D3" w14:textId="77777777" w:rsidR="00402EF8" w:rsidRDefault="00402EF8">
            <w:pPr>
              <w:pStyle w:val="TableParagraph"/>
              <w:rPr>
                <w:rFonts w:ascii="Times New Roman"/>
                <w:sz w:val="20"/>
              </w:rPr>
            </w:pPr>
          </w:p>
        </w:tc>
        <w:tc>
          <w:tcPr>
            <w:tcW w:w="1491" w:type="dxa"/>
            <w:tcBorders>
              <w:top w:val="nil"/>
              <w:bottom w:val="nil"/>
            </w:tcBorders>
          </w:tcPr>
          <w:p w14:paraId="1E3BBAC5" w14:textId="77777777" w:rsidR="00402EF8" w:rsidRDefault="00402EF8">
            <w:pPr>
              <w:pStyle w:val="TableParagraph"/>
              <w:rPr>
                <w:rFonts w:ascii="Times New Roman"/>
                <w:sz w:val="20"/>
              </w:rPr>
            </w:pPr>
          </w:p>
        </w:tc>
        <w:tc>
          <w:tcPr>
            <w:tcW w:w="2176" w:type="dxa"/>
            <w:vMerge/>
          </w:tcPr>
          <w:p w14:paraId="7478E26B" w14:textId="216BBF65" w:rsidR="00402EF8" w:rsidRDefault="00402EF8" w:rsidP="00ED7AF3">
            <w:pPr>
              <w:pStyle w:val="TableParagraph"/>
              <w:spacing w:line="257" w:lineRule="exact"/>
              <w:ind w:left="106"/>
            </w:pPr>
          </w:p>
        </w:tc>
      </w:tr>
      <w:tr w:rsidR="00402EF8" w14:paraId="7FDAAB3F" w14:textId="77777777" w:rsidTr="00ED7AF3">
        <w:trPr>
          <w:trHeight w:val="288"/>
        </w:trPr>
        <w:tc>
          <w:tcPr>
            <w:tcW w:w="1715" w:type="dxa"/>
            <w:tcBorders>
              <w:top w:val="nil"/>
              <w:bottom w:val="nil"/>
            </w:tcBorders>
          </w:tcPr>
          <w:p w14:paraId="1099258D" w14:textId="77777777" w:rsidR="00402EF8" w:rsidRDefault="00402EF8">
            <w:pPr>
              <w:pStyle w:val="TableParagraph"/>
              <w:rPr>
                <w:rFonts w:ascii="Times New Roman"/>
                <w:sz w:val="20"/>
              </w:rPr>
            </w:pPr>
          </w:p>
        </w:tc>
        <w:tc>
          <w:tcPr>
            <w:tcW w:w="3268" w:type="dxa"/>
            <w:tcBorders>
              <w:top w:val="nil"/>
              <w:bottom w:val="nil"/>
            </w:tcBorders>
          </w:tcPr>
          <w:p w14:paraId="5E4249D1" w14:textId="77777777" w:rsidR="00402EF8" w:rsidRDefault="00402EF8">
            <w:pPr>
              <w:pStyle w:val="TableParagraph"/>
              <w:rPr>
                <w:rFonts w:ascii="Times New Roman"/>
                <w:sz w:val="20"/>
              </w:rPr>
            </w:pPr>
          </w:p>
        </w:tc>
        <w:tc>
          <w:tcPr>
            <w:tcW w:w="1491" w:type="dxa"/>
            <w:tcBorders>
              <w:top w:val="nil"/>
              <w:bottom w:val="nil"/>
            </w:tcBorders>
          </w:tcPr>
          <w:p w14:paraId="3016CE96" w14:textId="77777777" w:rsidR="00402EF8" w:rsidRDefault="00402EF8">
            <w:pPr>
              <w:pStyle w:val="TableParagraph"/>
              <w:rPr>
                <w:rFonts w:ascii="Times New Roman"/>
                <w:sz w:val="20"/>
              </w:rPr>
            </w:pPr>
          </w:p>
        </w:tc>
        <w:tc>
          <w:tcPr>
            <w:tcW w:w="2176" w:type="dxa"/>
            <w:vMerge/>
          </w:tcPr>
          <w:p w14:paraId="76002D66" w14:textId="69D12BC3" w:rsidR="00402EF8" w:rsidRDefault="00402EF8" w:rsidP="00ED7AF3">
            <w:pPr>
              <w:pStyle w:val="TableParagraph"/>
              <w:spacing w:line="257" w:lineRule="exact"/>
              <w:ind w:left="106"/>
            </w:pPr>
          </w:p>
        </w:tc>
      </w:tr>
      <w:tr w:rsidR="00402EF8" w14:paraId="5217A0BF" w14:textId="77777777" w:rsidTr="00ED7AF3">
        <w:trPr>
          <w:trHeight w:val="287"/>
        </w:trPr>
        <w:tc>
          <w:tcPr>
            <w:tcW w:w="1715" w:type="dxa"/>
            <w:tcBorders>
              <w:top w:val="nil"/>
              <w:bottom w:val="nil"/>
            </w:tcBorders>
          </w:tcPr>
          <w:p w14:paraId="02E88035" w14:textId="77777777" w:rsidR="00402EF8" w:rsidRDefault="00402EF8">
            <w:pPr>
              <w:pStyle w:val="TableParagraph"/>
              <w:rPr>
                <w:rFonts w:ascii="Times New Roman"/>
                <w:sz w:val="20"/>
              </w:rPr>
            </w:pPr>
          </w:p>
        </w:tc>
        <w:tc>
          <w:tcPr>
            <w:tcW w:w="3268" w:type="dxa"/>
            <w:tcBorders>
              <w:top w:val="nil"/>
              <w:bottom w:val="nil"/>
            </w:tcBorders>
          </w:tcPr>
          <w:p w14:paraId="2C8B2F85" w14:textId="77777777" w:rsidR="00402EF8" w:rsidRDefault="00402EF8">
            <w:pPr>
              <w:pStyle w:val="TableParagraph"/>
              <w:rPr>
                <w:rFonts w:ascii="Times New Roman"/>
                <w:sz w:val="20"/>
              </w:rPr>
            </w:pPr>
          </w:p>
        </w:tc>
        <w:tc>
          <w:tcPr>
            <w:tcW w:w="1491" w:type="dxa"/>
            <w:tcBorders>
              <w:top w:val="nil"/>
              <w:bottom w:val="nil"/>
            </w:tcBorders>
          </w:tcPr>
          <w:p w14:paraId="72AAD8FB" w14:textId="77777777" w:rsidR="00402EF8" w:rsidRDefault="00402EF8">
            <w:pPr>
              <w:pStyle w:val="TableParagraph"/>
              <w:rPr>
                <w:rFonts w:ascii="Times New Roman"/>
                <w:sz w:val="20"/>
              </w:rPr>
            </w:pPr>
          </w:p>
        </w:tc>
        <w:tc>
          <w:tcPr>
            <w:tcW w:w="2176" w:type="dxa"/>
            <w:vMerge/>
          </w:tcPr>
          <w:p w14:paraId="1F5319F5" w14:textId="3A27BF38" w:rsidR="00402EF8" w:rsidRDefault="00402EF8" w:rsidP="00ED7AF3">
            <w:pPr>
              <w:pStyle w:val="TableParagraph"/>
              <w:spacing w:line="257" w:lineRule="exact"/>
              <w:ind w:left="106"/>
            </w:pPr>
          </w:p>
        </w:tc>
      </w:tr>
      <w:tr w:rsidR="00402EF8" w14:paraId="7EF7C239" w14:textId="77777777" w:rsidTr="00ED7AF3">
        <w:trPr>
          <w:trHeight w:val="286"/>
        </w:trPr>
        <w:tc>
          <w:tcPr>
            <w:tcW w:w="1715" w:type="dxa"/>
            <w:tcBorders>
              <w:top w:val="nil"/>
              <w:bottom w:val="nil"/>
            </w:tcBorders>
          </w:tcPr>
          <w:p w14:paraId="6F7EA9EF" w14:textId="77777777" w:rsidR="00402EF8" w:rsidRDefault="00402EF8">
            <w:pPr>
              <w:pStyle w:val="TableParagraph"/>
              <w:rPr>
                <w:rFonts w:ascii="Times New Roman"/>
                <w:sz w:val="20"/>
              </w:rPr>
            </w:pPr>
          </w:p>
        </w:tc>
        <w:tc>
          <w:tcPr>
            <w:tcW w:w="3268" w:type="dxa"/>
            <w:tcBorders>
              <w:top w:val="nil"/>
              <w:bottom w:val="nil"/>
            </w:tcBorders>
          </w:tcPr>
          <w:p w14:paraId="694A1AE6" w14:textId="77777777" w:rsidR="00402EF8" w:rsidRDefault="00402EF8">
            <w:pPr>
              <w:pStyle w:val="TableParagraph"/>
              <w:rPr>
                <w:rFonts w:ascii="Times New Roman"/>
                <w:sz w:val="20"/>
              </w:rPr>
            </w:pPr>
          </w:p>
        </w:tc>
        <w:tc>
          <w:tcPr>
            <w:tcW w:w="1491" w:type="dxa"/>
            <w:tcBorders>
              <w:top w:val="nil"/>
              <w:bottom w:val="nil"/>
            </w:tcBorders>
          </w:tcPr>
          <w:p w14:paraId="5AF6EB1B" w14:textId="77777777" w:rsidR="00402EF8" w:rsidRDefault="00402EF8">
            <w:pPr>
              <w:pStyle w:val="TableParagraph"/>
              <w:rPr>
                <w:rFonts w:ascii="Times New Roman"/>
                <w:sz w:val="20"/>
              </w:rPr>
            </w:pPr>
          </w:p>
        </w:tc>
        <w:tc>
          <w:tcPr>
            <w:tcW w:w="2176" w:type="dxa"/>
            <w:vMerge/>
          </w:tcPr>
          <w:p w14:paraId="4DA646D2" w14:textId="2B1C9F2B" w:rsidR="00402EF8" w:rsidRDefault="00402EF8" w:rsidP="00ED7AF3">
            <w:pPr>
              <w:pStyle w:val="TableParagraph"/>
              <w:spacing w:line="257" w:lineRule="exact"/>
              <w:ind w:left="106"/>
            </w:pPr>
          </w:p>
        </w:tc>
      </w:tr>
      <w:tr w:rsidR="00402EF8" w14:paraId="467C5982" w14:textId="77777777" w:rsidTr="00ED7AF3">
        <w:trPr>
          <w:trHeight w:val="286"/>
        </w:trPr>
        <w:tc>
          <w:tcPr>
            <w:tcW w:w="1715" w:type="dxa"/>
            <w:tcBorders>
              <w:top w:val="nil"/>
              <w:bottom w:val="nil"/>
            </w:tcBorders>
          </w:tcPr>
          <w:p w14:paraId="01E3000B" w14:textId="77777777" w:rsidR="00402EF8" w:rsidRDefault="00402EF8">
            <w:pPr>
              <w:pStyle w:val="TableParagraph"/>
              <w:rPr>
                <w:rFonts w:ascii="Times New Roman"/>
                <w:sz w:val="20"/>
              </w:rPr>
            </w:pPr>
          </w:p>
        </w:tc>
        <w:tc>
          <w:tcPr>
            <w:tcW w:w="3268" w:type="dxa"/>
            <w:tcBorders>
              <w:top w:val="nil"/>
              <w:bottom w:val="nil"/>
            </w:tcBorders>
          </w:tcPr>
          <w:p w14:paraId="7C8558DE" w14:textId="77777777" w:rsidR="00402EF8" w:rsidRDefault="00402EF8">
            <w:pPr>
              <w:pStyle w:val="TableParagraph"/>
              <w:rPr>
                <w:rFonts w:ascii="Times New Roman"/>
                <w:sz w:val="20"/>
              </w:rPr>
            </w:pPr>
          </w:p>
        </w:tc>
        <w:tc>
          <w:tcPr>
            <w:tcW w:w="1491" w:type="dxa"/>
            <w:tcBorders>
              <w:top w:val="nil"/>
              <w:bottom w:val="nil"/>
            </w:tcBorders>
          </w:tcPr>
          <w:p w14:paraId="22AF49AB" w14:textId="77777777" w:rsidR="00402EF8" w:rsidRDefault="00402EF8">
            <w:pPr>
              <w:pStyle w:val="TableParagraph"/>
              <w:rPr>
                <w:rFonts w:ascii="Times New Roman"/>
                <w:sz w:val="20"/>
              </w:rPr>
            </w:pPr>
          </w:p>
        </w:tc>
        <w:tc>
          <w:tcPr>
            <w:tcW w:w="2176" w:type="dxa"/>
            <w:vMerge/>
          </w:tcPr>
          <w:p w14:paraId="39A9E9D5" w14:textId="4FE51002" w:rsidR="00402EF8" w:rsidRDefault="00402EF8" w:rsidP="00ED7AF3">
            <w:pPr>
              <w:pStyle w:val="TableParagraph"/>
              <w:spacing w:line="257" w:lineRule="exact"/>
              <w:ind w:left="106"/>
            </w:pPr>
          </w:p>
        </w:tc>
      </w:tr>
      <w:tr w:rsidR="00402EF8" w14:paraId="558722B6" w14:textId="77777777" w:rsidTr="00ED7AF3">
        <w:trPr>
          <w:trHeight w:val="287"/>
        </w:trPr>
        <w:tc>
          <w:tcPr>
            <w:tcW w:w="1715" w:type="dxa"/>
            <w:tcBorders>
              <w:top w:val="nil"/>
              <w:bottom w:val="nil"/>
            </w:tcBorders>
          </w:tcPr>
          <w:p w14:paraId="2B82B4DB" w14:textId="77777777" w:rsidR="00402EF8" w:rsidRDefault="00402EF8">
            <w:pPr>
              <w:pStyle w:val="TableParagraph"/>
              <w:rPr>
                <w:rFonts w:ascii="Times New Roman"/>
                <w:sz w:val="20"/>
              </w:rPr>
            </w:pPr>
          </w:p>
        </w:tc>
        <w:tc>
          <w:tcPr>
            <w:tcW w:w="3268" w:type="dxa"/>
            <w:tcBorders>
              <w:top w:val="nil"/>
              <w:bottom w:val="nil"/>
            </w:tcBorders>
          </w:tcPr>
          <w:p w14:paraId="50610D39" w14:textId="77777777" w:rsidR="00402EF8" w:rsidRDefault="00402EF8">
            <w:pPr>
              <w:pStyle w:val="TableParagraph"/>
              <w:rPr>
                <w:rFonts w:ascii="Times New Roman"/>
                <w:sz w:val="20"/>
              </w:rPr>
            </w:pPr>
          </w:p>
        </w:tc>
        <w:tc>
          <w:tcPr>
            <w:tcW w:w="1491" w:type="dxa"/>
            <w:tcBorders>
              <w:top w:val="nil"/>
              <w:bottom w:val="nil"/>
            </w:tcBorders>
          </w:tcPr>
          <w:p w14:paraId="3645317A" w14:textId="77777777" w:rsidR="00402EF8" w:rsidRDefault="00402EF8">
            <w:pPr>
              <w:pStyle w:val="TableParagraph"/>
              <w:rPr>
                <w:rFonts w:ascii="Times New Roman"/>
                <w:sz w:val="20"/>
              </w:rPr>
            </w:pPr>
          </w:p>
        </w:tc>
        <w:tc>
          <w:tcPr>
            <w:tcW w:w="2176" w:type="dxa"/>
            <w:vMerge/>
          </w:tcPr>
          <w:p w14:paraId="1787F322" w14:textId="1BB2635F" w:rsidR="00402EF8" w:rsidRDefault="00402EF8" w:rsidP="00ED7AF3">
            <w:pPr>
              <w:pStyle w:val="TableParagraph"/>
              <w:spacing w:line="257" w:lineRule="exact"/>
              <w:ind w:left="106"/>
            </w:pPr>
          </w:p>
        </w:tc>
      </w:tr>
      <w:tr w:rsidR="00402EF8" w14:paraId="52037B6F" w14:textId="77777777" w:rsidTr="00ED7AF3">
        <w:trPr>
          <w:trHeight w:val="287"/>
        </w:trPr>
        <w:tc>
          <w:tcPr>
            <w:tcW w:w="1715" w:type="dxa"/>
            <w:tcBorders>
              <w:top w:val="nil"/>
              <w:bottom w:val="nil"/>
            </w:tcBorders>
          </w:tcPr>
          <w:p w14:paraId="3C4B8545" w14:textId="77777777" w:rsidR="00402EF8" w:rsidRDefault="00402EF8">
            <w:pPr>
              <w:pStyle w:val="TableParagraph"/>
              <w:rPr>
                <w:rFonts w:ascii="Times New Roman"/>
                <w:sz w:val="20"/>
              </w:rPr>
            </w:pPr>
          </w:p>
        </w:tc>
        <w:tc>
          <w:tcPr>
            <w:tcW w:w="3268" w:type="dxa"/>
            <w:tcBorders>
              <w:top w:val="nil"/>
              <w:bottom w:val="nil"/>
            </w:tcBorders>
          </w:tcPr>
          <w:p w14:paraId="38448A26" w14:textId="77777777" w:rsidR="00402EF8" w:rsidRDefault="00402EF8">
            <w:pPr>
              <w:pStyle w:val="TableParagraph"/>
              <w:rPr>
                <w:rFonts w:ascii="Times New Roman"/>
                <w:sz w:val="20"/>
              </w:rPr>
            </w:pPr>
          </w:p>
        </w:tc>
        <w:tc>
          <w:tcPr>
            <w:tcW w:w="1491" w:type="dxa"/>
            <w:tcBorders>
              <w:top w:val="nil"/>
              <w:bottom w:val="nil"/>
            </w:tcBorders>
          </w:tcPr>
          <w:p w14:paraId="3874A4BA" w14:textId="77777777" w:rsidR="00402EF8" w:rsidRDefault="00402EF8">
            <w:pPr>
              <w:pStyle w:val="TableParagraph"/>
              <w:rPr>
                <w:rFonts w:ascii="Times New Roman"/>
                <w:sz w:val="20"/>
              </w:rPr>
            </w:pPr>
          </w:p>
        </w:tc>
        <w:tc>
          <w:tcPr>
            <w:tcW w:w="2176" w:type="dxa"/>
            <w:vMerge/>
          </w:tcPr>
          <w:p w14:paraId="6DE05400" w14:textId="6CEAB3D7" w:rsidR="00402EF8" w:rsidRDefault="00402EF8" w:rsidP="00ED7AF3">
            <w:pPr>
              <w:pStyle w:val="TableParagraph"/>
              <w:spacing w:line="257" w:lineRule="exact"/>
              <w:ind w:left="106"/>
            </w:pPr>
          </w:p>
        </w:tc>
      </w:tr>
      <w:tr w:rsidR="00402EF8" w14:paraId="6590A3D4" w14:textId="77777777" w:rsidTr="00ED7AF3">
        <w:trPr>
          <w:trHeight w:val="286"/>
        </w:trPr>
        <w:tc>
          <w:tcPr>
            <w:tcW w:w="1715" w:type="dxa"/>
            <w:tcBorders>
              <w:top w:val="nil"/>
              <w:bottom w:val="nil"/>
            </w:tcBorders>
          </w:tcPr>
          <w:p w14:paraId="6AA33FD7" w14:textId="77777777" w:rsidR="00402EF8" w:rsidRDefault="00402EF8">
            <w:pPr>
              <w:pStyle w:val="TableParagraph"/>
              <w:rPr>
                <w:rFonts w:ascii="Times New Roman"/>
                <w:sz w:val="20"/>
              </w:rPr>
            </w:pPr>
          </w:p>
        </w:tc>
        <w:tc>
          <w:tcPr>
            <w:tcW w:w="3268" w:type="dxa"/>
            <w:tcBorders>
              <w:top w:val="nil"/>
              <w:bottom w:val="nil"/>
            </w:tcBorders>
          </w:tcPr>
          <w:p w14:paraId="13D5183D" w14:textId="77777777" w:rsidR="00402EF8" w:rsidRDefault="00402EF8">
            <w:pPr>
              <w:pStyle w:val="TableParagraph"/>
              <w:rPr>
                <w:rFonts w:ascii="Times New Roman"/>
                <w:sz w:val="20"/>
              </w:rPr>
            </w:pPr>
          </w:p>
        </w:tc>
        <w:tc>
          <w:tcPr>
            <w:tcW w:w="1491" w:type="dxa"/>
            <w:tcBorders>
              <w:top w:val="nil"/>
              <w:bottom w:val="nil"/>
            </w:tcBorders>
          </w:tcPr>
          <w:p w14:paraId="710F9CAC" w14:textId="77777777" w:rsidR="00402EF8" w:rsidRDefault="00402EF8">
            <w:pPr>
              <w:pStyle w:val="TableParagraph"/>
              <w:rPr>
                <w:rFonts w:ascii="Times New Roman"/>
                <w:sz w:val="20"/>
              </w:rPr>
            </w:pPr>
          </w:p>
        </w:tc>
        <w:tc>
          <w:tcPr>
            <w:tcW w:w="2176" w:type="dxa"/>
            <w:vMerge/>
          </w:tcPr>
          <w:p w14:paraId="7EFA5B61" w14:textId="4694B9A3" w:rsidR="00402EF8" w:rsidRDefault="00402EF8" w:rsidP="00ED7AF3">
            <w:pPr>
              <w:pStyle w:val="TableParagraph"/>
              <w:spacing w:line="257" w:lineRule="exact"/>
              <w:ind w:left="106"/>
            </w:pPr>
          </w:p>
        </w:tc>
      </w:tr>
      <w:tr w:rsidR="00402EF8" w14:paraId="41DF768C" w14:textId="77777777" w:rsidTr="00ED7AF3">
        <w:trPr>
          <w:trHeight w:val="286"/>
        </w:trPr>
        <w:tc>
          <w:tcPr>
            <w:tcW w:w="1715" w:type="dxa"/>
            <w:tcBorders>
              <w:top w:val="nil"/>
              <w:bottom w:val="nil"/>
            </w:tcBorders>
          </w:tcPr>
          <w:p w14:paraId="78E9E523" w14:textId="77777777" w:rsidR="00402EF8" w:rsidRDefault="00402EF8">
            <w:pPr>
              <w:pStyle w:val="TableParagraph"/>
              <w:rPr>
                <w:rFonts w:ascii="Times New Roman"/>
                <w:sz w:val="20"/>
              </w:rPr>
            </w:pPr>
          </w:p>
        </w:tc>
        <w:tc>
          <w:tcPr>
            <w:tcW w:w="3268" w:type="dxa"/>
            <w:tcBorders>
              <w:top w:val="nil"/>
              <w:bottom w:val="nil"/>
            </w:tcBorders>
          </w:tcPr>
          <w:p w14:paraId="400869D9" w14:textId="77777777" w:rsidR="00402EF8" w:rsidRDefault="00402EF8">
            <w:pPr>
              <w:pStyle w:val="TableParagraph"/>
              <w:rPr>
                <w:rFonts w:ascii="Times New Roman"/>
                <w:sz w:val="20"/>
              </w:rPr>
            </w:pPr>
          </w:p>
        </w:tc>
        <w:tc>
          <w:tcPr>
            <w:tcW w:w="1491" w:type="dxa"/>
            <w:tcBorders>
              <w:top w:val="nil"/>
              <w:bottom w:val="nil"/>
            </w:tcBorders>
          </w:tcPr>
          <w:p w14:paraId="1DD186AC" w14:textId="77777777" w:rsidR="00402EF8" w:rsidRDefault="00402EF8">
            <w:pPr>
              <w:pStyle w:val="TableParagraph"/>
              <w:rPr>
                <w:rFonts w:ascii="Times New Roman"/>
                <w:sz w:val="20"/>
              </w:rPr>
            </w:pPr>
          </w:p>
        </w:tc>
        <w:tc>
          <w:tcPr>
            <w:tcW w:w="2176" w:type="dxa"/>
            <w:vMerge/>
          </w:tcPr>
          <w:p w14:paraId="0A2829FD" w14:textId="6E90B488" w:rsidR="00402EF8" w:rsidRDefault="00402EF8" w:rsidP="00ED7AF3">
            <w:pPr>
              <w:pStyle w:val="TableParagraph"/>
              <w:spacing w:line="257" w:lineRule="exact"/>
              <w:ind w:left="106"/>
            </w:pPr>
          </w:p>
        </w:tc>
      </w:tr>
      <w:tr w:rsidR="00402EF8" w14:paraId="10351371" w14:textId="77777777" w:rsidTr="00ED7AF3">
        <w:trPr>
          <w:trHeight w:val="286"/>
        </w:trPr>
        <w:tc>
          <w:tcPr>
            <w:tcW w:w="1715" w:type="dxa"/>
            <w:tcBorders>
              <w:top w:val="nil"/>
              <w:bottom w:val="nil"/>
            </w:tcBorders>
          </w:tcPr>
          <w:p w14:paraId="34D3B612" w14:textId="77777777" w:rsidR="00402EF8" w:rsidRDefault="00402EF8">
            <w:pPr>
              <w:pStyle w:val="TableParagraph"/>
              <w:rPr>
                <w:rFonts w:ascii="Times New Roman"/>
                <w:sz w:val="20"/>
              </w:rPr>
            </w:pPr>
          </w:p>
        </w:tc>
        <w:tc>
          <w:tcPr>
            <w:tcW w:w="3268" w:type="dxa"/>
            <w:tcBorders>
              <w:top w:val="nil"/>
              <w:bottom w:val="nil"/>
            </w:tcBorders>
          </w:tcPr>
          <w:p w14:paraId="38FCA8E1" w14:textId="77777777" w:rsidR="00402EF8" w:rsidRDefault="00402EF8">
            <w:pPr>
              <w:pStyle w:val="TableParagraph"/>
              <w:rPr>
                <w:rFonts w:ascii="Times New Roman"/>
                <w:sz w:val="20"/>
              </w:rPr>
            </w:pPr>
          </w:p>
        </w:tc>
        <w:tc>
          <w:tcPr>
            <w:tcW w:w="1491" w:type="dxa"/>
            <w:tcBorders>
              <w:top w:val="nil"/>
              <w:bottom w:val="nil"/>
            </w:tcBorders>
          </w:tcPr>
          <w:p w14:paraId="4FE79F7F" w14:textId="77777777" w:rsidR="00402EF8" w:rsidRDefault="00402EF8">
            <w:pPr>
              <w:pStyle w:val="TableParagraph"/>
              <w:rPr>
                <w:rFonts w:ascii="Times New Roman"/>
                <w:sz w:val="20"/>
              </w:rPr>
            </w:pPr>
          </w:p>
        </w:tc>
        <w:tc>
          <w:tcPr>
            <w:tcW w:w="2176" w:type="dxa"/>
            <w:vMerge/>
          </w:tcPr>
          <w:p w14:paraId="03DEAA3A" w14:textId="1AB1A980" w:rsidR="00402EF8" w:rsidRDefault="00402EF8" w:rsidP="00ED7AF3">
            <w:pPr>
              <w:pStyle w:val="TableParagraph"/>
              <w:spacing w:line="257" w:lineRule="exact"/>
              <w:ind w:left="106"/>
            </w:pPr>
          </w:p>
        </w:tc>
      </w:tr>
      <w:tr w:rsidR="00402EF8" w14:paraId="082DAF59" w14:textId="77777777" w:rsidTr="00ED7AF3">
        <w:trPr>
          <w:trHeight w:val="286"/>
        </w:trPr>
        <w:tc>
          <w:tcPr>
            <w:tcW w:w="1715" w:type="dxa"/>
            <w:tcBorders>
              <w:top w:val="nil"/>
              <w:bottom w:val="nil"/>
            </w:tcBorders>
          </w:tcPr>
          <w:p w14:paraId="5F379B82" w14:textId="77777777" w:rsidR="00402EF8" w:rsidRDefault="00402EF8">
            <w:pPr>
              <w:pStyle w:val="TableParagraph"/>
              <w:rPr>
                <w:rFonts w:ascii="Times New Roman"/>
                <w:sz w:val="20"/>
              </w:rPr>
            </w:pPr>
          </w:p>
        </w:tc>
        <w:tc>
          <w:tcPr>
            <w:tcW w:w="3268" w:type="dxa"/>
            <w:tcBorders>
              <w:top w:val="nil"/>
              <w:bottom w:val="nil"/>
            </w:tcBorders>
          </w:tcPr>
          <w:p w14:paraId="7355B2AC" w14:textId="77777777" w:rsidR="00402EF8" w:rsidRDefault="00402EF8">
            <w:pPr>
              <w:pStyle w:val="TableParagraph"/>
              <w:rPr>
                <w:rFonts w:ascii="Times New Roman"/>
                <w:sz w:val="20"/>
              </w:rPr>
            </w:pPr>
          </w:p>
        </w:tc>
        <w:tc>
          <w:tcPr>
            <w:tcW w:w="1491" w:type="dxa"/>
            <w:tcBorders>
              <w:top w:val="nil"/>
              <w:bottom w:val="nil"/>
            </w:tcBorders>
          </w:tcPr>
          <w:p w14:paraId="39B478A1" w14:textId="77777777" w:rsidR="00402EF8" w:rsidRDefault="00402EF8">
            <w:pPr>
              <w:pStyle w:val="TableParagraph"/>
              <w:rPr>
                <w:rFonts w:ascii="Times New Roman"/>
                <w:sz w:val="20"/>
              </w:rPr>
            </w:pPr>
          </w:p>
        </w:tc>
        <w:tc>
          <w:tcPr>
            <w:tcW w:w="2176" w:type="dxa"/>
            <w:vMerge/>
          </w:tcPr>
          <w:p w14:paraId="5B8493F9" w14:textId="7732757C" w:rsidR="00402EF8" w:rsidRDefault="00402EF8" w:rsidP="00ED7AF3">
            <w:pPr>
              <w:pStyle w:val="TableParagraph"/>
              <w:spacing w:line="257" w:lineRule="exact"/>
              <w:ind w:left="106"/>
            </w:pPr>
          </w:p>
        </w:tc>
      </w:tr>
      <w:tr w:rsidR="00402EF8" w14:paraId="5C1615D8" w14:textId="77777777" w:rsidTr="00ED7AF3">
        <w:trPr>
          <w:trHeight w:val="286"/>
        </w:trPr>
        <w:tc>
          <w:tcPr>
            <w:tcW w:w="1715" w:type="dxa"/>
            <w:tcBorders>
              <w:top w:val="nil"/>
              <w:bottom w:val="nil"/>
            </w:tcBorders>
          </w:tcPr>
          <w:p w14:paraId="5BAC8E6C" w14:textId="77777777" w:rsidR="00402EF8" w:rsidRDefault="00402EF8">
            <w:pPr>
              <w:pStyle w:val="TableParagraph"/>
              <w:rPr>
                <w:rFonts w:ascii="Times New Roman"/>
                <w:sz w:val="20"/>
              </w:rPr>
            </w:pPr>
          </w:p>
        </w:tc>
        <w:tc>
          <w:tcPr>
            <w:tcW w:w="3268" w:type="dxa"/>
            <w:tcBorders>
              <w:top w:val="nil"/>
              <w:bottom w:val="nil"/>
            </w:tcBorders>
          </w:tcPr>
          <w:p w14:paraId="05E09BB5" w14:textId="77777777" w:rsidR="00402EF8" w:rsidRDefault="00402EF8">
            <w:pPr>
              <w:pStyle w:val="TableParagraph"/>
              <w:rPr>
                <w:rFonts w:ascii="Times New Roman"/>
                <w:sz w:val="20"/>
              </w:rPr>
            </w:pPr>
          </w:p>
        </w:tc>
        <w:tc>
          <w:tcPr>
            <w:tcW w:w="1491" w:type="dxa"/>
            <w:tcBorders>
              <w:top w:val="nil"/>
              <w:bottom w:val="nil"/>
            </w:tcBorders>
          </w:tcPr>
          <w:p w14:paraId="14C21366" w14:textId="77777777" w:rsidR="00402EF8" w:rsidRDefault="00402EF8">
            <w:pPr>
              <w:pStyle w:val="TableParagraph"/>
              <w:rPr>
                <w:rFonts w:ascii="Times New Roman"/>
                <w:sz w:val="20"/>
              </w:rPr>
            </w:pPr>
          </w:p>
        </w:tc>
        <w:tc>
          <w:tcPr>
            <w:tcW w:w="2176" w:type="dxa"/>
            <w:vMerge/>
          </w:tcPr>
          <w:p w14:paraId="746EDCB6" w14:textId="52091E65" w:rsidR="00402EF8" w:rsidRDefault="00402EF8" w:rsidP="00ED7AF3">
            <w:pPr>
              <w:pStyle w:val="TableParagraph"/>
              <w:spacing w:line="257" w:lineRule="exact"/>
              <w:ind w:left="106"/>
            </w:pPr>
          </w:p>
        </w:tc>
      </w:tr>
      <w:tr w:rsidR="00402EF8" w14:paraId="7F7129B5" w14:textId="77777777" w:rsidTr="00ED7AF3">
        <w:trPr>
          <w:trHeight w:val="286"/>
        </w:trPr>
        <w:tc>
          <w:tcPr>
            <w:tcW w:w="1715" w:type="dxa"/>
            <w:tcBorders>
              <w:top w:val="nil"/>
              <w:bottom w:val="nil"/>
            </w:tcBorders>
          </w:tcPr>
          <w:p w14:paraId="5650F6AE" w14:textId="77777777" w:rsidR="00402EF8" w:rsidRDefault="00402EF8">
            <w:pPr>
              <w:pStyle w:val="TableParagraph"/>
              <w:rPr>
                <w:rFonts w:ascii="Times New Roman"/>
                <w:sz w:val="20"/>
              </w:rPr>
            </w:pPr>
          </w:p>
        </w:tc>
        <w:tc>
          <w:tcPr>
            <w:tcW w:w="3268" w:type="dxa"/>
            <w:tcBorders>
              <w:top w:val="nil"/>
              <w:bottom w:val="nil"/>
            </w:tcBorders>
          </w:tcPr>
          <w:p w14:paraId="7B144AAC" w14:textId="77777777" w:rsidR="00402EF8" w:rsidRDefault="00402EF8">
            <w:pPr>
              <w:pStyle w:val="TableParagraph"/>
              <w:rPr>
                <w:rFonts w:ascii="Times New Roman"/>
                <w:sz w:val="20"/>
              </w:rPr>
            </w:pPr>
          </w:p>
        </w:tc>
        <w:tc>
          <w:tcPr>
            <w:tcW w:w="1491" w:type="dxa"/>
            <w:tcBorders>
              <w:top w:val="nil"/>
              <w:bottom w:val="nil"/>
            </w:tcBorders>
          </w:tcPr>
          <w:p w14:paraId="5481A40A" w14:textId="77777777" w:rsidR="00402EF8" w:rsidRDefault="00402EF8">
            <w:pPr>
              <w:pStyle w:val="TableParagraph"/>
              <w:rPr>
                <w:rFonts w:ascii="Times New Roman"/>
                <w:sz w:val="20"/>
              </w:rPr>
            </w:pPr>
          </w:p>
        </w:tc>
        <w:tc>
          <w:tcPr>
            <w:tcW w:w="2176" w:type="dxa"/>
            <w:vMerge/>
          </w:tcPr>
          <w:p w14:paraId="0C7F01B5" w14:textId="6F08CAB6" w:rsidR="00402EF8" w:rsidRDefault="00402EF8" w:rsidP="00ED7AF3">
            <w:pPr>
              <w:pStyle w:val="TableParagraph"/>
              <w:spacing w:line="257" w:lineRule="exact"/>
              <w:ind w:left="106"/>
            </w:pPr>
          </w:p>
        </w:tc>
      </w:tr>
      <w:tr w:rsidR="00402EF8" w14:paraId="243682F8" w14:textId="77777777" w:rsidTr="00ED7AF3">
        <w:trPr>
          <w:trHeight w:val="286"/>
        </w:trPr>
        <w:tc>
          <w:tcPr>
            <w:tcW w:w="1715" w:type="dxa"/>
            <w:tcBorders>
              <w:top w:val="nil"/>
              <w:bottom w:val="nil"/>
            </w:tcBorders>
          </w:tcPr>
          <w:p w14:paraId="335A045C" w14:textId="77777777" w:rsidR="00402EF8" w:rsidRDefault="00402EF8">
            <w:pPr>
              <w:pStyle w:val="TableParagraph"/>
              <w:rPr>
                <w:rFonts w:ascii="Times New Roman"/>
                <w:sz w:val="20"/>
              </w:rPr>
            </w:pPr>
          </w:p>
        </w:tc>
        <w:tc>
          <w:tcPr>
            <w:tcW w:w="3268" w:type="dxa"/>
            <w:tcBorders>
              <w:top w:val="nil"/>
              <w:bottom w:val="nil"/>
            </w:tcBorders>
          </w:tcPr>
          <w:p w14:paraId="1F65FDCA" w14:textId="77777777" w:rsidR="00402EF8" w:rsidRDefault="00402EF8">
            <w:pPr>
              <w:pStyle w:val="TableParagraph"/>
              <w:rPr>
                <w:rFonts w:ascii="Times New Roman"/>
                <w:sz w:val="20"/>
              </w:rPr>
            </w:pPr>
          </w:p>
        </w:tc>
        <w:tc>
          <w:tcPr>
            <w:tcW w:w="1491" w:type="dxa"/>
            <w:tcBorders>
              <w:top w:val="nil"/>
              <w:bottom w:val="nil"/>
            </w:tcBorders>
          </w:tcPr>
          <w:p w14:paraId="26C5E2FC" w14:textId="77777777" w:rsidR="00402EF8" w:rsidRDefault="00402EF8">
            <w:pPr>
              <w:pStyle w:val="TableParagraph"/>
              <w:rPr>
                <w:rFonts w:ascii="Times New Roman"/>
                <w:sz w:val="20"/>
              </w:rPr>
            </w:pPr>
          </w:p>
        </w:tc>
        <w:tc>
          <w:tcPr>
            <w:tcW w:w="2176" w:type="dxa"/>
            <w:vMerge/>
          </w:tcPr>
          <w:p w14:paraId="10A1A4A8" w14:textId="548FCA1D" w:rsidR="00402EF8" w:rsidRDefault="00402EF8" w:rsidP="00ED7AF3">
            <w:pPr>
              <w:pStyle w:val="TableParagraph"/>
              <w:spacing w:line="257" w:lineRule="exact"/>
              <w:ind w:left="106"/>
            </w:pPr>
          </w:p>
        </w:tc>
      </w:tr>
      <w:tr w:rsidR="00402EF8" w14:paraId="28C9BA4D" w14:textId="77777777" w:rsidTr="00ED7AF3">
        <w:trPr>
          <w:trHeight w:val="286"/>
        </w:trPr>
        <w:tc>
          <w:tcPr>
            <w:tcW w:w="1715" w:type="dxa"/>
            <w:tcBorders>
              <w:top w:val="nil"/>
              <w:bottom w:val="nil"/>
            </w:tcBorders>
          </w:tcPr>
          <w:p w14:paraId="5A4B37F0" w14:textId="77777777" w:rsidR="00402EF8" w:rsidRDefault="00402EF8">
            <w:pPr>
              <w:pStyle w:val="TableParagraph"/>
              <w:rPr>
                <w:rFonts w:ascii="Times New Roman"/>
                <w:sz w:val="20"/>
              </w:rPr>
            </w:pPr>
          </w:p>
        </w:tc>
        <w:tc>
          <w:tcPr>
            <w:tcW w:w="3268" w:type="dxa"/>
            <w:tcBorders>
              <w:top w:val="nil"/>
              <w:bottom w:val="nil"/>
            </w:tcBorders>
          </w:tcPr>
          <w:p w14:paraId="12ADD5D8" w14:textId="77777777" w:rsidR="00402EF8" w:rsidRDefault="00402EF8">
            <w:pPr>
              <w:pStyle w:val="TableParagraph"/>
              <w:rPr>
                <w:rFonts w:ascii="Times New Roman"/>
                <w:sz w:val="20"/>
              </w:rPr>
            </w:pPr>
          </w:p>
        </w:tc>
        <w:tc>
          <w:tcPr>
            <w:tcW w:w="1491" w:type="dxa"/>
            <w:tcBorders>
              <w:top w:val="nil"/>
              <w:bottom w:val="nil"/>
            </w:tcBorders>
          </w:tcPr>
          <w:p w14:paraId="31F18946" w14:textId="77777777" w:rsidR="00402EF8" w:rsidRDefault="00402EF8">
            <w:pPr>
              <w:pStyle w:val="TableParagraph"/>
              <w:rPr>
                <w:rFonts w:ascii="Times New Roman"/>
                <w:sz w:val="20"/>
              </w:rPr>
            </w:pPr>
          </w:p>
        </w:tc>
        <w:tc>
          <w:tcPr>
            <w:tcW w:w="2176" w:type="dxa"/>
            <w:vMerge/>
          </w:tcPr>
          <w:p w14:paraId="1A2C190D" w14:textId="4DC168F1" w:rsidR="00402EF8" w:rsidRDefault="00402EF8" w:rsidP="00ED7AF3">
            <w:pPr>
              <w:pStyle w:val="TableParagraph"/>
              <w:spacing w:line="257" w:lineRule="exact"/>
              <w:ind w:left="106"/>
            </w:pPr>
          </w:p>
        </w:tc>
      </w:tr>
      <w:tr w:rsidR="00402EF8" w14:paraId="10769458" w14:textId="77777777" w:rsidTr="00ED7AF3">
        <w:trPr>
          <w:trHeight w:val="287"/>
        </w:trPr>
        <w:tc>
          <w:tcPr>
            <w:tcW w:w="1715" w:type="dxa"/>
            <w:tcBorders>
              <w:top w:val="nil"/>
              <w:bottom w:val="nil"/>
            </w:tcBorders>
          </w:tcPr>
          <w:p w14:paraId="5DFCE6C0" w14:textId="77777777" w:rsidR="00402EF8" w:rsidRDefault="00402EF8">
            <w:pPr>
              <w:pStyle w:val="TableParagraph"/>
              <w:rPr>
                <w:rFonts w:ascii="Times New Roman"/>
                <w:sz w:val="20"/>
              </w:rPr>
            </w:pPr>
          </w:p>
        </w:tc>
        <w:tc>
          <w:tcPr>
            <w:tcW w:w="3268" w:type="dxa"/>
            <w:tcBorders>
              <w:top w:val="nil"/>
              <w:bottom w:val="nil"/>
            </w:tcBorders>
          </w:tcPr>
          <w:p w14:paraId="4A2D383B" w14:textId="77777777" w:rsidR="00402EF8" w:rsidRDefault="00402EF8">
            <w:pPr>
              <w:pStyle w:val="TableParagraph"/>
              <w:rPr>
                <w:rFonts w:ascii="Times New Roman"/>
                <w:sz w:val="20"/>
              </w:rPr>
            </w:pPr>
          </w:p>
        </w:tc>
        <w:tc>
          <w:tcPr>
            <w:tcW w:w="1491" w:type="dxa"/>
            <w:tcBorders>
              <w:top w:val="nil"/>
              <w:bottom w:val="nil"/>
            </w:tcBorders>
          </w:tcPr>
          <w:p w14:paraId="43D2F92A" w14:textId="77777777" w:rsidR="00402EF8" w:rsidRDefault="00402EF8">
            <w:pPr>
              <w:pStyle w:val="TableParagraph"/>
              <w:rPr>
                <w:rFonts w:ascii="Times New Roman"/>
                <w:sz w:val="20"/>
              </w:rPr>
            </w:pPr>
          </w:p>
        </w:tc>
        <w:tc>
          <w:tcPr>
            <w:tcW w:w="2176" w:type="dxa"/>
            <w:vMerge/>
          </w:tcPr>
          <w:p w14:paraId="0FAD8FE9" w14:textId="01AAFD31" w:rsidR="00402EF8" w:rsidRDefault="00402EF8" w:rsidP="00ED7AF3">
            <w:pPr>
              <w:pStyle w:val="TableParagraph"/>
              <w:spacing w:line="257" w:lineRule="exact"/>
              <w:ind w:left="106"/>
            </w:pPr>
          </w:p>
        </w:tc>
      </w:tr>
      <w:tr w:rsidR="00402EF8" w14:paraId="58F24FAE" w14:textId="77777777" w:rsidTr="00ED7AF3">
        <w:trPr>
          <w:trHeight w:val="289"/>
        </w:trPr>
        <w:tc>
          <w:tcPr>
            <w:tcW w:w="1715" w:type="dxa"/>
            <w:tcBorders>
              <w:top w:val="nil"/>
              <w:bottom w:val="nil"/>
            </w:tcBorders>
          </w:tcPr>
          <w:p w14:paraId="3025BE60" w14:textId="77777777" w:rsidR="00402EF8" w:rsidRDefault="00402EF8">
            <w:pPr>
              <w:pStyle w:val="TableParagraph"/>
              <w:rPr>
                <w:rFonts w:ascii="Times New Roman"/>
                <w:sz w:val="20"/>
              </w:rPr>
            </w:pPr>
          </w:p>
        </w:tc>
        <w:tc>
          <w:tcPr>
            <w:tcW w:w="3268" w:type="dxa"/>
            <w:tcBorders>
              <w:top w:val="nil"/>
              <w:bottom w:val="nil"/>
            </w:tcBorders>
          </w:tcPr>
          <w:p w14:paraId="33052A83" w14:textId="77777777" w:rsidR="00402EF8" w:rsidRDefault="00402EF8">
            <w:pPr>
              <w:pStyle w:val="TableParagraph"/>
              <w:rPr>
                <w:rFonts w:ascii="Times New Roman"/>
                <w:sz w:val="20"/>
              </w:rPr>
            </w:pPr>
          </w:p>
        </w:tc>
        <w:tc>
          <w:tcPr>
            <w:tcW w:w="1491" w:type="dxa"/>
            <w:tcBorders>
              <w:top w:val="nil"/>
              <w:bottom w:val="nil"/>
            </w:tcBorders>
          </w:tcPr>
          <w:p w14:paraId="683CC1EC" w14:textId="77777777" w:rsidR="00402EF8" w:rsidRDefault="00402EF8">
            <w:pPr>
              <w:pStyle w:val="TableParagraph"/>
              <w:rPr>
                <w:rFonts w:ascii="Times New Roman"/>
                <w:sz w:val="20"/>
              </w:rPr>
            </w:pPr>
          </w:p>
        </w:tc>
        <w:tc>
          <w:tcPr>
            <w:tcW w:w="2176" w:type="dxa"/>
            <w:vMerge/>
          </w:tcPr>
          <w:p w14:paraId="7DE86EDF" w14:textId="1C0F5D78" w:rsidR="00402EF8" w:rsidRDefault="00402EF8" w:rsidP="00ED7AF3">
            <w:pPr>
              <w:pStyle w:val="TableParagraph"/>
              <w:spacing w:line="257" w:lineRule="exact"/>
              <w:ind w:left="106"/>
              <w:rPr>
                <w:i/>
              </w:rPr>
            </w:pPr>
          </w:p>
        </w:tc>
      </w:tr>
      <w:tr w:rsidR="00402EF8" w14:paraId="18B0E80F" w14:textId="77777777" w:rsidTr="00ED7AF3">
        <w:trPr>
          <w:trHeight w:val="287"/>
        </w:trPr>
        <w:tc>
          <w:tcPr>
            <w:tcW w:w="1715" w:type="dxa"/>
            <w:tcBorders>
              <w:top w:val="nil"/>
              <w:bottom w:val="nil"/>
            </w:tcBorders>
          </w:tcPr>
          <w:p w14:paraId="62E7AAFD" w14:textId="77777777" w:rsidR="00402EF8" w:rsidRDefault="00402EF8">
            <w:pPr>
              <w:pStyle w:val="TableParagraph"/>
              <w:rPr>
                <w:rFonts w:ascii="Times New Roman"/>
                <w:sz w:val="20"/>
              </w:rPr>
            </w:pPr>
          </w:p>
        </w:tc>
        <w:tc>
          <w:tcPr>
            <w:tcW w:w="3268" w:type="dxa"/>
            <w:tcBorders>
              <w:top w:val="nil"/>
              <w:bottom w:val="nil"/>
            </w:tcBorders>
          </w:tcPr>
          <w:p w14:paraId="6C979183" w14:textId="77777777" w:rsidR="00402EF8" w:rsidRDefault="00402EF8">
            <w:pPr>
              <w:pStyle w:val="TableParagraph"/>
              <w:rPr>
                <w:rFonts w:ascii="Times New Roman"/>
                <w:sz w:val="20"/>
              </w:rPr>
            </w:pPr>
          </w:p>
        </w:tc>
        <w:tc>
          <w:tcPr>
            <w:tcW w:w="1491" w:type="dxa"/>
            <w:tcBorders>
              <w:top w:val="nil"/>
              <w:bottom w:val="nil"/>
            </w:tcBorders>
          </w:tcPr>
          <w:p w14:paraId="0DB6341F" w14:textId="77777777" w:rsidR="00402EF8" w:rsidRDefault="00402EF8">
            <w:pPr>
              <w:pStyle w:val="TableParagraph"/>
              <w:rPr>
                <w:rFonts w:ascii="Times New Roman"/>
                <w:sz w:val="20"/>
              </w:rPr>
            </w:pPr>
          </w:p>
        </w:tc>
        <w:tc>
          <w:tcPr>
            <w:tcW w:w="2176" w:type="dxa"/>
            <w:vMerge/>
          </w:tcPr>
          <w:p w14:paraId="21FA4189" w14:textId="0F72DCF8" w:rsidR="00402EF8" w:rsidRDefault="00402EF8" w:rsidP="00ED7AF3">
            <w:pPr>
              <w:pStyle w:val="TableParagraph"/>
              <w:spacing w:line="257" w:lineRule="exact"/>
              <w:ind w:left="106"/>
            </w:pPr>
          </w:p>
        </w:tc>
      </w:tr>
      <w:tr w:rsidR="00402EF8" w14:paraId="3DFD9097" w14:textId="77777777" w:rsidTr="00ED7AF3">
        <w:trPr>
          <w:trHeight w:val="287"/>
        </w:trPr>
        <w:tc>
          <w:tcPr>
            <w:tcW w:w="1715" w:type="dxa"/>
            <w:tcBorders>
              <w:top w:val="nil"/>
              <w:bottom w:val="nil"/>
            </w:tcBorders>
          </w:tcPr>
          <w:p w14:paraId="55C33F45" w14:textId="77777777" w:rsidR="00402EF8" w:rsidRDefault="00402EF8">
            <w:pPr>
              <w:pStyle w:val="TableParagraph"/>
              <w:rPr>
                <w:rFonts w:ascii="Times New Roman"/>
                <w:sz w:val="20"/>
              </w:rPr>
            </w:pPr>
          </w:p>
        </w:tc>
        <w:tc>
          <w:tcPr>
            <w:tcW w:w="3268" w:type="dxa"/>
            <w:tcBorders>
              <w:top w:val="nil"/>
              <w:bottom w:val="nil"/>
            </w:tcBorders>
          </w:tcPr>
          <w:p w14:paraId="3E5F2045" w14:textId="77777777" w:rsidR="00402EF8" w:rsidRDefault="00402EF8">
            <w:pPr>
              <w:pStyle w:val="TableParagraph"/>
              <w:rPr>
                <w:rFonts w:ascii="Times New Roman"/>
                <w:sz w:val="20"/>
              </w:rPr>
            </w:pPr>
          </w:p>
        </w:tc>
        <w:tc>
          <w:tcPr>
            <w:tcW w:w="1491" w:type="dxa"/>
            <w:tcBorders>
              <w:top w:val="nil"/>
              <w:bottom w:val="nil"/>
            </w:tcBorders>
          </w:tcPr>
          <w:p w14:paraId="6265C79D" w14:textId="77777777" w:rsidR="00402EF8" w:rsidRDefault="00402EF8">
            <w:pPr>
              <w:pStyle w:val="TableParagraph"/>
              <w:rPr>
                <w:rFonts w:ascii="Times New Roman"/>
                <w:sz w:val="20"/>
              </w:rPr>
            </w:pPr>
          </w:p>
        </w:tc>
        <w:tc>
          <w:tcPr>
            <w:tcW w:w="2176" w:type="dxa"/>
            <w:vMerge/>
          </w:tcPr>
          <w:p w14:paraId="75A7B5FD" w14:textId="0DC7322F" w:rsidR="00402EF8" w:rsidRDefault="00402EF8" w:rsidP="00ED7AF3">
            <w:pPr>
              <w:pStyle w:val="TableParagraph"/>
              <w:spacing w:line="257" w:lineRule="exact"/>
              <w:ind w:left="106"/>
            </w:pPr>
          </w:p>
        </w:tc>
      </w:tr>
      <w:tr w:rsidR="00402EF8" w14:paraId="1ECAFD7E" w14:textId="77777777" w:rsidTr="00ED7AF3">
        <w:trPr>
          <w:trHeight w:val="287"/>
        </w:trPr>
        <w:tc>
          <w:tcPr>
            <w:tcW w:w="1715" w:type="dxa"/>
            <w:tcBorders>
              <w:top w:val="nil"/>
              <w:bottom w:val="nil"/>
            </w:tcBorders>
          </w:tcPr>
          <w:p w14:paraId="43A0B710" w14:textId="77777777" w:rsidR="00402EF8" w:rsidRDefault="00402EF8">
            <w:pPr>
              <w:pStyle w:val="TableParagraph"/>
              <w:rPr>
                <w:rFonts w:ascii="Times New Roman"/>
                <w:sz w:val="20"/>
              </w:rPr>
            </w:pPr>
          </w:p>
        </w:tc>
        <w:tc>
          <w:tcPr>
            <w:tcW w:w="3268" w:type="dxa"/>
            <w:tcBorders>
              <w:top w:val="nil"/>
              <w:bottom w:val="nil"/>
            </w:tcBorders>
          </w:tcPr>
          <w:p w14:paraId="079BC239" w14:textId="77777777" w:rsidR="00402EF8" w:rsidRDefault="00402EF8">
            <w:pPr>
              <w:pStyle w:val="TableParagraph"/>
              <w:rPr>
                <w:rFonts w:ascii="Times New Roman"/>
                <w:sz w:val="20"/>
              </w:rPr>
            </w:pPr>
          </w:p>
        </w:tc>
        <w:tc>
          <w:tcPr>
            <w:tcW w:w="1491" w:type="dxa"/>
            <w:tcBorders>
              <w:top w:val="nil"/>
              <w:bottom w:val="nil"/>
            </w:tcBorders>
          </w:tcPr>
          <w:p w14:paraId="7D76BD46" w14:textId="77777777" w:rsidR="00402EF8" w:rsidRDefault="00402EF8">
            <w:pPr>
              <w:pStyle w:val="TableParagraph"/>
              <w:rPr>
                <w:rFonts w:ascii="Times New Roman"/>
                <w:sz w:val="20"/>
              </w:rPr>
            </w:pPr>
          </w:p>
        </w:tc>
        <w:tc>
          <w:tcPr>
            <w:tcW w:w="2176" w:type="dxa"/>
            <w:vMerge/>
          </w:tcPr>
          <w:p w14:paraId="4F482BF4" w14:textId="3FFAF726" w:rsidR="00402EF8" w:rsidRDefault="00402EF8" w:rsidP="00ED7AF3">
            <w:pPr>
              <w:pStyle w:val="TableParagraph"/>
              <w:spacing w:line="257" w:lineRule="exact"/>
              <w:ind w:left="106"/>
            </w:pPr>
          </w:p>
        </w:tc>
      </w:tr>
      <w:tr w:rsidR="00402EF8" w14:paraId="5543889B" w14:textId="77777777" w:rsidTr="00ED7AF3">
        <w:trPr>
          <w:trHeight w:val="286"/>
        </w:trPr>
        <w:tc>
          <w:tcPr>
            <w:tcW w:w="1715" w:type="dxa"/>
            <w:tcBorders>
              <w:top w:val="nil"/>
              <w:bottom w:val="nil"/>
            </w:tcBorders>
          </w:tcPr>
          <w:p w14:paraId="6C6B9A0C" w14:textId="77777777" w:rsidR="00402EF8" w:rsidRDefault="00402EF8">
            <w:pPr>
              <w:pStyle w:val="TableParagraph"/>
              <w:rPr>
                <w:rFonts w:ascii="Times New Roman"/>
                <w:sz w:val="20"/>
              </w:rPr>
            </w:pPr>
          </w:p>
        </w:tc>
        <w:tc>
          <w:tcPr>
            <w:tcW w:w="3268" w:type="dxa"/>
            <w:tcBorders>
              <w:top w:val="nil"/>
              <w:bottom w:val="nil"/>
            </w:tcBorders>
          </w:tcPr>
          <w:p w14:paraId="77019EF0" w14:textId="77777777" w:rsidR="00402EF8" w:rsidRDefault="00402EF8">
            <w:pPr>
              <w:pStyle w:val="TableParagraph"/>
              <w:rPr>
                <w:rFonts w:ascii="Times New Roman"/>
                <w:sz w:val="20"/>
              </w:rPr>
            </w:pPr>
          </w:p>
        </w:tc>
        <w:tc>
          <w:tcPr>
            <w:tcW w:w="1491" w:type="dxa"/>
            <w:tcBorders>
              <w:top w:val="nil"/>
              <w:bottom w:val="nil"/>
            </w:tcBorders>
          </w:tcPr>
          <w:p w14:paraId="143B62A3" w14:textId="77777777" w:rsidR="00402EF8" w:rsidRDefault="00402EF8">
            <w:pPr>
              <w:pStyle w:val="TableParagraph"/>
              <w:rPr>
                <w:rFonts w:ascii="Times New Roman"/>
                <w:sz w:val="20"/>
              </w:rPr>
            </w:pPr>
          </w:p>
        </w:tc>
        <w:tc>
          <w:tcPr>
            <w:tcW w:w="2176" w:type="dxa"/>
            <w:vMerge/>
          </w:tcPr>
          <w:p w14:paraId="4543CE06" w14:textId="286EDF83" w:rsidR="00402EF8" w:rsidRDefault="00402EF8" w:rsidP="00ED7AF3">
            <w:pPr>
              <w:pStyle w:val="TableParagraph"/>
              <w:spacing w:line="257" w:lineRule="exact"/>
              <w:ind w:left="106"/>
            </w:pPr>
          </w:p>
        </w:tc>
      </w:tr>
      <w:tr w:rsidR="00402EF8" w14:paraId="0BFEBB62" w14:textId="77777777" w:rsidTr="00ED7AF3">
        <w:trPr>
          <w:trHeight w:val="288"/>
        </w:trPr>
        <w:tc>
          <w:tcPr>
            <w:tcW w:w="1715" w:type="dxa"/>
            <w:tcBorders>
              <w:top w:val="nil"/>
              <w:bottom w:val="nil"/>
            </w:tcBorders>
          </w:tcPr>
          <w:p w14:paraId="1ADC86A4" w14:textId="77777777" w:rsidR="00402EF8" w:rsidRDefault="00402EF8">
            <w:pPr>
              <w:pStyle w:val="TableParagraph"/>
              <w:rPr>
                <w:rFonts w:ascii="Times New Roman"/>
                <w:sz w:val="20"/>
              </w:rPr>
            </w:pPr>
          </w:p>
        </w:tc>
        <w:tc>
          <w:tcPr>
            <w:tcW w:w="3268" w:type="dxa"/>
            <w:tcBorders>
              <w:top w:val="nil"/>
              <w:bottom w:val="nil"/>
            </w:tcBorders>
          </w:tcPr>
          <w:p w14:paraId="1925FD60" w14:textId="77777777" w:rsidR="00402EF8" w:rsidRDefault="00402EF8">
            <w:pPr>
              <w:pStyle w:val="TableParagraph"/>
              <w:rPr>
                <w:rFonts w:ascii="Times New Roman"/>
                <w:sz w:val="20"/>
              </w:rPr>
            </w:pPr>
          </w:p>
        </w:tc>
        <w:tc>
          <w:tcPr>
            <w:tcW w:w="1491" w:type="dxa"/>
            <w:tcBorders>
              <w:top w:val="nil"/>
              <w:bottom w:val="nil"/>
            </w:tcBorders>
          </w:tcPr>
          <w:p w14:paraId="6175FD67" w14:textId="77777777" w:rsidR="00402EF8" w:rsidRDefault="00402EF8">
            <w:pPr>
              <w:pStyle w:val="TableParagraph"/>
              <w:rPr>
                <w:rFonts w:ascii="Times New Roman"/>
                <w:sz w:val="20"/>
              </w:rPr>
            </w:pPr>
          </w:p>
        </w:tc>
        <w:tc>
          <w:tcPr>
            <w:tcW w:w="2176" w:type="dxa"/>
            <w:vMerge/>
          </w:tcPr>
          <w:p w14:paraId="068734BC" w14:textId="011196BA" w:rsidR="00402EF8" w:rsidRDefault="00402EF8" w:rsidP="00ED7AF3">
            <w:pPr>
              <w:pStyle w:val="TableParagraph"/>
              <w:spacing w:line="257" w:lineRule="exact"/>
              <w:ind w:left="106"/>
            </w:pPr>
          </w:p>
        </w:tc>
      </w:tr>
      <w:tr w:rsidR="00402EF8" w14:paraId="39D355CA" w14:textId="77777777" w:rsidTr="00ED7AF3">
        <w:trPr>
          <w:trHeight w:val="288"/>
        </w:trPr>
        <w:tc>
          <w:tcPr>
            <w:tcW w:w="1715" w:type="dxa"/>
            <w:tcBorders>
              <w:top w:val="nil"/>
              <w:bottom w:val="nil"/>
            </w:tcBorders>
          </w:tcPr>
          <w:p w14:paraId="46676316" w14:textId="77777777" w:rsidR="00402EF8" w:rsidRDefault="00402EF8">
            <w:pPr>
              <w:pStyle w:val="TableParagraph"/>
              <w:rPr>
                <w:rFonts w:ascii="Times New Roman"/>
                <w:sz w:val="20"/>
              </w:rPr>
            </w:pPr>
          </w:p>
        </w:tc>
        <w:tc>
          <w:tcPr>
            <w:tcW w:w="3268" w:type="dxa"/>
            <w:tcBorders>
              <w:top w:val="nil"/>
              <w:bottom w:val="nil"/>
            </w:tcBorders>
          </w:tcPr>
          <w:p w14:paraId="07511D96" w14:textId="77777777" w:rsidR="00402EF8" w:rsidRDefault="00402EF8">
            <w:pPr>
              <w:pStyle w:val="TableParagraph"/>
              <w:rPr>
                <w:rFonts w:ascii="Times New Roman"/>
                <w:sz w:val="20"/>
              </w:rPr>
            </w:pPr>
          </w:p>
        </w:tc>
        <w:tc>
          <w:tcPr>
            <w:tcW w:w="1491" w:type="dxa"/>
            <w:tcBorders>
              <w:top w:val="nil"/>
              <w:bottom w:val="nil"/>
            </w:tcBorders>
          </w:tcPr>
          <w:p w14:paraId="4DE8A7C2" w14:textId="77777777" w:rsidR="00402EF8" w:rsidRDefault="00402EF8">
            <w:pPr>
              <w:pStyle w:val="TableParagraph"/>
              <w:rPr>
                <w:rFonts w:ascii="Times New Roman"/>
                <w:sz w:val="20"/>
              </w:rPr>
            </w:pPr>
          </w:p>
        </w:tc>
        <w:tc>
          <w:tcPr>
            <w:tcW w:w="2176" w:type="dxa"/>
            <w:vMerge/>
          </w:tcPr>
          <w:p w14:paraId="71789404" w14:textId="32D0329B" w:rsidR="00402EF8" w:rsidRDefault="00402EF8" w:rsidP="00ED7AF3">
            <w:pPr>
              <w:pStyle w:val="TableParagraph"/>
              <w:spacing w:line="257" w:lineRule="exact"/>
              <w:ind w:left="106"/>
            </w:pPr>
          </w:p>
        </w:tc>
      </w:tr>
      <w:tr w:rsidR="00402EF8" w14:paraId="26DE1AE1" w14:textId="77777777" w:rsidTr="00ED7AF3">
        <w:trPr>
          <w:trHeight w:val="286"/>
        </w:trPr>
        <w:tc>
          <w:tcPr>
            <w:tcW w:w="1715" w:type="dxa"/>
            <w:tcBorders>
              <w:top w:val="nil"/>
              <w:bottom w:val="nil"/>
            </w:tcBorders>
          </w:tcPr>
          <w:p w14:paraId="7B8EF56E" w14:textId="77777777" w:rsidR="00402EF8" w:rsidRDefault="00402EF8">
            <w:pPr>
              <w:pStyle w:val="TableParagraph"/>
              <w:rPr>
                <w:rFonts w:ascii="Times New Roman"/>
                <w:sz w:val="20"/>
              </w:rPr>
            </w:pPr>
          </w:p>
        </w:tc>
        <w:tc>
          <w:tcPr>
            <w:tcW w:w="3268" w:type="dxa"/>
            <w:tcBorders>
              <w:top w:val="nil"/>
              <w:bottom w:val="nil"/>
            </w:tcBorders>
          </w:tcPr>
          <w:p w14:paraId="366A6F01" w14:textId="77777777" w:rsidR="00402EF8" w:rsidRDefault="00402EF8">
            <w:pPr>
              <w:pStyle w:val="TableParagraph"/>
              <w:rPr>
                <w:rFonts w:ascii="Times New Roman"/>
                <w:sz w:val="20"/>
              </w:rPr>
            </w:pPr>
          </w:p>
        </w:tc>
        <w:tc>
          <w:tcPr>
            <w:tcW w:w="1491" w:type="dxa"/>
            <w:tcBorders>
              <w:top w:val="nil"/>
              <w:bottom w:val="nil"/>
            </w:tcBorders>
          </w:tcPr>
          <w:p w14:paraId="2C313E86" w14:textId="77777777" w:rsidR="00402EF8" w:rsidRDefault="00402EF8">
            <w:pPr>
              <w:pStyle w:val="TableParagraph"/>
              <w:rPr>
                <w:rFonts w:ascii="Times New Roman"/>
                <w:sz w:val="20"/>
              </w:rPr>
            </w:pPr>
          </w:p>
        </w:tc>
        <w:tc>
          <w:tcPr>
            <w:tcW w:w="2176" w:type="dxa"/>
            <w:vMerge/>
          </w:tcPr>
          <w:p w14:paraId="78386741" w14:textId="426B865D" w:rsidR="00402EF8" w:rsidRDefault="00402EF8" w:rsidP="00ED7AF3">
            <w:pPr>
              <w:pStyle w:val="TableParagraph"/>
              <w:spacing w:line="257" w:lineRule="exact"/>
              <w:ind w:left="106"/>
            </w:pPr>
          </w:p>
        </w:tc>
      </w:tr>
      <w:tr w:rsidR="00402EF8" w14:paraId="3A637544" w14:textId="77777777" w:rsidTr="00ED7AF3">
        <w:trPr>
          <w:trHeight w:val="286"/>
        </w:trPr>
        <w:tc>
          <w:tcPr>
            <w:tcW w:w="1715" w:type="dxa"/>
            <w:tcBorders>
              <w:top w:val="nil"/>
              <w:bottom w:val="nil"/>
            </w:tcBorders>
          </w:tcPr>
          <w:p w14:paraId="31BA03BA" w14:textId="77777777" w:rsidR="00402EF8" w:rsidRDefault="00402EF8">
            <w:pPr>
              <w:pStyle w:val="TableParagraph"/>
              <w:rPr>
                <w:rFonts w:ascii="Times New Roman"/>
                <w:sz w:val="20"/>
              </w:rPr>
            </w:pPr>
          </w:p>
        </w:tc>
        <w:tc>
          <w:tcPr>
            <w:tcW w:w="3268" w:type="dxa"/>
            <w:tcBorders>
              <w:top w:val="nil"/>
              <w:bottom w:val="nil"/>
            </w:tcBorders>
          </w:tcPr>
          <w:p w14:paraId="482DD62E" w14:textId="77777777" w:rsidR="00402EF8" w:rsidRDefault="00402EF8">
            <w:pPr>
              <w:pStyle w:val="TableParagraph"/>
              <w:rPr>
                <w:rFonts w:ascii="Times New Roman"/>
                <w:sz w:val="20"/>
              </w:rPr>
            </w:pPr>
          </w:p>
        </w:tc>
        <w:tc>
          <w:tcPr>
            <w:tcW w:w="1491" w:type="dxa"/>
            <w:tcBorders>
              <w:top w:val="nil"/>
              <w:bottom w:val="nil"/>
            </w:tcBorders>
          </w:tcPr>
          <w:p w14:paraId="217E73DC" w14:textId="77777777" w:rsidR="00402EF8" w:rsidRDefault="00402EF8">
            <w:pPr>
              <w:pStyle w:val="TableParagraph"/>
              <w:rPr>
                <w:rFonts w:ascii="Times New Roman"/>
                <w:sz w:val="20"/>
              </w:rPr>
            </w:pPr>
          </w:p>
        </w:tc>
        <w:tc>
          <w:tcPr>
            <w:tcW w:w="2176" w:type="dxa"/>
            <w:vMerge/>
          </w:tcPr>
          <w:p w14:paraId="0B2F8DE6" w14:textId="78ABF983" w:rsidR="00402EF8" w:rsidRDefault="00402EF8" w:rsidP="00ED7AF3">
            <w:pPr>
              <w:pStyle w:val="TableParagraph"/>
              <w:spacing w:line="257" w:lineRule="exact"/>
              <w:ind w:left="106"/>
            </w:pPr>
          </w:p>
        </w:tc>
      </w:tr>
      <w:tr w:rsidR="00402EF8" w14:paraId="7A2B4CA1" w14:textId="77777777" w:rsidTr="00ED7AF3">
        <w:trPr>
          <w:trHeight w:val="286"/>
        </w:trPr>
        <w:tc>
          <w:tcPr>
            <w:tcW w:w="1715" w:type="dxa"/>
            <w:tcBorders>
              <w:top w:val="nil"/>
              <w:bottom w:val="nil"/>
            </w:tcBorders>
          </w:tcPr>
          <w:p w14:paraId="14967AD6" w14:textId="77777777" w:rsidR="00402EF8" w:rsidRDefault="00402EF8">
            <w:pPr>
              <w:pStyle w:val="TableParagraph"/>
              <w:rPr>
                <w:rFonts w:ascii="Times New Roman"/>
                <w:sz w:val="20"/>
              </w:rPr>
            </w:pPr>
          </w:p>
        </w:tc>
        <w:tc>
          <w:tcPr>
            <w:tcW w:w="3268" w:type="dxa"/>
            <w:tcBorders>
              <w:top w:val="nil"/>
              <w:bottom w:val="nil"/>
            </w:tcBorders>
          </w:tcPr>
          <w:p w14:paraId="6BF32201" w14:textId="77777777" w:rsidR="00402EF8" w:rsidRDefault="00402EF8">
            <w:pPr>
              <w:pStyle w:val="TableParagraph"/>
              <w:rPr>
                <w:rFonts w:ascii="Times New Roman"/>
                <w:sz w:val="20"/>
              </w:rPr>
            </w:pPr>
          </w:p>
        </w:tc>
        <w:tc>
          <w:tcPr>
            <w:tcW w:w="1491" w:type="dxa"/>
            <w:tcBorders>
              <w:top w:val="nil"/>
              <w:bottom w:val="nil"/>
            </w:tcBorders>
          </w:tcPr>
          <w:p w14:paraId="696C7E64" w14:textId="77777777" w:rsidR="00402EF8" w:rsidRDefault="00402EF8">
            <w:pPr>
              <w:pStyle w:val="TableParagraph"/>
              <w:rPr>
                <w:rFonts w:ascii="Times New Roman"/>
                <w:sz w:val="20"/>
              </w:rPr>
            </w:pPr>
          </w:p>
        </w:tc>
        <w:tc>
          <w:tcPr>
            <w:tcW w:w="2176" w:type="dxa"/>
            <w:vMerge/>
          </w:tcPr>
          <w:p w14:paraId="0239B041" w14:textId="73EA4781" w:rsidR="00402EF8" w:rsidRDefault="00402EF8" w:rsidP="00ED7AF3">
            <w:pPr>
              <w:pStyle w:val="TableParagraph"/>
              <w:spacing w:line="257" w:lineRule="exact"/>
              <w:ind w:left="106"/>
            </w:pPr>
          </w:p>
        </w:tc>
      </w:tr>
      <w:tr w:rsidR="00402EF8" w14:paraId="66EA9016" w14:textId="77777777" w:rsidTr="00ED7AF3">
        <w:trPr>
          <w:trHeight w:val="287"/>
        </w:trPr>
        <w:tc>
          <w:tcPr>
            <w:tcW w:w="1715" w:type="dxa"/>
            <w:tcBorders>
              <w:top w:val="nil"/>
              <w:bottom w:val="nil"/>
            </w:tcBorders>
          </w:tcPr>
          <w:p w14:paraId="6A27C455" w14:textId="77777777" w:rsidR="00402EF8" w:rsidRDefault="00402EF8">
            <w:pPr>
              <w:pStyle w:val="TableParagraph"/>
              <w:rPr>
                <w:rFonts w:ascii="Times New Roman"/>
                <w:sz w:val="20"/>
              </w:rPr>
            </w:pPr>
          </w:p>
        </w:tc>
        <w:tc>
          <w:tcPr>
            <w:tcW w:w="3268" w:type="dxa"/>
            <w:tcBorders>
              <w:top w:val="nil"/>
              <w:bottom w:val="nil"/>
            </w:tcBorders>
          </w:tcPr>
          <w:p w14:paraId="12A3EDCA" w14:textId="77777777" w:rsidR="00402EF8" w:rsidRDefault="00402EF8">
            <w:pPr>
              <w:pStyle w:val="TableParagraph"/>
              <w:rPr>
                <w:rFonts w:ascii="Times New Roman"/>
                <w:sz w:val="20"/>
              </w:rPr>
            </w:pPr>
          </w:p>
        </w:tc>
        <w:tc>
          <w:tcPr>
            <w:tcW w:w="1491" w:type="dxa"/>
            <w:tcBorders>
              <w:top w:val="nil"/>
              <w:bottom w:val="nil"/>
            </w:tcBorders>
          </w:tcPr>
          <w:p w14:paraId="35E609FE" w14:textId="77777777" w:rsidR="00402EF8" w:rsidRDefault="00402EF8">
            <w:pPr>
              <w:pStyle w:val="TableParagraph"/>
              <w:rPr>
                <w:rFonts w:ascii="Times New Roman"/>
                <w:sz w:val="20"/>
              </w:rPr>
            </w:pPr>
          </w:p>
        </w:tc>
        <w:tc>
          <w:tcPr>
            <w:tcW w:w="2176" w:type="dxa"/>
            <w:vMerge/>
          </w:tcPr>
          <w:p w14:paraId="551A242C" w14:textId="6FC356C4" w:rsidR="00402EF8" w:rsidRDefault="00402EF8" w:rsidP="00ED7AF3">
            <w:pPr>
              <w:pStyle w:val="TableParagraph"/>
              <w:spacing w:line="257" w:lineRule="exact"/>
              <w:ind w:left="106"/>
            </w:pPr>
          </w:p>
        </w:tc>
      </w:tr>
      <w:tr w:rsidR="00402EF8" w14:paraId="25E49B87" w14:textId="77777777" w:rsidTr="00ED7AF3">
        <w:trPr>
          <w:trHeight w:val="287"/>
        </w:trPr>
        <w:tc>
          <w:tcPr>
            <w:tcW w:w="1715" w:type="dxa"/>
            <w:tcBorders>
              <w:top w:val="nil"/>
              <w:bottom w:val="nil"/>
            </w:tcBorders>
          </w:tcPr>
          <w:p w14:paraId="4FA68F9B" w14:textId="77777777" w:rsidR="00402EF8" w:rsidRDefault="00402EF8">
            <w:pPr>
              <w:pStyle w:val="TableParagraph"/>
              <w:rPr>
                <w:rFonts w:ascii="Times New Roman"/>
                <w:sz w:val="20"/>
              </w:rPr>
            </w:pPr>
          </w:p>
        </w:tc>
        <w:tc>
          <w:tcPr>
            <w:tcW w:w="3268" w:type="dxa"/>
            <w:tcBorders>
              <w:top w:val="nil"/>
              <w:bottom w:val="nil"/>
            </w:tcBorders>
          </w:tcPr>
          <w:p w14:paraId="43E01190" w14:textId="77777777" w:rsidR="00402EF8" w:rsidRDefault="00402EF8">
            <w:pPr>
              <w:pStyle w:val="TableParagraph"/>
              <w:rPr>
                <w:rFonts w:ascii="Times New Roman"/>
                <w:sz w:val="20"/>
              </w:rPr>
            </w:pPr>
          </w:p>
        </w:tc>
        <w:tc>
          <w:tcPr>
            <w:tcW w:w="1491" w:type="dxa"/>
            <w:tcBorders>
              <w:top w:val="nil"/>
              <w:bottom w:val="nil"/>
            </w:tcBorders>
          </w:tcPr>
          <w:p w14:paraId="060E9C81" w14:textId="77777777" w:rsidR="00402EF8" w:rsidRDefault="00402EF8">
            <w:pPr>
              <w:pStyle w:val="TableParagraph"/>
              <w:rPr>
                <w:rFonts w:ascii="Times New Roman"/>
                <w:sz w:val="20"/>
              </w:rPr>
            </w:pPr>
          </w:p>
        </w:tc>
        <w:tc>
          <w:tcPr>
            <w:tcW w:w="2176" w:type="dxa"/>
            <w:vMerge/>
          </w:tcPr>
          <w:p w14:paraId="7996B682" w14:textId="18673DE7" w:rsidR="00402EF8" w:rsidRDefault="00402EF8" w:rsidP="00ED7AF3">
            <w:pPr>
              <w:pStyle w:val="TableParagraph"/>
              <w:spacing w:line="257" w:lineRule="exact"/>
              <w:ind w:left="106"/>
            </w:pPr>
          </w:p>
        </w:tc>
      </w:tr>
      <w:tr w:rsidR="00402EF8" w14:paraId="7B3EF096" w14:textId="77777777" w:rsidTr="00ED7AF3">
        <w:trPr>
          <w:trHeight w:val="286"/>
        </w:trPr>
        <w:tc>
          <w:tcPr>
            <w:tcW w:w="1715" w:type="dxa"/>
            <w:tcBorders>
              <w:top w:val="nil"/>
              <w:bottom w:val="nil"/>
            </w:tcBorders>
          </w:tcPr>
          <w:p w14:paraId="4E2F5F16" w14:textId="77777777" w:rsidR="00402EF8" w:rsidRDefault="00402EF8">
            <w:pPr>
              <w:pStyle w:val="TableParagraph"/>
              <w:rPr>
                <w:rFonts w:ascii="Times New Roman"/>
                <w:sz w:val="20"/>
              </w:rPr>
            </w:pPr>
          </w:p>
        </w:tc>
        <w:tc>
          <w:tcPr>
            <w:tcW w:w="3268" w:type="dxa"/>
            <w:tcBorders>
              <w:top w:val="nil"/>
              <w:bottom w:val="nil"/>
            </w:tcBorders>
          </w:tcPr>
          <w:p w14:paraId="0A5FAF0E" w14:textId="77777777" w:rsidR="00402EF8" w:rsidRDefault="00402EF8">
            <w:pPr>
              <w:pStyle w:val="TableParagraph"/>
              <w:rPr>
                <w:rFonts w:ascii="Times New Roman"/>
                <w:sz w:val="20"/>
              </w:rPr>
            </w:pPr>
          </w:p>
        </w:tc>
        <w:tc>
          <w:tcPr>
            <w:tcW w:w="1491" w:type="dxa"/>
            <w:tcBorders>
              <w:top w:val="nil"/>
              <w:bottom w:val="nil"/>
            </w:tcBorders>
          </w:tcPr>
          <w:p w14:paraId="13CB5A52" w14:textId="77777777" w:rsidR="00402EF8" w:rsidRDefault="00402EF8">
            <w:pPr>
              <w:pStyle w:val="TableParagraph"/>
              <w:rPr>
                <w:rFonts w:ascii="Times New Roman"/>
                <w:sz w:val="20"/>
              </w:rPr>
            </w:pPr>
          </w:p>
        </w:tc>
        <w:tc>
          <w:tcPr>
            <w:tcW w:w="2176" w:type="dxa"/>
            <w:vMerge/>
          </w:tcPr>
          <w:p w14:paraId="7B54B209" w14:textId="14BDF8BC" w:rsidR="00402EF8" w:rsidRDefault="00402EF8" w:rsidP="00ED7AF3">
            <w:pPr>
              <w:pStyle w:val="TableParagraph"/>
              <w:spacing w:line="257" w:lineRule="exact"/>
              <w:ind w:left="106"/>
            </w:pPr>
          </w:p>
        </w:tc>
      </w:tr>
      <w:tr w:rsidR="00402EF8" w14:paraId="17C0532D" w14:textId="77777777" w:rsidTr="00ED7AF3">
        <w:trPr>
          <w:trHeight w:val="286"/>
        </w:trPr>
        <w:tc>
          <w:tcPr>
            <w:tcW w:w="1715" w:type="dxa"/>
            <w:tcBorders>
              <w:top w:val="nil"/>
              <w:bottom w:val="nil"/>
            </w:tcBorders>
          </w:tcPr>
          <w:p w14:paraId="38A0AB4B" w14:textId="77777777" w:rsidR="00402EF8" w:rsidRDefault="00402EF8">
            <w:pPr>
              <w:pStyle w:val="TableParagraph"/>
              <w:rPr>
                <w:rFonts w:ascii="Times New Roman"/>
                <w:sz w:val="20"/>
              </w:rPr>
            </w:pPr>
          </w:p>
        </w:tc>
        <w:tc>
          <w:tcPr>
            <w:tcW w:w="3268" w:type="dxa"/>
            <w:tcBorders>
              <w:top w:val="nil"/>
              <w:bottom w:val="nil"/>
            </w:tcBorders>
          </w:tcPr>
          <w:p w14:paraId="06D83F61" w14:textId="77777777" w:rsidR="00402EF8" w:rsidRDefault="00402EF8">
            <w:pPr>
              <w:pStyle w:val="TableParagraph"/>
              <w:rPr>
                <w:rFonts w:ascii="Times New Roman"/>
                <w:sz w:val="20"/>
              </w:rPr>
            </w:pPr>
          </w:p>
        </w:tc>
        <w:tc>
          <w:tcPr>
            <w:tcW w:w="1491" w:type="dxa"/>
            <w:tcBorders>
              <w:top w:val="nil"/>
              <w:bottom w:val="nil"/>
            </w:tcBorders>
          </w:tcPr>
          <w:p w14:paraId="31042BA1" w14:textId="77777777" w:rsidR="00402EF8" w:rsidRDefault="00402EF8">
            <w:pPr>
              <w:pStyle w:val="TableParagraph"/>
              <w:rPr>
                <w:rFonts w:ascii="Times New Roman"/>
                <w:sz w:val="20"/>
              </w:rPr>
            </w:pPr>
          </w:p>
        </w:tc>
        <w:tc>
          <w:tcPr>
            <w:tcW w:w="2176" w:type="dxa"/>
            <w:vMerge/>
          </w:tcPr>
          <w:p w14:paraId="080A8C98" w14:textId="3A63532A" w:rsidR="00402EF8" w:rsidRDefault="00402EF8" w:rsidP="00ED7AF3">
            <w:pPr>
              <w:pStyle w:val="TableParagraph"/>
              <w:spacing w:line="257" w:lineRule="exact"/>
              <w:ind w:left="106"/>
            </w:pPr>
          </w:p>
        </w:tc>
      </w:tr>
      <w:tr w:rsidR="00402EF8" w14:paraId="6E4CA730" w14:textId="77777777" w:rsidTr="00ED7AF3">
        <w:trPr>
          <w:trHeight w:val="286"/>
        </w:trPr>
        <w:tc>
          <w:tcPr>
            <w:tcW w:w="1715" w:type="dxa"/>
            <w:tcBorders>
              <w:top w:val="nil"/>
              <w:bottom w:val="nil"/>
            </w:tcBorders>
          </w:tcPr>
          <w:p w14:paraId="4843A26A" w14:textId="77777777" w:rsidR="00402EF8" w:rsidRDefault="00402EF8">
            <w:pPr>
              <w:pStyle w:val="TableParagraph"/>
              <w:rPr>
                <w:rFonts w:ascii="Times New Roman"/>
                <w:sz w:val="20"/>
              </w:rPr>
            </w:pPr>
          </w:p>
        </w:tc>
        <w:tc>
          <w:tcPr>
            <w:tcW w:w="3268" w:type="dxa"/>
            <w:tcBorders>
              <w:top w:val="nil"/>
              <w:bottom w:val="nil"/>
            </w:tcBorders>
          </w:tcPr>
          <w:p w14:paraId="65BA97C5" w14:textId="77777777" w:rsidR="00402EF8" w:rsidRDefault="00402EF8">
            <w:pPr>
              <w:pStyle w:val="TableParagraph"/>
              <w:rPr>
                <w:rFonts w:ascii="Times New Roman"/>
                <w:sz w:val="20"/>
              </w:rPr>
            </w:pPr>
          </w:p>
        </w:tc>
        <w:tc>
          <w:tcPr>
            <w:tcW w:w="1491" w:type="dxa"/>
            <w:tcBorders>
              <w:top w:val="nil"/>
              <w:bottom w:val="nil"/>
            </w:tcBorders>
          </w:tcPr>
          <w:p w14:paraId="425D438C" w14:textId="77777777" w:rsidR="00402EF8" w:rsidRDefault="00402EF8">
            <w:pPr>
              <w:pStyle w:val="TableParagraph"/>
              <w:rPr>
                <w:rFonts w:ascii="Times New Roman"/>
                <w:sz w:val="20"/>
              </w:rPr>
            </w:pPr>
          </w:p>
        </w:tc>
        <w:tc>
          <w:tcPr>
            <w:tcW w:w="2176" w:type="dxa"/>
            <w:vMerge/>
          </w:tcPr>
          <w:p w14:paraId="0EF529AE" w14:textId="49D61E61" w:rsidR="00402EF8" w:rsidRDefault="00402EF8" w:rsidP="00ED7AF3">
            <w:pPr>
              <w:pStyle w:val="TableParagraph"/>
              <w:spacing w:line="257" w:lineRule="exact"/>
              <w:ind w:left="106"/>
            </w:pPr>
          </w:p>
        </w:tc>
      </w:tr>
      <w:tr w:rsidR="00402EF8" w14:paraId="38AD18F6" w14:textId="77777777" w:rsidTr="00ED7AF3">
        <w:trPr>
          <w:trHeight w:val="286"/>
        </w:trPr>
        <w:tc>
          <w:tcPr>
            <w:tcW w:w="1715" w:type="dxa"/>
            <w:tcBorders>
              <w:top w:val="nil"/>
              <w:bottom w:val="nil"/>
            </w:tcBorders>
          </w:tcPr>
          <w:p w14:paraId="0DB6D85F" w14:textId="77777777" w:rsidR="00402EF8" w:rsidRDefault="00402EF8">
            <w:pPr>
              <w:pStyle w:val="TableParagraph"/>
              <w:rPr>
                <w:rFonts w:ascii="Times New Roman"/>
                <w:sz w:val="20"/>
              </w:rPr>
            </w:pPr>
          </w:p>
        </w:tc>
        <w:tc>
          <w:tcPr>
            <w:tcW w:w="3268" w:type="dxa"/>
            <w:tcBorders>
              <w:top w:val="nil"/>
              <w:bottom w:val="nil"/>
            </w:tcBorders>
          </w:tcPr>
          <w:p w14:paraId="3A9778C6" w14:textId="77777777" w:rsidR="00402EF8" w:rsidRDefault="00402EF8">
            <w:pPr>
              <w:pStyle w:val="TableParagraph"/>
              <w:rPr>
                <w:rFonts w:ascii="Times New Roman"/>
                <w:sz w:val="20"/>
              </w:rPr>
            </w:pPr>
          </w:p>
        </w:tc>
        <w:tc>
          <w:tcPr>
            <w:tcW w:w="1491" w:type="dxa"/>
            <w:tcBorders>
              <w:top w:val="nil"/>
              <w:bottom w:val="nil"/>
            </w:tcBorders>
          </w:tcPr>
          <w:p w14:paraId="6001099D" w14:textId="77777777" w:rsidR="00402EF8" w:rsidRDefault="00402EF8">
            <w:pPr>
              <w:pStyle w:val="TableParagraph"/>
              <w:rPr>
                <w:rFonts w:ascii="Times New Roman"/>
                <w:sz w:val="20"/>
              </w:rPr>
            </w:pPr>
          </w:p>
        </w:tc>
        <w:tc>
          <w:tcPr>
            <w:tcW w:w="2176" w:type="dxa"/>
            <w:vMerge/>
          </w:tcPr>
          <w:p w14:paraId="22DAA307" w14:textId="50171168" w:rsidR="00402EF8" w:rsidRDefault="00402EF8" w:rsidP="00ED7AF3">
            <w:pPr>
              <w:pStyle w:val="TableParagraph"/>
              <w:spacing w:line="257" w:lineRule="exact"/>
              <w:ind w:left="106"/>
            </w:pPr>
          </w:p>
        </w:tc>
      </w:tr>
      <w:tr w:rsidR="00402EF8" w14:paraId="223EB541" w14:textId="77777777" w:rsidTr="00ED7AF3">
        <w:trPr>
          <w:trHeight w:val="286"/>
        </w:trPr>
        <w:tc>
          <w:tcPr>
            <w:tcW w:w="1715" w:type="dxa"/>
            <w:tcBorders>
              <w:top w:val="nil"/>
              <w:bottom w:val="nil"/>
            </w:tcBorders>
          </w:tcPr>
          <w:p w14:paraId="63A371E7" w14:textId="77777777" w:rsidR="00402EF8" w:rsidRDefault="00402EF8">
            <w:pPr>
              <w:pStyle w:val="TableParagraph"/>
              <w:rPr>
                <w:rFonts w:ascii="Times New Roman"/>
                <w:sz w:val="20"/>
              </w:rPr>
            </w:pPr>
          </w:p>
        </w:tc>
        <w:tc>
          <w:tcPr>
            <w:tcW w:w="3268" w:type="dxa"/>
            <w:tcBorders>
              <w:top w:val="nil"/>
              <w:bottom w:val="nil"/>
            </w:tcBorders>
          </w:tcPr>
          <w:p w14:paraId="10559146" w14:textId="77777777" w:rsidR="00402EF8" w:rsidRDefault="00402EF8">
            <w:pPr>
              <w:pStyle w:val="TableParagraph"/>
              <w:rPr>
                <w:rFonts w:ascii="Times New Roman"/>
                <w:sz w:val="20"/>
              </w:rPr>
            </w:pPr>
          </w:p>
        </w:tc>
        <w:tc>
          <w:tcPr>
            <w:tcW w:w="1491" w:type="dxa"/>
            <w:tcBorders>
              <w:top w:val="nil"/>
              <w:bottom w:val="nil"/>
            </w:tcBorders>
          </w:tcPr>
          <w:p w14:paraId="3DB2E28D" w14:textId="77777777" w:rsidR="00402EF8" w:rsidRDefault="00402EF8">
            <w:pPr>
              <w:pStyle w:val="TableParagraph"/>
              <w:rPr>
                <w:rFonts w:ascii="Times New Roman"/>
                <w:sz w:val="20"/>
              </w:rPr>
            </w:pPr>
          </w:p>
        </w:tc>
        <w:tc>
          <w:tcPr>
            <w:tcW w:w="2176" w:type="dxa"/>
            <w:vMerge/>
          </w:tcPr>
          <w:p w14:paraId="12AA16F0" w14:textId="2ACDB99E" w:rsidR="00402EF8" w:rsidRDefault="00402EF8" w:rsidP="00ED7AF3">
            <w:pPr>
              <w:pStyle w:val="TableParagraph"/>
              <w:spacing w:line="257" w:lineRule="exact"/>
              <w:ind w:left="106"/>
            </w:pPr>
          </w:p>
        </w:tc>
      </w:tr>
      <w:tr w:rsidR="00402EF8" w14:paraId="65E2F1AC" w14:textId="77777777" w:rsidTr="00ED7AF3">
        <w:trPr>
          <w:trHeight w:val="277"/>
        </w:trPr>
        <w:tc>
          <w:tcPr>
            <w:tcW w:w="1715" w:type="dxa"/>
            <w:tcBorders>
              <w:top w:val="nil"/>
            </w:tcBorders>
          </w:tcPr>
          <w:p w14:paraId="5ABC3DB4" w14:textId="77777777" w:rsidR="00402EF8" w:rsidRDefault="00402EF8">
            <w:pPr>
              <w:pStyle w:val="TableParagraph"/>
              <w:rPr>
                <w:rFonts w:ascii="Times New Roman"/>
                <w:sz w:val="20"/>
              </w:rPr>
            </w:pPr>
          </w:p>
        </w:tc>
        <w:tc>
          <w:tcPr>
            <w:tcW w:w="3268" w:type="dxa"/>
            <w:tcBorders>
              <w:top w:val="nil"/>
            </w:tcBorders>
          </w:tcPr>
          <w:p w14:paraId="0297F9FC" w14:textId="77777777" w:rsidR="00402EF8" w:rsidRDefault="00402EF8">
            <w:pPr>
              <w:pStyle w:val="TableParagraph"/>
              <w:rPr>
                <w:rFonts w:ascii="Times New Roman"/>
                <w:sz w:val="20"/>
              </w:rPr>
            </w:pPr>
          </w:p>
        </w:tc>
        <w:tc>
          <w:tcPr>
            <w:tcW w:w="1491" w:type="dxa"/>
            <w:tcBorders>
              <w:top w:val="nil"/>
            </w:tcBorders>
          </w:tcPr>
          <w:p w14:paraId="1B5DF8FD" w14:textId="77777777" w:rsidR="00402EF8" w:rsidRDefault="00402EF8">
            <w:pPr>
              <w:pStyle w:val="TableParagraph"/>
              <w:rPr>
                <w:rFonts w:ascii="Times New Roman"/>
                <w:sz w:val="20"/>
              </w:rPr>
            </w:pPr>
          </w:p>
        </w:tc>
        <w:tc>
          <w:tcPr>
            <w:tcW w:w="2176" w:type="dxa"/>
            <w:vMerge/>
          </w:tcPr>
          <w:p w14:paraId="7F25BD7A" w14:textId="59603C5B" w:rsidR="00402EF8" w:rsidRDefault="00402EF8">
            <w:pPr>
              <w:pStyle w:val="TableParagraph"/>
              <w:spacing w:line="257" w:lineRule="exact"/>
              <w:ind w:left="106"/>
            </w:pPr>
          </w:p>
        </w:tc>
      </w:tr>
    </w:tbl>
    <w:p w14:paraId="4E5E332B" w14:textId="77777777" w:rsidR="003E50B7" w:rsidRDefault="003E50B7">
      <w:pPr>
        <w:spacing w:line="257" w:lineRule="exact"/>
        <w:sectPr w:rsidR="003E50B7">
          <w:pgSz w:w="11910" w:h="16840"/>
          <w:pgMar w:top="1640" w:right="600" w:bottom="960" w:left="1580" w:header="720" w:footer="766" w:gutter="0"/>
          <w:cols w:space="720"/>
        </w:sectPr>
      </w:pPr>
    </w:p>
    <w:p w14:paraId="0EDDD0BD" w14:textId="77777777" w:rsidR="003E50B7" w:rsidRDefault="003E50B7">
      <w:pPr>
        <w:pStyle w:val="BodyText"/>
        <w:spacing w:before="2"/>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3268"/>
        <w:gridCol w:w="1491"/>
        <w:gridCol w:w="2176"/>
      </w:tblGrid>
      <w:tr w:rsidR="003E50B7" w14:paraId="0C6049D2" w14:textId="77777777">
        <w:trPr>
          <w:trHeight w:val="9762"/>
        </w:trPr>
        <w:tc>
          <w:tcPr>
            <w:tcW w:w="1715" w:type="dxa"/>
          </w:tcPr>
          <w:p w14:paraId="6E9DAD83" w14:textId="77777777" w:rsidR="003E50B7" w:rsidRDefault="00000000">
            <w:pPr>
              <w:pStyle w:val="TableParagraph"/>
              <w:ind w:left="26" w:right="91"/>
              <w:jc w:val="center"/>
            </w:pPr>
            <w:r>
              <w:t>Paiement</w:t>
            </w:r>
            <w:r>
              <w:rPr>
                <w:spacing w:val="-12"/>
              </w:rPr>
              <w:t xml:space="preserve"> </w:t>
            </w:r>
            <w:r>
              <w:rPr>
                <w:spacing w:val="-2"/>
              </w:rPr>
              <w:t>direct</w:t>
            </w:r>
          </w:p>
        </w:tc>
        <w:tc>
          <w:tcPr>
            <w:tcW w:w="3268" w:type="dxa"/>
          </w:tcPr>
          <w:p w14:paraId="3216660A" w14:textId="77777777" w:rsidR="003E50B7" w:rsidRDefault="00000000">
            <w:pPr>
              <w:pStyle w:val="TableParagraph"/>
              <w:ind w:left="107"/>
            </w:pPr>
            <w:r>
              <w:t>Partenaire</w:t>
            </w:r>
            <w:r>
              <w:rPr>
                <w:spacing w:val="-7"/>
              </w:rPr>
              <w:t xml:space="preserve"> </w:t>
            </w:r>
            <w:r>
              <w:t>de</w:t>
            </w:r>
            <w:r>
              <w:rPr>
                <w:spacing w:val="-6"/>
              </w:rPr>
              <w:t xml:space="preserve"> </w:t>
            </w:r>
            <w:r>
              <w:t>mise</w:t>
            </w:r>
            <w:r>
              <w:rPr>
                <w:spacing w:val="-6"/>
              </w:rPr>
              <w:t xml:space="preserve"> </w:t>
            </w:r>
            <w:r>
              <w:t>en</w:t>
            </w:r>
            <w:r>
              <w:rPr>
                <w:spacing w:val="-7"/>
              </w:rPr>
              <w:t xml:space="preserve"> </w:t>
            </w:r>
            <w:r>
              <w:rPr>
                <w:spacing w:val="-2"/>
              </w:rPr>
              <w:t>œuvre</w:t>
            </w:r>
          </w:p>
        </w:tc>
        <w:tc>
          <w:tcPr>
            <w:tcW w:w="1491" w:type="dxa"/>
          </w:tcPr>
          <w:p w14:paraId="20555365" w14:textId="77777777" w:rsidR="003E50B7" w:rsidRDefault="00000000">
            <w:pPr>
              <w:pStyle w:val="TableParagraph"/>
              <w:ind w:left="106"/>
            </w:pPr>
            <w:r>
              <w:rPr>
                <w:spacing w:val="-4"/>
              </w:rPr>
              <w:t>PNUD</w:t>
            </w:r>
          </w:p>
        </w:tc>
        <w:tc>
          <w:tcPr>
            <w:tcW w:w="2176" w:type="dxa"/>
          </w:tcPr>
          <w:p w14:paraId="046D014B" w14:textId="77777777" w:rsidR="003E50B7" w:rsidRDefault="00000000">
            <w:pPr>
              <w:pStyle w:val="TableParagraph"/>
              <w:spacing w:line="256" w:lineRule="auto"/>
              <w:ind w:left="106" w:right="98"/>
              <w:jc w:val="both"/>
            </w:pPr>
            <w:r>
              <w:t xml:space="preserve">Les dépenses sont déclarées au PNUD à l'aide du formulaire FACE pour paiement au vendeur par le </w:t>
            </w:r>
            <w:r>
              <w:rPr>
                <w:spacing w:val="-4"/>
              </w:rPr>
              <w:t>PNUD.</w:t>
            </w:r>
          </w:p>
          <w:p w14:paraId="64D7452E" w14:textId="77777777" w:rsidR="003E50B7" w:rsidRDefault="00000000">
            <w:pPr>
              <w:pStyle w:val="TableParagraph"/>
              <w:tabs>
                <w:tab w:val="left" w:pos="1748"/>
              </w:tabs>
              <w:spacing w:line="256" w:lineRule="auto"/>
              <w:ind w:left="106" w:right="97"/>
              <w:rPr>
                <w:i/>
              </w:rPr>
            </w:pPr>
            <w:r>
              <w:t>Les dépenses doivent être</w:t>
            </w:r>
            <w:r>
              <w:rPr>
                <w:spacing w:val="40"/>
              </w:rPr>
              <w:t xml:space="preserve"> </w:t>
            </w:r>
            <w:r>
              <w:t>enregistrées</w:t>
            </w:r>
            <w:r>
              <w:rPr>
                <w:spacing w:val="40"/>
              </w:rPr>
              <w:t xml:space="preserve"> </w:t>
            </w:r>
            <w:r>
              <w:t>au moment</w:t>
            </w:r>
            <w:r>
              <w:rPr>
                <w:spacing w:val="20"/>
              </w:rPr>
              <w:t xml:space="preserve"> </w:t>
            </w:r>
            <w:r>
              <w:t>où</w:t>
            </w:r>
            <w:r>
              <w:rPr>
                <w:spacing w:val="22"/>
              </w:rPr>
              <w:t xml:space="preserve"> </w:t>
            </w:r>
            <w:r>
              <w:t>elles</w:t>
            </w:r>
            <w:r>
              <w:rPr>
                <w:spacing w:val="21"/>
              </w:rPr>
              <w:t xml:space="preserve"> </w:t>
            </w:r>
            <w:r>
              <w:t>ont été</w:t>
            </w:r>
            <w:r>
              <w:rPr>
                <w:spacing w:val="28"/>
              </w:rPr>
              <w:t xml:space="preserve"> </w:t>
            </w:r>
            <w:r>
              <w:t>encourues</w:t>
            </w:r>
            <w:r>
              <w:rPr>
                <w:spacing w:val="29"/>
              </w:rPr>
              <w:t xml:space="preserve"> </w:t>
            </w:r>
            <w:r>
              <w:t>par</w:t>
            </w:r>
            <w:r>
              <w:rPr>
                <w:spacing w:val="28"/>
              </w:rPr>
              <w:t xml:space="preserve"> </w:t>
            </w:r>
            <w:r>
              <w:t>le partenaire</w:t>
            </w:r>
            <w:r>
              <w:rPr>
                <w:spacing w:val="28"/>
              </w:rPr>
              <w:t xml:space="preserve"> </w:t>
            </w:r>
            <w:r>
              <w:t>chargé</w:t>
            </w:r>
            <w:r>
              <w:rPr>
                <w:spacing w:val="28"/>
              </w:rPr>
              <w:t xml:space="preserve"> </w:t>
            </w:r>
            <w:r>
              <w:t>de la</w:t>
            </w:r>
            <w:r>
              <w:rPr>
                <w:spacing w:val="80"/>
              </w:rPr>
              <w:t xml:space="preserve"> </w:t>
            </w:r>
            <w:r>
              <w:t>mise</w:t>
            </w:r>
            <w:r>
              <w:rPr>
                <w:spacing w:val="80"/>
              </w:rPr>
              <w:t xml:space="preserve"> </w:t>
            </w:r>
            <w:r>
              <w:t>en</w:t>
            </w:r>
            <w:r>
              <w:rPr>
                <w:spacing w:val="80"/>
              </w:rPr>
              <w:t xml:space="preserve"> </w:t>
            </w:r>
            <w:r>
              <w:t xml:space="preserve">œuvre, </w:t>
            </w:r>
            <w:r>
              <w:rPr>
                <w:spacing w:val="-2"/>
              </w:rPr>
              <w:t>conformément</w:t>
            </w:r>
            <w:r>
              <w:tab/>
            </w:r>
            <w:r>
              <w:rPr>
                <w:spacing w:val="-4"/>
              </w:rPr>
              <w:t xml:space="preserve">aux </w:t>
            </w:r>
            <w:r>
              <w:t>dates</w:t>
            </w:r>
            <w:r>
              <w:rPr>
                <w:spacing w:val="40"/>
              </w:rPr>
              <w:t xml:space="preserve"> </w:t>
            </w:r>
            <w:r>
              <w:t>figurant</w:t>
            </w:r>
            <w:r>
              <w:rPr>
                <w:spacing w:val="40"/>
              </w:rPr>
              <w:t xml:space="preserve"> </w:t>
            </w:r>
            <w:r>
              <w:t>sur</w:t>
            </w:r>
            <w:r>
              <w:rPr>
                <w:spacing w:val="40"/>
              </w:rPr>
              <w:t xml:space="preserve"> </w:t>
            </w:r>
            <w:r>
              <w:t xml:space="preserve">le formulaire FACE : </w:t>
            </w:r>
            <w:r>
              <w:rPr>
                <w:i/>
              </w:rPr>
              <w:t>Exemple :</w:t>
            </w:r>
          </w:p>
          <w:p w14:paraId="3185D2A0" w14:textId="77777777" w:rsidR="003E50B7" w:rsidRDefault="00000000">
            <w:pPr>
              <w:pStyle w:val="TableParagraph"/>
              <w:tabs>
                <w:tab w:val="left" w:pos="1612"/>
              </w:tabs>
              <w:spacing w:line="256" w:lineRule="auto"/>
              <w:ind w:left="106" w:right="98"/>
              <w:jc w:val="both"/>
            </w:pPr>
            <w:r>
              <w:t>Dépôt du formulaire FACE</w:t>
            </w:r>
            <w:r>
              <w:rPr>
                <w:spacing w:val="-13"/>
              </w:rPr>
              <w:t xml:space="preserve"> </w:t>
            </w:r>
            <w:r>
              <w:t>:</w:t>
            </w:r>
            <w:r>
              <w:rPr>
                <w:spacing w:val="-12"/>
              </w:rPr>
              <w:t xml:space="preserve"> </w:t>
            </w:r>
            <w:r>
              <w:t>5</w:t>
            </w:r>
            <w:r>
              <w:rPr>
                <w:spacing w:val="-11"/>
              </w:rPr>
              <w:t xml:space="preserve"> </w:t>
            </w:r>
            <w:r>
              <w:t>octobre</w:t>
            </w:r>
            <w:r>
              <w:rPr>
                <w:spacing w:val="-13"/>
              </w:rPr>
              <w:t xml:space="preserve"> </w:t>
            </w:r>
            <w:r>
              <w:t xml:space="preserve">2021 </w:t>
            </w:r>
            <w:r>
              <w:rPr>
                <w:spacing w:val="-2"/>
              </w:rPr>
              <w:t>Formulaire</w:t>
            </w:r>
            <w:r>
              <w:tab/>
            </w:r>
            <w:r>
              <w:rPr>
                <w:spacing w:val="-4"/>
              </w:rPr>
              <w:t xml:space="preserve">FACE </w:t>
            </w:r>
            <w:r>
              <w:t xml:space="preserve">approuvé : 7 octobre </w:t>
            </w:r>
            <w:r>
              <w:rPr>
                <w:spacing w:val="-4"/>
              </w:rPr>
              <w:t>2021</w:t>
            </w:r>
          </w:p>
          <w:p w14:paraId="75EE0097" w14:textId="77777777" w:rsidR="003E50B7" w:rsidRDefault="00000000">
            <w:pPr>
              <w:pStyle w:val="TableParagraph"/>
              <w:tabs>
                <w:tab w:val="left" w:pos="726"/>
                <w:tab w:val="left" w:pos="935"/>
                <w:tab w:val="left" w:pos="1336"/>
                <w:tab w:val="left" w:pos="1372"/>
                <w:tab w:val="left" w:pos="1777"/>
                <w:tab w:val="left" w:pos="1840"/>
              </w:tabs>
              <w:spacing w:line="256" w:lineRule="auto"/>
              <w:ind w:left="106" w:right="97"/>
            </w:pPr>
            <w:r>
              <w:t>Paiement</w:t>
            </w:r>
            <w:r>
              <w:rPr>
                <w:spacing w:val="40"/>
              </w:rPr>
              <w:t xml:space="preserve"> </w:t>
            </w:r>
            <w:r>
              <w:t>des</w:t>
            </w:r>
            <w:r>
              <w:rPr>
                <w:spacing w:val="40"/>
              </w:rPr>
              <w:t xml:space="preserve"> </w:t>
            </w:r>
            <w:r>
              <w:t>frais</w:t>
            </w:r>
            <w:r>
              <w:rPr>
                <w:spacing w:val="40"/>
              </w:rPr>
              <w:t xml:space="preserve"> </w:t>
            </w:r>
            <w:r>
              <w:t>: 10 octobre 2021 Dépenses</w:t>
            </w:r>
            <w:r>
              <w:rPr>
                <w:spacing w:val="68"/>
              </w:rPr>
              <w:t xml:space="preserve"> </w:t>
            </w:r>
            <w:r>
              <w:t>encourues selon</w:t>
            </w:r>
            <w:r>
              <w:rPr>
                <w:spacing w:val="80"/>
              </w:rPr>
              <w:t xml:space="preserve"> </w:t>
            </w:r>
            <w:r>
              <w:t>le</w:t>
            </w:r>
            <w:r>
              <w:rPr>
                <w:spacing w:val="80"/>
              </w:rPr>
              <w:t xml:space="preserve"> </w:t>
            </w:r>
            <w:r>
              <w:t xml:space="preserve">formulaire </w:t>
            </w:r>
            <w:r>
              <w:rPr>
                <w:spacing w:val="-4"/>
              </w:rPr>
              <w:t>FACE</w:t>
            </w:r>
            <w:r>
              <w:tab/>
            </w:r>
            <w:r>
              <w:tab/>
            </w:r>
            <w:r>
              <w:rPr>
                <w:spacing w:val="-10"/>
              </w:rPr>
              <w:t>:</w:t>
            </w:r>
            <w:r>
              <w:tab/>
            </w:r>
            <w:r>
              <w:tab/>
            </w:r>
            <w:r>
              <w:rPr>
                <w:spacing w:val="-2"/>
              </w:rPr>
              <w:t xml:space="preserve">Période </w:t>
            </w:r>
            <w:r>
              <w:t>mensuelle : Sep 2022 Comptabilisation</w:t>
            </w:r>
            <w:r>
              <w:rPr>
                <w:spacing w:val="40"/>
              </w:rPr>
              <w:t xml:space="preserve"> </w:t>
            </w:r>
            <w:r>
              <w:t xml:space="preserve">des </w:t>
            </w:r>
            <w:r>
              <w:rPr>
                <w:spacing w:val="-2"/>
              </w:rPr>
              <w:t>dépenses</w:t>
            </w:r>
            <w:r>
              <w:tab/>
            </w:r>
            <w:r>
              <w:rPr>
                <w:spacing w:val="-10"/>
              </w:rPr>
              <w:t>:</w:t>
            </w:r>
            <w:r>
              <w:tab/>
            </w:r>
            <w:r>
              <w:rPr>
                <w:spacing w:val="-4"/>
              </w:rPr>
              <w:t xml:space="preserve">Les </w:t>
            </w:r>
            <w:r>
              <w:rPr>
                <w:spacing w:val="-2"/>
              </w:rPr>
              <w:t>dépenses</w:t>
            </w:r>
            <w:r>
              <w:tab/>
            </w:r>
            <w:r>
              <w:tab/>
            </w:r>
            <w:r>
              <w:rPr>
                <w:spacing w:val="-39"/>
              </w:rPr>
              <w:t xml:space="preserve"> </w:t>
            </w:r>
            <w:r>
              <w:rPr>
                <w:spacing w:val="-2"/>
              </w:rPr>
              <w:t xml:space="preserve">doivent </w:t>
            </w:r>
            <w:r>
              <w:rPr>
                <w:spacing w:val="-4"/>
              </w:rPr>
              <w:t>être</w:t>
            </w:r>
            <w:r>
              <w:tab/>
            </w:r>
            <w:r>
              <w:rPr>
                <w:spacing w:val="-2"/>
              </w:rPr>
              <w:t xml:space="preserve">comptabilisées </w:t>
            </w:r>
            <w:r>
              <w:t>au</w:t>
            </w:r>
            <w:r>
              <w:rPr>
                <w:spacing w:val="-13"/>
              </w:rPr>
              <w:t xml:space="preserve"> </w:t>
            </w:r>
            <w:r>
              <w:t>cours</w:t>
            </w:r>
            <w:r>
              <w:rPr>
                <w:spacing w:val="-12"/>
              </w:rPr>
              <w:t xml:space="preserve"> </w:t>
            </w:r>
            <w:r>
              <w:t>de</w:t>
            </w:r>
            <w:r>
              <w:rPr>
                <w:spacing w:val="-13"/>
              </w:rPr>
              <w:t xml:space="preserve"> </w:t>
            </w:r>
            <w:r>
              <w:t>la</w:t>
            </w:r>
            <w:r>
              <w:rPr>
                <w:spacing w:val="-12"/>
              </w:rPr>
              <w:t xml:space="preserve"> </w:t>
            </w:r>
            <w:r>
              <w:t xml:space="preserve">période </w:t>
            </w:r>
            <w:r>
              <w:rPr>
                <w:spacing w:val="-2"/>
              </w:rPr>
              <w:t>comptable</w:t>
            </w:r>
            <w:r>
              <w:tab/>
            </w:r>
            <w:r>
              <w:tab/>
            </w:r>
            <w:r>
              <w:tab/>
            </w:r>
            <w:r>
              <w:tab/>
            </w:r>
            <w:r>
              <w:rPr>
                <w:spacing w:val="-5"/>
              </w:rPr>
              <w:t>de</w:t>
            </w:r>
          </w:p>
          <w:p w14:paraId="46999119" w14:textId="77777777" w:rsidR="003E50B7" w:rsidRDefault="00000000">
            <w:pPr>
              <w:pStyle w:val="TableParagraph"/>
              <w:spacing w:line="263" w:lineRule="exact"/>
              <w:ind w:left="106"/>
            </w:pPr>
            <w:r>
              <w:rPr>
                <w:spacing w:val="-2"/>
              </w:rPr>
              <w:t>septembre.</w:t>
            </w:r>
          </w:p>
        </w:tc>
      </w:tr>
      <w:tr w:rsidR="003E50B7" w14:paraId="47808B55" w14:textId="77777777">
        <w:trPr>
          <w:trHeight w:val="3730"/>
        </w:trPr>
        <w:tc>
          <w:tcPr>
            <w:tcW w:w="1715" w:type="dxa"/>
          </w:tcPr>
          <w:p w14:paraId="64FCB9AE" w14:textId="77777777" w:rsidR="003E50B7" w:rsidRDefault="00000000">
            <w:pPr>
              <w:pStyle w:val="TableParagraph"/>
              <w:spacing w:before="1"/>
              <w:ind w:left="99" w:right="91"/>
              <w:jc w:val="center"/>
            </w:pPr>
            <w:r>
              <w:rPr>
                <w:spacing w:val="-2"/>
              </w:rPr>
              <w:t>Remboursement</w:t>
            </w:r>
          </w:p>
        </w:tc>
        <w:tc>
          <w:tcPr>
            <w:tcW w:w="3268" w:type="dxa"/>
          </w:tcPr>
          <w:p w14:paraId="4E6C317C" w14:textId="77777777" w:rsidR="003E50B7" w:rsidRDefault="00000000">
            <w:pPr>
              <w:pStyle w:val="TableParagraph"/>
              <w:spacing w:before="1"/>
              <w:ind w:left="107"/>
            </w:pPr>
            <w:r>
              <w:t>Partenaire</w:t>
            </w:r>
            <w:r>
              <w:rPr>
                <w:spacing w:val="-7"/>
              </w:rPr>
              <w:t xml:space="preserve"> </w:t>
            </w:r>
            <w:r>
              <w:t>de</w:t>
            </w:r>
            <w:r>
              <w:rPr>
                <w:spacing w:val="-6"/>
              </w:rPr>
              <w:t xml:space="preserve"> </w:t>
            </w:r>
            <w:r>
              <w:t>mise</w:t>
            </w:r>
            <w:r>
              <w:rPr>
                <w:spacing w:val="-6"/>
              </w:rPr>
              <w:t xml:space="preserve"> </w:t>
            </w:r>
            <w:r>
              <w:t>en</w:t>
            </w:r>
            <w:r>
              <w:rPr>
                <w:spacing w:val="-7"/>
              </w:rPr>
              <w:t xml:space="preserve"> </w:t>
            </w:r>
            <w:r>
              <w:rPr>
                <w:spacing w:val="-2"/>
              </w:rPr>
              <w:t>œuvre</w:t>
            </w:r>
          </w:p>
        </w:tc>
        <w:tc>
          <w:tcPr>
            <w:tcW w:w="1491" w:type="dxa"/>
          </w:tcPr>
          <w:p w14:paraId="27B343C1" w14:textId="77777777" w:rsidR="003E50B7" w:rsidRDefault="00000000">
            <w:pPr>
              <w:pStyle w:val="TableParagraph"/>
              <w:tabs>
                <w:tab w:val="left" w:pos="1154"/>
              </w:tabs>
              <w:spacing w:before="1" w:line="256" w:lineRule="auto"/>
              <w:ind w:left="106" w:right="98"/>
              <w:jc w:val="both"/>
            </w:pPr>
            <w:r>
              <w:t xml:space="preserve">Partenaire de </w:t>
            </w:r>
            <w:r>
              <w:rPr>
                <w:spacing w:val="-4"/>
              </w:rPr>
              <w:t>mise</w:t>
            </w:r>
            <w:r>
              <w:tab/>
            </w:r>
            <w:r>
              <w:rPr>
                <w:spacing w:val="-6"/>
              </w:rPr>
              <w:t xml:space="preserve">en </w:t>
            </w:r>
            <w:r>
              <w:rPr>
                <w:spacing w:val="-2"/>
              </w:rPr>
              <w:t>œuvre</w:t>
            </w:r>
          </w:p>
        </w:tc>
        <w:tc>
          <w:tcPr>
            <w:tcW w:w="2176" w:type="dxa"/>
          </w:tcPr>
          <w:p w14:paraId="233B178F" w14:textId="77777777" w:rsidR="003E50B7" w:rsidRDefault="00000000">
            <w:pPr>
              <w:pStyle w:val="TableParagraph"/>
              <w:spacing w:before="1" w:line="256" w:lineRule="auto"/>
              <w:ind w:left="106" w:right="98"/>
              <w:jc w:val="both"/>
            </w:pPr>
            <w:r>
              <w:t xml:space="preserve">Les dépenses sont déclarées au PNUD à l'aide du formulaire FACE. Les dépenses sont encourues et décaissées par le </w:t>
            </w:r>
            <w:r>
              <w:rPr>
                <w:spacing w:val="-2"/>
              </w:rPr>
              <w:t>partenaire.</w:t>
            </w:r>
          </w:p>
          <w:p w14:paraId="2D0397A0" w14:textId="77777777" w:rsidR="003E50B7" w:rsidRDefault="00000000">
            <w:pPr>
              <w:pStyle w:val="TableParagraph"/>
              <w:spacing w:line="256" w:lineRule="auto"/>
              <w:ind w:left="106" w:right="98"/>
              <w:jc w:val="both"/>
            </w:pPr>
            <w:r>
              <w:t xml:space="preserve">Le partenaire est remboursé des frais </w:t>
            </w:r>
            <w:r>
              <w:rPr>
                <w:spacing w:val="-2"/>
              </w:rPr>
              <w:t>encourus.</w:t>
            </w:r>
          </w:p>
          <w:p w14:paraId="7DDCA452" w14:textId="77777777" w:rsidR="003E50B7" w:rsidRDefault="00000000">
            <w:pPr>
              <w:pStyle w:val="TableParagraph"/>
              <w:ind w:left="106"/>
              <w:jc w:val="both"/>
            </w:pPr>
            <w:r>
              <w:t>Les</w:t>
            </w:r>
            <w:r>
              <w:rPr>
                <w:spacing w:val="13"/>
              </w:rPr>
              <w:t xml:space="preserve"> </w:t>
            </w:r>
            <w:r>
              <w:t>dépenses</w:t>
            </w:r>
            <w:r>
              <w:rPr>
                <w:spacing w:val="15"/>
              </w:rPr>
              <w:t xml:space="preserve"> </w:t>
            </w:r>
            <w:r>
              <w:rPr>
                <w:spacing w:val="-2"/>
              </w:rPr>
              <w:t>doivent</w:t>
            </w:r>
          </w:p>
          <w:p w14:paraId="1498DDC5" w14:textId="77777777" w:rsidR="003E50B7" w:rsidRDefault="00000000">
            <w:pPr>
              <w:pStyle w:val="TableParagraph"/>
              <w:spacing w:before="4" w:line="280" w:lineRule="atLeast"/>
              <w:ind w:left="106" w:right="98"/>
              <w:jc w:val="both"/>
            </w:pPr>
            <w:r>
              <w:t>être enregistrées au moment</w:t>
            </w:r>
            <w:r>
              <w:rPr>
                <w:spacing w:val="25"/>
              </w:rPr>
              <w:t xml:space="preserve"> </w:t>
            </w:r>
            <w:r>
              <w:t>où</w:t>
            </w:r>
            <w:r>
              <w:rPr>
                <w:spacing w:val="26"/>
              </w:rPr>
              <w:t xml:space="preserve"> </w:t>
            </w:r>
            <w:r>
              <w:t>elles</w:t>
            </w:r>
            <w:r>
              <w:rPr>
                <w:spacing w:val="26"/>
              </w:rPr>
              <w:t xml:space="preserve"> </w:t>
            </w:r>
            <w:r>
              <w:rPr>
                <w:spacing w:val="-5"/>
              </w:rPr>
              <w:t>ont</w:t>
            </w:r>
          </w:p>
        </w:tc>
      </w:tr>
    </w:tbl>
    <w:p w14:paraId="296E21A2" w14:textId="77777777" w:rsidR="003E50B7" w:rsidRDefault="003E50B7">
      <w:pPr>
        <w:spacing w:line="280" w:lineRule="atLeast"/>
        <w:jc w:val="both"/>
        <w:sectPr w:rsidR="003E50B7">
          <w:pgSz w:w="11910" w:h="16840"/>
          <w:pgMar w:top="1640" w:right="600" w:bottom="960" w:left="1580" w:header="720" w:footer="766" w:gutter="0"/>
          <w:cols w:space="720"/>
        </w:sectPr>
      </w:pPr>
    </w:p>
    <w:p w14:paraId="010D10F5" w14:textId="77777777" w:rsidR="003E50B7" w:rsidRDefault="003E50B7">
      <w:pPr>
        <w:pStyle w:val="BodyText"/>
        <w:spacing w:before="2"/>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3268"/>
        <w:gridCol w:w="1491"/>
        <w:gridCol w:w="2176"/>
      </w:tblGrid>
      <w:tr w:rsidR="003E50B7" w14:paraId="251C7B3A" w14:textId="77777777">
        <w:trPr>
          <w:trHeight w:val="7468"/>
        </w:trPr>
        <w:tc>
          <w:tcPr>
            <w:tcW w:w="1715" w:type="dxa"/>
          </w:tcPr>
          <w:p w14:paraId="6D5036F5" w14:textId="77777777" w:rsidR="003E50B7" w:rsidRDefault="003E50B7">
            <w:pPr>
              <w:pStyle w:val="TableParagraph"/>
              <w:rPr>
                <w:rFonts w:ascii="Times New Roman"/>
                <w:sz w:val="20"/>
              </w:rPr>
            </w:pPr>
          </w:p>
        </w:tc>
        <w:tc>
          <w:tcPr>
            <w:tcW w:w="3268" w:type="dxa"/>
          </w:tcPr>
          <w:p w14:paraId="39593870" w14:textId="77777777" w:rsidR="003E50B7" w:rsidRDefault="003E50B7">
            <w:pPr>
              <w:pStyle w:val="TableParagraph"/>
              <w:rPr>
                <w:rFonts w:ascii="Times New Roman"/>
                <w:sz w:val="20"/>
              </w:rPr>
            </w:pPr>
          </w:p>
        </w:tc>
        <w:tc>
          <w:tcPr>
            <w:tcW w:w="1491" w:type="dxa"/>
          </w:tcPr>
          <w:p w14:paraId="2ED6E134" w14:textId="77777777" w:rsidR="003E50B7" w:rsidRDefault="003E50B7">
            <w:pPr>
              <w:pStyle w:val="TableParagraph"/>
              <w:rPr>
                <w:rFonts w:ascii="Times New Roman"/>
                <w:sz w:val="20"/>
              </w:rPr>
            </w:pPr>
          </w:p>
        </w:tc>
        <w:tc>
          <w:tcPr>
            <w:tcW w:w="2176" w:type="dxa"/>
          </w:tcPr>
          <w:p w14:paraId="048A4A6E" w14:textId="77777777" w:rsidR="003E50B7" w:rsidRDefault="00000000">
            <w:pPr>
              <w:pStyle w:val="TableParagraph"/>
              <w:tabs>
                <w:tab w:val="left" w:pos="1253"/>
                <w:tab w:val="left" w:pos="1905"/>
              </w:tabs>
              <w:spacing w:line="256" w:lineRule="auto"/>
              <w:ind w:left="106" w:right="99"/>
              <w:rPr>
                <w:i/>
              </w:rPr>
            </w:pPr>
            <w:r>
              <w:t>été</w:t>
            </w:r>
            <w:r>
              <w:rPr>
                <w:spacing w:val="27"/>
              </w:rPr>
              <w:t xml:space="preserve"> </w:t>
            </w:r>
            <w:r>
              <w:t>encourues</w:t>
            </w:r>
            <w:r>
              <w:rPr>
                <w:spacing w:val="28"/>
              </w:rPr>
              <w:t xml:space="preserve"> </w:t>
            </w:r>
            <w:r>
              <w:t>par</w:t>
            </w:r>
            <w:r>
              <w:rPr>
                <w:spacing w:val="27"/>
              </w:rPr>
              <w:t xml:space="preserve"> </w:t>
            </w:r>
            <w:r>
              <w:t>le partenaire</w:t>
            </w:r>
            <w:r>
              <w:rPr>
                <w:spacing w:val="27"/>
              </w:rPr>
              <w:t xml:space="preserve"> </w:t>
            </w:r>
            <w:r>
              <w:t>chargé</w:t>
            </w:r>
            <w:r>
              <w:rPr>
                <w:spacing w:val="27"/>
              </w:rPr>
              <w:t xml:space="preserve"> </w:t>
            </w:r>
            <w:r>
              <w:t>de la</w:t>
            </w:r>
            <w:r>
              <w:rPr>
                <w:spacing w:val="28"/>
              </w:rPr>
              <w:t xml:space="preserve"> </w:t>
            </w:r>
            <w:r>
              <w:t>mise</w:t>
            </w:r>
            <w:r>
              <w:rPr>
                <w:spacing w:val="27"/>
              </w:rPr>
              <w:t xml:space="preserve"> </w:t>
            </w:r>
            <w:r>
              <w:t>en</w:t>
            </w:r>
            <w:r>
              <w:rPr>
                <w:spacing w:val="28"/>
              </w:rPr>
              <w:t xml:space="preserve"> </w:t>
            </w:r>
            <w:r>
              <w:t>œuvre</w:t>
            </w:r>
            <w:r>
              <w:rPr>
                <w:spacing w:val="27"/>
              </w:rPr>
              <w:t xml:space="preserve"> </w:t>
            </w:r>
            <w:r>
              <w:t>au cours</w:t>
            </w:r>
            <w:r>
              <w:rPr>
                <w:spacing w:val="40"/>
              </w:rPr>
              <w:t xml:space="preserve"> </w:t>
            </w:r>
            <w:r>
              <w:t>de</w:t>
            </w:r>
            <w:r>
              <w:rPr>
                <w:spacing w:val="40"/>
              </w:rPr>
              <w:t xml:space="preserve"> </w:t>
            </w:r>
            <w:r>
              <w:t>la</w:t>
            </w:r>
            <w:r>
              <w:rPr>
                <w:spacing w:val="40"/>
              </w:rPr>
              <w:t xml:space="preserve"> </w:t>
            </w:r>
            <w:r>
              <w:t xml:space="preserve">période </w:t>
            </w:r>
            <w:r>
              <w:rPr>
                <w:spacing w:val="-2"/>
              </w:rPr>
              <w:t>couverte</w:t>
            </w:r>
            <w:r>
              <w:tab/>
            </w:r>
            <w:r>
              <w:rPr>
                <w:spacing w:val="-4"/>
              </w:rPr>
              <w:t>par</w:t>
            </w:r>
            <w:r>
              <w:tab/>
            </w:r>
            <w:r>
              <w:rPr>
                <w:spacing w:val="-6"/>
              </w:rPr>
              <w:t xml:space="preserve">le </w:t>
            </w:r>
            <w:r>
              <w:t xml:space="preserve">formulaire FACE. </w:t>
            </w:r>
            <w:r>
              <w:rPr>
                <w:i/>
              </w:rPr>
              <w:t>Exemple :</w:t>
            </w:r>
          </w:p>
          <w:p w14:paraId="48561CD3" w14:textId="77777777" w:rsidR="003E50B7" w:rsidRDefault="00000000">
            <w:pPr>
              <w:pStyle w:val="TableParagraph"/>
              <w:tabs>
                <w:tab w:val="left" w:pos="1612"/>
              </w:tabs>
              <w:spacing w:line="256" w:lineRule="auto"/>
              <w:ind w:left="106" w:right="98"/>
              <w:jc w:val="both"/>
            </w:pPr>
            <w:r>
              <w:t>Dépôt du formulaire FACE</w:t>
            </w:r>
            <w:r>
              <w:rPr>
                <w:spacing w:val="-13"/>
              </w:rPr>
              <w:t xml:space="preserve"> </w:t>
            </w:r>
            <w:r>
              <w:t>:</w:t>
            </w:r>
            <w:r>
              <w:rPr>
                <w:spacing w:val="-12"/>
              </w:rPr>
              <w:t xml:space="preserve"> </w:t>
            </w:r>
            <w:r>
              <w:t>5</w:t>
            </w:r>
            <w:r>
              <w:rPr>
                <w:spacing w:val="-11"/>
              </w:rPr>
              <w:t xml:space="preserve"> </w:t>
            </w:r>
            <w:r>
              <w:t>octobre</w:t>
            </w:r>
            <w:r>
              <w:rPr>
                <w:spacing w:val="-13"/>
              </w:rPr>
              <w:t xml:space="preserve"> </w:t>
            </w:r>
            <w:r>
              <w:t xml:space="preserve">2021 </w:t>
            </w:r>
            <w:r>
              <w:rPr>
                <w:spacing w:val="-2"/>
              </w:rPr>
              <w:t>Formulaire</w:t>
            </w:r>
            <w:r>
              <w:tab/>
            </w:r>
            <w:r>
              <w:rPr>
                <w:spacing w:val="-4"/>
              </w:rPr>
              <w:t xml:space="preserve">FACE </w:t>
            </w:r>
            <w:r>
              <w:t xml:space="preserve">approuvé : 7 octobre </w:t>
            </w:r>
            <w:r>
              <w:rPr>
                <w:spacing w:val="-4"/>
              </w:rPr>
              <w:t>2021</w:t>
            </w:r>
          </w:p>
          <w:p w14:paraId="2A9CB3B4" w14:textId="77777777" w:rsidR="003E50B7" w:rsidRDefault="00000000">
            <w:pPr>
              <w:pStyle w:val="TableParagraph"/>
              <w:tabs>
                <w:tab w:val="left" w:pos="790"/>
                <w:tab w:val="left" w:pos="1082"/>
                <w:tab w:val="left" w:pos="2006"/>
              </w:tabs>
              <w:spacing w:before="2" w:line="256" w:lineRule="auto"/>
              <w:ind w:left="106" w:right="97"/>
            </w:pPr>
            <w:r>
              <w:t>Paiement</w:t>
            </w:r>
            <w:r>
              <w:rPr>
                <w:spacing w:val="40"/>
              </w:rPr>
              <w:t xml:space="preserve"> </w:t>
            </w:r>
            <w:r>
              <w:t>des</w:t>
            </w:r>
            <w:r>
              <w:rPr>
                <w:spacing w:val="40"/>
              </w:rPr>
              <w:t xml:space="preserve"> </w:t>
            </w:r>
            <w:r>
              <w:t>frais</w:t>
            </w:r>
            <w:r>
              <w:rPr>
                <w:spacing w:val="40"/>
              </w:rPr>
              <w:t xml:space="preserve"> </w:t>
            </w:r>
            <w:r>
              <w:t>: 10 octobre 2021 Dépenses</w:t>
            </w:r>
            <w:r>
              <w:rPr>
                <w:spacing w:val="68"/>
              </w:rPr>
              <w:t xml:space="preserve"> </w:t>
            </w:r>
            <w:r>
              <w:t>encourues selon</w:t>
            </w:r>
            <w:r>
              <w:rPr>
                <w:spacing w:val="80"/>
              </w:rPr>
              <w:t xml:space="preserve"> </w:t>
            </w:r>
            <w:r>
              <w:t>le</w:t>
            </w:r>
            <w:r>
              <w:rPr>
                <w:spacing w:val="80"/>
              </w:rPr>
              <w:t xml:space="preserve"> </w:t>
            </w:r>
            <w:r>
              <w:t xml:space="preserve">formulaire </w:t>
            </w:r>
            <w:r>
              <w:rPr>
                <w:spacing w:val="-4"/>
              </w:rPr>
              <w:t>FACE</w:t>
            </w:r>
            <w:r>
              <w:tab/>
            </w:r>
            <w:r>
              <w:rPr>
                <w:spacing w:val="-10"/>
              </w:rPr>
              <w:t>:</w:t>
            </w:r>
            <w:r>
              <w:tab/>
            </w:r>
            <w:r>
              <w:rPr>
                <w:spacing w:val="-2"/>
              </w:rPr>
              <w:t>Période</w:t>
            </w:r>
            <w:r>
              <w:tab/>
            </w:r>
            <w:r>
              <w:rPr>
                <w:spacing w:val="-10"/>
              </w:rPr>
              <w:t>:</w:t>
            </w:r>
            <w:r>
              <w:rPr>
                <w:spacing w:val="-2"/>
              </w:rPr>
              <w:t xml:space="preserve"> juillet-septembre</w:t>
            </w:r>
            <w:r>
              <w:rPr>
                <w:spacing w:val="40"/>
              </w:rPr>
              <w:t xml:space="preserve"> </w:t>
            </w:r>
            <w:r>
              <w:rPr>
                <w:spacing w:val="-4"/>
              </w:rPr>
              <w:t>2022</w:t>
            </w:r>
          </w:p>
          <w:p w14:paraId="58A6CD31" w14:textId="77777777" w:rsidR="003E50B7" w:rsidRDefault="00000000">
            <w:pPr>
              <w:pStyle w:val="TableParagraph"/>
              <w:tabs>
                <w:tab w:val="left" w:pos="1840"/>
              </w:tabs>
              <w:spacing w:line="256" w:lineRule="auto"/>
              <w:ind w:left="106" w:right="98"/>
              <w:jc w:val="both"/>
            </w:pPr>
            <w:r>
              <w:t>Comptabilisation des dépenses : Les dépenses doivent</w:t>
            </w:r>
            <w:r>
              <w:rPr>
                <w:spacing w:val="40"/>
              </w:rPr>
              <w:t xml:space="preserve"> </w:t>
            </w:r>
            <w:r>
              <w:t>être comptabilisées au</w:t>
            </w:r>
            <w:r>
              <w:rPr>
                <w:spacing w:val="-13"/>
              </w:rPr>
              <w:t xml:space="preserve"> </w:t>
            </w:r>
            <w:r>
              <w:t>cours</w:t>
            </w:r>
            <w:r>
              <w:rPr>
                <w:spacing w:val="-12"/>
              </w:rPr>
              <w:t xml:space="preserve"> </w:t>
            </w:r>
            <w:r>
              <w:t>de</w:t>
            </w:r>
            <w:r>
              <w:rPr>
                <w:spacing w:val="-13"/>
              </w:rPr>
              <w:t xml:space="preserve"> </w:t>
            </w:r>
            <w:r>
              <w:t>la</w:t>
            </w:r>
            <w:r>
              <w:rPr>
                <w:spacing w:val="-12"/>
              </w:rPr>
              <w:t xml:space="preserve"> </w:t>
            </w:r>
            <w:r>
              <w:t xml:space="preserve">période </w:t>
            </w:r>
            <w:r>
              <w:rPr>
                <w:spacing w:val="-2"/>
              </w:rPr>
              <w:t>comptable</w:t>
            </w:r>
            <w:r>
              <w:tab/>
            </w:r>
            <w:r>
              <w:rPr>
                <w:spacing w:val="-5"/>
              </w:rPr>
              <w:t>de</w:t>
            </w:r>
          </w:p>
          <w:p w14:paraId="121AB19C" w14:textId="77777777" w:rsidR="003E50B7" w:rsidRDefault="00000000">
            <w:pPr>
              <w:pStyle w:val="TableParagraph"/>
              <w:spacing w:line="263" w:lineRule="exact"/>
              <w:ind w:left="106"/>
            </w:pPr>
            <w:r>
              <w:rPr>
                <w:spacing w:val="-2"/>
              </w:rPr>
              <w:t>septembre.</w:t>
            </w:r>
          </w:p>
        </w:tc>
      </w:tr>
      <w:tr w:rsidR="003E50B7" w14:paraId="649449AC" w14:textId="77777777">
        <w:trPr>
          <w:trHeight w:val="2880"/>
        </w:trPr>
        <w:tc>
          <w:tcPr>
            <w:tcW w:w="1715" w:type="dxa"/>
          </w:tcPr>
          <w:p w14:paraId="50B01378" w14:textId="77777777" w:rsidR="003E50B7" w:rsidRDefault="00000000">
            <w:pPr>
              <w:pStyle w:val="TableParagraph"/>
              <w:tabs>
                <w:tab w:val="left" w:pos="1309"/>
              </w:tabs>
              <w:spacing w:before="1" w:line="256" w:lineRule="auto"/>
              <w:ind w:left="107" w:right="96"/>
              <w:jc w:val="both"/>
            </w:pPr>
            <w:r>
              <w:t xml:space="preserve">Mise en œuvre </w:t>
            </w:r>
            <w:r>
              <w:rPr>
                <w:spacing w:val="-2"/>
              </w:rPr>
              <w:t>directe</w:t>
            </w:r>
            <w:r>
              <w:tab/>
            </w:r>
            <w:r>
              <w:rPr>
                <w:spacing w:val="-4"/>
              </w:rPr>
              <w:t xml:space="preserve">par </w:t>
            </w:r>
            <w:r>
              <w:rPr>
                <w:spacing w:val="-2"/>
              </w:rPr>
              <w:t>l'agence</w:t>
            </w:r>
          </w:p>
        </w:tc>
        <w:tc>
          <w:tcPr>
            <w:tcW w:w="3268" w:type="dxa"/>
          </w:tcPr>
          <w:p w14:paraId="0DE7D3AA" w14:textId="77777777" w:rsidR="003E50B7" w:rsidRDefault="00000000">
            <w:pPr>
              <w:pStyle w:val="TableParagraph"/>
              <w:spacing w:before="1"/>
              <w:ind w:left="107"/>
            </w:pPr>
            <w:r>
              <w:rPr>
                <w:spacing w:val="-2"/>
              </w:rPr>
              <w:t>Agence</w:t>
            </w:r>
          </w:p>
        </w:tc>
        <w:tc>
          <w:tcPr>
            <w:tcW w:w="1491" w:type="dxa"/>
          </w:tcPr>
          <w:p w14:paraId="11AFD7E8" w14:textId="77777777" w:rsidR="003E50B7" w:rsidRDefault="00000000">
            <w:pPr>
              <w:pStyle w:val="TableParagraph"/>
              <w:spacing w:before="1"/>
              <w:ind w:left="106"/>
            </w:pPr>
            <w:r>
              <w:rPr>
                <w:spacing w:val="-2"/>
              </w:rPr>
              <w:t>Agence</w:t>
            </w:r>
          </w:p>
        </w:tc>
        <w:tc>
          <w:tcPr>
            <w:tcW w:w="2176" w:type="dxa"/>
          </w:tcPr>
          <w:p w14:paraId="21FAAD22" w14:textId="77777777" w:rsidR="003E50B7" w:rsidRDefault="00000000">
            <w:pPr>
              <w:pStyle w:val="TableParagraph"/>
              <w:spacing w:before="1" w:line="256" w:lineRule="auto"/>
              <w:ind w:left="106" w:right="97"/>
              <w:jc w:val="both"/>
            </w:pPr>
            <w:r>
              <w:t>Les dépenses doivent être comptabilisées dans la période où elles sont encourues.</w:t>
            </w:r>
          </w:p>
          <w:p w14:paraId="28D0C0A1" w14:textId="77777777" w:rsidR="003E50B7" w:rsidRDefault="003E50B7">
            <w:pPr>
              <w:pStyle w:val="TableParagraph"/>
              <w:spacing w:before="7"/>
              <w:rPr>
                <w:sz w:val="23"/>
              </w:rPr>
            </w:pPr>
          </w:p>
          <w:p w14:paraId="6B7A9AB5" w14:textId="77777777" w:rsidR="003E50B7" w:rsidRDefault="00000000">
            <w:pPr>
              <w:pStyle w:val="TableParagraph"/>
              <w:spacing w:before="1"/>
              <w:ind w:left="106"/>
              <w:jc w:val="both"/>
            </w:pPr>
            <w:r>
              <w:t>PDR</w:t>
            </w:r>
            <w:r>
              <w:rPr>
                <w:spacing w:val="-5"/>
              </w:rPr>
              <w:t xml:space="preserve"> </w:t>
            </w:r>
            <w:r>
              <w:t>-</w:t>
            </w:r>
            <w:r>
              <w:rPr>
                <w:spacing w:val="-5"/>
              </w:rPr>
              <w:t xml:space="preserve"> </w:t>
            </w:r>
            <w:r>
              <w:t>Signé</w:t>
            </w:r>
            <w:r>
              <w:rPr>
                <w:spacing w:val="-4"/>
              </w:rPr>
              <w:t xml:space="preserve"> </w:t>
            </w:r>
            <w:r>
              <w:rPr>
                <w:spacing w:val="-2"/>
              </w:rPr>
              <w:t>(SBEA)</w:t>
            </w:r>
          </w:p>
          <w:p w14:paraId="598DF0C3" w14:textId="77777777" w:rsidR="003E50B7" w:rsidRDefault="00000000">
            <w:pPr>
              <w:pStyle w:val="TableParagraph"/>
              <w:tabs>
                <w:tab w:val="left" w:pos="1113"/>
                <w:tab w:val="left" w:pos="1747"/>
                <w:tab w:val="left" w:pos="1996"/>
              </w:tabs>
              <w:spacing w:before="20" w:line="256" w:lineRule="auto"/>
              <w:ind w:left="106" w:right="100"/>
            </w:pPr>
            <w:r>
              <w:rPr>
                <w:spacing w:val="-2"/>
              </w:rPr>
              <w:t>Avances</w:t>
            </w:r>
            <w:r>
              <w:tab/>
            </w:r>
            <w:r>
              <w:tab/>
            </w:r>
            <w:r>
              <w:rPr>
                <w:spacing w:val="-4"/>
              </w:rPr>
              <w:t xml:space="preserve">aux </w:t>
            </w:r>
            <w:r>
              <w:t xml:space="preserve">entreprises - PDR </w:t>
            </w:r>
            <w:r>
              <w:rPr>
                <w:spacing w:val="-2"/>
              </w:rPr>
              <w:t>Avance</w:t>
            </w:r>
            <w:r>
              <w:tab/>
            </w:r>
            <w:r>
              <w:rPr>
                <w:spacing w:val="-2"/>
              </w:rPr>
              <w:t>locale</w:t>
            </w:r>
            <w:r>
              <w:tab/>
            </w:r>
            <w:r>
              <w:tab/>
            </w:r>
            <w:r>
              <w:rPr>
                <w:spacing w:val="-10"/>
              </w:rPr>
              <w:t>-</w:t>
            </w:r>
          </w:p>
          <w:p w14:paraId="355A4EF8" w14:textId="77777777" w:rsidR="003E50B7" w:rsidRDefault="00000000">
            <w:pPr>
              <w:pStyle w:val="TableParagraph"/>
              <w:spacing w:before="1"/>
              <w:ind w:left="106"/>
            </w:pPr>
            <w:r>
              <w:rPr>
                <w:spacing w:val="-2"/>
              </w:rPr>
              <w:t>Formulaire</w:t>
            </w:r>
            <w:r>
              <w:rPr>
                <w:spacing w:val="7"/>
              </w:rPr>
              <w:t xml:space="preserve"> </w:t>
            </w:r>
            <w:r>
              <w:rPr>
                <w:spacing w:val="-4"/>
              </w:rPr>
              <w:t>FACE</w:t>
            </w:r>
          </w:p>
        </w:tc>
      </w:tr>
    </w:tbl>
    <w:p w14:paraId="27DB3390" w14:textId="77777777" w:rsidR="003E50B7" w:rsidRDefault="00000000">
      <w:pPr>
        <w:pStyle w:val="BodyText"/>
        <w:spacing w:before="1"/>
        <w:ind w:left="468"/>
      </w:pPr>
      <w:r>
        <w:t>Note</w:t>
      </w:r>
      <w:r>
        <w:rPr>
          <w:spacing w:val="-7"/>
        </w:rPr>
        <w:t xml:space="preserve"> </w:t>
      </w:r>
      <w:r>
        <w:t>:</w:t>
      </w:r>
      <w:r>
        <w:rPr>
          <w:spacing w:val="-6"/>
        </w:rPr>
        <w:t xml:space="preserve"> </w:t>
      </w:r>
      <w:r>
        <w:t>La</w:t>
      </w:r>
      <w:r>
        <w:rPr>
          <w:spacing w:val="-7"/>
        </w:rPr>
        <w:t xml:space="preserve"> </w:t>
      </w:r>
      <w:r>
        <w:t>modalité</w:t>
      </w:r>
      <w:r>
        <w:rPr>
          <w:spacing w:val="-6"/>
        </w:rPr>
        <w:t xml:space="preserve"> </w:t>
      </w:r>
      <w:r>
        <w:t>de</w:t>
      </w:r>
      <w:r>
        <w:rPr>
          <w:spacing w:val="-6"/>
        </w:rPr>
        <w:t xml:space="preserve"> </w:t>
      </w:r>
      <w:r>
        <w:t>transfert</w:t>
      </w:r>
      <w:r>
        <w:rPr>
          <w:spacing w:val="-7"/>
        </w:rPr>
        <w:t xml:space="preserve"> </w:t>
      </w:r>
      <w:r>
        <w:t>en</w:t>
      </w:r>
      <w:r>
        <w:rPr>
          <w:spacing w:val="-6"/>
        </w:rPr>
        <w:t xml:space="preserve"> </w:t>
      </w:r>
      <w:r>
        <w:t>espèces</w:t>
      </w:r>
      <w:r>
        <w:rPr>
          <w:spacing w:val="-6"/>
        </w:rPr>
        <w:t xml:space="preserve"> </w:t>
      </w:r>
      <w:r>
        <w:t>ne</w:t>
      </w:r>
      <w:r>
        <w:rPr>
          <w:spacing w:val="-6"/>
        </w:rPr>
        <w:t xml:space="preserve"> </w:t>
      </w:r>
      <w:r>
        <w:t>modifie</w:t>
      </w:r>
      <w:r>
        <w:rPr>
          <w:spacing w:val="-7"/>
        </w:rPr>
        <w:t xml:space="preserve"> </w:t>
      </w:r>
      <w:r>
        <w:t>pas</w:t>
      </w:r>
      <w:r>
        <w:rPr>
          <w:spacing w:val="-7"/>
        </w:rPr>
        <w:t xml:space="preserve"> </w:t>
      </w:r>
      <w:r>
        <w:t>la</w:t>
      </w:r>
      <w:r>
        <w:rPr>
          <w:spacing w:val="-5"/>
        </w:rPr>
        <w:t xml:space="preserve"> </w:t>
      </w:r>
      <w:r>
        <w:t>comptabilisation</w:t>
      </w:r>
      <w:r>
        <w:rPr>
          <w:spacing w:val="-6"/>
        </w:rPr>
        <w:t xml:space="preserve"> </w:t>
      </w:r>
      <w:r>
        <w:t>des</w:t>
      </w:r>
      <w:r>
        <w:rPr>
          <w:spacing w:val="-7"/>
        </w:rPr>
        <w:t xml:space="preserve"> </w:t>
      </w:r>
      <w:r>
        <w:rPr>
          <w:spacing w:val="-2"/>
        </w:rPr>
        <w:t>dépenses.</w:t>
      </w:r>
    </w:p>
    <w:p w14:paraId="1F55DA41" w14:textId="77777777" w:rsidR="003E50B7" w:rsidRDefault="003E50B7">
      <w:pPr>
        <w:pStyle w:val="BodyText"/>
        <w:rPr>
          <w:sz w:val="23"/>
        </w:rPr>
      </w:pPr>
    </w:p>
    <w:p w14:paraId="3BA2B945" w14:textId="77777777" w:rsidR="003E50B7" w:rsidRDefault="00000000">
      <w:pPr>
        <w:ind w:left="116"/>
        <w:rPr>
          <w:i/>
        </w:rPr>
      </w:pPr>
      <w:bookmarkStart w:id="10" w:name="Soumission_des_formulaires_FACE_en_fin_d"/>
      <w:bookmarkEnd w:id="10"/>
      <w:r>
        <w:rPr>
          <w:i/>
        </w:rPr>
        <w:t>Soumission</w:t>
      </w:r>
      <w:r>
        <w:rPr>
          <w:i/>
          <w:spacing w:val="-7"/>
        </w:rPr>
        <w:t xml:space="preserve"> </w:t>
      </w:r>
      <w:r>
        <w:rPr>
          <w:i/>
        </w:rPr>
        <w:t>des</w:t>
      </w:r>
      <w:r>
        <w:rPr>
          <w:i/>
          <w:spacing w:val="-7"/>
        </w:rPr>
        <w:t xml:space="preserve"> </w:t>
      </w:r>
      <w:r>
        <w:rPr>
          <w:i/>
        </w:rPr>
        <w:t>formulaires</w:t>
      </w:r>
      <w:r>
        <w:rPr>
          <w:i/>
          <w:spacing w:val="-7"/>
        </w:rPr>
        <w:t xml:space="preserve"> </w:t>
      </w:r>
      <w:r>
        <w:rPr>
          <w:i/>
        </w:rPr>
        <w:t>FACE</w:t>
      </w:r>
      <w:r>
        <w:rPr>
          <w:i/>
          <w:spacing w:val="-7"/>
        </w:rPr>
        <w:t xml:space="preserve"> </w:t>
      </w:r>
      <w:r>
        <w:rPr>
          <w:i/>
        </w:rPr>
        <w:t>en</w:t>
      </w:r>
      <w:r>
        <w:rPr>
          <w:i/>
          <w:spacing w:val="-7"/>
        </w:rPr>
        <w:t xml:space="preserve"> </w:t>
      </w:r>
      <w:r>
        <w:rPr>
          <w:i/>
        </w:rPr>
        <w:t>fin</w:t>
      </w:r>
      <w:r>
        <w:rPr>
          <w:i/>
          <w:spacing w:val="-6"/>
        </w:rPr>
        <w:t xml:space="preserve"> </w:t>
      </w:r>
      <w:r>
        <w:rPr>
          <w:i/>
          <w:spacing w:val="-2"/>
        </w:rPr>
        <w:t>d'année</w:t>
      </w:r>
    </w:p>
    <w:p w14:paraId="6CAA54BF" w14:textId="77777777" w:rsidR="003E50B7" w:rsidRDefault="003E50B7">
      <w:pPr>
        <w:pStyle w:val="BodyText"/>
        <w:spacing w:before="12"/>
        <w:rPr>
          <w:i/>
          <w:sz w:val="28"/>
        </w:rPr>
      </w:pPr>
    </w:p>
    <w:p w14:paraId="5D820491" w14:textId="77777777" w:rsidR="003E50B7" w:rsidRDefault="00000000">
      <w:pPr>
        <w:pStyle w:val="ListParagraph"/>
        <w:numPr>
          <w:ilvl w:val="0"/>
          <w:numId w:val="3"/>
        </w:numPr>
        <w:tabs>
          <w:tab w:val="left" w:pos="674"/>
          <w:tab w:val="left" w:pos="676"/>
        </w:tabs>
        <w:spacing w:line="256" w:lineRule="auto"/>
        <w:ind w:left="676" w:right="187"/>
        <w:jc w:val="both"/>
      </w:pPr>
      <w:r>
        <w:t>Dans</w:t>
      </w:r>
      <w:r>
        <w:rPr>
          <w:spacing w:val="-13"/>
        </w:rPr>
        <w:t xml:space="preserve"> </w:t>
      </w:r>
      <w:r>
        <w:t>certains</w:t>
      </w:r>
      <w:r>
        <w:rPr>
          <w:spacing w:val="-12"/>
        </w:rPr>
        <w:t xml:space="preserve"> </w:t>
      </w:r>
      <w:r>
        <w:t>cas,</w:t>
      </w:r>
      <w:r>
        <w:rPr>
          <w:spacing w:val="-13"/>
        </w:rPr>
        <w:t xml:space="preserve"> </w:t>
      </w:r>
      <w:r>
        <w:t>il</w:t>
      </w:r>
      <w:r>
        <w:rPr>
          <w:spacing w:val="-12"/>
        </w:rPr>
        <w:t xml:space="preserve"> </w:t>
      </w:r>
      <w:r>
        <w:t>peut</w:t>
      </w:r>
      <w:r>
        <w:rPr>
          <w:spacing w:val="-13"/>
        </w:rPr>
        <w:t xml:space="preserve"> </w:t>
      </w:r>
      <w:r>
        <w:t>y</w:t>
      </w:r>
      <w:r>
        <w:rPr>
          <w:spacing w:val="-12"/>
        </w:rPr>
        <w:t xml:space="preserve"> </w:t>
      </w:r>
      <w:r>
        <w:t>avoir</w:t>
      </w:r>
      <w:r>
        <w:rPr>
          <w:spacing w:val="-13"/>
        </w:rPr>
        <w:t xml:space="preserve"> </w:t>
      </w:r>
      <w:r>
        <w:t>un</w:t>
      </w:r>
      <w:r>
        <w:rPr>
          <w:spacing w:val="-12"/>
        </w:rPr>
        <w:t xml:space="preserve"> </w:t>
      </w:r>
      <w:r>
        <w:t>retard</w:t>
      </w:r>
      <w:r>
        <w:rPr>
          <w:spacing w:val="-12"/>
        </w:rPr>
        <w:t xml:space="preserve"> </w:t>
      </w:r>
      <w:r>
        <w:t>dans</w:t>
      </w:r>
      <w:r>
        <w:rPr>
          <w:spacing w:val="-13"/>
        </w:rPr>
        <w:t xml:space="preserve"> </w:t>
      </w:r>
      <w:r>
        <w:t>la</w:t>
      </w:r>
      <w:r>
        <w:rPr>
          <w:spacing w:val="-12"/>
        </w:rPr>
        <w:t xml:space="preserve"> </w:t>
      </w:r>
      <w:r>
        <w:t>soumission</w:t>
      </w:r>
      <w:r>
        <w:rPr>
          <w:spacing w:val="-13"/>
        </w:rPr>
        <w:t xml:space="preserve"> </w:t>
      </w:r>
      <w:r>
        <w:t>des</w:t>
      </w:r>
      <w:r>
        <w:rPr>
          <w:spacing w:val="-12"/>
        </w:rPr>
        <w:t xml:space="preserve"> </w:t>
      </w:r>
      <w:r>
        <w:t>formulaires</w:t>
      </w:r>
      <w:r>
        <w:rPr>
          <w:spacing w:val="-13"/>
        </w:rPr>
        <w:t xml:space="preserve"> </w:t>
      </w:r>
      <w:r>
        <w:t>FACE</w:t>
      </w:r>
      <w:r>
        <w:rPr>
          <w:spacing w:val="-12"/>
        </w:rPr>
        <w:t xml:space="preserve"> </w:t>
      </w:r>
      <w:r>
        <w:t>à</w:t>
      </w:r>
      <w:r>
        <w:rPr>
          <w:spacing w:val="-12"/>
        </w:rPr>
        <w:t xml:space="preserve"> </w:t>
      </w:r>
      <w:r>
        <w:t>la</w:t>
      </w:r>
      <w:r>
        <w:rPr>
          <w:spacing w:val="-13"/>
        </w:rPr>
        <w:t xml:space="preserve"> </w:t>
      </w:r>
      <w:r>
        <w:t>fin</w:t>
      </w:r>
      <w:r>
        <w:rPr>
          <w:spacing w:val="-12"/>
        </w:rPr>
        <w:t xml:space="preserve"> </w:t>
      </w:r>
      <w:r>
        <w:t>de</w:t>
      </w:r>
      <w:r>
        <w:rPr>
          <w:spacing w:val="-13"/>
        </w:rPr>
        <w:t xml:space="preserve"> </w:t>
      </w:r>
      <w:r>
        <w:t>l'année, conformément aux dates des instructions de clôture. Ces retards peuvent avoir pour conséquence que les dépenses ne soient pas comptabilisées dans la bonne période. Le bureau du PNUD est toujours</w:t>
      </w:r>
      <w:r>
        <w:rPr>
          <w:spacing w:val="-5"/>
        </w:rPr>
        <w:t xml:space="preserve"> </w:t>
      </w:r>
      <w:r>
        <w:t>tenu</w:t>
      </w:r>
      <w:r>
        <w:rPr>
          <w:spacing w:val="-5"/>
        </w:rPr>
        <w:t xml:space="preserve"> </w:t>
      </w:r>
      <w:r>
        <w:t>d'estimer/accumuler</w:t>
      </w:r>
      <w:r>
        <w:rPr>
          <w:spacing w:val="-6"/>
        </w:rPr>
        <w:t xml:space="preserve"> </w:t>
      </w:r>
      <w:r>
        <w:t>le</w:t>
      </w:r>
      <w:r>
        <w:rPr>
          <w:spacing w:val="-5"/>
        </w:rPr>
        <w:t xml:space="preserve"> </w:t>
      </w:r>
      <w:r>
        <w:t>montant</w:t>
      </w:r>
      <w:r>
        <w:rPr>
          <w:spacing w:val="-6"/>
        </w:rPr>
        <w:t xml:space="preserve"> </w:t>
      </w:r>
      <w:r>
        <w:t>des</w:t>
      </w:r>
      <w:r>
        <w:rPr>
          <w:spacing w:val="-5"/>
        </w:rPr>
        <w:t xml:space="preserve"> </w:t>
      </w:r>
      <w:r>
        <w:t>dépenses</w:t>
      </w:r>
      <w:r>
        <w:rPr>
          <w:spacing w:val="-5"/>
        </w:rPr>
        <w:t xml:space="preserve"> </w:t>
      </w:r>
      <w:r>
        <w:t>encourues</w:t>
      </w:r>
      <w:r>
        <w:rPr>
          <w:spacing w:val="-5"/>
        </w:rPr>
        <w:t xml:space="preserve"> </w:t>
      </w:r>
      <w:r>
        <w:t>par</w:t>
      </w:r>
      <w:r>
        <w:rPr>
          <w:spacing w:val="-6"/>
        </w:rPr>
        <w:t xml:space="preserve"> </w:t>
      </w:r>
      <w:r>
        <w:t>le</w:t>
      </w:r>
      <w:r>
        <w:rPr>
          <w:spacing w:val="-6"/>
        </w:rPr>
        <w:t xml:space="preserve"> </w:t>
      </w:r>
      <w:r>
        <w:t>partenaire</w:t>
      </w:r>
      <w:r>
        <w:rPr>
          <w:spacing w:val="-6"/>
        </w:rPr>
        <w:t xml:space="preserve"> </w:t>
      </w:r>
      <w:r>
        <w:t>chargé</w:t>
      </w:r>
      <w:r>
        <w:rPr>
          <w:spacing w:val="-6"/>
        </w:rPr>
        <w:t xml:space="preserve"> </w:t>
      </w:r>
      <w:r>
        <w:t>de la mise en œuvre du projet et d'enregistrer la dépense estimée dans Quantum.</w:t>
      </w:r>
    </w:p>
    <w:p w14:paraId="5FF61F24" w14:textId="77777777" w:rsidR="003E50B7" w:rsidRDefault="003E50B7">
      <w:pPr>
        <w:spacing w:line="256" w:lineRule="auto"/>
        <w:jc w:val="both"/>
        <w:sectPr w:rsidR="003E50B7">
          <w:pgSz w:w="11910" w:h="16840"/>
          <w:pgMar w:top="1640" w:right="600" w:bottom="960" w:left="1580" w:header="720" w:footer="766" w:gutter="0"/>
          <w:cols w:space="720"/>
        </w:sectPr>
      </w:pPr>
    </w:p>
    <w:p w14:paraId="00159A93" w14:textId="77777777" w:rsidR="003E50B7" w:rsidRDefault="003E50B7">
      <w:pPr>
        <w:pStyle w:val="BodyText"/>
        <w:spacing w:before="8"/>
        <w:rPr>
          <w:sz w:val="17"/>
        </w:rPr>
      </w:pPr>
    </w:p>
    <w:p w14:paraId="57D79B7E" w14:textId="77777777" w:rsidR="003E50B7" w:rsidRDefault="00000000">
      <w:pPr>
        <w:pStyle w:val="ListParagraph"/>
        <w:numPr>
          <w:ilvl w:val="0"/>
          <w:numId w:val="3"/>
        </w:numPr>
        <w:tabs>
          <w:tab w:val="left" w:pos="674"/>
          <w:tab w:val="left" w:pos="676"/>
        </w:tabs>
        <w:spacing w:before="56" w:line="256" w:lineRule="auto"/>
        <w:ind w:left="676" w:right="184"/>
        <w:jc w:val="both"/>
      </w:pPr>
      <w:r>
        <w:t>Si</w:t>
      </w:r>
      <w:r>
        <w:rPr>
          <w:spacing w:val="-11"/>
        </w:rPr>
        <w:t xml:space="preserve"> </w:t>
      </w:r>
      <w:r>
        <w:t>le</w:t>
      </w:r>
      <w:r>
        <w:rPr>
          <w:spacing w:val="-11"/>
        </w:rPr>
        <w:t xml:space="preserve"> </w:t>
      </w:r>
      <w:r>
        <w:t>formulaire</w:t>
      </w:r>
      <w:r>
        <w:rPr>
          <w:spacing w:val="-11"/>
        </w:rPr>
        <w:t xml:space="preserve"> </w:t>
      </w:r>
      <w:r>
        <w:t>FACE</w:t>
      </w:r>
      <w:r>
        <w:rPr>
          <w:spacing w:val="-10"/>
        </w:rPr>
        <w:t xml:space="preserve"> </w:t>
      </w:r>
      <w:r>
        <w:t>du</w:t>
      </w:r>
      <w:r>
        <w:rPr>
          <w:spacing w:val="-11"/>
        </w:rPr>
        <w:t xml:space="preserve"> </w:t>
      </w:r>
      <w:r>
        <w:t>dernier</w:t>
      </w:r>
      <w:r>
        <w:rPr>
          <w:spacing w:val="-11"/>
        </w:rPr>
        <w:t xml:space="preserve"> </w:t>
      </w:r>
      <w:r>
        <w:t>trimestre</w:t>
      </w:r>
      <w:r>
        <w:rPr>
          <w:spacing w:val="-10"/>
        </w:rPr>
        <w:t xml:space="preserve"> </w:t>
      </w:r>
      <w:r>
        <w:t>n'est</w:t>
      </w:r>
      <w:r>
        <w:rPr>
          <w:spacing w:val="-10"/>
        </w:rPr>
        <w:t xml:space="preserve"> </w:t>
      </w:r>
      <w:r>
        <w:t>pas</w:t>
      </w:r>
      <w:r>
        <w:rPr>
          <w:spacing w:val="-11"/>
        </w:rPr>
        <w:t xml:space="preserve"> </w:t>
      </w:r>
      <w:r>
        <w:t>disponible,</w:t>
      </w:r>
      <w:r>
        <w:rPr>
          <w:spacing w:val="-11"/>
        </w:rPr>
        <w:t xml:space="preserve"> </w:t>
      </w:r>
      <w:r>
        <w:t>le</w:t>
      </w:r>
      <w:r>
        <w:rPr>
          <w:spacing w:val="-10"/>
        </w:rPr>
        <w:t xml:space="preserve"> </w:t>
      </w:r>
      <w:r>
        <w:t>dernier</w:t>
      </w:r>
      <w:r>
        <w:rPr>
          <w:spacing w:val="-11"/>
        </w:rPr>
        <w:t xml:space="preserve"> </w:t>
      </w:r>
      <w:r>
        <w:t>formulaire</w:t>
      </w:r>
      <w:r>
        <w:rPr>
          <w:spacing w:val="-11"/>
        </w:rPr>
        <w:t xml:space="preserve"> </w:t>
      </w:r>
      <w:r>
        <w:t>FACE</w:t>
      </w:r>
      <w:r>
        <w:rPr>
          <w:spacing w:val="-10"/>
        </w:rPr>
        <w:t xml:space="preserve"> </w:t>
      </w:r>
      <w:r>
        <w:t>disponible ou un rapport de dépenses similaire peut être utilisé comme base pour estimer la valeur des dépenses non enregistrées encourues pour le dernier trimestre. L'estimation doit être effectuée par des personnes ayant une connaissance suffisante du projet, en collaboration avec l'unité financière.</w:t>
      </w:r>
      <w:r>
        <w:rPr>
          <w:spacing w:val="-13"/>
        </w:rPr>
        <w:t xml:space="preserve"> </w:t>
      </w:r>
      <w:r>
        <w:t>Elle</w:t>
      </w:r>
      <w:r>
        <w:rPr>
          <w:spacing w:val="-12"/>
        </w:rPr>
        <w:t xml:space="preserve"> </w:t>
      </w:r>
      <w:r>
        <w:t>est</w:t>
      </w:r>
      <w:r>
        <w:rPr>
          <w:spacing w:val="-13"/>
        </w:rPr>
        <w:t xml:space="preserve"> </w:t>
      </w:r>
      <w:r>
        <w:t>normalement</w:t>
      </w:r>
      <w:r>
        <w:rPr>
          <w:spacing w:val="-12"/>
        </w:rPr>
        <w:t xml:space="preserve"> </w:t>
      </w:r>
      <w:r>
        <w:t>effectuée</w:t>
      </w:r>
      <w:r>
        <w:rPr>
          <w:spacing w:val="-13"/>
        </w:rPr>
        <w:t xml:space="preserve"> </w:t>
      </w:r>
      <w:r>
        <w:t>par</w:t>
      </w:r>
      <w:r>
        <w:rPr>
          <w:spacing w:val="-12"/>
        </w:rPr>
        <w:t xml:space="preserve"> </w:t>
      </w:r>
      <w:r>
        <w:t>le</w:t>
      </w:r>
      <w:r>
        <w:rPr>
          <w:spacing w:val="-13"/>
        </w:rPr>
        <w:t xml:space="preserve"> </w:t>
      </w:r>
      <w:r>
        <w:t>chef</w:t>
      </w:r>
      <w:r>
        <w:rPr>
          <w:spacing w:val="-12"/>
        </w:rPr>
        <w:t xml:space="preserve"> </w:t>
      </w:r>
      <w:r>
        <w:t>de</w:t>
      </w:r>
      <w:r>
        <w:rPr>
          <w:spacing w:val="-12"/>
        </w:rPr>
        <w:t xml:space="preserve"> </w:t>
      </w:r>
      <w:r>
        <w:t>projet</w:t>
      </w:r>
      <w:r>
        <w:rPr>
          <w:spacing w:val="-13"/>
        </w:rPr>
        <w:t xml:space="preserve"> </w:t>
      </w:r>
      <w:r>
        <w:t>et</w:t>
      </w:r>
      <w:r>
        <w:rPr>
          <w:spacing w:val="-12"/>
        </w:rPr>
        <w:t xml:space="preserve"> </w:t>
      </w:r>
      <w:r>
        <w:t>vérifiée</w:t>
      </w:r>
      <w:r>
        <w:rPr>
          <w:spacing w:val="-13"/>
        </w:rPr>
        <w:t xml:space="preserve"> </w:t>
      </w:r>
      <w:r>
        <w:t>par</w:t>
      </w:r>
      <w:r>
        <w:rPr>
          <w:spacing w:val="-12"/>
        </w:rPr>
        <w:t xml:space="preserve"> </w:t>
      </w:r>
      <w:r>
        <w:t>le</w:t>
      </w:r>
      <w:r>
        <w:rPr>
          <w:spacing w:val="-13"/>
        </w:rPr>
        <w:t xml:space="preserve"> </w:t>
      </w:r>
      <w:r>
        <w:t>personnel</w:t>
      </w:r>
      <w:r>
        <w:rPr>
          <w:spacing w:val="-12"/>
        </w:rPr>
        <w:t xml:space="preserve"> </w:t>
      </w:r>
      <w:r>
        <w:t>financier.</w:t>
      </w:r>
    </w:p>
    <w:p w14:paraId="0575236B" w14:textId="77777777" w:rsidR="003E50B7" w:rsidRDefault="003E50B7">
      <w:pPr>
        <w:pStyle w:val="BodyText"/>
        <w:spacing w:before="1"/>
        <w:rPr>
          <w:sz w:val="23"/>
        </w:rPr>
      </w:pPr>
    </w:p>
    <w:p w14:paraId="79DC7D89" w14:textId="77777777" w:rsidR="003E50B7" w:rsidRDefault="003E50B7">
      <w:pPr>
        <w:pStyle w:val="ListParagraph"/>
        <w:numPr>
          <w:ilvl w:val="0"/>
          <w:numId w:val="3"/>
        </w:numPr>
        <w:tabs>
          <w:tab w:val="left" w:pos="594"/>
        </w:tabs>
        <w:ind w:left="594" w:hanging="278"/>
        <w:jc w:val="left"/>
      </w:pPr>
    </w:p>
    <w:p w14:paraId="1AC8DD6B" w14:textId="77777777" w:rsidR="003E50B7" w:rsidRDefault="003E50B7">
      <w:pPr>
        <w:pStyle w:val="BodyText"/>
        <w:rPr>
          <w:sz w:val="25"/>
        </w:rPr>
      </w:pPr>
    </w:p>
    <w:p w14:paraId="26E31409" w14:textId="77777777" w:rsidR="003E50B7" w:rsidRDefault="00000000">
      <w:pPr>
        <w:pStyle w:val="ListParagraph"/>
        <w:numPr>
          <w:ilvl w:val="0"/>
          <w:numId w:val="3"/>
        </w:numPr>
        <w:tabs>
          <w:tab w:val="left" w:pos="674"/>
          <w:tab w:val="left" w:pos="676"/>
        </w:tabs>
        <w:spacing w:line="256" w:lineRule="auto"/>
        <w:ind w:left="676" w:right="240"/>
        <w:jc w:val="both"/>
      </w:pPr>
      <w:r>
        <w:t xml:space="preserve">Il incombe au bureau national de procéder à une estimation des dépenses à comptabiliser pour la période de référence. Lors de la soumission des formulaires FACE, il convient d'effectuer un rapprochement entre les montants estimés et les montants réels et de procéder aux ajustements </w:t>
      </w:r>
      <w:r>
        <w:rPr>
          <w:spacing w:val="-2"/>
        </w:rPr>
        <w:t>appropriés.</w:t>
      </w:r>
    </w:p>
    <w:p w14:paraId="70845FA7" w14:textId="77777777" w:rsidR="003E50B7" w:rsidRDefault="003E50B7">
      <w:pPr>
        <w:pStyle w:val="BodyText"/>
      </w:pPr>
    </w:p>
    <w:p w14:paraId="21568753" w14:textId="77777777" w:rsidR="003E50B7" w:rsidRDefault="003E50B7">
      <w:pPr>
        <w:pStyle w:val="BodyText"/>
      </w:pPr>
    </w:p>
    <w:p w14:paraId="0F924629" w14:textId="77777777" w:rsidR="003E50B7" w:rsidRDefault="003E50B7">
      <w:pPr>
        <w:pStyle w:val="BodyText"/>
        <w:spacing w:before="4"/>
      </w:pPr>
    </w:p>
    <w:p w14:paraId="799A3F8C" w14:textId="77777777" w:rsidR="003E50B7" w:rsidRDefault="00000000">
      <w:pPr>
        <w:pStyle w:val="Heading1"/>
      </w:pPr>
      <w:bookmarkStart w:id="11" w:name="Rejet_des_dépenses"/>
      <w:bookmarkEnd w:id="11"/>
      <w:r>
        <w:t>Rejet</w:t>
      </w:r>
      <w:r>
        <w:rPr>
          <w:spacing w:val="-7"/>
        </w:rPr>
        <w:t xml:space="preserve"> </w:t>
      </w:r>
      <w:r>
        <w:t>des</w:t>
      </w:r>
      <w:r>
        <w:rPr>
          <w:spacing w:val="-6"/>
        </w:rPr>
        <w:t xml:space="preserve"> </w:t>
      </w:r>
      <w:r>
        <w:rPr>
          <w:spacing w:val="-2"/>
        </w:rPr>
        <w:t>dépenses</w:t>
      </w:r>
    </w:p>
    <w:p w14:paraId="2D84E7F4" w14:textId="77777777" w:rsidR="003E50B7" w:rsidRDefault="003E50B7">
      <w:pPr>
        <w:pStyle w:val="BodyText"/>
        <w:spacing w:before="12"/>
        <w:rPr>
          <w:b/>
          <w:sz w:val="28"/>
        </w:rPr>
      </w:pPr>
    </w:p>
    <w:p w14:paraId="5EC34C7D" w14:textId="77777777" w:rsidR="003E50B7" w:rsidRDefault="00000000">
      <w:pPr>
        <w:pStyle w:val="ListParagraph"/>
        <w:numPr>
          <w:ilvl w:val="0"/>
          <w:numId w:val="1"/>
        </w:numPr>
        <w:tabs>
          <w:tab w:val="left" w:pos="838"/>
          <w:tab w:val="left" w:pos="846"/>
        </w:tabs>
        <w:spacing w:line="256" w:lineRule="auto"/>
        <w:ind w:right="235" w:hanging="370"/>
        <w:jc w:val="both"/>
      </w:pPr>
      <w:r>
        <w:rPr>
          <w:rFonts w:ascii="Times New Roman" w:hAnsi="Times New Roman"/>
        </w:rPr>
        <w:tab/>
      </w:r>
      <w:r>
        <w:t>Le PNUD a la responsabilité d'accepter les demandes d'avance de trésorerie, les dépenses déclarées</w:t>
      </w:r>
      <w:r>
        <w:rPr>
          <w:spacing w:val="-1"/>
        </w:rPr>
        <w:t xml:space="preserve"> </w:t>
      </w:r>
      <w:r>
        <w:t>ou</w:t>
      </w:r>
      <w:r>
        <w:rPr>
          <w:spacing w:val="-2"/>
        </w:rPr>
        <w:t xml:space="preserve"> </w:t>
      </w:r>
      <w:r>
        <w:t>les</w:t>
      </w:r>
      <w:r>
        <w:rPr>
          <w:spacing w:val="-2"/>
        </w:rPr>
        <w:t xml:space="preserve"> </w:t>
      </w:r>
      <w:r>
        <w:t>paiements</w:t>
      </w:r>
      <w:r>
        <w:rPr>
          <w:spacing w:val="-2"/>
        </w:rPr>
        <w:t xml:space="preserve"> </w:t>
      </w:r>
      <w:r>
        <w:t>directs</w:t>
      </w:r>
      <w:r>
        <w:rPr>
          <w:spacing w:val="-2"/>
        </w:rPr>
        <w:t xml:space="preserve"> </w:t>
      </w:r>
      <w:r>
        <w:t>appropriés</w:t>
      </w:r>
      <w:r>
        <w:rPr>
          <w:spacing w:val="-2"/>
        </w:rPr>
        <w:t xml:space="preserve"> </w:t>
      </w:r>
      <w:r>
        <w:t>qui</w:t>
      </w:r>
      <w:r>
        <w:rPr>
          <w:spacing w:val="-2"/>
        </w:rPr>
        <w:t xml:space="preserve"> </w:t>
      </w:r>
      <w:r>
        <w:t>sont</w:t>
      </w:r>
      <w:r>
        <w:rPr>
          <w:spacing w:val="-2"/>
        </w:rPr>
        <w:t xml:space="preserve"> </w:t>
      </w:r>
      <w:r>
        <w:t>conformes</w:t>
      </w:r>
      <w:r>
        <w:rPr>
          <w:spacing w:val="-1"/>
        </w:rPr>
        <w:t xml:space="preserve"> </w:t>
      </w:r>
      <w:r>
        <w:t>aux</w:t>
      </w:r>
      <w:r>
        <w:rPr>
          <w:spacing w:val="-2"/>
        </w:rPr>
        <w:t xml:space="preserve"> </w:t>
      </w:r>
      <w:r>
        <w:t>plans</w:t>
      </w:r>
      <w:r>
        <w:rPr>
          <w:spacing w:val="-1"/>
        </w:rPr>
        <w:t xml:space="preserve"> </w:t>
      </w:r>
      <w:r>
        <w:t>de</w:t>
      </w:r>
      <w:r>
        <w:rPr>
          <w:spacing w:val="-2"/>
        </w:rPr>
        <w:t xml:space="preserve"> </w:t>
      </w:r>
      <w:r>
        <w:t>travail</w:t>
      </w:r>
      <w:r>
        <w:rPr>
          <w:spacing w:val="-2"/>
        </w:rPr>
        <w:t xml:space="preserve"> </w:t>
      </w:r>
      <w:r>
        <w:t>annuels</w:t>
      </w:r>
      <w:r>
        <w:rPr>
          <w:spacing w:val="-2"/>
        </w:rPr>
        <w:t xml:space="preserve"> </w:t>
      </w:r>
      <w:r>
        <w:t>et aux règles et règlements financiers du PNUD, et de rejeter les demandes d'avance, les dépenses ou</w:t>
      </w:r>
      <w:r>
        <w:rPr>
          <w:spacing w:val="-8"/>
        </w:rPr>
        <w:t xml:space="preserve"> </w:t>
      </w:r>
      <w:r>
        <w:t>les</w:t>
      </w:r>
      <w:r>
        <w:rPr>
          <w:spacing w:val="-7"/>
        </w:rPr>
        <w:t xml:space="preserve"> </w:t>
      </w:r>
      <w:r>
        <w:t>demandes</w:t>
      </w:r>
      <w:r>
        <w:rPr>
          <w:spacing w:val="-7"/>
        </w:rPr>
        <w:t xml:space="preserve"> </w:t>
      </w:r>
      <w:r>
        <w:t>de</w:t>
      </w:r>
      <w:r>
        <w:rPr>
          <w:spacing w:val="-8"/>
        </w:rPr>
        <w:t xml:space="preserve"> </w:t>
      </w:r>
      <w:r>
        <w:t>paiements</w:t>
      </w:r>
      <w:r>
        <w:rPr>
          <w:spacing w:val="-7"/>
        </w:rPr>
        <w:t xml:space="preserve"> </w:t>
      </w:r>
      <w:r>
        <w:t>directs</w:t>
      </w:r>
      <w:r>
        <w:rPr>
          <w:spacing w:val="-7"/>
        </w:rPr>
        <w:t xml:space="preserve"> </w:t>
      </w:r>
      <w:r>
        <w:t>inappropriés.</w:t>
      </w:r>
      <w:r>
        <w:rPr>
          <w:spacing w:val="-7"/>
        </w:rPr>
        <w:t xml:space="preserve"> </w:t>
      </w:r>
      <w:r>
        <w:t>Si</w:t>
      </w:r>
      <w:r>
        <w:rPr>
          <w:spacing w:val="-8"/>
        </w:rPr>
        <w:t xml:space="preserve"> </w:t>
      </w:r>
      <w:r>
        <w:t>des</w:t>
      </w:r>
      <w:r>
        <w:rPr>
          <w:spacing w:val="-7"/>
        </w:rPr>
        <w:t xml:space="preserve"> </w:t>
      </w:r>
      <w:r>
        <w:t>informations</w:t>
      </w:r>
      <w:r>
        <w:rPr>
          <w:spacing w:val="-7"/>
        </w:rPr>
        <w:t xml:space="preserve"> </w:t>
      </w:r>
      <w:r>
        <w:t>ultérieures</w:t>
      </w:r>
      <w:r>
        <w:rPr>
          <w:spacing w:val="-7"/>
        </w:rPr>
        <w:t xml:space="preserve"> </w:t>
      </w:r>
      <w:r>
        <w:t>remettent</w:t>
      </w:r>
      <w:r>
        <w:rPr>
          <w:spacing w:val="-8"/>
        </w:rPr>
        <w:t xml:space="preserve"> </w:t>
      </w:r>
      <w:r>
        <w:t>en cause l'adéquation des dépenses enregistrées ou des paiements directs déjà effectués, ceux-ci doivent être rejetés à tout moment jusqu'à l'émission et la signature du rapport de livraison combiné (voir les détails dans chaque chapitre spécifique du POPP).</w:t>
      </w:r>
    </w:p>
    <w:p w14:paraId="055A30E1" w14:textId="77777777" w:rsidR="003E50B7" w:rsidRDefault="003E50B7">
      <w:pPr>
        <w:pStyle w:val="BodyText"/>
        <w:spacing w:before="1"/>
        <w:rPr>
          <w:sz w:val="21"/>
        </w:rPr>
      </w:pPr>
    </w:p>
    <w:p w14:paraId="7011D691" w14:textId="12F4CF0A" w:rsidR="003E50B7" w:rsidRDefault="00000000">
      <w:pPr>
        <w:pStyle w:val="Heading1"/>
      </w:pPr>
      <w:bookmarkStart w:id="12" w:name="Services_d'appui_du_PNUD_aux_MNI"/>
      <w:bookmarkEnd w:id="12"/>
      <w:r>
        <w:t>Services</w:t>
      </w:r>
      <w:r>
        <w:rPr>
          <w:spacing w:val="-9"/>
        </w:rPr>
        <w:t xml:space="preserve"> </w:t>
      </w:r>
      <w:r>
        <w:t>d'appui</w:t>
      </w:r>
      <w:r>
        <w:rPr>
          <w:spacing w:val="-7"/>
        </w:rPr>
        <w:t xml:space="preserve"> </w:t>
      </w:r>
      <w:r>
        <w:t>du</w:t>
      </w:r>
      <w:r>
        <w:rPr>
          <w:spacing w:val="-7"/>
        </w:rPr>
        <w:t xml:space="preserve"> </w:t>
      </w:r>
      <w:r>
        <w:t>PNUD</w:t>
      </w:r>
      <w:r>
        <w:rPr>
          <w:spacing w:val="-8"/>
        </w:rPr>
        <w:t xml:space="preserve"> </w:t>
      </w:r>
      <w:r>
        <w:t>aux</w:t>
      </w:r>
      <w:r>
        <w:rPr>
          <w:spacing w:val="-7"/>
        </w:rPr>
        <w:t xml:space="preserve"> </w:t>
      </w:r>
      <w:r w:rsidR="005D4E3A">
        <w:rPr>
          <w:spacing w:val="-5"/>
        </w:rPr>
        <w:t>NIM</w:t>
      </w:r>
    </w:p>
    <w:p w14:paraId="776166AB" w14:textId="77777777" w:rsidR="003E50B7" w:rsidRDefault="003E50B7">
      <w:pPr>
        <w:pStyle w:val="BodyText"/>
        <w:spacing w:before="11"/>
        <w:rPr>
          <w:b/>
          <w:sz w:val="28"/>
        </w:rPr>
      </w:pPr>
    </w:p>
    <w:p w14:paraId="6EACA0D5" w14:textId="460D0D37" w:rsidR="003E50B7" w:rsidRDefault="00000000">
      <w:pPr>
        <w:pStyle w:val="ListParagraph"/>
        <w:numPr>
          <w:ilvl w:val="0"/>
          <w:numId w:val="1"/>
        </w:numPr>
        <w:tabs>
          <w:tab w:val="left" w:pos="828"/>
        </w:tabs>
        <w:spacing w:before="1" w:line="256" w:lineRule="auto"/>
        <w:ind w:left="828" w:right="236" w:hanging="360"/>
        <w:jc w:val="both"/>
      </w:pPr>
      <w:r>
        <w:t xml:space="preserve">Les services d'appui du PNUD aux </w:t>
      </w:r>
      <w:r w:rsidR="005D4E3A">
        <w:t>NIM</w:t>
      </w:r>
      <w:r>
        <w:t xml:space="preserve"> ont traditionnellement été concentrés sur la passation de marchés et le recrutement. Conformément à la définition d'une partie responsable, les services peuvent également inclure la réalisation d'activités et la production de résultats (voir </w:t>
      </w:r>
      <w:hyperlink r:id="rId47">
        <w:r>
          <w:rPr>
            <w:color w:val="0562C1"/>
            <w:u w:val="single" w:color="0562C1"/>
          </w:rPr>
          <w:t>POPP :</w:t>
        </w:r>
      </w:hyperlink>
      <w:r>
        <w:rPr>
          <w:color w:val="0562C1"/>
        </w:rPr>
        <w:t xml:space="preserve"> </w:t>
      </w:r>
      <w:hyperlink r:id="rId48">
        <w:r>
          <w:rPr>
            <w:color w:val="0562C1"/>
            <w:u w:val="single" w:color="0562C1"/>
          </w:rPr>
          <w:t xml:space="preserve">Services d'appui du PNUD aux </w:t>
        </w:r>
        <w:r w:rsidR="005D4E3A">
          <w:rPr>
            <w:color w:val="0562C1"/>
            <w:u w:val="single" w:color="0562C1"/>
          </w:rPr>
          <w:t>NIM</w:t>
        </w:r>
      </w:hyperlink>
      <w:r>
        <w:t>).</w:t>
      </w:r>
    </w:p>
    <w:p w14:paraId="6FA30F2D" w14:textId="77777777" w:rsidR="003E50B7" w:rsidRDefault="00000000">
      <w:pPr>
        <w:pStyle w:val="ListParagraph"/>
        <w:numPr>
          <w:ilvl w:val="0"/>
          <w:numId w:val="1"/>
        </w:numPr>
        <w:tabs>
          <w:tab w:val="left" w:pos="826"/>
          <w:tab w:val="left" w:pos="828"/>
        </w:tabs>
        <w:spacing w:before="58" w:line="256" w:lineRule="auto"/>
        <w:ind w:left="828" w:right="237" w:hanging="361"/>
        <w:jc w:val="both"/>
      </w:pPr>
      <w:r>
        <w:t>Le PNUD effectue les transactions depuis la demande jusqu'au décaissement pour le compte du projet, sans transfert de fonds au partenaire de mise en œuvre. Le partenaire de mise en œuvre exerce toutefois un contrôle total sur le programme et est donc pleinement responsable des activités du projet.</w:t>
      </w:r>
    </w:p>
    <w:p w14:paraId="5D8A1EAB" w14:textId="77777777" w:rsidR="003E50B7" w:rsidRDefault="003E50B7">
      <w:pPr>
        <w:pStyle w:val="BodyText"/>
        <w:spacing w:before="4"/>
        <w:rPr>
          <w:sz w:val="21"/>
        </w:rPr>
      </w:pPr>
    </w:p>
    <w:p w14:paraId="16C76090" w14:textId="77777777" w:rsidR="003E50B7" w:rsidRDefault="00000000">
      <w:pPr>
        <w:pStyle w:val="Heading1"/>
      </w:pPr>
      <w:bookmarkStart w:id="13" w:name="Origine_des_fonds"/>
      <w:bookmarkEnd w:id="13"/>
      <w:r>
        <w:t>Origine</w:t>
      </w:r>
      <w:r>
        <w:rPr>
          <w:spacing w:val="-7"/>
        </w:rPr>
        <w:t xml:space="preserve"> </w:t>
      </w:r>
      <w:r>
        <w:t>des</w:t>
      </w:r>
      <w:r>
        <w:rPr>
          <w:spacing w:val="-8"/>
        </w:rPr>
        <w:t xml:space="preserve"> </w:t>
      </w:r>
      <w:r>
        <w:rPr>
          <w:spacing w:val="-2"/>
        </w:rPr>
        <w:t>fonds</w:t>
      </w:r>
    </w:p>
    <w:p w14:paraId="79D03100" w14:textId="77777777" w:rsidR="003E50B7" w:rsidRDefault="003E50B7">
      <w:pPr>
        <w:pStyle w:val="BodyText"/>
        <w:spacing w:before="11"/>
        <w:rPr>
          <w:b/>
          <w:sz w:val="28"/>
        </w:rPr>
      </w:pPr>
    </w:p>
    <w:p w14:paraId="42F4D226" w14:textId="77777777" w:rsidR="003E50B7" w:rsidRDefault="00000000">
      <w:pPr>
        <w:pStyle w:val="ListParagraph"/>
        <w:numPr>
          <w:ilvl w:val="0"/>
          <w:numId w:val="1"/>
        </w:numPr>
        <w:tabs>
          <w:tab w:val="left" w:pos="799"/>
          <w:tab w:val="left" w:pos="837"/>
        </w:tabs>
        <w:spacing w:before="1" w:line="256" w:lineRule="auto"/>
        <w:ind w:left="837" w:right="236" w:hanging="370"/>
        <w:jc w:val="both"/>
      </w:pPr>
      <w:r>
        <w:t xml:space="preserve">Les politiques et procédures décrites dans cette section s'appliquent quelle que soit l'origine des fonds destinés à la mise en œuvre du projet. Les fonds peuvent provenir de l'entreprise (c'est-à- dire des ressources de base) ou d'agences des Nations unies, de fonds fiduciaires, du gouvernement par le biais du partage des coûts, d'institutions financières internationales, de donateurs bilatéraux, etc. La réception et la dépense de tous les fonds sont enregistrées dans Quantum conformément aux procédures établies pour les recettes et les dépenses (voir </w:t>
      </w:r>
      <w:hyperlink r:id="rId49">
        <w:r>
          <w:t>POPP :</w:t>
        </w:r>
      </w:hyperlink>
      <w:r>
        <w:t xml:space="preserve"> </w:t>
      </w:r>
      <w:hyperlink r:id="rId50">
        <w:r>
          <w:t>Ressources</w:t>
        </w:r>
      </w:hyperlink>
      <w:r>
        <w:t xml:space="preserve"> </w:t>
      </w:r>
      <w:hyperlink r:id="rId51">
        <w:r>
          <w:t>financières&gt;Gestion des</w:t>
        </w:r>
      </w:hyperlink>
      <w:r>
        <w:t xml:space="preserve"> </w:t>
      </w:r>
      <w:hyperlink r:id="rId52">
        <w:r>
          <w:t>recettes et des dépenses</w:t>
        </w:r>
      </w:hyperlink>
      <w:hyperlink r:id="rId53">
        <w:r>
          <w:t>)</w:t>
        </w:r>
      </w:hyperlink>
      <w:hyperlink r:id="rId54">
        <w:r>
          <w:t>.</w:t>
        </w:r>
      </w:hyperlink>
    </w:p>
    <w:p w14:paraId="452ECD1A" w14:textId="77777777" w:rsidR="003E50B7" w:rsidRDefault="003E50B7">
      <w:pPr>
        <w:spacing w:line="256" w:lineRule="auto"/>
        <w:jc w:val="both"/>
        <w:sectPr w:rsidR="003E50B7">
          <w:pgSz w:w="11910" w:h="16840"/>
          <w:pgMar w:top="1640" w:right="600" w:bottom="960" w:left="1580" w:header="720" w:footer="766" w:gutter="0"/>
          <w:cols w:space="720"/>
        </w:sectPr>
      </w:pPr>
    </w:p>
    <w:p w14:paraId="2F7F3B5C" w14:textId="77777777" w:rsidR="003E50B7" w:rsidRDefault="003E50B7">
      <w:pPr>
        <w:pStyle w:val="BodyText"/>
        <w:spacing w:before="8"/>
        <w:rPr>
          <w:sz w:val="17"/>
        </w:rPr>
      </w:pPr>
    </w:p>
    <w:p w14:paraId="3F14F4E4" w14:textId="77777777" w:rsidR="003E50B7" w:rsidRDefault="00000000">
      <w:pPr>
        <w:pStyle w:val="Heading1"/>
        <w:spacing w:before="56"/>
      </w:pPr>
      <w:bookmarkStart w:id="14" w:name="Rapport_de_livraison_combiné"/>
      <w:bookmarkEnd w:id="14"/>
      <w:r>
        <w:t>Rapport</w:t>
      </w:r>
      <w:r>
        <w:rPr>
          <w:spacing w:val="-8"/>
        </w:rPr>
        <w:t xml:space="preserve"> </w:t>
      </w:r>
      <w:r>
        <w:t>de</w:t>
      </w:r>
      <w:r>
        <w:rPr>
          <w:spacing w:val="-9"/>
        </w:rPr>
        <w:t xml:space="preserve"> </w:t>
      </w:r>
      <w:r>
        <w:t>livraison</w:t>
      </w:r>
      <w:r>
        <w:rPr>
          <w:spacing w:val="-8"/>
        </w:rPr>
        <w:t xml:space="preserve"> </w:t>
      </w:r>
      <w:r>
        <w:rPr>
          <w:spacing w:val="-2"/>
        </w:rPr>
        <w:t>combiné</w:t>
      </w:r>
    </w:p>
    <w:p w14:paraId="220398B6" w14:textId="77777777" w:rsidR="003E50B7" w:rsidRDefault="003E50B7">
      <w:pPr>
        <w:pStyle w:val="BodyText"/>
        <w:spacing w:before="11"/>
        <w:rPr>
          <w:b/>
          <w:sz w:val="28"/>
        </w:rPr>
      </w:pPr>
    </w:p>
    <w:p w14:paraId="7F063556" w14:textId="77777777" w:rsidR="003E50B7" w:rsidRDefault="00000000">
      <w:pPr>
        <w:pStyle w:val="ListParagraph"/>
        <w:numPr>
          <w:ilvl w:val="0"/>
          <w:numId w:val="1"/>
        </w:numPr>
        <w:tabs>
          <w:tab w:val="left" w:pos="796"/>
          <w:tab w:val="left" w:pos="838"/>
        </w:tabs>
        <w:spacing w:line="256" w:lineRule="auto"/>
        <w:ind w:right="233" w:hanging="370"/>
        <w:jc w:val="both"/>
      </w:pPr>
      <w:r>
        <w:t xml:space="preserve">Le PNUD prépare un </w:t>
      </w:r>
      <w:hyperlink r:id="rId55">
        <w:r>
          <w:rPr>
            <w:b/>
          </w:rPr>
          <w:t>rapport d'</w:t>
        </w:r>
      </w:hyperlink>
      <w:hyperlink r:id="rId56">
        <w:r>
          <w:rPr>
            <w:b/>
          </w:rPr>
          <w:t>exécution combiné</w:t>
        </w:r>
      </w:hyperlink>
      <w:r>
        <w:rPr>
          <w:b/>
        </w:rPr>
        <w:t xml:space="preserve"> </w:t>
      </w:r>
      <w:r>
        <w:t xml:space="preserve">obligatoire à </w:t>
      </w:r>
      <w:hyperlink r:id="rId57">
        <w:r>
          <w:t>la</w:t>
        </w:r>
      </w:hyperlink>
      <w:r>
        <w:t xml:space="preserve"> fin de chaque trimestre et à la fin de l'année. Il reflète les dépenses encourues et convenues ainsi que les fonds utilisés dans le cadre d'un projet et doit être signé par le PNUD et certifié par le fonctionnaire autorisé désigné par le partenaire de mise en œuvre afin de confirmer la validité des dépenses.</w:t>
      </w:r>
    </w:p>
    <w:p w14:paraId="2C391F6D" w14:textId="77777777" w:rsidR="003E50B7" w:rsidRDefault="003E50B7">
      <w:pPr>
        <w:pStyle w:val="BodyText"/>
        <w:spacing w:before="4"/>
        <w:rPr>
          <w:sz w:val="21"/>
        </w:rPr>
      </w:pPr>
    </w:p>
    <w:p w14:paraId="267763C1" w14:textId="77777777" w:rsidR="003E50B7" w:rsidRDefault="00000000">
      <w:pPr>
        <w:pStyle w:val="BodyText"/>
        <w:spacing w:line="256" w:lineRule="auto"/>
        <w:ind w:left="838" w:right="238"/>
        <w:jc w:val="both"/>
      </w:pPr>
      <w:r>
        <w:t xml:space="preserve">Si le projet utilise la modalité des avances de trésorerie, le formulaire </w:t>
      </w:r>
      <w:r>
        <w:rPr>
          <w:b/>
        </w:rPr>
        <w:t xml:space="preserve">FACE </w:t>
      </w:r>
      <w:r>
        <w:t>doit être soumis au PNUD au moins une fois par trimestre, dans les 15 jours suivant la fin du trimestre, et signé par l'agent autorisé du partenaire de mise en œuvre. Le responsable de programme ou l'associé financier du PNUD doit contrôler les soldes des avances en cours afin de surveiller l'utilisation correcte des fonds.</w:t>
      </w:r>
    </w:p>
    <w:p w14:paraId="4D3A9DB5" w14:textId="77777777" w:rsidR="003E50B7" w:rsidRDefault="003E50B7">
      <w:pPr>
        <w:pStyle w:val="BodyText"/>
        <w:spacing w:before="3"/>
        <w:rPr>
          <w:sz w:val="21"/>
        </w:rPr>
      </w:pPr>
    </w:p>
    <w:p w14:paraId="5CC1043D" w14:textId="77777777" w:rsidR="003E50B7" w:rsidRDefault="00000000">
      <w:pPr>
        <w:pStyle w:val="Heading1"/>
      </w:pPr>
      <w:bookmarkStart w:id="15" w:name="Autres_rapports_Quantum"/>
      <w:bookmarkEnd w:id="15"/>
      <w:r>
        <w:t>Autres</w:t>
      </w:r>
      <w:r>
        <w:rPr>
          <w:spacing w:val="-11"/>
        </w:rPr>
        <w:t xml:space="preserve"> </w:t>
      </w:r>
      <w:r>
        <w:t>rapports</w:t>
      </w:r>
      <w:r>
        <w:rPr>
          <w:spacing w:val="-10"/>
        </w:rPr>
        <w:t xml:space="preserve"> </w:t>
      </w:r>
      <w:r>
        <w:rPr>
          <w:spacing w:val="-2"/>
        </w:rPr>
        <w:t>Quantum</w:t>
      </w:r>
    </w:p>
    <w:p w14:paraId="73CC900B" w14:textId="77777777" w:rsidR="003E50B7" w:rsidRDefault="003E50B7">
      <w:pPr>
        <w:pStyle w:val="BodyText"/>
        <w:spacing w:before="6"/>
        <w:rPr>
          <w:b/>
          <w:sz w:val="16"/>
        </w:rPr>
      </w:pPr>
    </w:p>
    <w:p w14:paraId="09BEE7D1" w14:textId="77777777" w:rsidR="003E50B7" w:rsidRDefault="00000000">
      <w:pPr>
        <w:pStyle w:val="BodyText"/>
        <w:spacing w:before="1"/>
        <w:ind w:left="842"/>
        <w:jc w:val="both"/>
      </w:pPr>
      <w:r>
        <w:t>Les</w:t>
      </w:r>
      <w:r>
        <w:rPr>
          <w:spacing w:val="-8"/>
        </w:rPr>
        <w:t xml:space="preserve"> </w:t>
      </w:r>
      <w:r>
        <w:t>rapports</w:t>
      </w:r>
      <w:r>
        <w:rPr>
          <w:spacing w:val="-5"/>
        </w:rPr>
        <w:t xml:space="preserve"> </w:t>
      </w:r>
      <w:r>
        <w:t>permettant</w:t>
      </w:r>
      <w:r>
        <w:rPr>
          <w:spacing w:val="-7"/>
        </w:rPr>
        <w:t xml:space="preserve"> </w:t>
      </w:r>
      <w:r>
        <w:t>de</w:t>
      </w:r>
      <w:r>
        <w:rPr>
          <w:spacing w:val="-7"/>
        </w:rPr>
        <w:t xml:space="preserve"> </w:t>
      </w:r>
      <w:r>
        <w:t>surveiller</w:t>
      </w:r>
      <w:r>
        <w:rPr>
          <w:spacing w:val="-6"/>
        </w:rPr>
        <w:t xml:space="preserve"> </w:t>
      </w:r>
      <w:r>
        <w:t>et</w:t>
      </w:r>
      <w:r>
        <w:rPr>
          <w:spacing w:val="-7"/>
        </w:rPr>
        <w:t xml:space="preserve"> </w:t>
      </w:r>
      <w:r>
        <w:t>de</w:t>
      </w:r>
      <w:r>
        <w:rPr>
          <w:spacing w:val="-6"/>
        </w:rPr>
        <w:t xml:space="preserve"> </w:t>
      </w:r>
      <w:r>
        <w:t>contrôler</w:t>
      </w:r>
      <w:r>
        <w:rPr>
          <w:spacing w:val="-5"/>
        </w:rPr>
        <w:t xml:space="preserve"> </w:t>
      </w:r>
      <w:r>
        <w:t>les</w:t>
      </w:r>
      <w:r>
        <w:rPr>
          <w:spacing w:val="-7"/>
        </w:rPr>
        <w:t xml:space="preserve"> </w:t>
      </w:r>
      <w:r>
        <w:t>ressources</w:t>
      </w:r>
      <w:r>
        <w:rPr>
          <w:spacing w:val="-7"/>
        </w:rPr>
        <w:t xml:space="preserve"> </w:t>
      </w:r>
      <w:r>
        <w:t>NIM</w:t>
      </w:r>
      <w:r>
        <w:rPr>
          <w:spacing w:val="-7"/>
        </w:rPr>
        <w:t xml:space="preserve"> </w:t>
      </w:r>
      <w:r>
        <w:t>sont</w:t>
      </w:r>
      <w:r>
        <w:rPr>
          <w:spacing w:val="-7"/>
        </w:rPr>
        <w:t xml:space="preserve"> </w:t>
      </w:r>
      <w:r>
        <w:t>les</w:t>
      </w:r>
      <w:r>
        <w:rPr>
          <w:spacing w:val="-7"/>
        </w:rPr>
        <w:t xml:space="preserve"> </w:t>
      </w:r>
      <w:r>
        <w:t>suivants</w:t>
      </w:r>
      <w:r>
        <w:rPr>
          <w:spacing w:val="-8"/>
        </w:rPr>
        <w:t xml:space="preserve"> </w:t>
      </w:r>
      <w:r>
        <w:rPr>
          <w:spacing w:val="-10"/>
        </w:rPr>
        <w:t>:</w:t>
      </w:r>
    </w:p>
    <w:p w14:paraId="7BCFED1A" w14:textId="77777777" w:rsidR="003E50B7" w:rsidRDefault="003E50B7">
      <w:pPr>
        <w:pStyle w:val="BodyText"/>
        <w:spacing w:before="9"/>
        <w:rPr>
          <w:sz w:val="28"/>
        </w:rPr>
      </w:pPr>
    </w:p>
    <w:p w14:paraId="72C7F6C7" w14:textId="77777777" w:rsidR="003E50B7" w:rsidRDefault="00000000">
      <w:pPr>
        <w:pStyle w:val="ListParagraph"/>
        <w:numPr>
          <w:ilvl w:val="1"/>
          <w:numId w:val="1"/>
        </w:numPr>
        <w:tabs>
          <w:tab w:val="left" w:pos="1610"/>
        </w:tabs>
        <w:jc w:val="left"/>
      </w:pPr>
      <w:r>
        <w:t>Projet</w:t>
      </w:r>
      <w:r>
        <w:rPr>
          <w:spacing w:val="-9"/>
        </w:rPr>
        <w:t xml:space="preserve"> </w:t>
      </w:r>
      <w:r>
        <w:t>Budget</w:t>
      </w:r>
      <w:r>
        <w:rPr>
          <w:spacing w:val="-8"/>
        </w:rPr>
        <w:t xml:space="preserve"> </w:t>
      </w:r>
      <w:r>
        <w:rPr>
          <w:spacing w:val="-4"/>
        </w:rPr>
        <w:t>Solde</w:t>
      </w:r>
    </w:p>
    <w:p w14:paraId="7C5325B4" w14:textId="77777777" w:rsidR="003E50B7" w:rsidRDefault="00000000">
      <w:pPr>
        <w:pStyle w:val="ListParagraph"/>
        <w:numPr>
          <w:ilvl w:val="1"/>
          <w:numId w:val="1"/>
        </w:numPr>
        <w:tabs>
          <w:tab w:val="left" w:pos="1610"/>
        </w:tabs>
        <w:spacing w:before="18"/>
        <w:jc w:val="left"/>
      </w:pPr>
      <w:r>
        <w:t>Détail</w:t>
      </w:r>
      <w:r>
        <w:rPr>
          <w:spacing w:val="-7"/>
        </w:rPr>
        <w:t xml:space="preserve"> </w:t>
      </w:r>
      <w:r>
        <w:t>de</w:t>
      </w:r>
      <w:r>
        <w:rPr>
          <w:spacing w:val="-6"/>
        </w:rPr>
        <w:t xml:space="preserve"> </w:t>
      </w:r>
      <w:r>
        <w:t>la</w:t>
      </w:r>
      <w:r>
        <w:rPr>
          <w:spacing w:val="-5"/>
        </w:rPr>
        <w:t xml:space="preserve"> </w:t>
      </w:r>
      <w:r>
        <w:t>transaction</w:t>
      </w:r>
      <w:r>
        <w:rPr>
          <w:spacing w:val="-6"/>
        </w:rPr>
        <w:t xml:space="preserve"> </w:t>
      </w:r>
      <w:r>
        <w:t>du</w:t>
      </w:r>
      <w:r>
        <w:rPr>
          <w:spacing w:val="-6"/>
        </w:rPr>
        <w:t xml:space="preserve"> </w:t>
      </w:r>
      <w:r>
        <w:rPr>
          <w:spacing w:val="-2"/>
        </w:rPr>
        <w:t>projet</w:t>
      </w:r>
    </w:p>
    <w:p w14:paraId="1CDA5C82" w14:textId="77777777" w:rsidR="003E50B7" w:rsidRDefault="00000000">
      <w:pPr>
        <w:pStyle w:val="ListParagraph"/>
        <w:numPr>
          <w:ilvl w:val="1"/>
          <w:numId w:val="1"/>
        </w:numPr>
        <w:tabs>
          <w:tab w:val="left" w:pos="1610"/>
        </w:tabs>
        <w:spacing w:before="18"/>
        <w:jc w:val="left"/>
      </w:pPr>
      <w:r>
        <w:t>Rapport</w:t>
      </w:r>
      <w:r>
        <w:rPr>
          <w:spacing w:val="-10"/>
        </w:rPr>
        <w:t xml:space="preserve"> </w:t>
      </w:r>
      <w:r>
        <w:t>sur</w:t>
      </w:r>
      <w:r>
        <w:rPr>
          <w:spacing w:val="-9"/>
        </w:rPr>
        <w:t xml:space="preserve"> </w:t>
      </w:r>
      <w:r>
        <w:t>l'ancienneté</w:t>
      </w:r>
      <w:r>
        <w:rPr>
          <w:spacing w:val="-8"/>
        </w:rPr>
        <w:t xml:space="preserve"> </w:t>
      </w:r>
      <w:r>
        <w:t>des</w:t>
      </w:r>
      <w:r>
        <w:rPr>
          <w:spacing w:val="-10"/>
        </w:rPr>
        <w:t xml:space="preserve"> </w:t>
      </w:r>
      <w:r>
        <w:t>paiements</w:t>
      </w:r>
      <w:r>
        <w:rPr>
          <w:spacing w:val="-7"/>
        </w:rPr>
        <w:t xml:space="preserve"> </w:t>
      </w:r>
      <w:r>
        <w:t>anticipés</w:t>
      </w:r>
      <w:r>
        <w:rPr>
          <w:spacing w:val="-8"/>
        </w:rPr>
        <w:t xml:space="preserve"> </w:t>
      </w:r>
      <w:r>
        <w:t>UN</w:t>
      </w:r>
      <w:r>
        <w:rPr>
          <w:spacing w:val="-9"/>
        </w:rPr>
        <w:t xml:space="preserve"> </w:t>
      </w:r>
      <w:r>
        <w:rPr>
          <w:spacing w:val="-5"/>
        </w:rPr>
        <w:t>AP</w:t>
      </w:r>
    </w:p>
    <w:p w14:paraId="001BB348" w14:textId="77777777" w:rsidR="003E50B7" w:rsidRDefault="00000000">
      <w:pPr>
        <w:pStyle w:val="ListParagraph"/>
        <w:numPr>
          <w:ilvl w:val="1"/>
          <w:numId w:val="1"/>
        </w:numPr>
        <w:tabs>
          <w:tab w:val="left" w:pos="1610"/>
        </w:tabs>
        <w:spacing w:before="19"/>
        <w:jc w:val="left"/>
      </w:pPr>
      <w:r>
        <w:t>Rapport</w:t>
      </w:r>
      <w:r>
        <w:rPr>
          <w:spacing w:val="-8"/>
        </w:rPr>
        <w:t xml:space="preserve"> </w:t>
      </w:r>
      <w:r>
        <w:t>d'analyse</w:t>
      </w:r>
      <w:r>
        <w:rPr>
          <w:spacing w:val="-9"/>
        </w:rPr>
        <w:t xml:space="preserve"> </w:t>
      </w:r>
      <w:r>
        <w:t>des</w:t>
      </w:r>
      <w:r>
        <w:rPr>
          <w:spacing w:val="-9"/>
        </w:rPr>
        <w:t xml:space="preserve"> </w:t>
      </w:r>
      <w:r>
        <w:t>comptes</w:t>
      </w:r>
      <w:r>
        <w:rPr>
          <w:spacing w:val="-7"/>
        </w:rPr>
        <w:t xml:space="preserve"> </w:t>
      </w:r>
      <w:r>
        <w:t>de</w:t>
      </w:r>
      <w:r>
        <w:rPr>
          <w:spacing w:val="-8"/>
        </w:rPr>
        <w:t xml:space="preserve"> </w:t>
      </w:r>
      <w:r>
        <w:rPr>
          <w:spacing w:val="-4"/>
        </w:rPr>
        <w:t>l'ONU</w:t>
      </w:r>
    </w:p>
    <w:p w14:paraId="41B992A5" w14:textId="77777777" w:rsidR="003E50B7" w:rsidRDefault="003E50B7">
      <w:pPr>
        <w:pStyle w:val="BodyText"/>
        <w:spacing w:before="10"/>
        <w:rPr>
          <w:sz w:val="28"/>
        </w:rPr>
      </w:pPr>
    </w:p>
    <w:p w14:paraId="073B9458" w14:textId="77777777" w:rsidR="003E50B7" w:rsidRDefault="00000000">
      <w:pPr>
        <w:pStyle w:val="BodyText"/>
        <w:spacing w:line="254" w:lineRule="auto"/>
        <w:ind w:left="842" w:right="237"/>
        <w:jc w:val="both"/>
      </w:pPr>
      <w:r>
        <w:t>Reportez-vous aux chapitres POPP associés (liens ci-dessus) pour une discussion détaillée de chacun d'entre eux.</w:t>
      </w:r>
    </w:p>
    <w:p w14:paraId="13B6B203" w14:textId="77777777" w:rsidR="003E50B7" w:rsidRDefault="00000000">
      <w:pPr>
        <w:pStyle w:val="Heading1"/>
        <w:spacing w:before="181"/>
        <w:ind w:left="106"/>
      </w:pPr>
      <w:bookmarkStart w:id="16" w:name="Audits"/>
      <w:bookmarkEnd w:id="16"/>
      <w:r>
        <w:rPr>
          <w:spacing w:val="-2"/>
        </w:rPr>
        <w:t>Audits</w:t>
      </w:r>
    </w:p>
    <w:p w14:paraId="62D7DFD9" w14:textId="77777777" w:rsidR="003E50B7" w:rsidRDefault="003E50B7">
      <w:pPr>
        <w:pStyle w:val="BodyText"/>
        <w:spacing w:before="3"/>
        <w:rPr>
          <w:b/>
          <w:sz w:val="31"/>
        </w:rPr>
      </w:pPr>
    </w:p>
    <w:p w14:paraId="0EB381F8" w14:textId="77777777" w:rsidR="003E50B7" w:rsidRDefault="00000000">
      <w:pPr>
        <w:pStyle w:val="ListParagraph"/>
        <w:numPr>
          <w:ilvl w:val="0"/>
          <w:numId w:val="1"/>
        </w:numPr>
        <w:tabs>
          <w:tab w:val="left" w:pos="832"/>
          <w:tab w:val="left" w:pos="837"/>
        </w:tabs>
        <w:spacing w:line="256" w:lineRule="auto"/>
        <w:ind w:left="837" w:right="238" w:hanging="370"/>
        <w:jc w:val="both"/>
        <w:rPr>
          <w:sz w:val="24"/>
        </w:rPr>
      </w:pPr>
      <w:r>
        <w:t>L'objectif primordial des exercices d'audit est de fournir au PNUD l'assurance que les ressources sont correctement utilisées. L'article 16.04 du règlement financier du PNUD stipule que chaque activité de programme du PNUD doit faire l'objet d'un audit "au moins une fois au cours de son cycle de vie". Une autre exigence est qu'un projet doit être audité une fois au cours de son cycle de</w:t>
      </w:r>
      <w:r>
        <w:rPr>
          <w:spacing w:val="-1"/>
        </w:rPr>
        <w:t xml:space="preserve"> </w:t>
      </w:r>
      <w:r>
        <w:t>vie, dans l'année qui suit</w:t>
      </w:r>
      <w:r>
        <w:rPr>
          <w:spacing w:val="-1"/>
        </w:rPr>
        <w:t xml:space="preserve"> </w:t>
      </w:r>
      <w:r>
        <w:t>des dépenses cumulées atteignant ou dépassant</w:t>
      </w:r>
      <w:r>
        <w:rPr>
          <w:spacing w:val="-1"/>
        </w:rPr>
        <w:t xml:space="preserve"> </w:t>
      </w:r>
      <w:r>
        <w:t>300 000 dollars.</w:t>
      </w:r>
      <w:r>
        <w:rPr>
          <w:spacing w:val="-1"/>
        </w:rPr>
        <w:t xml:space="preserve"> </w:t>
      </w:r>
      <w:r>
        <w:t>Ce critère ne s'applique pas à la première année d'activité. L'audit doit être réalisé l'année suivante lorsque les dépenses cumulées ont atteint ou dépassé le seuil.</w:t>
      </w:r>
    </w:p>
    <w:p w14:paraId="178DBD6B" w14:textId="77777777" w:rsidR="003E50B7" w:rsidRDefault="003E50B7">
      <w:pPr>
        <w:pStyle w:val="BodyText"/>
        <w:spacing w:before="6"/>
        <w:rPr>
          <w:sz w:val="17"/>
        </w:rPr>
      </w:pPr>
    </w:p>
    <w:p w14:paraId="33A87FCC" w14:textId="77777777" w:rsidR="003E50B7" w:rsidRDefault="00000000">
      <w:pPr>
        <w:pStyle w:val="Heading1"/>
        <w:spacing w:before="1"/>
      </w:pPr>
      <w:bookmarkStart w:id="17" w:name="Finalisation_du_projet"/>
      <w:bookmarkEnd w:id="17"/>
      <w:r>
        <w:t>Finalisation</w:t>
      </w:r>
      <w:r>
        <w:rPr>
          <w:spacing w:val="-9"/>
        </w:rPr>
        <w:t xml:space="preserve"> </w:t>
      </w:r>
      <w:r>
        <w:t>du</w:t>
      </w:r>
      <w:r>
        <w:rPr>
          <w:spacing w:val="-8"/>
        </w:rPr>
        <w:t xml:space="preserve"> </w:t>
      </w:r>
      <w:r>
        <w:rPr>
          <w:spacing w:val="-2"/>
        </w:rPr>
        <w:t>projet</w:t>
      </w:r>
    </w:p>
    <w:p w14:paraId="623B8B5A" w14:textId="77777777" w:rsidR="003E50B7" w:rsidRDefault="003E50B7">
      <w:pPr>
        <w:pStyle w:val="BodyText"/>
        <w:spacing w:before="3"/>
        <w:rPr>
          <w:b/>
          <w:sz w:val="31"/>
        </w:rPr>
      </w:pPr>
    </w:p>
    <w:p w14:paraId="215DD829" w14:textId="77777777" w:rsidR="003E50B7" w:rsidRDefault="00000000">
      <w:pPr>
        <w:pStyle w:val="ListParagraph"/>
        <w:numPr>
          <w:ilvl w:val="0"/>
          <w:numId w:val="1"/>
        </w:numPr>
        <w:tabs>
          <w:tab w:val="left" w:pos="827"/>
          <w:tab w:val="left" w:pos="838"/>
        </w:tabs>
        <w:spacing w:line="256" w:lineRule="auto"/>
        <w:ind w:right="234" w:hanging="370"/>
        <w:jc w:val="both"/>
        <w:rPr>
          <w:sz w:val="24"/>
        </w:rPr>
      </w:pPr>
      <w:r>
        <w:t>Lors de</w:t>
      </w:r>
      <w:r>
        <w:rPr>
          <w:spacing w:val="-1"/>
        </w:rPr>
        <w:t xml:space="preserve"> </w:t>
      </w:r>
      <w:r>
        <w:t>la finalisation</w:t>
      </w:r>
      <w:r>
        <w:rPr>
          <w:spacing w:val="-1"/>
        </w:rPr>
        <w:t xml:space="preserve"> </w:t>
      </w:r>
      <w:r>
        <w:t>d'un projet, le solde</w:t>
      </w:r>
      <w:r>
        <w:rPr>
          <w:spacing w:val="-1"/>
        </w:rPr>
        <w:t xml:space="preserve"> </w:t>
      </w:r>
      <w:r>
        <w:t>restant des liquidités déposées sur le</w:t>
      </w:r>
      <w:r>
        <w:rPr>
          <w:spacing w:val="-1"/>
        </w:rPr>
        <w:t xml:space="preserve"> </w:t>
      </w:r>
      <w:r>
        <w:t>compte</w:t>
      </w:r>
      <w:r>
        <w:rPr>
          <w:spacing w:val="-1"/>
        </w:rPr>
        <w:t xml:space="preserve"> </w:t>
      </w:r>
      <w:r>
        <w:t>bancaire du</w:t>
      </w:r>
      <w:r>
        <w:rPr>
          <w:spacing w:val="-4"/>
        </w:rPr>
        <w:t xml:space="preserve"> </w:t>
      </w:r>
      <w:r>
        <w:t>projet</w:t>
      </w:r>
      <w:r>
        <w:rPr>
          <w:spacing w:val="-4"/>
        </w:rPr>
        <w:t xml:space="preserve"> </w:t>
      </w:r>
      <w:r>
        <w:t>doit</w:t>
      </w:r>
      <w:r>
        <w:rPr>
          <w:spacing w:val="-3"/>
        </w:rPr>
        <w:t xml:space="preserve"> </w:t>
      </w:r>
      <w:r>
        <w:t>être</w:t>
      </w:r>
      <w:r>
        <w:rPr>
          <w:spacing w:val="-4"/>
        </w:rPr>
        <w:t xml:space="preserve"> </w:t>
      </w:r>
      <w:r>
        <w:t>remboursé</w:t>
      </w:r>
      <w:r>
        <w:rPr>
          <w:spacing w:val="-4"/>
        </w:rPr>
        <w:t xml:space="preserve"> </w:t>
      </w:r>
      <w:r>
        <w:t>au</w:t>
      </w:r>
      <w:r>
        <w:rPr>
          <w:spacing w:val="-4"/>
        </w:rPr>
        <w:t xml:space="preserve"> </w:t>
      </w:r>
      <w:r>
        <w:t>PNUD.</w:t>
      </w:r>
      <w:r>
        <w:rPr>
          <w:spacing w:val="-3"/>
        </w:rPr>
        <w:t xml:space="preserve"> </w:t>
      </w:r>
      <w:r>
        <w:t>Tout</w:t>
      </w:r>
      <w:r>
        <w:rPr>
          <w:spacing w:val="-4"/>
        </w:rPr>
        <w:t xml:space="preserve"> </w:t>
      </w:r>
      <w:r>
        <w:t>solde</w:t>
      </w:r>
      <w:r>
        <w:rPr>
          <w:spacing w:val="-4"/>
        </w:rPr>
        <w:t xml:space="preserve"> </w:t>
      </w:r>
      <w:r>
        <w:t>de</w:t>
      </w:r>
      <w:r>
        <w:rPr>
          <w:spacing w:val="-3"/>
        </w:rPr>
        <w:t xml:space="preserve"> </w:t>
      </w:r>
      <w:r>
        <w:t>ressources</w:t>
      </w:r>
      <w:r>
        <w:rPr>
          <w:spacing w:val="-4"/>
        </w:rPr>
        <w:t xml:space="preserve"> </w:t>
      </w:r>
      <w:r>
        <w:t>non</w:t>
      </w:r>
      <w:r>
        <w:rPr>
          <w:spacing w:val="-4"/>
        </w:rPr>
        <w:t xml:space="preserve"> </w:t>
      </w:r>
      <w:r>
        <w:t>dépensé</w:t>
      </w:r>
      <w:r>
        <w:rPr>
          <w:spacing w:val="-3"/>
        </w:rPr>
        <w:t xml:space="preserve"> </w:t>
      </w:r>
      <w:r>
        <w:t>par</w:t>
      </w:r>
      <w:r>
        <w:rPr>
          <w:spacing w:val="-4"/>
        </w:rPr>
        <w:t xml:space="preserve"> </w:t>
      </w:r>
      <w:r>
        <w:t>les</w:t>
      </w:r>
      <w:r>
        <w:rPr>
          <w:spacing w:val="-4"/>
        </w:rPr>
        <w:t xml:space="preserve"> </w:t>
      </w:r>
      <w:r>
        <w:t>donateurs conformément à l'accord de contribution est traité conformément à l'accord signé avec le donateur. Le partenaire de mise en œuvre et le PNUD doivent tous deux approuver le rapport final d'exécution combiné, qui doit refléter les dépenses totales du projet. La certification du rapport final doit être effectuée avant la clôture financière du projet au Quantum.</w:t>
      </w:r>
      <w:r>
        <w:rPr>
          <w:spacing w:val="40"/>
        </w:rPr>
        <w:t xml:space="preserve"> </w:t>
      </w:r>
      <w:r>
        <w:t xml:space="preserve">La </w:t>
      </w:r>
      <w:hyperlink r:id="rId58">
        <w:r>
          <w:t>liste de</w:t>
        </w:r>
      </w:hyperlink>
      <w:r>
        <w:t xml:space="preserve"> </w:t>
      </w:r>
      <w:hyperlink r:id="rId59">
        <w:r>
          <w:t>contrôle</w:t>
        </w:r>
        <w:r>
          <w:rPr>
            <w:spacing w:val="-7"/>
          </w:rPr>
          <w:t xml:space="preserve"> </w:t>
        </w:r>
        <w:r>
          <w:t>pour</w:t>
        </w:r>
        <w:r>
          <w:rPr>
            <w:spacing w:val="-5"/>
          </w:rPr>
          <w:t xml:space="preserve"> </w:t>
        </w:r>
        <w:r>
          <w:t>la</w:t>
        </w:r>
      </w:hyperlink>
      <w:r>
        <w:rPr>
          <w:spacing w:val="-6"/>
        </w:rPr>
        <w:t xml:space="preserve"> </w:t>
      </w:r>
      <w:hyperlink r:id="rId60">
        <w:r>
          <w:t>clôture</w:t>
        </w:r>
        <w:r>
          <w:rPr>
            <w:spacing w:val="-7"/>
          </w:rPr>
          <w:t xml:space="preserve"> </w:t>
        </w:r>
        <w:r>
          <w:t>du</w:t>
        </w:r>
      </w:hyperlink>
      <w:r>
        <w:rPr>
          <w:spacing w:val="-6"/>
        </w:rPr>
        <w:t xml:space="preserve"> </w:t>
      </w:r>
      <w:hyperlink r:id="rId61">
        <w:r>
          <w:t>projet</w:t>
        </w:r>
      </w:hyperlink>
      <w:r>
        <w:rPr>
          <w:spacing w:val="-7"/>
        </w:rPr>
        <w:t xml:space="preserve"> </w:t>
      </w:r>
      <w:r>
        <w:t>doit</w:t>
      </w:r>
      <w:r>
        <w:rPr>
          <w:spacing w:val="-6"/>
        </w:rPr>
        <w:t xml:space="preserve"> </w:t>
      </w:r>
      <w:r>
        <w:t>être</w:t>
      </w:r>
      <w:r>
        <w:rPr>
          <w:spacing w:val="-7"/>
        </w:rPr>
        <w:t xml:space="preserve"> </w:t>
      </w:r>
      <w:r>
        <w:t>complétée</w:t>
      </w:r>
      <w:r>
        <w:rPr>
          <w:spacing w:val="-5"/>
        </w:rPr>
        <w:t xml:space="preserve"> </w:t>
      </w:r>
      <w:r>
        <w:t>et</w:t>
      </w:r>
      <w:r>
        <w:rPr>
          <w:spacing w:val="-6"/>
        </w:rPr>
        <w:t xml:space="preserve"> </w:t>
      </w:r>
      <w:r>
        <w:t>des</w:t>
      </w:r>
      <w:r>
        <w:rPr>
          <w:spacing w:val="-5"/>
        </w:rPr>
        <w:t xml:space="preserve"> </w:t>
      </w:r>
      <w:r>
        <w:t>copies</w:t>
      </w:r>
      <w:r>
        <w:rPr>
          <w:spacing w:val="-6"/>
        </w:rPr>
        <w:t xml:space="preserve"> </w:t>
      </w:r>
      <w:r>
        <w:t>doivent</w:t>
      </w:r>
      <w:r>
        <w:rPr>
          <w:spacing w:val="-6"/>
        </w:rPr>
        <w:t xml:space="preserve"> </w:t>
      </w:r>
      <w:r>
        <w:t>être</w:t>
      </w:r>
      <w:r>
        <w:rPr>
          <w:spacing w:val="-4"/>
        </w:rPr>
        <w:t xml:space="preserve"> </w:t>
      </w:r>
      <w:r>
        <w:t>conservées</w:t>
      </w:r>
      <w:r>
        <w:rPr>
          <w:spacing w:val="-6"/>
        </w:rPr>
        <w:t xml:space="preserve"> </w:t>
      </w:r>
      <w:r>
        <w:t>dans le</w:t>
      </w:r>
      <w:r>
        <w:rPr>
          <w:spacing w:val="-13"/>
        </w:rPr>
        <w:t xml:space="preserve"> </w:t>
      </w:r>
      <w:r>
        <w:t>dossier</w:t>
      </w:r>
      <w:r>
        <w:rPr>
          <w:spacing w:val="-12"/>
        </w:rPr>
        <w:t xml:space="preserve"> </w:t>
      </w:r>
      <w:r>
        <w:t>du</w:t>
      </w:r>
      <w:r>
        <w:rPr>
          <w:spacing w:val="-13"/>
        </w:rPr>
        <w:t xml:space="preserve"> </w:t>
      </w:r>
      <w:r>
        <w:t>projet.</w:t>
      </w:r>
      <w:r>
        <w:rPr>
          <w:spacing w:val="-12"/>
        </w:rPr>
        <w:t xml:space="preserve"> </w:t>
      </w:r>
      <w:r>
        <w:t>Voir</w:t>
      </w:r>
      <w:r>
        <w:rPr>
          <w:spacing w:val="-13"/>
        </w:rPr>
        <w:t xml:space="preserve"> </w:t>
      </w:r>
      <w:hyperlink r:id="rId62">
        <w:r>
          <w:t>Clôture</w:t>
        </w:r>
        <w:r>
          <w:rPr>
            <w:spacing w:val="-12"/>
          </w:rPr>
          <w:t xml:space="preserve"> </w:t>
        </w:r>
        <w:r>
          <w:t>financière</w:t>
        </w:r>
        <w:r>
          <w:rPr>
            <w:spacing w:val="-13"/>
          </w:rPr>
          <w:t xml:space="preserve"> </w:t>
        </w:r>
        <w:r>
          <w:t>des</w:t>
        </w:r>
        <w:r>
          <w:rPr>
            <w:spacing w:val="-12"/>
          </w:rPr>
          <w:t xml:space="preserve"> </w:t>
        </w:r>
        <w:r>
          <w:t>projets</w:t>
        </w:r>
        <w:r>
          <w:rPr>
            <w:spacing w:val="-12"/>
          </w:rPr>
          <w:t xml:space="preserve"> </w:t>
        </w:r>
        <w:r>
          <w:t>de</w:t>
        </w:r>
        <w:r>
          <w:rPr>
            <w:spacing w:val="-13"/>
          </w:rPr>
          <w:t xml:space="preserve"> </w:t>
        </w:r>
        <w:r>
          <w:t>développement</w:t>
        </w:r>
        <w:r>
          <w:rPr>
            <w:spacing w:val="-12"/>
          </w:rPr>
          <w:t xml:space="preserve"> </w:t>
        </w:r>
        <w:r>
          <w:t>et</w:t>
        </w:r>
        <w:r>
          <w:rPr>
            <w:spacing w:val="-13"/>
          </w:rPr>
          <w:t xml:space="preserve"> </w:t>
        </w:r>
        <w:r>
          <w:t>des</w:t>
        </w:r>
      </w:hyperlink>
      <w:r>
        <w:rPr>
          <w:spacing w:val="-13"/>
        </w:rPr>
        <w:t xml:space="preserve"> </w:t>
      </w:r>
      <w:hyperlink r:id="rId63">
        <w:r>
          <w:t>fonds</w:t>
        </w:r>
      </w:hyperlink>
      <w:r>
        <w:rPr>
          <w:spacing w:val="-12"/>
        </w:rPr>
        <w:t xml:space="preserve"> </w:t>
      </w:r>
      <w:hyperlink r:id="rId64">
        <w:r>
          <w:t>fiduciaires</w:t>
        </w:r>
      </w:hyperlink>
      <w:hyperlink r:id="rId65">
        <w:r>
          <w:t>.</w:t>
        </w:r>
      </w:hyperlink>
    </w:p>
    <w:sectPr w:rsidR="003E50B7">
      <w:pgSz w:w="11910" w:h="16840"/>
      <w:pgMar w:top="1640" w:right="600" w:bottom="960" w:left="1580" w:header="72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A456" w14:textId="77777777" w:rsidR="00C43038" w:rsidRDefault="00C43038">
      <w:r>
        <w:separator/>
      </w:r>
    </w:p>
  </w:endnote>
  <w:endnote w:type="continuationSeparator" w:id="0">
    <w:p w14:paraId="23E3A387" w14:textId="77777777" w:rsidR="00C43038" w:rsidRDefault="00C4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2942" w14:textId="77777777" w:rsidR="003E50B7" w:rsidRDefault="00000000">
    <w:pPr>
      <w:pStyle w:val="BodyText"/>
      <w:spacing w:line="14" w:lineRule="auto"/>
      <w:rPr>
        <w:sz w:val="20"/>
      </w:rPr>
    </w:pPr>
    <w:r>
      <w:rPr>
        <w:noProof/>
      </w:rPr>
      <mc:AlternateContent>
        <mc:Choice Requires="wps">
          <w:drawing>
            <wp:anchor distT="0" distB="0" distL="0" distR="0" simplePos="0" relativeHeight="487036928" behindDoc="1" locked="0" layoutInCell="1" allowOverlap="1" wp14:anchorId="7AEE40D9" wp14:editId="213ABE85">
              <wp:simplePos x="0" y="0"/>
              <wp:positionH relativeFrom="page">
                <wp:posOffset>1297262</wp:posOffset>
              </wp:positionH>
              <wp:positionV relativeFrom="page">
                <wp:posOffset>10065991</wp:posOffset>
              </wp:positionV>
              <wp:extent cx="74930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165100"/>
                      </a:xfrm>
                      <a:prstGeom prst="rect">
                        <a:avLst/>
                      </a:prstGeom>
                    </wps:spPr>
                    <wps:txbx>
                      <w:txbxContent>
                        <w:p w14:paraId="2E916F7C" w14:textId="77777777" w:rsidR="003E50B7" w:rsidRDefault="00000000">
                          <w:pPr>
                            <w:spacing w:line="244" w:lineRule="exact"/>
                            <w:ind w:left="20"/>
                            <w:rPr>
                              <w:b/>
                            </w:rPr>
                          </w:pPr>
                          <w:r>
                            <w:t>Page</w:t>
                          </w:r>
                          <w:r>
                            <w:rPr>
                              <w:spacing w:val="-5"/>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de</w:t>
                          </w:r>
                          <w:r>
                            <w:rPr>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11</w:t>
                          </w:r>
                          <w:r>
                            <w:rPr>
                              <w:b/>
                              <w:spacing w:val="-5"/>
                            </w:rPr>
                            <w:fldChar w:fldCharType="end"/>
                          </w:r>
                        </w:p>
                      </w:txbxContent>
                    </wps:txbx>
                    <wps:bodyPr wrap="square" lIns="0" tIns="0" rIns="0" bIns="0" rtlCol="0">
                      <a:noAutofit/>
                    </wps:bodyPr>
                  </wps:wsp>
                </a:graphicData>
              </a:graphic>
            </wp:anchor>
          </w:drawing>
        </mc:Choice>
        <mc:Fallback>
          <w:pict>
            <v:shapetype w14:anchorId="7AEE40D9" id="_x0000_t202" coordsize="21600,21600" o:spt="202" path="m,l,21600r21600,l21600,xe">
              <v:stroke joinstyle="miter"/>
              <v:path gradientshapeok="t" o:connecttype="rect"/>
            </v:shapetype>
            <v:shape id="Textbox 1" o:spid="_x0000_s1026" type="#_x0000_t202" style="position:absolute;margin-left:102.15pt;margin-top:792.6pt;width:59pt;height:13pt;z-index:-1627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" filled="f" stroked="f">
              <v:textbox inset="0,0,0,0">
                <w:txbxContent>
                  <w:p w14:paraId="2E916F7C" w14:textId="77777777" w:rsidR="003E50B7" w:rsidRDefault="00000000">
                    <w:pPr>
                      <w:spacing w:line="244" w:lineRule="exact"/>
                      <w:ind w:left="20"/>
                      <w:rPr>
                        <w:b/>
                      </w:rPr>
                    </w:pPr>
                    <w:r>
                      <w:t>Page</w:t>
                    </w:r>
                    <w:r>
                      <w:rPr>
                        <w:spacing w:val="-5"/>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de</w:t>
                    </w:r>
                    <w:r>
                      <w:rPr>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11</w:t>
                    </w:r>
                    <w:r>
                      <w:rPr>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037440" behindDoc="1" locked="0" layoutInCell="1" allowOverlap="1" wp14:anchorId="65ABA731" wp14:editId="0539E975">
              <wp:simplePos x="0" y="0"/>
              <wp:positionH relativeFrom="page">
                <wp:posOffset>2942307</wp:posOffset>
              </wp:positionH>
              <wp:positionV relativeFrom="page">
                <wp:posOffset>10065991</wp:posOffset>
              </wp:positionV>
              <wp:extent cx="221551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5515" cy="165100"/>
                      </a:xfrm>
                      <a:prstGeom prst="rect">
                        <a:avLst/>
                      </a:prstGeom>
                    </wps:spPr>
                    <wps:txbx>
                      <w:txbxContent>
                        <w:p w14:paraId="5E3C6837" w14:textId="77777777" w:rsidR="003E50B7"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5"/>
                            </w:rPr>
                            <w:t xml:space="preserve"> </w:t>
                          </w:r>
                          <w:r>
                            <w:rPr>
                              <w:spacing w:val="-2"/>
                            </w:rPr>
                            <w:t>08/05/2015</w:t>
                          </w:r>
                        </w:p>
                      </w:txbxContent>
                    </wps:txbx>
                    <wps:bodyPr wrap="square" lIns="0" tIns="0" rIns="0" bIns="0" rtlCol="0">
                      <a:noAutofit/>
                    </wps:bodyPr>
                  </wps:wsp>
                </a:graphicData>
              </a:graphic>
            </wp:anchor>
          </w:drawing>
        </mc:Choice>
        <mc:Fallback>
          <w:pict>
            <v:shape w14:anchorId="65ABA731" id="Textbox 2" o:spid="_x0000_s1027" type="#_x0000_t202" style="position:absolute;margin-left:231.7pt;margin-top:792.6pt;width:174.45pt;height:13pt;z-index:-1627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" filled="f" stroked="f">
              <v:textbox inset="0,0,0,0">
                <w:txbxContent>
                  <w:p w14:paraId="5E3C6837" w14:textId="77777777" w:rsidR="003E50B7"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5"/>
                      </w:rPr>
                      <w:t xml:space="preserve"> </w:t>
                    </w:r>
                    <w:r>
                      <w:rPr>
                        <w:spacing w:val="-2"/>
                      </w:rPr>
                      <w:t>08/05/2015</w:t>
                    </w:r>
                  </w:p>
                </w:txbxContent>
              </v:textbox>
              <w10:wrap anchorx="page" anchory="page"/>
            </v:shape>
          </w:pict>
        </mc:Fallback>
      </mc:AlternateContent>
    </w:r>
    <w:r>
      <w:rPr>
        <w:noProof/>
      </w:rPr>
      <mc:AlternateContent>
        <mc:Choice Requires="wps">
          <w:drawing>
            <wp:anchor distT="0" distB="0" distL="0" distR="0" simplePos="0" relativeHeight="487037952" behindDoc="1" locked="0" layoutInCell="1" allowOverlap="1" wp14:anchorId="19BDDB23" wp14:editId="238C98F2">
              <wp:simplePos x="0" y="0"/>
              <wp:positionH relativeFrom="page">
                <wp:posOffset>6310346</wp:posOffset>
              </wp:positionH>
              <wp:positionV relativeFrom="page">
                <wp:posOffset>10065991</wp:posOffset>
              </wp:positionV>
              <wp:extent cx="72898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165100"/>
                      </a:xfrm>
                      <a:prstGeom prst="rect">
                        <a:avLst/>
                      </a:prstGeom>
                    </wps:spPr>
                    <wps:txbx>
                      <w:txbxContent>
                        <w:p w14:paraId="44524BFC" w14:textId="77777777" w:rsidR="003E50B7"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3</w:t>
                          </w:r>
                        </w:p>
                      </w:txbxContent>
                    </wps:txbx>
                    <wps:bodyPr wrap="square" lIns="0" tIns="0" rIns="0" bIns="0" rtlCol="0">
                      <a:noAutofit/>
                    </wps:bodyPr>
                  </wps:wsp>
                </a:graphicData>
              </a:graphic>
            </wp:anchor>
          </w:drawing>
        </mc:Choice>
        <mc:Fallback>
          <w:pict>
            <v:shape w14:anchorId="19BDDB23" id="Textbox 3" o:spid="_x0000_s1028" type="#_x0000_t202" style="position:absolute;margin-left:496.9pt;margin-top:792.6pt;width:57.4pt;height:13pt;z-index:-1627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" filled="f" stroked="f">
              <v:textbox inset="0,0,0,0">
                <w:txbxContent>
                  <w:p w14:paraId="44524BFC" w14:textId="77777777" w:rsidR="003E50B7"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2D92" w14:textId="77777777" w:rsidR="003E50B7" w:rsidRDefault="00000000">
    <w:pPr>
      <w:pStyle w:val="BodyText"/>
      <w:spacing w:line="14" w:lineRule="auto"/>
      <w:rPr>
        <w:sz w:val="20"/>
      </w:rPr>
    </w:pPr>
    <w:r>
      <w:rPr>
        <w:noProof/>
      </w:rPr>
      <mc:AlternateContent>
        <mc:Choice Requires="wps">
          <w:drawing>
            <wp:anchor distT="0" distB="0" distL="0" distR="0" simplePos="0" relativeHeight="487038976" behindDoc="1" locked="0" layoutInCell="1" allowOverlap="1" wp14:anchorId="29BC59D6" wp14:editId="39CF2EAD">
              <wp:simplePos x="0" y="0"/>
              <wp:positionH relativeFrom="page">
                <wp:posOffset>1297262</wp:posOffset>
              </wp:positionH>
              <wp:positionV relativeFrom="page">
                <wp:posOffset>10065991</wp:posOffset>
              </wp:positionV>
              <wp:extent cx="821690" cy="1651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65100"/>
                      </a:xfrm>
                      <a:prstGeom prst="rect">
                        <a:avLst/>
                      </a:prstGeom>
                    </wps:spPr>
                    <wps:txbx>
                      <w:txbxContent>
                        <w:p w14:paraId="58758E68" w14:textId="77777777" w:rsidR="003E50B7" w:rsidRDefault="00000000">
                          <w:pPr>
                            <w:spacing w:line="244" w:lineRule="exact"/>
                            <w:ind w:left="20"/>
                            <w:rPr>
                              <w:b/>
                            </w:rPr>
                          </w:pPr>
                          <w:r>
                            <w:t>Page</w:t>
                          </w:r>
                          <w:r>
                            <w:rPr>
                              <w:spacing w:val="-5"/>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5"/>
                            </w:rPr>
                            <w:t xml:space="preserve"> </w:t>
                          </w:r>
                          <w:r>
                            <w:t>de</w:t>
                          </w:r>
                          <w:r>
                            <w:rPr>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11</w:t>
                          </w:r>
                          <w:r>
                            <w:rPr>
                              <w:b/>
                              <w:spacing w:val="-5"/>
                            </w:rPr>
                            <w:fldChar w:fldCharType="end"/>
                          </w:r>
                        </w:p>
                      </w:txbxContent>
                    </wps:txbx>
                    <wps:bodyPr wrap="square" lIns="0" tIns="0" rIns="0" bIns="0" rtlCol="0">
                      <a:noAutofit/>
                    </wps:bodyPr>
                  </wps:wsp>
                </a:graphicData>
              </a:graphic>
            </wp:anchor>
          </w:drawing>
        </mc:Choice>
        <mc:Fallback>
          <w:pict>
            <v:shapetype w14:anchorId="29BC59D6" id="_x0000_t202" coordsize="21600,21600" o:spt="202" path="m,l,21600r21600,l21600,xe">
              <v:stroke joinstyle="miter"/>
              <v:path gradientshapeok="t" o:connecttype="rect"/>
            </v:shapetype>
            <v:shape id="Textbox 16" o:spid="_x0000_s1029" type="#_x0000_t202" style="position:absolute;margin-left:102.15pt;margin-top:792.6pt;width:64.7pt;height:13pt;z-index:-1627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" filled="f" stroked="f">
              <v:textbox inset="0,0,0,0">
                <w:txbxContent>
                  <w:p w14:paraId="58758E68" w14:textId="77777777" w:rsidR="003E50B7" w:rsidRDefault="00000000">
                    <w:pPr>
                      <w:spacing w:line="244" w:lineRule="exact"/>
                      <w:ind w:left="20"/>
                      <w:rPr>
                        <w:b/>
                      </w:rPr>
                    </w:pPr>
                    <w:r>
                      <w:t>Page</w:t>
                    </w:r>
                    <w:r>
                      <w:rPr>
                        <w:spacing w:val="-5"/>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5"/>
                      </w:rPr>
                      <w:t xml:space="preserve"> </w:t>
                    </w:r>
                    <w:r>
                      <w:t>de</w:t>
                    </w:r>
                    <w:r>
                      <w:rPr>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11</w:t>
                    </w:r>
                    <w:r>
                      <w:rPr>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039488" behindDoc="1" locked="0" layoutInCell="1" allowOverlap="1" wp14:anchorId="5C3E64B5" wp14:editId="60AA66FE">
              <wp:simplePos x="0" y="0"/>
              <wp:positionH relativeFrom="page">
                <wp:posOffset>2942307</wp:posOffset>
              </wp:positionH>
              <wp:positionV relativeFrom="page">
                <wp:posOffset>10065991</wp:posOffset>
              </wp:positionV>
              <wp:extent cx="2215515" cy="1651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5515" cy="165100"/>
                      </a:xfrm>
                      <a:prstGeom prst="rect">
                        <a:avLst/>
                      </a:prstGeom>
                    </wps:spPr>
                    <wps:txbx>
                      <w:txbxContent>
                        <w:p w14:paraId="5E60078F" w14:textId="77777777" w:rsidR="003E50B7"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5"/>
                            </w:rPr>
                            <w:t xml:space="preserve"> </w:t>
                          </w:r>
                          <w:r>
                            <w:rPr>
                              <w:spacing w:val="-2"/>
                            </w:rPr>
                            <w:t>08/05/2015</w:t>
                          </w:r>
                        </w:p>
                      </w:txbxContent>
                    </wps:txbx>
                    <wps:bodyPr wrap="square" lIns="0" tIns="0" rIns="0" bIns="0" rtlCol="0">
                      <a:noAutofit/>
                    </wps:bodyPr>
                  </wps:wsp>
                </a:graphicData>
              </a:graphic>
            </wp:anchor>
          </w:drawing>
        </mc:Choice>
        <mc:Fallback>
          <w:pict>
            <v:shape w14:anchorId="5C3E64B5" id="Textbox 17" o:spid="_x0000_s1030" type="#_x0000_t202" style="position:absolute;margin-left:231.7pt;margin-top:792.6pt;width:174.45pt;height:13pt;z-index:-1627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" filled="f" stroked="f">
              <v:textbox inset="0,0,0,0">
                <w:txbxContent>
                  <w:p w14:paraId="5E60078F" w14:textId="77777777" w:rsidR="003E50B7" w:rsidRDefault="00000000">
                    <w:pPr>
                      <w:pStyle w:val="BodyText"/>
                      <w:spacing w:line="244" w:lineRule="exact"/>
                      <w:ind w:left="20"/>
                    </w:pPr>
                    <w:r>
                      <w:t>Date</w:t>
                    </w:r>
                    <w:r>
                      <w:rPr>
                        <w:spacing w:val="-7"/>
                      </w:rPr>
                      <w:t xml:space="preserve"> </w:t>
                    </w:r>
                    <w:r>
                      <w:t>d'entrée</w:t>
                    </w:r>
                    <w:r>
                      <w:rPr>
                        <w:spacing w:val="-6"/>
                      </w:rPr>
                      <w:t xml:space="preserve"> </w:t>
                    </w:r>
                    <w:r>
                      <w:t>en</w:t>
                    </w:r>
                    <w:r>
                      <w:rPr>
                        <w:spacing w:val="-6"/>
                      </w:rPr>
                      <w:t xml:space="preserve"> </w:t>
                    </w:r>
                    <w:r>
                      <w:t>vigueur</w:t>
                    </w:r>
                    <w:r>
                      <w:rPr>
                        <w:spacing w:val="-6"/>
                      </w:rPr>
                      <w:t xml:space="preserve"> </w:t>
                    </w:r>
                    <w:r>
                      <w:t>:</w:t>
                    </w:r>
                    <w:r>
                      <w:rPr>
                        <w:spacing w:val="-5"/>
                      </w:rPr>
                      <w:t xml:space="preserve"> </w:t>
                    </w:r>
                    <w:r>
                      <w:rPr>
                        <w:spacing w:val="-2"/>
                      </w:rPr>
                      <w:t>08/05/2015</w:t>
                    </w:r>
                  </w:p>
                </w:txbxContent>
              </v:textbox>
              <w10:wrap anchorx="page" anchory="page"/>
            </v:shape>
          </w:pict>
        </mc:Fallback>
      </mc:AlternateContent>
    </w:r>
    <w:r>
      <w:rPr>
        <w:noProof/>
      </w:rPr>
      <mc:AlternateContent>
        <mc:Choice Requires="wps">
          <w:drawing>
            <wp:anchor distT="0" distB="0" distL="0" distR="0" simplePos="0" relativeHeight="487040000" behindDoc="1" locked="0" layoutInCell="1" allowOverlap="1" wp14:anchorId="043E060E" wp14:editId="5A7AEA27">
              <wp:simplePos x="0" y="0"/>
              <wp:positionH relativeFrom="page">
                <wp:posOffset>6310346</wp:posOffset>
              </wp:positionH>
              <wp:positionV relativeFrom="page">
                <wp:posOffset>10065991</wp:posOffset>
              </wp:positionV>
              <wp:extent cx="728980" cy="1651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165100"/>
                      </a:xfrm>
                      <a:prstGeom prst="rect">
                        <a:avLst/>
                      </a:prstGeom>
                    </wps:spPr>
                    <wps:txbx>
                      <w:txbxContent>
                        <w:p w14:paraId="485F9706" w14:textId="77777777" w:rsidR="003E50B7"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3</w:t>
                          </w:r>
                        </w:p>
                      </w:txbxContent>
                    </wps:txbx>
                    <wps:bodyPr wrap="square" lIns="0" tIns="0" rIns="0" bIns="0" rtlCol="0">
                      <a:noAutofit/>
                    </wps:bodyPr>
                  </wps:wsp>
                </a:graphicData>
              </a:graphic>
            </wp:anchor>
          </w:drawing>
        </mc:Choice>
        <mc:Fallback>
          <w:pict>
            <v:shape w14:anchorId="043E060E" id="Textbox 18" o:spid="_x0000_s1031" type="#_x0000_t202" style="position:absolute;margin-left:496.9pt;margin-top:792.6pt;width:57.4pt;height:13pt;z-index:-1627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" filled="f" stroked="f">
              <v:textbox inset="0,0,0,0">
                <w:txbxContent>
                  <w:p w14:paraId="485F9706" w14:textId="77777777" w:rsidR="003E50B7" w:rsidRDefault="00000000">
                    <w:pPr>
                      <w:pStyle w:val="BodyText"/>
                      <w:spacing w:line="244" w:lineRule="exact"/>
                      <w:ind w:left="20"/>
                    </w:pPr>
                    <w:r>
                      <w:t>Version</w:t>
                    </w:r>
                    <w:r>
                      <w:rPr>
                        <w:spacing w:val="-5"/>
                      </w:rPr>
                      <w:t xml:space="preserve"> </w:t>
                    </w:r>
                    <w:r>
                      <w:t>#</w:t>
                    </w:r>
                    <w:r>
                      <w:rPr>
                        <w:spacing w:val="-4"/>
                      </w:rPr>
                      <w:t xml:space="preserve"> </w:t>
                    </w:r>
                    <w:r>
                      <w:t>:</w:t>
                    </w:r>
                    <w:r>
                      <w:rPr>
                        <w:spacing w:val="-3"/>
                      </w:rPr>
                      <w:t xml:space="preserve"> </w:t>
                    </w:r>
                    <w:r>
                      <w:rPr>
                        <w:spacing w:val="-1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B3FD" w14:textId="77777777" w:rsidR="00C43038" w:rsidRDefault="00C43038">
      <w:r>
        <w:separator/>
      </w:r>
    </w:p>
  </w:footnote>
  <w:footnote w:type="continuationSeparator" w:id="0">
    <w:p w14:paraId="5AF5D622" w14:textId="77777777" w:rsidR="00C43038" w:rsidRDefault="00C4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3ED6" w14:textId="77777777" w:rsidR="003E50B7" w:rsidRDefault="00000000">
    <w:pPr>
      <w:pStyle w:val="BodyText"/>
      <w:spacing w:line="14" w:lineRule="auto"/>
      <w:rPr>
        <w:sz w:val="20"/>
      </w:rPr>
    </w:pPr>
    <w:r>
      <w:rPr>
        <w:noProof/>
      </w:rPr>
      <w:drawing>
        <wp:anchor distT="0" distB="0" distL="0" distR="0" simplePos="0" relativeHeight="487038464" behindDoc="1" locked="0" layoutInCell="1" allowOverlap="1" wp14:anchorId="63D43D79" wp14:editId="604748AF">
          <wp:simplePos x="0" y="0"/>
          <wp:positionH relativeFrom="page">
            <wp:posOffset>6719570</wp:posOffset>
          </wp:positionH>
          <wp:positionV relativeFrom="page">
            <wp:posOffset>457200</wp:posOffset>
          </wp:positionV>
          <wp:extent cx="304696" cy="58906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304696" cy="5890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02F99"/>
    <w:multiLevelType w:val="hybridMultilevel"/>
    <w:tmpl w:val="6AEEB9EC"/>
    <w:lvl w:ilvl="0" w:tplc="3384AC0E">
      <w:numFmt w:val="bullet"/>
      <w:lvlText w:val=""/>
      <w:lvlJc w:val="left"/>
      <w:pPr>
        <w:ind w:left="1242" w:hanging="425"/>
      </w:pPr>
      <w:rPr>
        <w:rFonts w:ascii="Symbol" w:eastAsia="Symbol" w:hAnsi="Symbol" w:cs="Symbol" w:hint="default"/>
        <w:b w:val="0"/>
        <w:bCs w:val="0"/>
        <w:i w:val="0"/>
        <w:iCs w:val="0"/>
        <w:spacing w:val="0"/>
        <w:w w:val="99"/>
        <w:sz w:val="22"/>
        <w:szCs w:val="22"/>
        <w:lang w:val="fr-FR" w:eastAsia="en-US" w:bidi="ar-SA"/>
      </w:rPr>
    </w:lvl>
    <w:lvl w:ilvl="1" w:tplc="0638DAF2">
      <w:numFmt w:val="bullet"/>
      <w:lvlText w:val="•"/>
      <w:lvlJc w:val="left"/>
      <w:pPr>
        <w:ind w:left="2088" w:hanging="425"/>
      </w:pPr>
      <w:rPr>
        <w:rFonts w:hint="default"/>
        <w:lang w:val="fr-FR" w:eastAsia="en-US" w:bidi="ar-SA"/>
      </w:rPr>
    </w:lvl>
    <w:lvl w:ilvl="2" w:tplc="38188154">
      <w:numFmt w:val="bullet"/>
      <w:lvlText w:val="•"/>
      <w:lvlJc w:val="left"/>
      <w:pPr>
        <w:ind w:left="2937" w:hanging="425"/>
      </w:pPr>
      <w:rPr>
        <w:rFonts w:hint="default"/>
        <w:lang w:val="fr-FR" w:eastAsia="en-US" w:bidi="ar-SA"/>
      </w:rPr>
    </w:lvl>
    <w:lvl w:ilvl="3" w:tplc="D564F132">
      <w:numFmt w:val="bullet"/>
      <w:lvlText w:val="•"/>
      <w:lvlJc w:val="left"/>
      <w:pPr>
        <w:ind w:left="3785" w:hanging="425"/>
      </w:pPr>
      <w:rPr>
        <w:rFonts w:hint="default"/>
        <w:lang w:val="fr-FR" w:eastAsia="en-US" w:bidi="ar-SA"/>
      </w:rPr>
    </w:lvl>
    <w:lvl w:ilvl="4" w:tplc="BE0EC156">
      <w:numFmt w:val="bullet"/>
      <w:lvlText w:val="•"/>
      <w:lvlJc w:val="left"/>
      <w:pPr>
        <w:ind w:left="4634" w:hanging="425"/>
      </w:pPr>
      <w:rPr>
        <w:rFonts w:hint="default"/>
        <w:lang w:val="fr-FR" w:eastAsia="en-US" w:bidi="ar-SA"/>
      </w:rPr>
    </w:lvl>
    <w:lvl w:ilvl="5" w:tplc="A80ED20E">
      <w:numFmt w:val="bullet"/>
      <w:lvlText w:val="•"/>
      <w:lvlJc w:val="left"/>
      <w:pPr>
        <w:ind w:left="5483" w:hanging="425"/>
      </w:pPr>
      <w:rPr>
        <w:rFonts w:hint="default"/>
        <w:lang w:val="fr-FR" w:eastAsia="en-US" w:bidi="ar-SA"/>
      </w:rPr>
    </w:lvl>
    <w:lvl w:ilvl="6" w:tplc="EE7EEB1E">
      <w:numFmt w:val="bullet"/>
      <w:lvlText w:val="•"/>
      <w:lvlJc w:val="left"/>
      <w:pPr>
        <w:ind w:left="6331" w:hanging="425"/>
      </w:pPr>
      <w:rPr>
        <w:rFonts w:hint="default"/>
        <w:lang w:val="fr-FR" w:eastAsia="en-US" w:bidi="ar-SA"/>
      </w:rPr>
    </w:lvl>
    <w:lvl w:ilvl="7" w:tplc="73B2DFF2">
      <w:numFmt w:val="bullet"/>
      <w:lvlText w:val="•"/>
      <w:lvlJc w:val="left"/>
      <w:pPr>
        <w:ind w:left="7180" w:hanging="425"/>
      </w:pPr>
      <w:rPr>
        <w:rFonts w:hint="default"/>
        <w:lang w:val="fr-FR" w:eastAsia="en-US" w:bidi="ar-SA"/>
      </w:rPr>
    </w:lvl>
    <w:lvl w:ilvl="8" w:tplc="D75A5820">
      <w:numFmt w:val="bullet"/>
      <w:lvlText w:val="•"/>
      <w:lvlJc w:val="left"/>
      <w:pPr>
        <w:ind w:left="8029" w:hanging="425"/>
      </w:pPr>
      <w:rPr>
        <w:rFonts w:hint="default"/>
        <w:lang w:val="fr-FR" w:eastAsia="en-US" w:bidi="ar-SA"/>
      </w:rPr>
    </w:lvl>
  </w:abstractNum>
  <w:abstractNum w:abstractNumId="1" w15:restartNumberingAfterBreak="0">
    <w:nsid w:val="5A9723CA"/>
    <w:multiLevelType w:val="hybridMultilevel"/>
    <w:tmpl w:val="805E114C"/>
    <w:lvl w:ilvl="0" w:tplc="F4D8A9FC">
      <w:start w:val="19"/>
      <w:numFmt w:val="decimal"/>
      <w:lvlText w:val="%1."/>
      <w:lvlJc w:val="left"/>
      <w:pPr>
        <w:ind w:left="838" w:hanging="380"/>
        <w:jc w:val="left"/>
      </w:pPr>
      <w:rPr>
        <w:rFonts w:hint="default"/>
        <w:spacing w:val="0"/>
        <w:w w:val="99"/>
        <w:lang w:val="fr-FR" w:eastAsia="en-US" w:bidi="ar-SA"/>
      </w:rPr>
    </w:lvl>
    <w:lvl w:ilvl="1" w:tplc="A650B8EE">
      <w:numFmt w:val="bullet"/>
      <w:lvlText w:val=""/>
      <w:lvlJc w:val="left"/>
      <w:pPr>
        <w:ind w:left="1610" w:hanging="360"/>
      </w:pPr>
      <w:rPr>
        <w:rFonts w:ascii="Symbol" w:eastAsia="Symbol" w:hAnsi="Symbol" w:cs="Symbol" w:hint="default"/>
        <w:b w:val="0"/>
        <w:bCs w:val="0"/>
        <w:i w:val="0"/>
        <w:iCs w:val="0"/>
        <w:spacing w:val="0"/>
        <w:w w:val="99"/>
        <w:sz w:val="22"/>
        <w:szCs w:val="22"/>
        <w:lang w:val="fr-FR" w:eastAsia="en-US" w:bidi="ar-SA"/>
      </w:rPr>
    </w:lvl>
    <w:lvl w:ilvl="2" w:tplc="1C8C7696">
      <w:numFmt w:val="bullet"/>
      <w:lvlText w:val="•"/>
      <w:lvlJc w:val="left"/>
      <w:pPr>
        <w:ind w:left="2520" w:hanging="360"/>
      </w:pPr>
      <w:rPr>
        <w:rFonts w:hint="default"/>
        <w:lang w:val="fr-FR" w:eastAsia="en-US" w:bidi="ar-SA"/>
      </w:rPr>
    </w:lvl>
    <w:lvl w:ilvl="3" w:tplc="DB2CD032">
      <w:numFmt w:val="bullet"/>
      <w:lvlText w:val="•"/>
      <w:lvlJc w:val="left"/>
      <w:pPr>
        <w:ind w:left="3421" w:hanging="360"/>
      </w:pPr>
      <w:rPr>
        <w:rFonts w:hint="default"/>
        <w:lang w:val="fr-FR" w:eastAsia="en-US" w:bidi="ar-SA"/>
      </w:rPr>
    </w:lvl>
    <w:lvl w:ilvl="4" w:tplc="82F69B2E">
      <w:numFmt w:val="bullet"/>
      <w:lvlText w:val="•"/>
      <w:lvlJc w:val="left"/>
      <w:pPr>
        <w:ind w:left="4322" w:hanging="360"/>
      </w:pPr>
      <w:rPr>
        <w:rFonts w:hint="default"/>
        <w:lang w:val="fr-FR" w:eastAsia="en-US" w:bidi="ar-SA"/>
      </w:rPr>
    </w:lvl>
    <w:lvl w:ilvl="5" w:tplc="C9E020F8">
      <w:numFmt w:val="bullet"/>
      <w:lvlText w:val="•"/>
      <w:lvlJc w:val="left"/>
      <w:pPr>
        <w:ind w:left="5222" w:hanging="360"/>
      </w:pPr>
      <w:rPr>
        <w:rFonts w:hint="default"/>
        <w:lang w:val="fr-FR" w:eastAsia="en-US" w:bidi="ar-SA"/>
      </w:rPr>
    </w:lvl>
    <w:lvl w:ilvl="6" w:tplc="566602EA">
      <w:numFmt w:val="bullet"/>
      <w:lvlText w:val="•"/>
      <w:lvlJc w:val="left"/>
      <w:pPr>
        <w:ind w:left="6123" w:hanging="360"/>
      </w:pPr>
      <w:rPr>
        <w:rFonts w:hint="default"/>
        <w:lang w:val="fr-FR" w:eastAsia="en-US" w:bidi="ar-SA"/>
      </w:rPr>
    </w:lvl>
    <w:lvl w:ilvl="7" w:tplc="20A858BE">
      <w:numFmt w:val="bullet"/>
      <w:lvlText w:val="•"/>
      <w:lvlJc w:val="left"/>
      <w:pPr>
        <w:ind w:left="7024" w:hanging="360"/>
      </w:pPr>
      <w:rPr>
        <w:rFonts w:hint="default"/>
        <w:lang w:val="fr-FR" w:eastAsia="en-US" w:bidi="ar-SA"/>
      </w:rPr>
    </w:lvl>
    <w:lvl w:ilvl="8" w:tplc="E9B42738">
      <w:numFmt w:val="bullet"/>
      <w:lvlText w:val="•"/>
      <w:lvlJc w:val="left"/>
      <w:pPr>
        <w:ind w:left="7924" w:hanging="360"/>
      </w:pPr>
      <w:rPr>
        <w:rFonts w:hint="default"/>
        <w:lang w:val="fr-FR" w:eastAsia="en-US" w:bidi="ar-SA"/>
      </w:rPr>
    </w:lvl>
  </w:abstractNum>
  <w:abstractNum w:abstractNumId="2" w15:restartNumberingAfterBreak="0">
    <w:nsid w:val="6DE65722"/>
    <w:multiLevelType w:val="hybridMultilevel"/>
    <w:tmpl w:val="11EA979E"/>
    <w:lvl w:ilvl="0" w:tplc="031A6F9A">
      <w:start w:val="1"/>
      <w:numFmt w:val="decimal"/>
      <w:lvlText w:val="%1."/>
      <w:lvlJc w:val="left"/>
      <w:pPr>
        <w:ind w:left="828" w:hanging="361"/>
        <w:jc w:val="right"/>
      </w:pPr>
      <w:rPr>
        <w:rFonts w:ascii="Calibri" w:eastAsia="Calibri" w:hAnsi="Calibri" w:cs="Calibri" w:hint="default"/>
        <w:b w:val="0"/>
        <w:bCs w:val="0"/>
        <w:i w:val="0"/>
        <w:iCs w:val="0"/>
        <w:spacing w:val="0"/>
        <w:w w:val="98"/>
        <w:sz w:val="22"/>
        <w:szCs w:val="22"/>
        <w:lang w:val="fr-FR" w:eastAsia="en-US" w:bidi="ar-SA"/>
      </w:rPr>
    </w:lvl>
    <w:lvl w:ilvl="1" w:tplc="D8749656">
      <w:numFmt w:val="bullet"/>
      <w:lvlText w:val="•"/>
      <w:lvlJc w:val="left"/>
      <w:pPr>
        <w:ind w:left="1547" w:hanging="360"/>
      </w:pPr>
      <w:rPr>
        <w:rFonts w:ascii="Arial" w:eastAsia="Arial" w:hAnsi="Arial" w:cs="Arial" w:hint="default"/>
        <w:b w:val="0"/>
        <w:bCs w:val="0"/>
        <w:i w:val="0"/>
        <w:iCs w:val="0"/>
        <w:spacing w:val="0"/>
        <w:w w:val="99"/>
        <w:sz w:val="22"/>
        <w:szCs w:val="22"/>
        <w:lang w:val="fr-FR" w:eastAsia="en-US" w:bidi="ar-SA"/>
      </w:rPr>
    </w:lvl>
    <w:lvl w:ilvl="2" w:tplc="047C860E">
      <w:numFmt w:val="bullet"/>
      <w:lvlText w:val="•"/>
      <w:lvlJc w:val="left"/>
      <w:pPr>
        <w:ind w:left="1920" w:hanging="360"/>
      </w:pPr>
      <w:rPr>
        <w:rFonts w:hint="default"/>
        <w:lang w:val="fr-FR" w:eastAsia="en-US" w:bidi="ar-SA"/>
      </w:rPr>
    </w:lvl>
    <w:lvl w:ilvl="3" w:tplc="52969BD4">
      <w:numFmt w:val="bullet"/>
      <w:lvlText w:val="•"/>
      <w:lvlJc w:val="left"/>
      <w:pPr>
        <w:ind w:left="2895" w:hanging="360"/>
      </w:pPr>
      <w:rPr>
        <w:rFonts w:hint="default"/>
        <w:lang w:val="fr-FR" w:eastAsia="en-US" w:bidi="ar-SA"/>
      </w:rPr>
    </w:lvl>
    <w:lvl w:ilvl="4" w:tplc="9E84DD44">
      <w:numFmt w:val="bullet"/>
      <w:lvlText w:val="•"/>
      <w:lvlJc w:val="left"/>
      <w:pPr>
        <w:ind w:left="3871" w:hanging="360"/>
      </w:pPr>
      <w:rPr>
        <w:rFonts w:hint="default"/>
        <w:lang w:val="fr-FR" w:eastAsia="en-US" w:bidi="ar-SA"/>
      </w:rPr>
    </w:lvl>
    <w:lvl w:ilvl="5" w:tplc="3C7A7AD4">
      <w:numFmt w:val="bullet"/>
      <w:lvlText w:val="•"/>
      <w:lvlJc w:val="left"/>
      <w:pPr>
        <w:ind w:left="4847" w:hanging="360"/>
      </w:pPr>
      <w:rPr>
        <w:rFonts w:hint="default"/>
        <w:lang w:val="fr-FR" w:eastAsia="en-US" w:bidi="ar-SA"/>
      </w:rPr>
    </w:lvl>
    <w:lvl w:ilvl="6" w:tplc="90744E5A">
      <w:numFmt w:val="bullet"/>
      <w:lvlText w:val="•"/>
      <w:lvlJc w:val="left"/>
      <w:pPr>
        <w:ind w:left="5823" w:hanging="360"/>
      </w:pPr>
      <w:rPr>
        <w:rFonts w:hint="default"/>
        <w:lang w:val="fr-FR" w:eastAsia="en-US" w:bidi="ar-SA"/>
      </w:rPr>
    </w:lvl>
    <w:lvl w:ilvl="7" w:tplc="5C327E76">
      <w:numFmt w:val="bullet"/>
      <w:lvlText w:val="•"/>
      <w:lvlJc w:val="left"/>
      <w:pPr>
        <w:ind w:left="6799" w:hanging="360"/>
      </w:pPr>
      <w:rPr>
        <w:rFonts w:hint="default"/>
        <w:lang w:val="fr-FR" w:eastAsia="en-US" w:bidi="ar-SA"/>
      </w:rPr>
    </w:lvl>
    <w:lvl w:ilvl="8" w:tplc="13FADAE2">
      <w:numFmt w:val="bullet"/>
      <w:lvlText w:val="•"/>
      <w:lvlJc w:val="left"/>
      <w:pPr>
        <w:ind w:left="7774" w:hanging="360"/>
      </w:pPr>
      <w:rPr>
        <w:rFonts w:hint="default"/>
        <w:lang w:val="fr-FR" w:eastAsia="en-US" w:bidi="ar-SA"/>
      </w:rPr>
    </w:lvl>
  </w:abstractNum>
  <w:num w:numId="1" w16cid:durableId="1295481091">
    <w:abstractNumId w:val="1"/>
  </w:num>
  <w:num w:numId="2" w16cid:durableId="1628974833">
    <w:abstractNumId w:val="0"/>
  </w:num>
  <w:num w:numId="3" w16cid:durableId="46076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50B7"/>
    <w:rsid w:val="003E50B7"/>
    <w:rsid w:val="00402EF8"/>
    <w:rsid w:val="005D4E3A"/>
    <w:rsid w:val="00B0729A"/>
    <w:rsid w:val="00B93204"/>
    <w:rsid w:val="00C43038"/>
    <w:rsid w:val="00CF4E28"/>
    <w:rsid w:val="00D0300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629C"/>
  <w15:docId w15:val="{C2C92FA0-F580-405F-A034-593EBBFF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7"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93204"/>
    <w:rPr>
      <w:color w:val="0000FF" w:themeColor="hyperlink"/>
      <w:u w:val="single"/>
    </w:rPr>
  </w:style>
  <w:style w:type="character" w:styleId="UnresolvedMention">
    <w:name w:val="Unresolved Mention"/>
    <w:basedOn w:val="DefaultParagraphFont"/>
    <w:uiPriority w:val="99"/>
    <w:semiHidden/>
    <w:unhideWhenUsed/>
    <w:rsid w:val="00B93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intranet.undp.org/global/popp/frm/Pages/Harmonized-Approach-to-Cash-Transfers.aspx" TargetMode="External"/><Relationship Id="rId21" Type="http://schemas.openxmlformats.org/officeDocument/2006/relationships/hyperlink" Target="https://popp.undp.org/fr/page-de-politique-generale/approche-harmonisee-de-transfert-de-fonds-hact" TargetMode="External"/><Relationship Id="rId34" Type="http://schemas.openxmlformats.org/officeDocument/2006/relationships/hyperlink" Target="https://intranet.undp.org/global/popp/frm/pages/direct-cash-transfers-and-reimbursements.aspx" TargetMode="External"/><Relationship Id="rId42" Type="http://schemas.openxmlformats.org/officeDocument/2006/relationships/hyperlink" Target="https://intranet.undp.org/global/popp/frm/pages/direct-agency-implementation.aspx" TargetMode="External"/><Relationship Id="rId47" Type="http://schemas.openxmlformats.org/officeDocument/2006/relationships/hyperlink" Target="https://popp.undp.org/node/11701" TargetMode="External"/><Relationship Id="rId50" Type="http://schemas.openxmlformats.org/officeDocument/2006/relationships/hyperlink" Target="https://intranet.undp.org/global/popp/frm/Pages/revenue-and-expense-management.aspx" TargetMode="External"/><Relationship Id="rId55" Type="http://schemas.openxmlformats.org/officeDocument/2006/relationships/hyperlink" Target="https://intranet.undp.org/global/documents/frm/Project_Completion_Check_List_E.pdf?lang=en&amp;top" TargetMode="External"/><Relationship Id="rId63" Type="http://schemas.openxmlformats.org/officeDocument/2006/relationships/hyperlink" Target="https://intranet.undp.org/global/popp/frm/pages/agency-execution.aspx"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undg.org/main/undg_document/face-form/" TargetMode="External"/><Relationship Id="rId29" Type="http://schemas.openxmlformats.org/officeDocument/2006/relationships/hyperlink" Target="https://intranet.undp.org/global/popp/frm/pages/direct-payments.aspx" TargetMode="External"/><Relationship Id="rId11" Type="http://schemas.openxmlformats.org/officeDocument/2006/relationships/footer" Target="footer2.xml"/><Relationship Id="rId24" Type="http://schemas.openxmlformats.org/officeDocument/2006/relationships/hyperlink" Target="https://undg.org/main/undg_document/face-form/" TargetMode="External"/><Relationship Id="rId32" Type="http://schemas.openxmlformats.org/officeDocument/2006/relationships/hyperlink" Target="https://intranet.undp.org/global/popp/frm/pages/agency-execution.aspx" TargetMode="External"/><Relationship Id="rId37" Type="http://schemas.openxmlformats.org/officeDocument/2006/relationships/hyperlink" Target="https://intranet.undp.org/global/popp/frm/pages/direct-payments.aspx" TargetMode="External"/><Relationship Id="rId40" Type="http://schemas.openxmlformats.org/officeDocument/2006/relationships/hyperlink" Target="https://intranet.undp.org/global/popp/frm/pages/agency-execution.aspx" TargetMode="External"/><Relationship Id="rId45" Type="http://schemas.openxmlformats.org/officeDocument/2006/relationships/hyperlink" Target="https://intranet.undp.org/global/popp/frm/Pages/revenue-and-expense-management.aspx" TargetMode="External"/><Relationship Id="rId53" Type="http://schemas.openxmlformats.org/officeDocument/2006/relationships/hyperlink" Target="https://intranet.undp.org/global/documents/frm/Project_Completion_Check_List_E.pdf" TargetMode="External"/><Relationship Id="rId58" Type="http://schemas.openxmlformats.org/officeDocument/2006/relationships/hyperlink" Target="https://intranet.undp.org/global/popp/frm/Pages/financial-closure-of-development-projects-and-trust-funds.aspx"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intranet.undp.org/global/documents/frm/Project_Completion_Check_List_E.pdf" TargetMode="External"/><Relationship Id="rId19" Type="http://schemas.openxmlformats.org/officeDocument/2006/relationships/hyperlink" Target="https://undg.org/main/undg_document/face-form/" TargetMode="External"/><Relationship Id="rId14" Type="http://schemas.openxmlformats.org/officeDocument/2006/relationships/hyperlink" Target="https://intranet.undp.org/global/popp/frm/Pages/Harmonized-Approach-to-Cash-Transfers.aspx" TargetMode="External"/><Relationship Id="rId22" Type="http://schemas.openxmlformats.org/officeDocument/2006/relationships/hyperlink" Target="https://intranet.undp.org/global/popp/ppm/Pages/Defining-a-Project.aspx" TargetMode="External"/><Relationship Id="rId27" Type="http://schemas.openxmlformats.org/officeDocument/2006/relationships/hyperlink" Target="https://intranet.undp.org/global/popp/frm/pages/direct-payments.aspx" TargetMode="External"/><Relationship Id="rId30" Type="http://schemas.openxmlformats.org/officeDocument/2006/relationships/hyperlink" Target="https://intranet.undp.org/global/popp/frm/Pages/Harmonized-Approach-to-Cash-Transfers.aspx" TargetMode="External"/><Relationship Id="rId35" Type="http://schemas.openxmlformats.org/officeDocument/2006/relationships/hyperlink" Target="https://intranet.undp.org/global/popp/frm/pages/direct-agency-implementation.aspx" TargetMode="External"/><Relationship Id="rId43" Type="http://schemas.openxmlformats.org/officeDocument/2006/relationships/hyperlink" Target="https://intranet.undp.org/global/popp/frm/pages/direct-cash-transfers-and-reimbursements.aspx" TargetMode="External"/><Relationship Id="rId48" Type="http://schemas.openxmlformats.org/officeDocument/2006/relationships/hyperlink" Target="https://popp.undp.org/fr/node/11701" TargetMode="External"/><Relationship Id="rId56" Type="http://schemas.openxmlformats.org/officeDocument/2006/relationships/hyperlink" Target="http://content.undp.org/go/userguide/finance/fin-mgmt-exec-mod/natl-excut-nex-fin-ngo-execut-fin/cmbd-dliver-rprt/?lang=en&amp;top" TargetMode="External"/><Relationship Id="rId64" Type="http://schemas.openxmlformats.org/officeDocument/2006/relationships/hyperlink" Target="https://intranet.undp.org/global/popp/frm/Pages/financial-closure-of-development-projects-and-trust-funds.aspx" TargetMode="External"/><Relationship Id="rId8" Type="http://schemas.openxmlformats.org/officeDocument/2006/relationships/footer" Target="footer1.xml"/><Relationship Id="rId51" Type="http://schemas.openxmlformats.org/officeDocument/2006/relationships/hyperlink" Target="http://content.undp.org/go/userguide/finance/fin-mgmt-exec-mod/natl-excut-nex-fin-ngo-execut-fin/cmbd-dliver-rprt/" TargetMode="External"/><Relationship Id="rId3" Type="http://schemas.openxmlformats.org/officeDocument/2006/relationships/settings" Target="settings.xml"/><Relationship Id="rId12" Type="http://schemas.openxmlformats.org/officeDocument/2006/relationships/hyperlink" Target="https://intranet.undp.org/global/popp/frm/Pages/Harmonized-Approach-to-Cash-Transfers.aspx" TargetMode="External"/><Relationship Id="rId17" Type="http://schemas.openxmlformats.org/officeDocument/2006/relationships/hyperlink" Target="https://popp.undp.org/fr/page-de-politique-generale/mise-en-oeuvre-au-niveau-des-organisations-non-gouvernementales-ong" TargetMode="External"/><Relationship Id="rId25" Type="http://schemas.openxmlformats.org/officeDocument/2006/relationships/hyperlink" Target="https://intranet.undp.org/global/popp/frm/pages/direct-cash-transfers-and-reimbursements.aspx" TargetMode="External"/><Relationship Id="rId33" Type="http://schemas.openxmlformats.org/officeDocument/2006/relationships/hyperlink" Target="https://intranet.undp.org/global/popp/frm/pages/direct-payments.aspx" TargetMode="External"/><Relationship Id="rId38" Type="http://schemas.openxmlformats.org/officeDocument/2006/relationships/hyperlink" Target="https://intranet.undp.org/global/popp/frm/pages/agency-execution.aspx" TargetMode="External"/><Relationship Id="rId46" Type="http://schemas.openxmlformats.org/officeDocument/2006/relationships/hyperlink" Target="https://intranet.undp.org/global/popp/frm/pages/direct-agency-implementation.aspx" TargetMode="External"/><Relationship Id="rId59" Type="http://schemas.openxmlformats.org/officeDocument/2006/relationships/hyperlink" Target="https://intranet.undp.org/global/popp/frm/Pages/financial-closure-of-development-projects-and-trust-funds.aspx" TargetMode="External"/><Relationship Id="rId67" Type="http://schemas.openxmlformats.org/officeDocument/2006/relationships/theme" Target="theme/theme1.xml"/><Relationship Id="rId20" Type="http://schemas.openxmlformats.org/officeDocument/2006/relationships/hyperlink" Target="https://intranet.undp.org/global/popp/frm/Pages/Harmonized-Approach-to-Cash-Transfers.aspx" TargetMode="External"/><Relationship Id="rId41" Type="http://schemas.openxmlformats.org/officeDocument/2006/relationships/hyperlink" Target="https://intranet.undp.org/global/documents/frm/Project_Completion_Check_List_E.pdf" TargetMode="External"/><Relationship Id="rId54" Type="http://schemas.openxmlformats.org/officeDocument/2006/relationships/hyperlink" Target="https://intranet.undp.org/global/popp/frm/pages/direct-agency-implementation.aspx" TargetMode="External"/><Relationship Id="rId62" Type="http://schemas.openxmlformats.org/officeDocument/2006/relationships/hyperlink" Target="https://intranet.undp.org/global/popp/frm/Pages/financial-closure-of-development-projects-and-trust-funds.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pp.undp.org/fr/page-de-politique-generale/approche-harmonisee-de-transfert-de-fonds-hact" TargetMode="External"/><Relationship Id="rId23" Type="http://schemas.openxmlformats.org/officeDocument/2006/relationships/hyperlink" Target="https://intranet.undp.org/global/popp/frm/Pages/Harmonized-Approach-to-Cash-Transfers.aspx" TargetMode="External"/><Relationship Id="rId28" Type="http://schemas.openxmlformats.org/officeDocument/2006/relationships/hyperlink" Target="https://intranet.undp.org/global/popp/frm/pages/direct-payments.aspx" TargetMode="External"/><Relationship Id="rId36" Type="http://schemas.openxmlformats.org/officeDocument/2006/relationships/hyperlink" Target="https://intranet.undp.org/global/popp/frm/Pages/revenue-and-expense-management.aspx" TargetMode="External"/><Relationship Id="rId49" Type="http://schemas.openxmlformats.org/officeDocument/2006/relationships/hyperlink" Target="https://intranet.undp.org/global/popp/frm/Pages/revenue-and-expense-management.aspx" TargetMode="External"/><Relationship Id="rId57" Type="http://schemas.openxmlformats.org/officeDocument/2006/relationships/hyperlink" Target="https://intranet.undp.org/global/popp/frm/Pages/Harmonized-Approach-to-Cash-Transfers.aspx?lang=en&amp;top" TargetMode="External"/><Relationship Id="rId10" Type="http://schemas.openxmlformats.org/officeDocument/2006/relationships/header" Target="header1.xml"/><Relationship Id="rId31" Type="http://schemas.openxmlformats.org/officeDocument/2006/relationships/hyperlink" Target="https://intranet.undp.org/global/popp/frm/pages/direct-payments.aspx" TargetMode="External"/><Relationship Id="rId44" Type="http://schemas.openxmlformats.org/officeDocument/2006/relationships/hyperlink" Target="https://intranet.undp.org/global/popp/frm/pages/direct-agency-implementation.aspx" TargetMode="External"/><Relationship Id="rId52" Type="http://schemas.openxmlformats.org/officeDocument/2006/relationships/hyperlink" Target="https://intranet.undp.org/global/popp/frm/Pages/revenue-and-expense-management.aspx" TargetMode="External"/><Relationship Id="rId60" Type="http://schemas.openxmlformats.org/officeDocument/2006/relationships/hyperlink" Target="http://content.undp.org/go/userguide/finance/fin-mgmt-exec-mod/natl-excut-nex-fin-ngo-execut-fin/cmbd-dliver-rprt/" TargetMode="External"/><Relationship Id="rId65" Type="http://schemas.openxmlformats.org/officeDocument/2006/relationships/hyperlink" Target="https://intranet.undp.org/global/popp/ppm/Pages/Contents.aspx" TargetMode="External"/><Relationship Id="rId4" Type="http://schemas.openxmlformats.org/officeDocument/2006/relationships/webSettings" Target="webSettings.xml"/><Relationship Id="rId9" Type="http://schemas.openxmlformats.org/officeDocument/2006/relationships/hyperlink" Target="https://intranet.undp.org/global/popp/frm/Pages/Harmonized-Approach-to-Cash-Transfers.aspx" TargetMode="External"/><Relationship Id="rId13" Type="http://schemas.openxmlformats.org/officeDocument/2006/relationships/hyperlink" Target="https://intranet.undp.org/global/popp/ppm/Pages/Defining-a-Project.aspx" TargetMode="External"/><Relationship Id="rId18" Type="http://schemas.openxmlformats.org/officeDocument/2006/relationships/hyperlink" Target="https://intranet.undp.org/global/popp/frm/Pages/Harmonized-Approach-to-Cash-Transfers.aspx" TargetMode="External"/><Relationship Id="rId39" Type="http://schemas.openxmlformats.org/officeDocument/2006/relationships/hyperlink" Target="https://intranet.undp.org/global/popp/frm/pages/agency-execut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4751</Words>
  <Characters>25753</Characters>
  <Application>Microsoft Office Word</Application>
  <DocSecurity>0</DocSecurity>
  <Lines>598</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 docId:E4C2FBED7F4715077ECA8746015A55E6</cp:keywords>
  <cp:lastModifiedBy>Pablo Morete</cp:lastModifiedBy>
  <cp:revision>2</cp:revision>
  <dcterms:created xsi:type="dcterms:W3CDTF">2023-08-28T13:32:00Z</dcterms:created>
  <dcterms:modified xsi:type="dcterms:W3CDTF">2023-08-28T14:45:00Z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Created">
    <vt:filetime>2023-08-28T00:00:00Z</vt:filetime>
  </property>
  <property fmtid="{D5CDD505-2E9C-101B-9397-08002B2CF9AE}" pid="4" name="Creator">
    <vt:lpwstr>Acrobat PDFMaker 23 for Word</vt:lpwstr>
  </property>
  <property fmtid="{D5CDD505-2E9C-101B-9397-08002B2CF9AE}" pid="5" name="DLCPolicyLabelValue">
    <vt:lpwstr>Effective Date: {Effective Date}                                                Version #: {POPPRefItemVersion}</vt:lpwstr>
  </property>
  <property fmtid="{D5CDD505-2E9C-101B-9397-08002B2CF9AE}" pid="6" name="LastSaved">
    <vt:filetime>2023-08-28T00:00:00Z</vt:filetime>
  </property>
  <property fmtid="{D5CDD505-2E9C-101B-9397-08002B2CF9AE}" pid="7" name="MediaServiceImageTags">
    <vt:lpwstr/>
  </property>
  <property fmtid="{D5CDD505-2E9C-101B-9397-08002B2CF9AE}" pid="8" name="POPPBusinessProcess">
    <vt:lpwstr/>
  </property>
  <property fmtid="{D5CDD505-2E9C-101B-9397-08002B2CF9AE}" pid="9" name="Producer">
    <vt:lpwstr>Adobe PDF Library 23.3.60</vt:lpwstr>
  </property>
  <property fmtid="{D5CDD505-2E9C-101B-9397-08002B2CF9AE}" pid="10" name="SourceModified">
    <vt:lpwstr>D:20230828133025</vt:lpwstr>
  </property>
  <property fmtid="{D5CDD505-2E9C-101B-9397-08002B2CF9AE}" pid="11" name="UNDP_POPP_BUSINESSPROCESS_HIDDEN">
    <vt:lpwstr/>
  </property>
  <property fmtid="{D5CDD505-2E9C-101B-9397-08002B2CF9AE}" pid="12" name="UNDP_POPP_BUSINESSUNIT">
    <vt:lpwstr>350;#Financial Resources Management|682d4c54-a288-412d-bfec-ce5587bbd25c</vt:lpwstr>
  </property>
  <property fmtid="{D5CDD505-2E9C-101B-9397-08002B2CF9AE}" pid="13" name="_dlc_DocIdItemGuid">
    <vt:lpwstr>9f4ba2a5-5ee9-4923-83ca-16d075084512</vt:lpwstr>
  </property>
  <property fmtid="{D5CDD505-2E9C-101B-9397-08002B2CF9AE}" pid="14" name="l0e6ef0c43e74560bd7f3acd1f5e8571">
    <vt:lpwstr>Financial Resources Management|682d4c54-a288-412d-bfec-ce5587bbd25c</vt:lpwstr>
  </property>
</Properties>
</file>