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606AB" w14:textId="77777777" w:rsidR="00421030" w:rsidRPr="00A77D00" w:rsidRDefault="00DA06C5">
      <w:pPr>
        <w:spacing w:after="103" w:line="259" w:lineRule="auto"/>
        <w:ind w:left="14" w:right="0" w:firstLine="0"/>
        <w:jc w:val="left"/>
        <w:rPr>
          <w:lang w:val="en-GB"/>
        </w:rPr>
      </w:pPr>
      <w:r w:rsidRPr="00A77D00">
        <w:rPr>
          <w:b/>
          <w:sz w:val="28"/>
          <w:lang w:val="en-GB"/>
        </w:rPr>
        <w:t xml:space="preserve">National Implementation </w:t>
      </w:r>
      <w:r w:rsidRPr="00A77D00">
        <w:rPr>
          <w:lang w:val="en-GB"/>
        </w:rPr>
        <w:t xml:space="preserve"> </w:t>
      </w:r>
    </w:p>
    <w:p w14:paraId="2D0A9455" w14:textId="77777777" w:rsidR="00421030" w:rsidRPr="00A77D00" w:rsidRDefault="00DA06C5">
      <w:pPr>
        <w:pStyle w:val="Heading1"/>
        <w:spacing w:after="366"/>
        <w:ind w:left="9"/>
        <w:rPr>
          <w:lang w:val="en-GB"/>
        </w:rPr>
      </w:pPr>
      <w:r w:rsidRPr="00A77D00">
        <w:rPr>
          <w:lang w:val="en-GB"/>
        </w:rPr>
        <w:t>Legal Context, Roles and Responsibilities</w:t>
      </w:r>
      <w:r w:rsidRPr="00A77D00">
        <w:rPr>
          <w:b w:val="0"/>
          <w:lang w:val="en-GB"/>
        </w:rPr>
        <w:t xml:space="preserve"> </w:t>
      </w:r>
      <w:r w:rsidRPr="00A77D00">
        <w:rPr>
          <w:lang w:val="en-GB"/>
        </w:rPr>
        <w:t xml:space="preserve"> </w:t>
      </w:r>
    </w:p>
    <w:p w14:paraId="09E93BED" w14:textId="77777777" w:rsidR="00421030" w:rsidRPr="00A77D00" w:rsidRDefault="00DA06C5">
      <w:pPr>
        <w:numPr>
          <w:ilvl w:val="0"/>
          <w:numId w:val="1"/>
        </w:numPr>
        <w:spacing w:after="298"/>
        <w:ind w:right="0" w:hanging="360"/>
        <w:rPr>
          <w:lang w:val="en-GB"/>
        </w:rPr>
      </w:pPr>
      <w:r w:rsidRPr="00A77D00">
        <w:rPr>
          <w:lang w:val="en-GB"/>
        </w:rPr>
        <w:t xml:space="preserve">Responsibility for NIM projects rests with the government, as reflected in the Standard Basic Assistance Agreement signed by UNDP with the government, and with the implementing partner, as agreed in the country programme action plan or United Nations development assistance framework action plan and respective annual work plan.  </w:t>
      </w:r>
    </w:p>
    <w:p w14:paraId="53ACABAB" w14:textId="77777777" w:rsidR="00421030" w:rsidRPr="00A77D00" w:rsidRDefault="00DA06C5">
      <w:pPr>
        <w:numPr>
          <w:ilvl w:val="0"/>
          <w:numId w:val="1"/>
        </w:numPr>
        <w:spacing w:after="342"/>
        <w:ind w:right="0" w:hanging="360"/>
        <w:rPr>
          <w:lang w:val="en-GB"/>
        </w:rPr>
      </w:pPr>
      <w:r w:rsidRPr="00A77D00">
        <w:rPr>
          <w:lang w:val="en-GB"/>
        </w:rPr>
        <w:t xml:space="preserve">The implementing partner:  </w:t>
      </w:r>
    </w:p>
    <w:p w14:paraId="22429E48" w14:textId="77777777" w:rsidR="00421030" w:rsidRPr="00A77D00" w:rsidRDefault="00DA06C5">
      <w:pPr>
        <w:numPr>
          <w:ilvl w:val="1"/>
          <w:numId w:val="1"/>
        </w:numPr>
        <w:spacing w:after="39"/>
        <w:ind w:right="0" w:hanging="360"/>
        <w:rPr>
          <w:lang w:val="en-GB"/>
        </w:rPr>
      </w:pPr>
      <w:r w:rsidRPr="00A77D00">
        <w:rPr>
          <w:lang w:val="en-GB"/>
        </w:rPr>
        <w:t xml:space="preserve">Assumes full responsibility for the effective use of UNDP resources and the delivery of outputs in the signed project document;   </w:t>
      </w:r>
    </w:p>
    <w:p w14:paraId="70BEFDDB" w14:textId="77777777" w:rsidR="00421030" w:rsidRPr="00A77D00" w:rsidRDefault="00DA06C5">
      <w:pPr>
        <w:numPr>
          <w:ilvl w:val="1"/>
          <w:numId w:val="1"/>
        </w:numPr>
        <w:spacing w:after="40"/>
        <w:ind w:right="0" w:hanging="360"/>
        <w:rPr>
          <w:lang w:val="en-GB"/>
        </w:rPr>
      </w:pPr>
      <w:r w:rsidRPr="00A77D00">
        <w:rPr>
          <w:lang w:val="en-GB"/>
        </w:rPr>
        <w:t xml:space="preserve">Must report fairly and accurately on project progress against agreed work plans in accordance with the reporting schedule and formats included in the project document; and  </w:t>
      </w:r>
    </w:p>
    <w:p w14:paraId="6A1DA242" w14:textId="3C26B915" w:rsidR="00421030" w:rsidRPr="00A77D00" w:rsidRDefault="00DA06C5">
      <w:pPr>
        <w:numPr>
          <w:ilvl w:val="1"/>
          <w:numId w:val="1"/>
        </w:numPr>
        <w:ind w:right="0" w:hanging="360"/>
        <w:rPr>
          <w:lang w:val="en-GB"/>
        </w:rPr>
      </w:pPr>
      <w:r w:rsidRPr="00A77D00">
        <w:rPr>
          <w:lang w:val="en-GB"/>
        </w:rPr>
        <w:t>Maintains documentation and evidence of the proper and prudent use of project resources in conformity to the project document and in accordance with applicable regulations and procedures</w:t>
      </w:r>
      <w:r w:rsidR="00382ED4">
        <w:rPr>
          <w:lang w:val="en-GB"/>
        </w:rPr>
        <w:t>. D</w:t>
      </w:r>
      <w:r w:rsidRPr="00A77D00">
        <w:rPr>
          <w:lang w:val="en-GB"/>
        </w:rPr>
        <w:t xml:space="preserve">ocumentation should be available on request to project monitors and designated auditors.   </w:t>
      </w:r>
    </w:p>
    <w:p w14:paraId="0DE6A6CE" w14:textId="77777777" w:rsidR="00421030" w:rsidRPr="00A77D00" w:rsidRDefault="00DA06C5">
      <w:pPr>
        <w:pStyle w:val="Heading1"/>
        <w:spacing w:after="405"/>
        <w:ind w:left="9"/>
        <w:rPr>
          <w:lang w:val="en-GB"/>
        </w:rPr>
      </w:pPr>
      <w:r w:rsidRPr="00A77D00">
        <w:rPr>
          <w:b w:val="0"/>
          <w:lang w:val="en-GB"/>
        </w:rPr>
        <w:t xml:space="preserve"> </w:t>
      </w:r>
      <w:r w:rsidRPr="00A77D00">
        <w:rPr>
          <w:lang w:val="en-GB"/>
        </w:rPr>
        <w:t>UNDP’s Accountability</w:t>
      </w:r>
      <w:r w:rsidRPr="00A77D00">
        <w:rPr>
          <w:b w:val="0"/>
          <w:lang w:val="en-GB"/>
        </w:rPr>
        <w:t xml:space="preserve"> </w:t>
      </w:r>
      <w:r w:rsidRPr="00A77D00">
        <w:rPr>
          <w:lang w:val="en-GB"/>
        </w:rPr>
        <w:t xml:space="preserve"> </w:t>
      </w:r>
    </w:p>
    <w:p w14:paraId="6499E4BB" w14:textId="2A3DE9C8" w:rsidR="00421030" w:rsidRPr="00A77D00" w:rsidRDefault="00DA06C5">
      <w:pPr>
        <w:ind w:right="0"/>
        <w:rPr>
          <w:lang w:val="en-GB"/>
        </w:rPr>
      </w:pPr>
      <w:r w:rsidRPr="00A77D00">
        <w:rPr>
          <w:lang w:val="en-GB"/>
        </w:rPr>
        <w:t>3.</w:t>
      </w:r>
      <w:r w:rsidRPr="00A77D00">
        <w:rPr>
          <w:rFonts w:ascii="Arial" w:eastAsia="Arial" w:hAnsi="Arial" w:cs="Arial"/>
          <w:lang w:val="en-GB"/>
        </w:rPr>
        <w:t xml:space="preserve"> </w:t>
      </w:r>
      <w:r w:rsidR="00F93B42">
        <w:rPr>
          <w:rFonts w:ascii="Arial" w:eastAsia="Arial" w:hAnsi="Arial" w:cs="Arial"/>
          <w:lang w:val="en-GB"/>
        </w:rPr>
        <w:tab/>
      </w:r>
      <w:r w:rsidRPr="00A77D00">
        <w:rPr>
          <w:lang w:val="en-GB"/>
        </w:rPr>
        <w:t xml:space="preserve">Under NIM, UNDP is accountable for the effective and efficient use of resources for the achievement of programme results in conjunction with the implementing partner. This encompasses the design of projects, the assessment of capacities of implementing partners, the joint selection of implementing partners, and the financing and evaluation of programme activities. UNDP must monitor progress towards intended outputs and appropriate use of resources.  </w:t>
      </w:r>
    </w:p>
    <w:p w14:paraId="7EE8C71A" w14:textId="77777777" w:rsidR="00421030" w:rsidRPr="00A77D00" w:rsidRDefault="00DA06C5">
      <w:pPr>
        <w:spacing w:after="389"/>
        <w:ind w:left="720" w:right="0" w:firstLine="0"/>
        <w:rPr>
          <w:lang w:val="en-GB"/>
        </w:rPr>
      </w:pPr>
      <w:r w:rsidRPr="00A77D00">
        <w:rPr>
          <w:lang w:val="en-GB"/>
        </w:rPr>
        <w:t xml:space="preserve">UNDP project assurance should ensure that:  </w:t>
      </w:r>
    </w:p>
    <w:p w14:paraId="432B233C" w14:textId="77777777" w:rsidR="00421030" w:rsidRPr="00A77D00" w:rsidRDefault="00DA06C5">
      <w:pPr>
        <w:numPr>
          <w:ilvl w:val="0"/>
          <w:numId w:val="2"/>
        </w:numPr>
        <w:spacing w:after="9"/>
        <w:ind w:right="0" w:hanging="360"/>
        <w:rPr>
          <w:lang w:val="en-GB"/>
        </w:rPr>
      </w:pPr>
      <w:r w:rsidRPr="00A77D00">
        <w:rPr>
          <w:lang w:val="en-GB"/>
        </w:rPr>
        <w:t xml:space="preserve">Funds are made available to the project  </w:t>
      </w:r>
    </w:p>
    <w:p w14:paraId="68F39920" w14:textId="77777777" w:rsidR="00421030" w:rsidRPr="00A77D00" w:rsidRDefault="00DA06C5">
      <w:pPr>
        <w:numPr>
          <w:ilvl w:val="0"/>
          <w:numId w:val="2"/>
        </w:numPr>
        <w:spacing w:after="11"/>
        <w:ind w:right="0" w:hanging="360"/>
        <w:rPr>
          <w:lang w:val="en-GB"/>
        </w:rPr>
      </w:pPr>
      <w:r w:rsidRPr="00A77D00">
        <w:rPr>
          <w:lang w:val="en-GB"/>
        </w:rPr>
        <w:t xml:space="preserve">The project is making progress towards intended outputs  </w:t>
      </w:r>
    </w:p>
    <w:p w14:paraId="644642C7" w14:textId="77777777" w:rsidR="00421030" w:rsidRPr="00A77D00" w:rsidRDefault="00DA06C5">
      <w:pPr>
        <w:numPr>
          <w:ilvl w:val="0"/>
          <w:numId w:val="2"/>
        </w:numPr>
        <w:spacing w:after="39"/>
        <w:ind w:right="0" w:hanging="360"/>
        <w:rPr>
          <w:lang w:val="en-GB"/>
        </w:rPr>
      </w:pPr>
      <w:r w:rsidRPr="00A77D00">
        <w:rPr>
          <w:lang w:val="en-GB"/>
        </w:rPr>
        <w:t xml:space="preserve">Regular monitoring and assurance activities take place, including periodic monitoring visits and ‘spot checks’ of expenses and results achieved   </w:t>
      </w:r>
    </w:p>
    <w:p w14:paraId="767CCA8B" w14:textId="77777777" w:rsidR="00421030" w:rsidRPr="00A77D00" w:rsidRDefault="00DA06C5">
      <w:pPr>
        <w:numPr>
          <w:ilvl w:val="0"/>
          <w:numId w:val="2"/>
        </w:numPr>
        <w:spacing w:after="8"/>
        <w:ind w:right="0" w:hanging="360"/>
        <w:rPr>
          <w:lang w:val="en-GB"/>
        </w:rPr>
      </w:pPr>
      <w:r w:rsidRPr="00A77D00">
        <w:rPr>
          <w:lang w:val="en-GB"/>
        </w:rPr>
        <w:t xml:space="preserve">Resources entrusted to UNDP are utilized appropriately  </w:t>
      </w:r>
    </w:p>
    <w:p w14:paraId="2C73392C" w14:textId="5F12E254" w:rsidR="00421030" w:rsidRPr="00A77D00" w:rsidRDefault="00DA06C5">
      <w:pPr>
        <w:numPr>
          <w:ilvl w:val="0"/>
          <w:numId w:val="2"/>
        </w:numPr>
        <w:spacing w:after="11"/>
        <w:ind w:right="0" w:hanging="360"/>
        <w:rPr>
          <w:lang w:val="en-GB"/>
        </w:rPr>
      </w:pPr>
      <w:r w:rsidRPr="7D4455BA">
        <w:rPr>
          <w:lang w:val="en-GB"/>
        </w:rPr>
        <w:t xml:space="preserve">Critical project information is monitored and updated in </w:t>
      </w:r>
      <w:r w:rsidR="00B35FA0">
        <w:rPr>
          <w:lang w:val="en-GB"/>
        </w:rPr>
        <w:t>Quantum</w:t>
      </w:r>
    </w:p>
    <w:p w14:paraId="5B651E6E" w14:textId="77777777" w:rsidR="00421030" w:rsidRPr="00A77D00" w:rsidRDefault="00DA06C5">
      <w:pPr>
        <w:numPr>
          <w:ilvl w:val="0"/>
          <w:numId w:val="2"/>
        </w:numPr>
        <w:spacing w:after="39"/>
        <w:ind w:right="0" w:hanging="360"/>
        <w:rPr>
          <w:lang w:val="en-GB"/>
        </w:rPr>
      </w:pPr>
      <w:r w:rsidRPr="00A77D00">
        <w:rPr>
          <w:lang w:val="en-GB"/>
        </w:rPr>
        <w:t xml:space="preserve">Financial reports are submitted to UNDP on time, and combined delivery reports are prepared quarterly and submitted to the project board  </w:t>
      </w:r>
    </w:p>
    <w:p w14:paraId="514D4CCF" w14:textId="72AD884D" w:rsidR="00421030" w:rsidRPr="00A77D00" w:rsidRDefault="00DA06C5">
      <w:pPr>
        <w:numPr>
          <w:ilvl w:val="0"/>
          <w:numId w:val="2"/>
        </w:numPr>
        <w:spacing w:after="8"/>
        <w:ind w:right="0" w:hanging="360"/>
        <w:rPr>
          <w:lang w:val="en-GB"/>
        </w:rPr>
      </w:pPr>
      <w:r w:rsidRPr="00A77D00">
        <w:rPr>
          <w:lang w:val="en-GB"/>
        </w:rPr>
        <w:t xml:space="preserve">Risks are properly managed, and the risk log in </w:t>
      </w:r>
      <w:r w:rsidR="005C6175">
        <w:rPr>
          <w:lang w:val="en-GB"/>
        </w:rPr>
        <w:t>Quantum</w:t>
      </w:r>
      <w:r w:rsidR="00F93B42" w:rsidRPr="00A77D00">
        <w:rPr>
          <w:lang w:val="en-GB"/>
        </w:rPr>
        <w:t xml:space="preserve"> </w:t>
      </w:r>
      <w:r w:rsidRPr="00A77D00">
        <w:rPr>
          <w:lang w:val="en-GB"/>
        </w:rPr>
        <w:t>is regularly update</w:t>
      </w:r>
      <w:r w:rsidR="00F93B42">
        <w:rPr>
          <w:lang w:val="en-GB"/>
        </w:rPr>
        <w:t>d</w:t>
      </w:r>
      <w:r w:rsidRPr="00A77D00">
        <w:rPr>
          <w:lang w:val="en-GB"/>
        </w:rPr>
        <w:t xml:space="preserve">  </w:t>
      </w:r>
    </w:p>
    <w:p w14:paraId="1D887BCA" w14:textId="77777777" w:rsidR="00421030" w:rsidRPr="00A77D00" w:rsidRDefault="00DA06C5">
      <w:pPr>
        <w:numPr>
          <w:ilvl w:val="0"/>
          <w:numId w:val="2"/>
        </w:numPr>
        <w:spacing w:after="11"/>
        <w:ind w:right="0" w:hanging="360"/>
        <w:rPr>
          <w:lang w:val="en-GB"/>
        </w:rPr>
      </w:pPr>
      <w:r w:rsidRPr="00A77D00">
        <w:rPr>
          <w:lang w:val="en-GB"/>
        </w:rPr>
        <w:t xml:space="preserve">Reports from the government are reviewed and used to design assurance procedures  </w:t>
      </w:r>
    </w:p>
    <w:p w14:paraId="1801BF04" w14:textId="77777777" w:rsidR="00421030" w:rsidRPr="00A77D00" w:rsidRDefault="00DA06C5">
      <w:pPr>
        <w:numPr>
          <w:ilvl w:val="0"/>
          <w:numId w:val="2"/>
        </w:numPr>
        <w:ind w:right="0" w:hanging="360"/>
        <w:rPr>
          <w:lang w:val="en-GB"/>
        </w:rPr>
      </w:pPr>
      <w:r w:rsidRPr="00A77D00">
        <w:rPr>
          <w:lang w:val="en-GB"/>
        </w:rPr>
        <w:t xml:space="preserve">NIM audit reports are reviewed and implementing partners take any identified corrective actions   </w:t>
      </w:r>
    </w:p>
    <w:p w14:paraId="1609ACA3" w14:textId="6D996031" w:rsidR="00421030" w:rsidRPr="00A77D00" w:rsidRDefault="00DA06C5">
      <w:pPr>
        <w:spacing w:after="331"/>
        <w:ind w:left="734" w:right="0" w:firstLine="0"/>
        <w:rPr>
          <w:lang w:val="en-GB"/>
        </w:rPr>
      </w:pPr>
      <w:r w:rsidRPr="00A77D00">
        <w:rPr>
          <w:lang w:val="en-GB"/>
        </w:rPr>
        <w:t>Ongoing monitoring should encompass operational, financial and programmatic considerations</w:t>
      </w:r>
      <w:r w:rsidR="000E27FE">
        <w:rPr>
          <w:lang w:val="en-GB"/>
        </w:rPr>
        <w:t>.</w:t>
      </w:r>
      <w:r w:rsidRPr="00A77D00">
        <w:rPr>
          <w:b/>
          <w:lang w:val="en-GB"/>
        </w:rPr>
        <w:t xml:space="preserve">  </w:t>
      </w:r>
    </w:p>
    <w:p w14:paraId="0C3094D4" w14:textId="77777777" w:rsidR="00421030" w:rsidRPr="00A77D00" w:rsidRDefault="00DA06C5">
      <w:pPr>
        <w:pStyle w:val="Heading1"/>
        <w:ind w:left="9"/>
        <w:rPr>
          <w:lang w:val="en-GB"/>
        </w:rPr>
      </w:pPr>
      <w:r w:rsidRPr="00A77D00">
        <w:rPr>
          <w:lang w:val="en-GB"/>
        </w:rPr>
        <w:lastRenderedPageBreak/>
        <w:t xml:space="preserve">Project Document </w:t>
      </w:r>
      <w:r w:rsidRPr="00A77D00">
        <w:rPr>
          <w:b w:val="0"/>
          <w:lang w:val="en-GB"/>
        </w:rPr>
        <w:t xml:space="preserve"> </w:t>
      </w:r>
    </w:p>
    <w:p w14:paraId="3ECA318D" w14:textId="0652DC26" w:rsidR="00421030" w:rsidRPr="00A77D00" w:rsidRDefault="00DA06C5">
      <w:pPr>
        <w:ind w:right="0"/>
        <w:rPr>
          <w:lang w:val="en-GB"/>
        </w:rPr>
      </w:pPr>
      <w:r w:rsidRPr="00A77D00">
        <w:rPr>
          <w:lang w:val="en-GB"/>
        </w:rPr>
        <w:t>4.</w:t>
      </w:r>
      <w:r w:rsidRPr="00A77D00">
        <w:rPr>
          <w:rFonts w:ascii="Arial" w:eastAsia="Arial" w:hAnsi="Arial" w:cs="Arial"/>
          <w:lang w:val="en-GB"/>
        </w:rPr>
        <w:t xml:space="preserve"> </w:t>
      </w:r>
      <w:r w:rsidR="00F93B42">
        <w:rPr>
          <w:rFonts w:ascii="Arial" w:eastAsia="Arial" w:hAnsi="Arial" w:cs="Arial"/>
          <w:lang w:val="en-GB"/>
        </w:rPr>
        <w:tab/>
      </w:r>
      <w:r w:rsidRPr="00A77D00">
        <w:rPr>
          <w:lang w:val="en-GB"/>
        </w:rPr>
        <w:t xml:space="preserve">For each NIM project, a project document must be formulated and approved by all parties involved (see </w:t>
      </w:r>
      <w:hyperlink r:id="rId12">
        <w:r w:rsidRPr="00A77D00">
          <w:rPr>
            <w:lang w:val="en-GB"/>
          </w:rPr>
          <w:t>POPP:</w:t>
        </w:r>
        <w:r w:rsidR="00F93B42">
          <w:rPr>
            <w:lang w:val="en-GB"/>
          </w:rPr>
          <w:t xml:space="preserve"> </w:t>
        </w:r>
        <w:r w:rsidRPr="00A77D00">
          <w:rPr>
            <w:lang w:val="en-GB"/>
          </w:rPr>
          <w:t>Programmes and Projects).</w:t>
        </w:r>
      </w:hyperlink>
      <w:r w:rsidRPr="00A77D00">
        <w:rPr>
          <w:lang w:val="en-GB"/>
        </w:rPr>
        <w:t xml:space="preserve"> This constitutes the legal framework for the project. In addition to background information, expected outputs, work plan, etc., it must include a clear indication of procedures, a determination of the implementing partner, different roles and responsibilities of all parties involved, a clear definition of actions carried out by the implementing partner, a Project budget and corresponding agreed cost recovery </w:t>
      </w:r>
      <w:bookmarkStart w:id="0" w:name="_Hlk110586922"/>
      <w:r w:rsidRPr="00A77D00">
        <w:rPr>
          <w:lang w:val="en-GB"/>
        </w:rPr>
        <w:t xml:space="preserve">(General Management Support - GMS - and </w:t>
      </w:r>
      <w:r w:rsidR="0008630C">
        <w:rPr>
          <w:lang w:val="en-GB"/>
        </w:rPr>
        <w:t>Delivery Enabling Service Costs (</w:t>
      </w:r>
      <w:r w:rsidR="00B259D1">
        <w:rPr>
          <w:lang w:val="en-GB"/>
        </w:rPr>
        <w:t>DES)</w:t>
      </w:r>
      <w:r w:rsidRPr="00A77D00">
        <w:rPr>
          <w:lang w:val="en-GB"/>
        </w:rPr>
        <w:t xml:space="preserve">.  </w:t>
      </w:r>
    </w:p>
    <w:bookmarkEnd w:id="0"/>
    <w:p w14:paraId="6DDBD253" w14:textId="77777777" w:rsidR="00421030" w:rsidRPr="00A77D00" w:rsidRDefault="00DA06C5">
      <w:pPr>
        <w:pStyle w:val="Heading1"/>
        <w:ind w:left="9"/>
        <w:rPr>
          <w:lang w:val="en-GB"/>
        </w:rPr>
      </w:pPr>
      <w:r w:rsidRPr="00A77D00">
        <w:rPr>
          <w:lang w:val="en-GB"/>
        </w:rPr>
        <w:t>Country Programmes</w:t>
      </w:r>
      <w:r w:rsidRPr="00A77D00">
        <w:rPr>
          <w:b w:val="0"/>
          <w:lang w:val="en-GB"/>
        </w:rPr>
        <w:t xml:space="preserve"> </w:t>
      </w:r>
      <w:r w:rsidRPr="00A77D00">
        <w:rPr>
          <w:lang w:val="en-GB"/>
        </w:rPr>
        <w:t xml:space="preserve"> </w:t>
      </w:r>
    </w:p>
    <w:p w14:paraId="2520ADC5" w14:textId="6D7C02E7" w:rsidR="00421030" w:rsidRPr="00A77D00" w:rsidRDefault="00DA06C5">
      <w:pPr>
        <w:numPr>
          <w:ilvl w:val="0"/>
          <w:numId w:val="3"/>
        </w:numPr>
        <w:spacing w:after="77"/>
        <w:ind w:right="0" w:hanging="360"/>
        <w:rPr>
          <w:lang w:val="en-GB"/>
        </w:rPr>
      </w:pPr>
      <w:r w:rsidRPr="00A77D00">
        <w:rPr>
          <w:lang w:val="en-GB"/>
        </w:rPr>
        <w:t xml:space="preserve">The term 'execution' is defined as the overall ownership and responsibility for UNDP programme activities at the country level. The government, through the government coordinating authority, exercises its ownership and responsibility for UNDP programme activities by approving and signing the country programme action plan with UNDP. All activities within the country programme action plan are, </w:t>
      </w:r>
      <w:r w:rsidR="001F1597" w:rsidRPr="00A77D00">
        <w:rPr>
          <w:lang w:val="en-GB"/>
        </w:rPr>
        <w:t>therefore, nationally executed.</w:t>
      </w:r>
    </w:p>
    <w:p w14:paraId="0F5C92E5" w14:textId="77777777" w:rsidR="001F1597" w:rsidRPr="00A77D00" w:rsidRDefault="001F1597" w:rsidP="001F1597">
      <w:pPr>
        <w:spacing w:after="77"/>
        <w:ind w:left="720" w:right="0" w:firstLine="0"/>
        <w:rPr>
          <w:lang w:val="en-GB"/>
        </w:rPr>
      </w:pPr>
    </w:p>
    <w:p w14:paraId="71B71C88" w14:textId="77777777" w:rsidR="00421030" w:rsidRPr="00A77D00" w:rsidRDefault="00DA06C5">
      <w:pPr>
        <w:numPr>
          <w:ilvl w:val="0"/>
          <w:numId w:val="3"/>
        </w:numPr>
        <w:spacing w:after="60"/>
        <w:ind w:right="0" w:hanging="360"/>
        <w:rPr>
          <w:lang w:val="en-GB"/>
        </w:rPr>
      </w:pPr>
      <w:r w:rsidRPr="00A77D00">
        <w:rPr>
          <w:lang w:val="en-GB"/>
        </w:rPr>
        <w:t xml:space="preserve">The term 'implementation' is defined as the management and delivery of project activities to achieve specified results including the procurement and delivery of UNDP project activity inputs and their use in producing outputs, as set forth in the annual work plan, signed by UNDP and the implementing partner.   </w:t>
      </w:r>
    </w:p>
    <w:p w14:paraId="169C4603" w14:textId="77777777" w:rsidR="001F1597" w:rsidRPr="00A77D00" w:rsidRDefault="001F1597" w:rsidP="001F1597">
      <w:pPr>
        <w:spacing w:after="60"/>
        <w:ind w:left="720" w:right="0" w:firstLine="0"/>
        <w:rPr>
          <w:lang w:val="en-GB"/>
        </w:rPr>
      </w:pPr>
    </w:p>
    <w:p w14:paraId="18CE6F91" w14:textId="47823A40" w:rsidR="00421030" w:rsidRPr="00A77D00" w:rsidRDefault="00DA06C5" w:rsidP="00A75DC7">
      <w:pPr>
        <w:numPr>
          <w:ilvl w:val="0"/>
          <w:numId w:val="3"/>
        </w:numPr>
        <w:ind w:right="0" w:hanging="360"/>
        <w:rPr>
          <w:lang w:val="en-GB"/>
        </w:rPr>
      </w:pPr>
      <w:r w:rsidRPr="00A77D00">
        <w:rPr>
          <w:lang w:val="en-GB"/>
        </w:rPr>
        <w:t xml:space="preserve">The country programme action plan or UNDP action plan, and annual work plan </w:t>
      </w:r>
      <w:r w:rsidR="000A2769">
        <w:rPr>
          <w:lang w:val="en-GB"/>
        </w:rPr>
        <w:t>(</w:t>
      </w:r>
      <w:r w:rsidRPr="00A77D00">
        <w:rPr>
          <w:lang w:val="en-GB"/>
        </w:rPr>
        <w:t>combined</w:t>
      </w:r>
      <w:r w:rsidR="000A2769">
        <w:rPr>
          <w:lang w:val="en-GB"/>
        </w:rPr>
        <w:t>)</w:t>
      </w:r>
      <w:r w:rsidRPr="00A77D00">
        <w:rPr>
          <w:lang w:val="en-GB"/>
        </w:rPr>
        <w:t xml:space="preserve"> constitute the minimum requirements for a project document. Implementation responsibilities are separated from execution responsibilities and placed under the responsibility of implementing partners. Implementing partners are responsible for the management and delivery of programme activities to achieve results in the annual work plan.   </w:t>
      </w:r>
    </w:p>
    <w:p w14:paraId="429ABF5A" w14:textId="6030A674" w:rsidR="00421030" w:rsidRPr="00A77D00" w:rsidRDefault="00DA06C5">
      <w:pPr>
        <w:pStyle w:val="Heading1"/>
        <w:spacing w:after="367"/>
        <w:ind w:left="9"/>
        <w:rPr>
          <w:lang w:val="en-GB"/>
        </w:rPr>
      </w:pPr>
      <w:r w:rsidRPr="00A77D00">
        <w:rPr>
          <w:lang w:val="en-GB"/>
        </w:rPr>
        <w:t xml:space="preserve">Recording a NIM Project </w:t>
      </w:r>
      <w:r w:rsidR="00847B91">
        <w:rPr>
          <w:lang w:val="en-GB"/>
        </w:rPr>
        <w:t xml:space="preserve"> in Quantum</w:t>
      </w:r>
    </w:p>
    <w:p w14:paraId="45ABC9F2" w14:textId="6B7739C6" w:rsidR="00421030" w:rsidRPr="00A77D00" w:rsidRDefault="00DA06C5">
      <w:pPr>
        <w:spacing w:after="351"/>
        <w:ind w:right="0"/>
        <w:rPr>
          <w:lang w:val="en-GB"/>
        </w:rPr>
      </w:pPr>
      <w:r w:rsidRPr="00A77D00">
        <w:rPr>
          <w:lang w:val="en-GB"/>
        </w:rPr>
        <w:t>8.</w:t>
      </w:r>
      <w:r w:rsidRPr="00A77D00">
        <w:rPr>
          <w:rFonts w:ascii="Arial" w:eastAsia="Arial" w:hAnsi="Arial" w:cs="Arial"/>
          <w:lang w:val="en-GB"/>
        </w:rPr>
        <w:t xml:space="preserve"> </w:t>
      </w:r>
      <w:r w:rsidR="00F84E20">
        <w:rPr>
          <w:lang w:val="en-GB"/>
        </w:rPr>
        <w:t xml:space="preserve">Quantum </w:t>
      </w:r>
      <w:r w:rsidRPr="00A77D00">
        <w:rPr>
          <w:lang w:val="en-GB"/>
        </w:rPr>
        <w:t>incorporates terminology consistent with UNDP’s programme policy. It allows formulation and revision of projects/budgets and capture</w:t>
      </w:r>
      <w:r w:rsidR="00CF7D90">
        <w:rPr>
          <w:lang w:val="en-GB"/>
        </w:rPr>
        <w:t xml:space="preserve">s </w:t>
      </w:r>
      <w:r w:rsidRPr="00A77D00">
        <w:rPr>
          <w:lang w:val="en-GB"/>
        </w:rPr>
        <w:t>all project information on this basis. Other modules (i.e.</w:t>
      </w:r>
      <w:r w:rsidR="00F84E20">
        <w:rPr>
          <w:lang w:val="en-GB"/>
        </w:rPr>
        <w:t xml:space="preserve"> </w:t>
      </w:r>
      <w:r w:rsidRPr="00A77D00">
        <w:rPr>
          <w:lang w:val="en-GB"/>
        </w:rPr>
        <w:t>General Ledger) reflect</w:t>
      </w:r>
      <w:r w:rsidR="00F84E20">
        <w:rPr>
          <w:lang w:val="en-GB"/>
        </w:rPr>
        <w:t>s</w:t>
      </w:r>
      <w:r w:rsidRPr="00A77D00">
        <w:rPr>
          <w:lang w:val="en-GB"/>
        </w:rPr>
        <w:t xml:space="preserve"> specific titles for some chart string elements. The following are relevant aspects to take into account when managing a project in </w:t>
      </w:r>
      <w:r w:rsidR="00B13044">
        <w:rPr>
          <w:lang w:val="en-GB"/>
        </w:rPr>
        <w:t>Quantum</w:t>
      </w:r>
      <w:r w:rsidRPr="00A77D00">
        <w:rPr>
          <w:lang w:val="en-GB"/>
        </w:rPr>
        <w:t xml:space="preserve">:   </w:t>
      </w:r>
    </w:p>
    <w:p w14:paraId="6A6F121E" w14:textId="38AC0B0D" w:rsidR="00421030" w:rsidRPr="00C9773C" w:rsidRDefault="00DA06C5" w:rsidP="006A1161">
      <w:pPr>
        <w:pStyle w:val="ListParagraph"/>
        <w:numPr>
          <w:ilvl w:val="0"/>
          <w:numId w:val="13"/>
        </w:numPr>
        <w:spacing w:after="11"/>
        <w:ind w:left="1134" w:right="0" w:hanging="425"/>
        <w:rPr>
          <w:lang w:val="en-GB"/>
        </w:rPr>
      </w:pPr>
      <w:r w:rsidRPr="00C9773C">
        <w:rPr>
          <w:lang w:val="en-GB"/>
        </w:rPr>
        <w:t xml:space="preserve">Country programme action plan signed with the government outside </w:t>
      </w:r>
      <w:r w:rsidR="00F84E20" w:rsidRPr="00C9773C">
        <w:rPr>
          <w:lang w:val="en-GB"/>
        </w:rPr>
        <w:t>Quantum</w:t>
      </w:r>
      <w:r w:rsidRPr="00C9773C">
        <w:rPr>
          <w:lang w:val="en-GB"/>
        </w:rPr>
        <w:t xml:space="preserve">  </w:t>
      </w:r>
    </w:p>
    <w:p w14:paraId="4216F47F" w14:textId="5E22EF21" w:rsidR="00421030" w:rsidRPr="00C9773C" w:rsidRDefault="00DA06C5" w:rsidP="006A1161">
      <w:pPr>
        <w:pStyle w:val="ListParagraph"/>
        <w:numPr>
          <w:ilvl w:val="0"/>
          <w:numId w:val="13"/>
        </w:numPr>
        <w:spacing w:after="39"/>
        <w:ind w:left="1134" w:right="0" w:hanging="425"/>
        <w:rPr>
          <w:lang w:val="en-GB"/>
        </w:rPr>
      </w:pPr>
      <w:r w:rsidRPr="00C9773C">
        <w:rPr>
          <w:lang w:val="en-GB"/>
        </w:rPr>
        <w:t xml:space="preserve">Projects/annual work plans signed with the implementing partner. The term ‘Project/AWP’ in UNDP programme policy represents </w:t>
      </w:r>
      <w:r w:rsidR="00F659A6" w:rsidRPr="00C9773C">
        <w:rPr>
          <w:lang w:val="en-GB"/>
        </w:rPr>
        <w:t>a P</w:t>
      </w:r>
      <w:r w:rsidR="00FC2D5F" w:rsidRPr="00C9773C">
        <w:rPr>
          <w:lang w:val="en-GB"/>
        </w:rPr>
        <w:t>roject</w:t>
      </w:r>
      <w:r w:rsidRPr="00C9773C">
        <w:rPr>
          <w:lang w:val="en-GB"/>
        </w:rPr>
        <w:t xml:space="preserve"> in </w:t>
      </w:r>
      <w:r w:rsidR="00FC2D5F" w:rsidRPr="00C9773C">
        <w:rPr>
          <w:lang w:val="en-GB"/>
        </w:rPr>
        <w:t>Quantum</w:t>
      </w:r>
      <w:r w:rsidRPr="00C9773C">
        <w:rPr>
          <w:lang w:val="en-GB"/>
        </w:rPr>
        <w:t xml:space="preserve">.  There may be one </w:t>
      </w:r>
      <w:r w:rsidR="00374630" w:rsidRPr="00C9773C">
        <w:rPr>
          <w:lang w:val="en-GB"/>
        </w:rPr>
        <w:t>P</w:t>
      </w:r>
      <w:r w:rsidRPr="00C9773C">
        <w:rPr>
          <w:lang w:val="en-GB"/>
        </w:rPr>
        <w:t>roject  with different outputs</w:t>
      </w:r>
      <w:r w:rsidR="00EC43EE" w:rsidRPr="00C9773C">
        <w:rPr>
          <w:lang w:val="en-GB"/>
        </w:rPr>
        <w:t xml:space="preserve"> and </w:t>
      </w:r>
      <w:r w:rsidR="00DE028B" w:rsidRPr="00C9773C">
        <w:rPr>
          <w:lang w:val="en-GB"/>
        </w:rPr>
        <w:t>activiti</w:t>
      </w:r>
      <w:r w:rsidR="001C3C44" w:rsidRPr="00C9773C">
        <w:rPr>
          <w:lang w:val="en-GB"/>
        </w:rPr>
        <w:t xml:space="preserve">es. </w:t>
      </w:r>
      <w:r w:rsidRPr="00C9773C">
        <w:rPr>
          <w:lang w:val="en-GB"/>
        </w:rPr>
        <w:t xml:space="preserve"> </w:t>
      </w:r>
      <w:r w:rsidR="0044550F" w:rsidRPr="00C9773C">
        <w:rPr>
          <w:lang w:val="en-GB"/>
        </w:rPr>
        <w:t xml:space="preserve">The budget </w:t>
      </w:r>
      <w:r w:rsidR="0066131F" w:rsidRPr="00C9773C">
        <w:rPr>
          <w:lang w:val="en-GB"/>
        </w:rPr>
        <w:t xml:space="preserve">is controlled at the Project level. </w:t>
      </w:r>
      <w:r w:rsidRPr="00C9773C">
        <w:rPr>
          <w:lang w:val="en-GB"/>
        </w:rPr>
        <w:t xml:space="preserve">  </w:t>
      </w:r>
    </w:p>
    <w:p w14:paraId="05AE7FB0" w14:textId="1E014A83" w:rsidR="00421030" w:rsidRPr="00C9773C" w:rsidRDefault="00DA06C5" w:rsidP="006A1161">
      <w:pPr>
        <w:pStyle w:val="ListParagraph"/>
        <w:numPr>
          <w:ilvl w:val="0"/>
          <w:numId w:val="13"/>
        </w:numPr>
        <w:spacing w:after="36"/>
        <w:ind w:left="1134" w:right="0" w:hanging="425"/>
        <w:rPr>
          <w:lang w:val="en-GB"/>
        </w:rPr>
      </w:pPr>
      <w:r w:rsidRPr="00C9773C">
        <w:rPr>
          <w:lang w:val="en-GB"/>
        </w:rPr>
        <w:t xml:space="preserve">The executing agent signs the country programme action plan. This is not entered into </w:t>
      </w:r>
      <w:r w:rsidR="007064D3" w:rsidRPr="00C9773C">
        <w:rPr>
          <w:lang w:val="en-GB"/>
        </w:rPr>
        <w:t>Quantum</w:t>
      </w:r>
      <w:r w:rsidR="00F84E20" w:rsidRPr="00C9773C">
        <w:rPr>
          <w:lang w:val="en-GB"/>
        </w:rPr>
        <w:t xml:space="preserve">.  </w:t>
      </w:r>
    </w:p>
    <w:p w14:paraId="1FDC73A0" w14:textId="7CDD4427" w:rsidR="00F243F0" w:rsidRPr="00C9773C" w:rsidRDefault="00DA06C5" w:rsidP="00D0325D">
      <w:pPr>
        <w:pStyle w:val="ListParagraph"/>
        <w:numPr>
          <w:ilvl w:val="0"/>
          <w:numId w:val="13"/>
        </w:numPr>
        <w:spacing w:after="36"/>
        <w:ind w:left="1134" w:right="0"/>
        <w:rPr>
          <w:lang w:val="en-GB"/>
        </w:rPr>
      </w:pPr>
      <w:r w:rsidRPr="00C9773C">
        <w:rPr>
          <w:lang w:val="en-GB"/>
        </w:rPr>
        <w:t xml:space="preserve">The implementing partner manages and delivers programme activities to achieve specified results "Institution ID” in the </w:t>
      </w:r>
      <w:r w:rsidR="004F34F7" w:rsidRPr="00C9773C">
        <w:rPr>
          <w:lang w:val="en-GB"/>
        </w:rPr>
        <w:t>Quantum</w:t>
      </w:r>
      <w:r w:rsidR="00670502" w:rsidRPr="00C9773C">
        <w:rPr>
          <w:lang w:val="en-GB"/>
        </w:rPr>
        <w:t xml:space="preserve"> </w:t>
      </w:r>
      <w:r w:rsidRPr="00C9773C">
        <w:rPr>
          <w:lang w:val="en-GB"/>
        </w:rPr>
        <w:t xml:space="preserve">Proposal.  </w:t>
      </w:r>
    </w:p>
    <w:p w14:paraId="4ED4B1BA" w14:textId="67D2DFB1" w:rsidR="00F84E20" w:rsidRPr="00F243F0" w:rsidRDefault="00DA06C5" w:rsidP="006A1161">
      <w:pPr>
        <w:pStyle w:val="ListParagraph"/>
        <w:numPr>
          <w:ilvl w:val="0"/>
          <w:numId w:val="13"/>
        </w:numPr>
        <w:spacing w:after="36"/>
        <w:ind w:left="1134" w:right="0" w:hanging="425"/>
        <w:rPr>
          <w:lang w:val="en-GB"/>
        </w:rPr>
      </w:pPr>
      <w:r w:rsidRPr="00F243F0">
        <w:rPr>
          <w:lang w:val="en-GB"/>
        </w:rPr>
        <w:lastRenderedPageBreak/>
        <w:t xml:space="preserve">A responsible party is engaged by the implementing partner to carry out activities within </w:t>
      </w:r>
      <w:r w:rsidR="00F84E20" w:rsidRPr="00F243F0">
        <w:rPr>
          <w:lang w:val="en-GB"/>
        </w:rPr>
        <w:t xml:space="preserve">a project </w:t>
      </w:r>
    </w:p>
    <w:p w14:paraId="0DEE64DD" w14:textId="4F8C84BA" w:rsidR="00F84E20" w:rsidRPr="00F243F0" w:rsidRDefault="00F84E20" w:rsidP="006A1161">
      <w:pPr>
        <w:pStyle w:val="ListParagraph"/>
        <w:numPr>
          <w:ilvl w:val="0"/>
          <w:numId w:val="13"/>
        </w:numPr>
        <w:spacing w:after="3"/>
        <w:ind w:left="1134" w:right="0" w:hanging="425"/>
        <w:rPr>
          <w:lang w:val="en-GB"/>
        </w:rPr>
      </w:pPr>
      <w:r w:rsidRPr="00C9773C">
        <w:rPr>
          <w:lang w:val="en-GB"/>
        </w:rPr>
        <w:t>Responsible parties must be reflected in Quantum in the chart fields at the budget level. The ‘Implementing Agent’ field</w:t>
      </w:r>
      <w:r w:rsidRPr="00F243F0">
        <w:rPr>
          <w:lang w:val="en-GB"/>
        </w:rPr>
        <w:t xml:space="preserve"> reflects the responsible party.  </w:t>
      </w:r>
    </w:p>
    <w:p w14:paraId="5B44D873" w14:textId="0DA02A56" w:rsidR="00421030" w:rsidRPr="00A77D00" w:rsidRDefault="00421030" w:rsidP="00F243F0">
      <w:pPr>
        <w:spacing w:after="34"/>
        <w:ind w:left="1454" w:right="0" w:firstLine="0"/>
        <w:rPr>
          <w:lang w:val="en-GB"/>
        </w:rPr>
      </w:pPr>
    </w:p>
    <w:p w14:paraId="12AFA150" w14:textId="788ECCFA" w:rsidR="00421030" w:rsidRPr="00A77D00" w:rsidRDefault="00DA06C5">
      <w:pPr>
        <w:spacing w:after="22"/>
        <w:ind w:left="734" w:right="0" w:firstLine="0"/>
        <w:rPr>
          <w:lang w:val="en-GB"/>
        </w:rPr>
      </w:pPr>
      <w:r w:rsidRPr="00A77D00">
        <w:rPr>
          <w:lang w:val="en-GB"/>
        </w:rPr>
        <w:t xml:space="preserve">This may be summarized as follows:   </w:t>
      </w:r>
    </w:p>
    <w:tbl>
      <w:tblPr>
        <w:tblStyle w:val="TableGrid1"/>
        <w:tblW w:w="8789" w:type="dxa"/>
        <w:tblInd w:w="699" w:type="dxa"/>
        <w:tblCellMar>
          <w:top w:w="67" w:type="dxa"/>
          <w:bottom w:w="32" w:type="dxa"/>
          <w:right w:w="115" w:type="dxa"/>
        </w:tblCellMar>
        <w:tblLook w:val="04A0" w:firstRow="1" w:lastRow="0" w:firstColumn="1" w:lastColumn="0" w:noHBand="0" w:noVBand="1"/>
      </w:tblPr>
      <w:tblGrid>
        <w:gridCol w:w="5103"/>
        <w:gridCol w:w="3686"/>
      </w:tblGrid>
      <w:tr w:rsidR="00F243F0" w:rsidRPr="00A77D00" w14:paraId="50645188" w14:textId="77777777" w:rsidTr="00F243F0">
        <w:trPr>
          <w:trHeight w:val="454"/>
        </w:trPr>
        <w:tc>
          <w:tcPr>
            <w:tcW w:w="8789"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17C15FD" w14:textId="4D13D736" w:rsidR="00F243F0" w:rsidRPr="00F243F0" w:rsidRDefault="00F243F0" w:rsidP="00F243F0">
            <w:pPr>
              <w:spacing w:after="0" w:line="259" w:lineRule="auto"/>
              <w:ind w:left="135" w:right="0" w:firstLine="0"/>
              <w:jc w:val="left"/>
              <w:rPr>
                <w:b/>
                <w:bCs/>
                <w:lang w:val="en-GB"/>
              </w:rPr>
            </w:pPr>
            <w:r w:rsidRPr="00F243F0">
              <w:rPr>
                <w:b/>
                <w:bCs/>
                <w:lang w:val="en-GB"/>
              </w:rPr>
              <w:t>UNDP Programme Instruments</w:t>
            </w:r>
          </w:p>
        </w:tc>
      </w:tr>
      <w:tr w:rsidR="00F243F0" w:rsidRPr="00A77D00" w14:paraId="05B2CFD6"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DE19994" w14:textId="5CCCB773" w:rsidR="00F243F0" w:rsidRPr="00A77D00" w:rsidRDefault="00F243F0" w:rsidP="00F243F0">
            <w:pPr>
              <w:spacing w:after="0" w:line="259" w:lineRule="auto"/>
              <w:ind w:left="135" w:right="0" w:firstLine="0"/>
              <w:jc w:val="left"/>
              <w:rPr>
                <w:lang w:val="en-GB"/>
              </w:rPr>
            </w:pPr>
            <w:r w:rsidRPr="00A77D00">
              <w:rPr>
                <w:b/>
                <w:lang w:val="en-GB"/>
              </w:rPr>
              <w:t>Project Management modules</w:t>
            </w:r>
            <w:r w:rsidRPr="00A77D00">
              <w:rPr>
                <w:lang w:val="en-GB"/>
              </w:rPr>
              <w:t xml:space="preserve">  </w:t>
            </w:r>
          </w:p>
        </w:tc>
        <w:tc>
          <w:tcPr>
            <w:tcW w:w="3686"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62CDA153" w14:textId="34A6957D" w:rsidR="00F243F0" w:rsidRPr="00A77D00" w:rsidRDefault="00D0325D" w:rsidP="00F243F0">
            <w:pPr>
              <w:spacing w:after="0" w:line="259" w:lineRule="auto"/>
              <w:ind w:left="136" w:right="0" w:firstLine="0"/>
              <w:jc w:val="left"/>
              <w:rPr>
                <w:lang w:val="en-GB"/>
              </w:rPr>
            </w:pPr>
            <w:r>
              <w:rPr>
                <w:b/>
                <w:lang w:val="en-GB"/>
              </w:rPr>
              <w:t>Terminology in Quantum</w:t>
            </w:r>
          </w:p>
        </w:tc>
      </w:tr>
      <w:tr w:rsidR="00421030" w:rsidRPr="00A77D00" w14:paraId="2A7677EC"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vAlign w:val="center"/>
          </w:tcPr>
          <w:p w14:paraId="79456E7B" w14:textId="77777777" w:rsidR="00421030" w:rsidRPr="00C9773C" w:rsidRDefault="00DA06C5" w:rsidP="00F243F0">
            <w:pPr>
              <w:spacing w:after="0" w:line="259" w:lineRule="auto"/>
              <w:ind w:left="135" w:right="0" w:firstLine="0"/>
              <w:jc w:val="left"/>
              <w:rPr>
                <w:lang w:val="en-GB"/>
              </w:rPr>
            </w:pPr>
            <w:r w:rsidRPr="00C9773C">
              <w:rPr>
                <w:lang w:val="en-GB"/>
              </w:rPr>
              <w:t xml:space="preserve">COUNTRY PROGRAMME ACTION PLAN  </w:t>
            </w:r>
          </w:p>
        </w:tc>
        <w:tc>
          <w:tcPr>
            <w:tcW w:w="3686" w:type="dxa"/>
            <w:tcBorders>
              <w:top w:val="single" w:sz="8" w:space="0" w:color="000000"/>
              <w:left w:val="single" w:sz="8" w:space="0" w:color="000000"/>
              <w:bottom w:val="single" w:sz="8" w:space="0" w:color="000000"/>
              <w:right w:val="single" w:sz="8" w:space="0" w:color="000000"/>
            </w:tcBorders>
            <w:vAlign w:val="center"/>
          </w:tcPr>
          <w:p w14:paraId="77AC5CF1" w14:textId="75C1A6A9" w:rsidR="00421030" w:rsidRPr="00C9773C" w:rsidRDefault="00DA06C5" w:rsidP="00F243F0">
            <w:pPr>
              <w:spacing w:after="0" w:line="259" w:lineRule="auto"/>
              <w:ind w:left="136" w:right="0" w:firstLine="0"/>
              <w:jc w:val="left"/>
              <w:rPr>
                <w:lang w:val="en-GB"/>
              </w:rPr>
            </w:pPr>
            <w:r w:rsidRPr="00C9773C">
              <w:rPr>
                <w:lang w:val="en-GB"/>
              </w:rPr>
              <w:t xml:space="preserve">Not recorded in </w:t>
            </w:r>
            <w:r w:rsidR="00D0325D" w:rsidRPr="00C9773C">
              <w:rPr>
                <w:lang w:val="en-GB"/>
              </w:rPr>
              <w:t>Quantum</w:t>
            </w:r>
          </w:p>
        </w:tc>
      </w:tr>
      <w:tr w:rsidR="00421030" w:rsidRPr="00A77D00" w14:paraId="39838E01"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vAlign w:val="center"/>
          </w:tcPr>
          <w:p w14:paraId="1DE361A4" w14:textId="77777777" w:rsidR="00421030" w:rsidRPr="00C9773C" w:rsidRDefault="00DA06C5" w:rsidP="00F243F0">
            <w:pPr>
              <w:spacing w:after="0" w:line="259" w:lineRule="auto"/>
              <w:ind w:left="135" w:right="0" w:firstLine="0"/>
              <w:jc w:val="left"/>
              <w:rPr>
                <w:lang w:val="en-GB"/>
              </w:rPr>
            </w:pPr>
            <w:r w:rsidRPr="00C9773C">
              <w:rPr>
                <w:lang w:val="en-GB"/>
              </w:rPr>
              <w:t xml:space="preserve">EXECUTION  </w:t>
            </w:r>
          </w:p>
        </w:tc>
        <w:tc>
          <w:tcPr>
            <w:tcW w:w="3686" w:type="dxa"/>
            <w:tcBorders>
              <w:top w:val="single" w:sz="8" w:space="0" w:color="000000"/>
              <w:left w:val="single" w:sz="8" w:space="0" w:color="000000"/>
              <w:bottom w:val="single" w:sz="8" w:space="0" w:color="000000"/>
              <w:right w:val="single" w:sz="8" w:space="0" w:color="000000"/>
            </w:tcBorders>
            <w:vAlign w:val="center"/>
          </w:tcPr>
          <w:p w14:paraId="3725A04D" w14:textId="77777777" w:rsidR="00421030" w:rsidRPr="00C9773C" w:rsidRDefault="00DA06C5" w:rsidP="00F243F0">
            <w:pPr>
              <w:spacing w:after="0" w:line="259" w:lineRule="auto"/>
              <w:ind w:left="136" w:right="0" w:firstLine="0"/>
              <w:jc w:val="left"/>
              <w:rPr>
                <w:lang w:val="en-GB"/>
              </w:rPr>
            </w:pPr>
            <w:r w:rsidRPr="00C9773C">
              <w:rPr>
                <w:lang w:val="en-GB"/>
              </w:rPr>
              <w:t xml:space="preserve">N/A   </w:t>
            </w:r>
          </w:p>
        </w:tc>
      </w:tr>
      <w:tr w:rsidR="00421030" w:rsidRPr="00A77D00" w14:paraId="59B3EA3D"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06EB82A6" w14:textId="77777777" w:rsidR="00421030" w:rsidRPr="00C9773C" w:rsidRDefault="00DA06C5" w:rsidP="00F243F0">
            <w:pPr>
              <w:spacing w:after="0" w:line="259" w:lineRule="auto"/>
              <w:ind w:left="135" w:right="0" w:firstLine="0"/>
              <w:jc w:val="left"/>
              <w:rPr>
                <w:lang w:val="en-GB"/>
              </w:rPr>
            </w:pPr>
            <w:r w:rsidRPr="00C9773C">
              <w:rPr>
                <w:lang w:val="en-GB"/>
              </w:rPr>
              <w:t xml:space="preserve">PROJECT WITH ANNUAL WORK PLANS  </w:t>
            </w:r>
          </w:p>
        </w:tc>
        <w:tc>
          <w:tcPr>
            <w:tcW w:w="3686" w:type="dxa"/>
            <w:tcBorders>
              <w:top w:val="single" w:sz="8" w:space="0" w:color="000000"/>
              <w:left w:val="single" w:sz="8" w:space="0" w:color="000000"/>
              <w:bottom w:val="single" w:sz="8" w:space="0" w:color="000000"/>
              <w:right w:val="single" w:sz="8" w:space="0" w:color="000000"/>
            </w:tcBorders>
          </w:tcPr>
          <w:p w14:paraId="13FFDC52" w14:textId="2123A1D3" w:rsidR="00421030" w:rsidRPr="00C9773C" w:rsidRDefault="003669CF" w:rsidP="00F243F0">
            <w:pPr>
              <w:spacing w:after="0" w:line="259" w:lineRule="auto"/>
              <w:ind w:left="136" w:right="0" w:firstLine="0"/>
              <w:jc w:val="left"/>
              <w:rPr>
                <w:lang w:val="en-GB"/>
              </w:rPr>
            </w:pPr>
            <w:r w:rsidRPr="00C9773C">
              <w:rPr>
                <w:lang w:val="en-GB"/>
              </w:rPr>
              <w:t>Project</w:t>
            </w:r>
            <w:r w:rsidR="00DA06C5" w:rsidRPr="00C9773C">
              <w:rPr>
                <w:lang w:val="en-GB"/>
              </w:rPr>
              <w:t xml:space="preserve">  </w:t>
            </w:r>
          </w:p>
        </w:tc>
      </w:tr>
      <w:tr w:rsidR="00421030" w:rsidRPr="00A77D00" w14:paraId="42D9FC90"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662E05B1" w14:textId="6F03DC03" w:rsidR="00421030" w:rsidRPr="00C9773C" w:rsidRDefault="00DA06C5" w:rsidP="00F243F0">
            <w:pPr>
              <w:spacing w:after="0" w:line="259" w:lineRule="auto"/>
              <w:ind w:left="135" w:right="0" w:firstLine="0"/>
              <w:jc w:val="left"/>
              <w:rPr>
                <w:lang w:val="en-GB"/>
              </w:rPr>
            </w:pPr>
            <w:r w:rsidRPr="00C9773C">
              <w:rPr>
                <w:lang w:val="en-GB"/>
              </w:rPr>
              <w:t xml:space="preserve">OUTPUT </w:t>
            </w:r>
            <w:r w:rsidR="003669CF" w:rsidRPr="00C9773C">
              <w:rPr>
                <w:lang w:val="en-GB"/>
              </w:rPr>
              <w:t>/ACTIVTIES</w:t>
            </w:r>
          </w:p>
        </w:tc>
        <w:tc>
          <w:tcPr>
            <w:tcW w:w="3686" w:type="dxa"/>
            <w:tcBorders>
              <w:top w:val="single" w:sz="8" w:space="0" w:color="000000"/>
              <w:left w:val="single" w:sz="8" w:space="0" w:color="000000"/>
              <w:bottom w:val="single" w:sz="8" w:space="0" w:color="000000"/>
              <w:right w:val="single" w:sz="8" w:space="0" w:color="000000"/>
            </w:tcBorders>
          </w:tcPr>
          <w:p w14:paraId="0E9D47D9" w14:textId="021C606C" w:rsidR="00421030" w:rsidRPr="00C9773C" w:rsidRDefault="003669CF" w:rsidP="00F243F0">
            <w:pPr>
              <w:spacing w:after="0" w:line="259" w:lineRule="auto"/>
              <w:ind w:left="136" w:right="0" w:firstLine="0"/>
              <w:jc w:val="left"/>
              <w:rPr>
                <w:lang w:val="en-GB"/>
              </w:rPr>
            </w:pPr>
            <w:r w:rsidRPr="00C9773C">
              <w:rPr>
                <w:lang w:val="en-GB"/>
              </w:rPr>
              <w:t>Work Breakdown Structure/Tasks</w:t>
            </w:r>
            <w:r w:rsidR="00DA06C5" w:rsidRPr="00C9773C">
              <w:rPr>
                <w:lang w:val="en-GB"/>
              </w:rPr>
              <w:t xml:space="preserve">   </w:t>
            </w:r>
          </w:p>
        </w:tc>
      </w:tr>
      <w:tr w:rsidR="00421030" w:rsidRPr="00A77D00" w14:paraId="3C4DD1E5"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3FBB0B03" w14:textId="77777777" w:rsidR="00421030" w:rsidRPr="00C9773C" w:rsidRDefault="00DA06C5" w:rsidP="00F243F0">
            <w:pPr>
              <w:spacing w:after="0" w:line="259" w:lineRule="auto"/>
              <w:ind w:left="135" w:right="0" w:firstLine="0"/>
              <w:jc w:val="left"/>
              <w:rPr>
                <w:lang w:val="en-GB"/>
              </w:rPr>
            </w:pPr>
            <w:r w:rsidRPr="00C9773C">
              <w:rPr>
                <w:lang w:val="en-GB"/>
              </w:rPr>
              <w:t xml:space="preserve">IMPLEMENTING PARTNER  </w:t>
            </w:r>
          </w:p>
        </w:tc>
        <w:tc>
          <w:tcPr>
            <w:tcW w:w="3686" w:type="dxa"/>
            <w:tcBorders>
              <w:top w:val="single" w:sz="8" w:space="0" w:color="000000"/>
              <w:left w:val="single" w:sz="8" w:space="0" w:color="000000"/>
              <w:bottom w:val="single" w:sz="8" w:space="0" w:color="000000"/>
              <w:right w:val="single" w:sz="8" w:space="0" w:color="000000"/>
            </w:tcBorders>
          </w:tcPr>
          <w:p w14:paraId="05A23EBF" w14:textId="77777777" w:rsidR="00421030" w:rsidRPr="00C9773C" w:rsidRDefault="00DA06C5" w:rsidP="00F243F0">
            <w:pPr>
              <w:spacing w:after="0" w:line="259" w:lineRule="auto"/>
              <w:ind w:left="136" w:right="0" w:firstLine="0"/>
              <w:jc w:val="left"/>
              <w:rPr>
                <w:lang w:val="en-GB"/>
              </w:rPr>
            </w:pPr>
            <w:r w:rsidRPr="00C9773C">
              <w:rPr>
                <w:lang w:val="en-GB"/>
              </w:rPr>
              <w:t xml:space="preserve">"Institution ID"   </w:t>
            </w:r>
          </w:p>
        </w:tc>
      </w:tr>
      <w:tr w:rsidR="00421030" w:rsidRPr="00A77D00" w14:paraId="3C8CFD0F" w14:textId="77777777" w:rsidTr="00F243F0">
        <w:trPr>
          <w:trHeight w:val="454"/>
        </w:trPr>
        <w:tc>
          <w:tcPr>
            <w:tcW w:w="5103" w:type="dxa"/>
            <w:tcBorders>
              <w:top w:val="single" w:sz="8" w:space="0" w:color="000000"/>
              <w:left w:val="single" w:sz="8" w:space="0" w:color="000000"/>
              <w:bottom w:val="single" w:sz="8" w:space="0" w:color="000000"/>
              <w:right w:val="single" w:sz="8" w:space="0" w:color="000000"/>
            </w:tcBorders>
          </w:tcPr>
          <w:p w14:paraId="107A13FD" w14:textId="77777777" w:rsidR="00421030" w:rsidRPr="00C9773C" w:rsidRDefault="00DA06C5" w:rsidP="00F243F0">
            <w:pPr>
              <w:spacing w:after="0" w:line="259" w:lineRule="auto"/>
              <w:ind w:left="135" w:right="0" w:firstLine="0"/>
              <w:jc w:val="left"/>
              <w:rPr>
                <w:lang w:val="en-GB"/>
              </w:rPr>
            </w:pPr>
            <w:r w:rsidRPr="00C9773C">
              <w:rPr>
                <w:lang w:val="en-GB"/>
              </w:rPr>
              <w:t xml:space="preserve">RESPONSIBLE PARTY  </w:t>
            </w:r>
          </w:p>
        </w:tc>
        <w:tc>
          <w:tcPr>
            <w:tcW w:w="3686" w:type="dxa"/>
            <w:tcBorders>
              <w:top w:val="single" w:sz="8" w:space="0" w:color="000000"/>
              <w:left w:val="single" w:sz="8" w:space="0" w:color="000000"/>
              <w:bottom w:val="single" w:sz="8" w:space="0" w:color="000000"/>
              <w:right w:val="single" w:sz="8" w:space="0" w:color="000000"/>
            </w:tcBorders>
          </w:tcPr>
          <w:p w14:paraId="365D8390" w14:textId="15ABB021" w:rsidR="00421030" w:rsidRPr="00C9773C" w:rsidRDefault="00B81BF7" w:rsidP="00F243F0">
            <w:pPr>
              <w:spacing w:after="0" w:line="259" w:lineRule="auto"/>
              <w:ind w:left="136" w:right="0" w:firstLine="0"/>
              <w:jc w:val="left"/>
              <w:rPr>
                <w:lang w:val="en-GB"/>
              </w:rPr>
            </w:pPr>
            <w:r w:rsidRPr="00C9773C">
              <w:rPr>
                <w:lang w:val="en-GB"/>
              </w:rPr>
              <w:t>Responsible Party</w:t>
            </w:r>
            <w:r w:rsidR="00DA06C5" w:rsidRPr="00C9773C">
              <w:rPr>
                <w:lang w:val="en-GB"/>
              </w:rPr>
              <w:t xml:space="preserve">   </w:t>
            </w:r>
          </w:p>
        </w:tc>
      </w:tr>
    </w:tbl>
    <w:p w14:paraId="07D508D0" w14:textId="77777777" w:rsidR="00421030" w:rsidRPr="00A77D00" w:rsidRDefault="00DA06C5">
      <w:pPr>
        <w:spacing w:after="299" w:line="259" w:lineRule="auto"/>
        <w:ind w:left="0" w:right="0" w:firstLine="0"/>
        <w:jc w:val="left"/>
        <w:rPr>
          <w:lang w:val="en-GB"/>
        </w:rPr>
      </w:pPr>
      <w:r w:rsidRPr="00A77D00">
        <w:rPr>
          <w:b/>
          <w:lang w:val="en-GB"/>
        </w:rPr>
        <w:t xml:space="preserve"> </w:t>
      </w:r>
    </w:p>
    <w:p w14:paraId="12BFB74E" w14:textId="77777777" w:rsidR="00421030" w:rsidRPr="00A77D00" w:rsidRDefault="00DA06C5">
      <w:pPr>
        <w:pStyle w:val="Heading1"/>
        <w:ind w:left="9"/>
        <w:rPr>
          <w:lang w:val="en-GB"/>
        </w:rPr>
      </w:pPr>
      <w:r w:rsidRPr="00A77D00">
        <w:rPr>
          <w:lang w:val="en-GB"/>
        </w:rPr>
        <w:t xml:space="preserve">National Implementing Partners: Eligible Institutions </w:t>
      </w:r>
      <w:r w:rsidRPr="00A77D00">
        <w:rPr>
          <w:b w:val="0"/>
          <w:lang w:val="en-GB"/>
        </w:rPr>
        <w:t xml:space="preserve"> </w:t>
      </w:r>
      <w:r w:rsidRPr="00A77D00">
        <w:rPr>
          <w:lang w:val="en-GB"/>
        </w:rPr>
        <w:t xml:space="preserve"> </w:t>
      </w:r>
    </w:p>
    <w:p w14:paraId="5FE7F776" w14:textId="482CFF2A" w:rsidR="00421030" w:rsidRPr="00A77D00" w:rsidRDefault="00DA06C5">
      <w:pPr>
        <w:numPr>
          <w:ilvl w:val="0"/>
          <w:numId w:val="5"/>
        </w:numPr>
        <w:spacing w:after="341"/>
        <w:ind w:right="0" w:hanging="360"/>
        <w:rPr>
          <w:lang w:val="en-GB"/>
        </w:rPr>
      </w:pPr>
      <w:r w:rsidRPr="00A77D00">
        <w:rPr>
          <w:lang w:val="en-GB"/>
        </w:rPr>
        <w:t>The</w:t>
      </w:r>
      <w:r w:rsidR="00721F55">
        <w:rPr>
          <w:lang w:val="en-GB"/>
        </w:rPr>
        <w:t xml:space="preserve"> following </w:t>
      </w:r>
      <w:r w:rsidRPr="00A77D00">
        <w:rPr>
          <w:lang w:val="en-GB"/>
        </w:rPr>
        <w:t>national institution</w:t>
      </w:r>
      <w:r w:rsidR="005B21DE">
        <w:rPr>
          <w:lang w:val="en-GB"/>
        </w:rPr>
        <w:t>s</w:t>
      </w:r>
      <w:r w:rsidRPr="00A77D00">
        <w:rPr>
          <w:lang w:val="en-GB"/>
        </w:rPr>
        <w:t xml:space="preserve"> </w:t>
      </w:r>
      <w:r w:rsidR="00721F55">
        <w:rPr>
          <w:lang w:val="en-GB"/>
        </w:rPr>
        <w:t xml:space="preserve">are eligible for managing </w:t>
      </w:r>
      <w:r w:rsidRPr="00A77D00">
        <w:rPr>
          <w:lang w:val="en-GB"/>
        </w:rPr>
        <w:t xml:space="preserve"> UNDP-supported projects:    </w:t>
      </w:r>
    </w:p>
    <w:p w14:paraId="610D58AF" w14:textId="77777777" w:rsidR="00421030" w:rsidRPr="00A77D00" w:rsidRDefault="00DA06C5">
      <w:pPr>
        <w:numPr>
          <w:ilvl w:val="1"/>
          <w:numId w:val="5"/>
        </w:numPr>
        <w:spacing w:after="9"/>
        <w:ind w:right="0" w:hanging="360"/>
        <w:rPr>
          <w:lang w:val="en-GB"/>
        </w:rPr>
      </w:pPr>
      <w:r w:rsidRPr="00A77D00">
        <w:rPr>
          <w:lang w:val="en-GB"/>
        </w:rPr>
        <w:t xml:space="preserve">A ministry of the government;   </w:t>
      </w:r>
    </w:p>
    <w:p w14:paraId="58102437" w14:textId="77777777" w:rsidR="00421030" w:rsidRPr="00A77D00" w:rsidRDefault="00DA06C5">
      <w:pPr>
        <w:numPr>
          <w:ilvl w:val="1"/>
          <w:numId w:val="5"/>
        </w:numPr>
        <w:spacing w:after="11"/>
        <w:ind w:right="0" w:hanging="360"/>
        <w:rPr>
          <w:lang w:val="en-GB"/>
        </w:rPr>
      </w:pPr>
      <w:r w:rsidRPr="00A77D00">
        <w:rPr>
          <w:lang w:val="en-GB"/>
        </w:rPr>
        <w:t xml:space="preserve">A department within the ministry;   </w:t>
      </w:r>
    </w:p>
    <w:p w14:paraId="7E4A285F" w14:textId="77777777" w:rsidR="00421030" w:rsidRPr="00A77D00" w:rsidRDefault="00DA06C5">
      <w:pPr>
        <w:numPr>
          <w:ilvl w:val="1"/>
          <w:numId w:val="5"/>
        </w:numPr>
        <w:spacing w:after="39"/>
        <w:ind w:right="0" w:hanging="360"/>
        <w:rPr>
          <w:lang w:val="en-GB"/>
        </w:rPr>
      </w:pPr>
      <w:r w:rsidRPr="00A77D00">
        <w:rPr>
          <w:lang w:val="en-GB"/>
        </w:rPr>
        <w:t xml:space="preserve">A governmental institution of semi-autonomous nature, such as the central bank, a university, a regional or local authority or a municipality;   </w:t>
      </w:r>
    </w:p>
    <w:p w14:paraId="7DFBAEE8" w14:textId="77777777" w:rsidR="00421030" w:rsidRPr="00A77D00" w:rsidRDefault="00DA06C5">
      <w:pPr>
        <w:numPr>
          <w:ilvl w:val="1"/>
          <w:numId w:val="5"/>
        </w:numPr>
        <w:spacing w:after="11"/>
        <w:ind w:right="0" w:hanging="360"/>
        <w:rPr>
          <w:lang w:val="en-GB"/>
        </w:rPr>
      </w:pPr>
      <w:r w:rsidRPr="00A77D00">
        <w:rPr>
          <w:lang w:val="en-GB"/>
        </w:rPr>
        <w:t xml:space="preserve">A non-governmental organization (NGO);   </w:t>
      </w:r>
    </w:p>
    <w:p w14:paraId="3B71F7C9" w14:textId="793DB0FE" w:rsidR="00421030" w:rsidRPr="00A77D00" w:rsidRDefault="00DA06C5">
      <w:pPr>
        <w:numPr>
          <w:ilvl w:val="1"/>
          <w:numId w:val="5"/>
        </w:numPr>
        <w:spacing w:after="93"/>
        <w:ind w:right="0" w:hanging="360"/>
        <w:rPr>
          <w:lang w:val="en-GB"/>
        </w:rPr>
      </w:pPr>
      <w:r w:rsidRPr="00A77D00">
        <w:rPr>
          <w:lang w:val="en-GB"/>
        </w:rPr>
        <w:t>An intergovernmental organization</w:t>
      </w:r>
      <w:r w:rsidR="005B21DE">
        <w:rPr>
          <w:lang w:val="en-GB"/>
        </w:rPr>
        <w:t>.</w:t>
      </w:r>
      <w:r w:rsidRPr="00A77D00">
        <w:rPr>
          <w:lang w:val="en-GB"/>
        </w:rPr>
        <w:t xml:space="preserve">  </w:t>
      </w:r>
    </w:p>
    <w:p w14:paraId="1E3BBD74" w14:textId="3DC3460E" w:rsidR="00421030" w:rsidRPr="00A77D00" w:rsidRDefault="00DA06C5">
      <w:pPr>
        <w:numPr>
          <w:ilvl w:val="0"/>
          <w:numId w:val="5"/>
        </w:numPr>
        <w:spacing w:after="298"/>
        <w:ind w:right="0" w:hanging="360"/>
        <w:rPr>
          <w:lang w:val="en-GB"/>
        </w:rPr>
      </w:pPr>
      <w:r w:rsidRPr="00A77D00">
        <w:rPr>
          <w:lang w:val="en-GB"/>
        </w:rPr>
        <w:t>The arrangements for managing a programme or project must include mechanisms to ensure coordination, such as steering committees, inter</w:t>
      </w:r>
      <w:r w:rsidR="00D0325D">
        <w:rPr>
          <w:lang w:val="en-GB"/>
        </w:rPr>
        <w:t>-</w:t>
      </w:r>
      <w:r w:rsidRPr="00A77D00">
        <w:rPr>
          <w:lang w:val="en-GB"/>
        </w:rPr>
        <w:t xml:space="preserve">ministerial agreements or other consultative mechanisms. All such mechanisms must be described in the project document or annual work plan. Procedures to be followed in each project/annual work plan must be clearly stated in the project document.  </w:t>
      </w:r>
    </w:p>
    <w:p w14:paraId="74DFC009" w14:textId="77777777" w:rsidR="00421030" w:rsidRPr="00A77D00" w:rsidRDefault="00DA06C5">
      <w:pPr>
        <w:numPr>
          <w:ilvl w:val="0"/>
          <w:numId w:val="5"/>
        </w:numPr>
        <w:spacing w:after="342"/>
        <w:ind w:right="0" w:hanging="360"/>
        <w:rPr>
          <w:lang w:val="en-GB"/>
        </w:rPr>
      </w:pPr>
      <w:r w:rsidRPr="00A77D00">
        <w:rPr>
          <w:lang w:val="en-GB"/>
        </w:rPr>
        <w:t>The designated institution may contract or agree with other entities to undertake specific tasks as</w:t>
      </w:r>
      <w:r w:rsidRPr="00A77D00">
        <w:rPr>
          <w:b/>
          <w:i/>
          <w:lang w:val="en-GB"/>
        </w:rPr>
        <w:t xml:space="preserve"> </w:t>
      </w:r>
      <w:r w:rsidRPr="00A77D00">
        <w:rPr>
          <w:lang w:val="en-GB"/>
        </w:rPr>
        <w:t xml:space="preserve">responsible parties:  </w:t>
      </w:r>
    </w:p>
    <w:p w14:paraId="46D7229D" w14:textId="77777777" w:rsidR="00421030" w:rsidRPr="00A77D00" w:rsidRDefault="00DA06C5">
      <w:pPr>
        <w:numPr>
          <w:ilvl w:val="1"/>
          <w:numId w:val="5"/>
        </w:numPr>
        <w:spacing w:after="37"/>
        <w:ind w:right="0" w:hanging="360"/>
        <w:rPr>
          <w:lang w:val="en-GB"/>
        </w:rPr>
      </w:pPr>
      <w:r w:rsidRPr="00A77D00">
        <w:rPr>
          <w:lang w:val="en-GB"/>
        </w:rPr>
        <w:t xml:space="preserve">If the entity is another government institution, competitive bidding will generally not be necessary. The local project appraisal committee evaluates and decides on the best arrangements for undertaking the project in such cases.  </w:t>
      </w:r>
    </w:p>
    <w:p w14:paraId="4657B8ED" w14:textId="77777777" w:rsidR="00421030" w:rsidRPr="00A77D00" w:rsidRDefault="00DA06C5">
      <w:pPr>
        <w:numPr>
          <w:ilvl w:val="1"/>
          <w:numId w:val="5"/>
        </w:numPr>
        <w:spacing w:after="41"/>
        <w:ind w:right="0" w:hanging="360"/>
        <w:rPr>
          <w:lang w:val="en-GB"/>
        </w:rPr>
      </w:pPr>
      <w:r w:rsidRPr="00A77D00">
        <w:rPr>
          <w:lang w:val="en-GB"/>
        </w:rPr>
        <w:lastRenderedPageBreak/>
        <w:t xml:space="preserve">If the entity is an NGO, the country programme action plan should designate it as an implementing partner or independent contractor. The former requires a competitive process but is not considered a procurement action (the local project appraisal committee  reviews the proposal to designate the NGO and verifies its competitiveness). When the NGO is not the implementing partner, the relationship is usually one of contractor, and standard provisions for contracting apply.  </w:t>
      </w:r>
    </w:p>
    <w:p w14:paraId="2E5E3869" w14:textId="77777777" w:rsidR="00421030" w:rsidRPr="00A77D00" w:rsidRDefault="00DA06C5">
      <w:pPr>
        <w:numPr>
          <w:ilvl w:val="1"/>
          <w:numId w:val="5"/>
        </w:numPr>
        <w:spacing w:after="195"/>
        <w:ind w:right="0" w:hanging="360"/>
        <w:rPr>
          <w:lang w:val="en-GB"/>
        </w:rPr>
      </w:pPr>
      <w:r w:rsidRPr="00A77D00">
        <w:rPr>
          <w:lang w:val="en-GB"/>
        </w:rPr>
        <w:t>When a United Nations agency acts as a responsible party under national implementation, this agency and the designated institution sign a letter of agreement. In such cases, the United Nations agency is referred to as a responsible party. UNDP financial procedures (advance of funds, reporting/PDR and accounting treatment) are the same as where the agency is an implementing partner. Refer t</w:t>
      </w:r>
      <w:hyperlink r:id="rId13">
        <w:r w:rsidRPr="00A77D00">
          <w:rPr>
            <w:lang w:val="en-GB"/>
          </w:rPr>
          <w:t>o POPP: Agency Implementatio</w:t>
        </w:r>
      </w:hyperlink>
      <w:hyperlink r:id="rId14">
        <w:r w:rsidRPr="00A77D00">
          <w:rPr>
            <w:lang w:val="en-GB"/>
          </w:rPr>
          <w:t>n</w:t>
        </w:r>
      </w:hyperlink>
      <w:hyperlink r:id="rId15">
        <w:r w:rsidRPr="00A77D00">
          <w:rPr>
            <w:lang w:val="en-GB"/>
          </w:rPr>
          <w:t xml:space="preserve"> </w:t>
        </w:r>
      </w:hyperlink>
      <w:hyperlink r:id="rId16">
        <w:r w:rsidRPr="00A77D00">
          <w:rPr>
            <w:lang w:val="en-GB"/>
          </w:rPr>
          <w:t>f</w:t>
        </w:r>
      </w:hyperlink>
      <w:r w:rsidRPr="00A77D00">
        <w:rPr>
          <w:lang w:val="en-GB"/>
        </w:rPr>
        <w:t xml:space="preserve">or policies and procedures.   </w:t>
      </w:r>
    </w:p>
    <w:p w14:paraId="6FA6E597" w14:textId="77777777" w:rsidR="00421030" w:rsidRPr="00A77D00" w:rsidRDefault="00DA06C5">
      <w:pPr>
        <w:pStyle w:val="Heading1"/>
        <w:spacing w:after="369"/>
        <w:ind w:left="9"/>
        <w:rPr>
          <w:lang w:val="en-GB"/>
        </w:rPr>
      </w:pPr>
      <w:r w:rsidRPr="00A77D00">
        <w:rPr>
          <w:lang w:val="en-GB"/>
        </w:rPr>
        <w:t>Capacity Assessment</w:t>
      </w:r>
      <w:r w:rsidRPr="00A77D00">
        <w:rPr>
          <w:b w:val="0"/>
          <w:lang w:val="en-GB"/>
        </w:rPr>
        <w:t xml:space="preserve"> </w:t>
      </w:r>
      <w:r w:rsidRPr="00A77D00">
        <w:rPr>
          <w:lang w:val="en-GB"/>
        </w:rPr>
        <w:t xml:space="preserve"> </w:t>
      </w:r>
    </w:p>
    <w:p w14:paraId="70C2BCB3" w14:textId="77777777" w:rsidR="00421030" w:rsidRPr="00A77D00" w:rsidRDefault="00DA06C5">
      <w:pPr>
        <w:numPr>
          <w:ilvl w:val="0"/>
          <w:numId w:val="6"/>
        </w:numPr>
        <w:ind w:right="0" w:hanging="360"/>
        <w:rPr>
          <w:lang w:val="en-GB"/>
        </w:rPr>
      </w:pPr>
      <w:r w:rsidRPr="00A77D00">
        <w:rPr>
          <w:lang w:val="en-GB"/>
        </w:rPr>
        <w:t>For an entity to be engaged as an implementing partner or responsible party on a UNDP project, a capacity assessment must be performed. Parties concerned with project formulation and design, particularly the UNDP office, the government and the institution that will manage the project, must review needed capacities. They first determine which tasks apply to the project. For each applicable task, the parties define any additional measures to ensure that tasks can be performed. The measures must be documented for follow-up action. This may be done, for example, through an action plan, an annex to the project document or through minutes of a design meeting or workshop. Refer to</w:t>
      </w:r>
      <w:hyperlink r:id="rId17">
        <w:r w:rsidRPr="00A77D00">
          <w:rPr>
            <w:lang w:val="en-GB"/>
          </w:rPr>
          <w:t xml:space="preserve"> </w:t>
        </w:r>
      </w:hyperlink>
      <w:hyperlink r:id="rId18">
        <w:r w:rsidRPr="00A77D00">
          <w:rPr>
            <w:b/>
            <w:lang w:val="en-GB"/>
          </w:rPr>
          <w:t>POPP HAC</w:t>
        </w:r>
      </w:hyperlink>
      <w:hyperlink r:id="rId19">
        <w:r w:rsidRPr="00A77D00">
          <w:rPr>
            <w:b/>
            <w:lang w:val="en-GB"/>
          </w:rPr>
          <w:t>T</w:t>
        </w:r>
      </w:hyperlink>
      <w:hyperlink r:id="rId20">
        <w:r w:rsidRPr="00A77D00">
          <w:rPr>
            <w:b/>
            <w:lang w:val="en-GB"/>
          </w:rPr>
          <w:t xml:space="preserve"> </w:t>
        </w:r>
      </w:hyperlink>
      <w:hyperlink r:id="rId21">
        <w:r w:rsidRPr="00A77D00">
          <w:rPr>
            <w:b/>
            <w:lang w:val="en-GB"/>
          </w:rPr>
          <w:t>c</w:t>
        </w:r>
      </w:hyperlink>
      <w:r w:rsidRPr="00A77D00">
        <w:rPr>
          <w:b/>
          <w:lang w:val="en-GB"/>
        </w:rPr>
        <w:t xml:space="preserve">hapter </w:t>
      </w:r>
      <w:r w:rsidRPr="00A77D00">
        <w:rPr>
          <w:lang w:val="en-GB"/>
        </w:rPr>
        <w:t xml:space="preserve">and </w:t>
      </w:r>
      <w:r w:rsidRPr="00A77D00">
        <w:rPr>
          <w:b/>
          <w:lang w:val="en-GB"/>
        </w:rPr>
        <w:t>POPP Engagement of NGOs in UNDP Programmes</w:t>
      </w:r>
      <w:r w:rsidRPr="00A77D00">
        <w:rPr>
          <w:lang w:val="en-GB"/>
        </w:rPr>
        <w:t xml:space="preserve">.  </w:t>
      </w:r>
    </w:p>
    <w:p w14:paraId="79CE2020" w14:textId="77777777" w:rsidR="00421030" w:rsidRPr="00A77D00" w:rsidRDefault="00DA06C5">
      <w:pPr>
        <w:spacing w:after="370"/>
        <w:ind w:left="720" w:right="0" w:firstLine="0"/>
        <w:rPr>
          <w:lang w:val="en-GB"/>
        </w:rPr>
      </w:pPr>
      <w:r w:rsidRPr="00A77D00">
        <w:rPr>
          <w:lang w:val="en-GB"/>
        </w:rPr>
        <w:t xml:space="preserve">The following are key considerations for capacity assessments:  </w:t>
      </w:r>
    </w:p>
    <w:p w14:paraId="73B36AA0" w14:textId="77777777" w:rsidR="00421030" w:rsidRPr="00A77D00" w:rsidRDefault="00DA06C5">
      <w:pPr>
        <w:numPr>
          <w:ilvl w:val="1"/>
          <w:numId w:val="6"/>
        </w:numPr>
        <w:spacing w:after="8"/>
        <w:ind w:right="0" w:hanging="360"/>
        <w:rPr>
          <w:lang w:val="en-GB"/>
        </w:rPr>
      </w:pPr>
      <w:r w:rsidRPr="00A77D00">
        <w:rPr>
          <w:b/>
          <w:lang w:val="en-GB"/>
        </w:rPr>
        <w:t>Technical capacity:</w:t>
      </w:r>
      <w:r w:rsidRPr="00A77D00">
        <w:rPr>
          <w:lang w:val="en-GB"/>
        </w:rPr>
        <w:t xml:space="preserve"> ability to monitor the technical aspects of the project.  </w:t>
      </w:r>
    </w:p>
    <w:p w14:paraId="450E77D5" w14:textId="77777777" w:rsidR="00421030" w:rsidRPr="00A77D00" w:rsidRDefault="00DA06C5">
      <w:pPr>
        <w:numPr>
          <w:ilvl w:val="1"/>
          <w:numId w:val="6"/>
        </w:numPr>
        <w:spacing w:after="11"/>
        <w:ind w:right="0" w:hanging="360"/>
        <w:rPr>
          <w:lang w:val="en-GB"/>
        </w:rPr>
      </w:pPr>
      <w:r w:rsidRPr="00A77D00">
        <w:rPr>
          <w:b/>
          <w:lang w:val="en-GB"/>
        </w:rPr>
        <w:t>Managerial capacity:</w:t>
      </w:r>
      <w:r w:rsidRPr="00A77D00">
        <w:rPr>
          <w:lang w:val="en-GB"/>
        </w:rPr>
        <w:t xml:space="preserve"> ability to plan, monitor and coordinate activities.  </w:t>
      </w:r>
    </w:p>
    <w:p w14:paraId="5717FC05" w14:textId="77777777" w:rsidR="00421030" w:rsidRPr="00A77D00" w:rsidRDefault="00DA06C5">
      <w:pPr>
        <w:numPr>
          <w:ilvl w:val="1"/>
          <w:numId w:val="6"/>
        </w:numPr>
        <w:spacing w:after="37"/>
        <w:ind w:right="0" w:hanging="360"/>
        <w:rPr>
          <w:lang w:val="en-GB"/>
        </w:rPr>
      </w:pPr>
      <w:r w:rsidRPr="00A77D00">
        <w:rPr>
          <w:b/>
          <w:lang w:val="en-GB"/>
        </w:rPr>
        <w:t>Administrative capacity:</w:t>
      </w:r>
      <w:r w:rsidRPr="00A77D00">
        <w:rPr>
          <w:lang w:val="en-GB"/>
        </w:rPr>
        <w:t xml:space="preserve"> ability to procure goods, services and works, and recruit and manage the best qualified personnel on a transparent and competitive basis; ability to prepare and sign contracts, and to manage and maintain equipment.  </w:t>
      </w:r>
    </w:p>
    <w:p w14:paraId="4E2C3D42" w14:textId="77777777" w:rsidR="00421030" w:rsidRPr="00A77D00" w:rsidRDefault="00DA06C5">
      <w:pPr>
        <w:numPr>
          <w:ilvl w:val="1"/>
          <w:numId w:val="6"/>
        </w:numPr>
        <w:spacing w:after="344"/>
        <w:ind w:right="0" w:hanging="360"/>
        <w:rPr>
          <w:lang w:val="en-GB"/>
        </w:rPr>
      </w:pPr>
      <w:r w:rsidRPr="00A77D00">
        <w:rPr>
          <w:b/>
          <w:lang w:val="en-GB"/>
        </w:rPr>
        <w:t>Financial capacity:</w:t>
      </w:r>
      <w:r w:rsidRPr="00A77D00">
        <w:rPr>
          <w:lang w:val="en-GB"/>
        </w:rPr>
        <w:t xml:space="preserve"> ability to produce project budgets; ensure the physical security of advances and cash and records; disburse funds in a timely, proper and effective manner; ensure financial recording and reporting; and prepare, authorize and adjust commitments and expenses.  </w:t>
      </w:r>
    </w:p>
    <w:p w14:paraId="1236E6F8" w14:textId="77777777" w:rsidR="00421030" w:rsidRPr="00A77D00" w:rsidRDefault="00DA06C5">
      <w:pPr>
        <w:numPr>
          <w:ilvl w:val="0"/>
          <w:numId w:val="6"/>
        </w:numPr>
        <w:spacing w:after="298"/>
        <w:ind w:right="0" w:hanging="360"/>
        <w:rPr>
          <w:lang w:val="en-GB"/>
        </w:rPr>
      </w:pPr>
      <w:r w:rsidRPr="00A77D00">
        <w:rPr>
          <w:lang w:val="en-GB"/>
        </w:rPr>
        <w:t xml:space="preserve">The implementing partner’s technical, managerial, administrative and financial capacities should be reassessed throughout the life of the project, preferably annually.  </w:t>
      </w:r>
    </w:p>
    <w:p w14:paraId="5F477156" w14:textId="3BCA7472" w:rsidR="00421030" w:rsidRPr="00A77D00" w:rsidRDefault="00DA06C5">
      <w:pPr>
        <w:numPr>
          <w:ilvl w:val="0"/>
          <w:numId w:val="6"/>
        </w:numPr>
        <w:ind w:right="0" w:hanging="360"/>
        <w:rPr>
          <w:lang w:val="en-GB"/>
        </w:rPr>
      </w:pPr>
      <w:r w:rsidRPr="00A77D00">
        <w:rPr>
          <w:lang w:val="en-GB"/>
        </w:rPr>
        <w:t>Detailed information on the programme/project process, including selection of implementing partners and responsible parties, and capacity assessment can be found in th</w:t>
      </w:r>
      <w:hyperlink r:id="rId22">
        <w:r w:rsidRPr="00A77D00">
          <w:rPr>
            <w:lang w:val="en-GB"/>
          </w:rPr>
          <w:t>e POPP:</w:t>
        </w:r>
        <w:r w:rsidR="000809AF">
          <w:rPr>
            <w:lang w:val="en-GB"/>
          </w:rPr>
          <w:t xml:space="preserve"> </w:t>
        </w:r>
        <w:r w:rsidRPr="00A77D00">
          <w:rPr>
            <w:lang w:val="en-GB"/>
          </w:rPr>
          <w:t xml:space="preserve">Programmes </w:t>
        </w:r>
      </w:hyperlink>
      <w:hyperlink r:id="rId23">
        <w:r w:rsidRPr="00A77D00">
          <w:rPr>
            <w:lang w:val="en-GB"/>
          </w:rPr>
          <w:t>and Projects&gt;Defining a Projec</w:t>
        </w:r>
      </w:hyperlink>
      <w:hyperlink r:id="rId24">
        <w:r w:rsidRPr="00A77D00">
          <w:rPr>
            <w:lang w:val="en-GB"/>
          </w:rPr>
          <w:t>t</w:t>
        </w:r>
      </w:hyperlink>
      <w:hyperlink r:id="rId25">
        <w:r w:rsidRPr="00A77D00">
          <w:rPr>
            <w:lang w:val="en-GB"/>
          </w:rPr>
          <w:t xml:space="preserve"> </w:t>
        </w:r>
      </w:hyperlink>
      <w:hyperlink r:id="rId26">
        <w:r w:rsidRPr="00A77D00">
          <w:rPr>
            <w:lang w:val="en-GB"/>
          </w:rPr>
          <w:t>a</w:t>
        </w:r>
      </w:hyperlink>
      <w:r w:rsidRPr="00A77D00">
        <w:rPr>
          <w:lang w:val="en-GB"/>
        </w:rPr>
        <w:t xml:space="preserve">nd the </w:t>
      </w:r>
      <w:hyperlink r:id="rId27">
        <w:r w:rsidRPr="00A77D00">
          <w:rPr>
            <w:b/>
            <w:lang w:val="en-GB"/>
          </w:rPr>
          <w:t>POPP HAC</w:t>
        </w:r>
      </w:hyperlink>
      <w:hyperlink r:id="rId28">
        <w:r w:rsidRPr="00A77D00">
          <w:rPr>
            <w:b/>
            <w:lang w:val="en-GB"/>
          </w:rPr>
          <w:t>T</w:t>
        </w:r>
      </w:hyperlink>
      <w:hyperlink r:id="rId29">
        <w:r w:rsidRPr="00A77D00">
          <w:rPr>
            <w:b/>
            <w:lang w:val="en-GB"/>
          </w:rPr>
          <w:t xml:space="preserve"> </w:t>
        </w:r>
      </w:hyperlink>
      <w:hyperlink r:id="rId30">
        <w:r w:rsidRPr="00A77D00">
          <w:rPr>
            <w:b/>
            <w:lang w:val="en-GB"/>
          </w:rPr>
          <w:t>c</w:t>
        </w:r>
      </w:hyperlink>
      <w:r w:rsidRPr="00A77D00">
        <w:rPr>
          <w:b/>
          <w:lang w:val="en-GB"/>
        </w:rPr>
        <w:t>hapter</w:t>
      </w:r>
      <w:r w:rsidRPr="00A77D00">
        <w:rPr>
          <w:lang w:val="en-GB"/>
        </w:rPr>
        <w:t xml:space="preserve">.   </w:t>
      </w:r>
    </w:p>
    <w:p w14:paraId="52D3E7C1" w14:textId="77777777" w:rsidR="00421030" w:rsidRPr="00A77D00" w:rsidRDefault="00DA06C5">
      <w:pPr>
        <w:pStyle w:val="Heading1"/>
        <w:spacing w:after="367"/>
        <w:ind w:left="9"/>
        <w:rPr>
          <w:lang w:val="en-GB"/>
        </w:rPr>
      </w:pPr>
      <w:r w:rsidRPr="00A77D00">
        <w:rPr>
          <w:lang w:val="en-GB"/>
        </w:rPr>
        <w:lastRenderedPageBreak/>
        <w:t>Cash Transfer Modalities</w:t>
      </w:r>
      <w:r w:rsidRPr="00A77D00">
        <w:rPr>
          <w:b w:val="0"/>
          <w:lang w:val="en-GB"/>
        </w:rPr>
        <w:t xml:space="preserve"> </w:t>
      </w:r>
      <w:r w:rsidRPr="00A77D00">
        <w:rPr>
          <w:lang w:val="en-GB"/>
        </w:rPr>
        <w:t xml:space="preserve"> </w:t>
      </w:r>
    </w:p>
    <w:p w14:paraId="266EA617" w14:textId="77777777" w:rsidR="00421030" w:rsidRPr="00A77D00" w:rsidRDefault="00DA06C5">
      <w:pPr>
        <w:numPr>
          <w:ilvl w:val="0"/>
          <w:numId w:val="7"/>
        </w:numPr>
        <w:ind w:right="0"/>
        <w:rPr>
          <w:lang w:val="en-GB"/>
        </w:rPr>
      </w:pPr>
      <w:r w:rsidRPr="00A77D00">
        <w:rPr>
          <w:lang w:val="en-GB"/>
        </w:rPr>
        <w:t xml:space="preserve">UNDP provides required financial resources to the implementing partner to carry out project activities during the annual cycle. These arrangements must be clearly stated in the annual work plan and will constitute a driver for UNDP for the establishment of cost recovery within the project.  </w:t>
      </w:r>
    </w:p>
    <w:p w14:paraId="7DE68510" w14:textId="77777777" w:rsidR="00421030" w:rsidRPr="00A77D00" w:rsidRDefault="00DA06C5">
      <w:pPr>
        <w:ind w:left="720" w:right="0" w:firstLine="0"/>
        <w:rPr>
          <w:lang w:val="en-GB"/>
        </w:rPr>
      </w:pPr>
      <w:r w:rsidRPr="00A77D00">
        <w:rPr>
          <w:lang w:val="en-GB"/>
        </w:rPr>
        <w:t xml:space="preserve">Under HACT </w:t>
      </w:r>
      <w:hyperlink r:id="rId31">
        <w:r w:rsidRPr="00A77D00">
          <w:rPr>
            <w:lang w:val="en-GB"/>
          </w:rPr>
          <w:t>(</w:t>
        </w:r>
      </w:hyperlink>
      <w:hyperlink r:id="rId32">
        <w:r w:rsidRPr="00A77D00">
          <w:rPr>
            <w:b/>
            <w:lang w:val="en-GB"/>
          </w:rPr>
          <w:t>POPP HAC</w:t>
        </w:r>
      </w:hyperlink>
      <w:hyperlink r:id="rId33">
        <w:r w:rsidRPr="00A77D00">
          <w:rPr>
            <w:b/>
            <w:lang w:val="en-GB"/>
          </w:rPr>
          <w:t>T</w:t>
        </w:r>
      </w:hyperlink>
      <w:hyperlink r:id="rId34">
        <w:r w:rsidRPr="00A77D00">
          <w:rPr>
            <w:b/>
            <w:lang w:val="en-GB"/>
          </w:rPr>
          <w:t xml:space="preserve"> </w:t>
        </w:r>
      </w:hyperlink>
      <w:hyperlink r:id="rId35">
        <w:r w:rsidRPr="00A77D00">
          <w:rPr>
            <w:b/>
            <w:lang w:val="en-GB"/>
          </w:rPr>
          <w:t>c</w:t>
        </w:r>
      </w:hyperlink>
      <w:r w:rsidRPr="00A77D00">
        <w:rPr>
          <w:b/>
          <w:lang w:val="en-GB"/>
        </w:rPr>
        <w:t>hapter</w:t>
      </w:r>
      <w:r w:rsidRPr="00A77D00">
        <w:rPr>
          <w:lang w:val="en-GB"/>
        </w:rPr>
        <w:t xml:space="preserve">), three cash transfer modalities are available:   </w:t>
      </w:r>
    </w:p>
    <w:p w14:paraId="0F8BA64F" w14:textId="3F230BFF" w:rsidR="00421030" w:rsidRPr="00A77D00" w:rsidRDefault="00DA06C5">
      <w:pPr>
        <w:numPr>
          <w:ilvl w:val="1"/>
          <w:numId w:val="7"/>
        </w:numPr>
        <w:spacing w:after="39"/>
        <w:ind w:right="0" w:hanging="360"/>
        <w:rPr>
          <w:lang w:val="en-GB"/>
        </w:rPr>
      </w:pPr>
      <w:r w:rsidRPr="00C9773C">
        <w:rPr>
          <w:u w:val="single"/>
          <w:lang w:val="en-GB"/>
        </w:rPr>
        <w:t>Direct cash transfer:</w:t>
      </w:r>
      <w:r w:rsidRPr="00A77D00">
        <w:rPr>
          <w:lang w:val="en-GB"/>
        </w:rPr>
        <w:t xml:space="preserve"> UNDP advances cash funds based on the agreed work plan to the implementing partner, who in turn reports expenses through</w:t>
      </w:r>
      <w:hyperlink r:id="rId36">
        <w:r w:rsidRPr="00A77D00">
          <w:rPr>
            <w:lang w:val="en-GB"/>
          </w:rPr>
          <w:t xml:space="preserve"> </w:t>
        </w:r>
      </w:hyperlink>
      <w:hyperlink r:id="rId37">
        <w:r w:rsidRPr="00A77D00">
          <w:rPr>
            <w:lang w:val="en-GB"/>
          </w:rPr>
          <w:t xml:space="preserve">Funding </w:t>
        </w:r>
      </w:hyperlink>
      <w:hyperlink r:id="rId38">
        <w:r w:rsidRPr="00A77D00">
          <w:rPr>
            <w:lang w:val="en-GB"/>
          </w:rPr>
          <w:t>Authorization</w:t>
        </w:r>
      </w:hyperlink>
      <w:hyperlink r:id="rId39">
        <w:r w:rsidRPr="00A77D00">
          <w:rPr>
            <w:lang w:val="en-GB"/>
          </w:rPr>
          <w:t xml:space="preserve"> and Certification of Expenditure</w:t>
        </w:r>
      </w:hyperlink>
      <w:hyperlink r:id="rId40">
        <w:r w:rsidRPr="00A77D00">
          <w:rPr>
            <w:lang w:val="en-GB"/>
          </w:rPr>
          <w:t>s</w:t>
        </w:r>
      </w:hyperlink>
      <w:hyperlink r:id="rId41">
        <w:r w:rsidRPr="00A77D00">
          <w:rPr>
            <w:lang w:val="en-GB"/>
          </w:rPr>
          <w:t xml:space="preserve"> </w:t>
        </w:r>
      </w:hyperlink>
      <w:hyperlink r:id="rId42">
        <w:r w:rsidRPr="00A77D00">
          <w:rPr>
            <w:lang w:val="en-GB"/>
          </w:rPr>
          <w:t>(</w:t>
        </w:r>
      </w:hyperlink>
      <w:r w:rsidRPr="00A77D00">
        <w:rPr>
          <w:lang w:val="en-GB"/>
        </w:rPr>
        <w:t xml:space="preserve">FACE) forms. The recording of expenses, from requisition to disbursement, occurs in the books of the implementing partner. (See POPP: Direct Cash Transfers and Reimbursements). </w:t>
      </w:r>
      <w:r w:rsidR="00EC4060" w:rsidRPr="00A77D00">
        <w:rPr>
          <w:lang w:val="en-GB"/>
        </w:rPr>
        <w:t>UNDP prefunds activities with advances of cash.</w:t>
      </w:r>
      <w:r w:rsidRPr="00A77D00">
        <w:rPr>
          <w:lang w:val="en-GB"/>
        </w:rPr>
        <w:t xml:space="preserve"> </w:t>
      </w:r>
      <w:r w:rsidR="00EC4060">
        <w:rPr>
          <w:lang w:val="en-GB"/>
        </w:rPr>
        <w:t>UNDP must record the expenses in its accounts in the period that such good/services were incurred by the implementing partner. Therefore</w:t>
      </w:r>
      <w:r w:rsidR="00DA207F">
        <w:rPr>
          <w:lang w:val="en-GB"/>
        </w:rPr>
        <w:t>,</w:t>
      </w:r>
      <w:r w:rsidR="00EC4060">
        <w:rPr>
          <w:lang w:val="en-GB"/>
        </w:rPr>
        <w:t xml:space="preserve"> it is critical that FACE forms are submit</w:t>
      </w:r>
      <w:r w:rsidR="00DA207F">
        <w:rPr>
          <w:lang w:val="en-GB"/>
        </w:rPr>
        <w:t>t</w:t>
      </w:r>
      <w:r w:rsidR="00EC4060">
        <w:rPr>
          <w:lang w:val="en-GB"/>
        </w:rPr>
        <w:t xml:space="preserve">ed to UNDP within 15 days after the quarter end. </w:t>
      </w:r>
    </w:p>
    <w:p w14:paraId="7B77E2F6" w14:textId="276C4F5D" w:rsidR="00421030" w:rsidRPr="00A77D00" w:rsidRDefault="00DA06C5">
      <w:pPr>
        <w:numPr>
          <w:ilvl w:val="1"/>
          <w:numId w:val="7"/>
        </w:numPr>
        <w:spacing w:after="31"/>
        <w:ind w:right="0" w:hanging="360"/>
        <w:rPr>
          <w:lang w:val="en-GB"/>
        </w:rPr>
      </w:pPr>
      <w:r w:rsidRPr="00C9773C">
        <w:rPr>
          <w:u w:val="single"/>
          <w:lang w:val="en-GB"/>
        </w:rPr>
        <w:t>Direct payment:</w:t>
      </w:r>
      <w:r w:rsidRPr="00A77D00">
        <w:rPr>
          <w:lang w:val="en-GB"/>
        </w:rPr>
        <w:t xml:space="preserve"> The implementing partner carries out the procurement activity but requests UNDP to make the disbursement directly to vendors through FACE. In this arrangement, UNDP is undertaking only the fiduciary function on behalf of the implementing partner. </w:t>
      </w:r>
      <w:r w:rsidR="00D172AF">
        <w:rPr>
          <w:lang w:val="en-GB"/>
        </w:rPr>
        <w:t>However, such payments are recognised as UNDP expenses and should be recorded in line with IPSAS, i.e. in the period that such good/services were incurred by the implementing partner.</w:t>
      </w:r>
      <w:r w:rsidR="00D172AF" w:rsidRPr="00A77D00">
        <w:rPr>
          <w:lang w:val="en-GB"/>
        </w:rPr>
        <w:t xml:space="preserve"> </w:t>
      </w:r>
      <w:r w:rsidRPr="00A77D00">
        <w:rPr>
          <w:lang w:val="en-GB"/>
        </w:rPr>
        <w:t xml:space="preserve">(See </w:t>
      </w:r>
      <w:hyperlink r:id="rId43">
        <w:r w:rsidRPr="00A77D00">
          <w:rPr>
            <w:lang w:val="en-GB"/>
          </w:rPr>
          <w:t>POPP:</w:t>
        </w:r>
      </w:hyperlink>
      <w:hyperlink r:id="rId44">
        <w:r w:rsidRPr="00A77D00">
          <w:rPr>
            <w:lang w:val="en-GB"/>
          </w:rPr>
          <w:t xml:space="preserve"> Direct Payment</w:t>
        </w:r>
      </w:hyperlink>
      <w:hyperlink r:id="rId45">
        <w:r w:rsidRPr="00A77D00">
          <w:rPr>
            <w:lang w:val="en-GB"/>
          </w:rPr>
          <w:t>s</w:t>
        </w:r>
      </w:hyperlink>
      <w:hyperlink r:id="rId46">
        <w:r w:rsidRPr="00A77D00">
          <w:rPr>
            <w:lang w:val="en-GB"/>
          </w:rPr>
          <w:t>)</w:t>
        </w:r>
      </w:hyperlink>
      <w:hyperlink r:id="rId47">
        <w:r w:rsidRPr="00A77D00">
          <w:rPr>
            <w:lang w:val="en-GB"/>
          </w:rPr>
          <w:t>.</w:t>
        </w:r>
      </w:hyperlink>
      <w:r w:rsidRPr="00A77D00">
        <w:rPr>
          <w:lang w:val="en-GB"/>
        </w:rPr>
        <w:t xml:space="preserve">  </w:t>
      </w:r>
    </w:p>
    <w:p w14:paraId="78CFD9E8" w14:textId="398A831F" w:rsidR="00C14ABC" w:rsidRDefault="00DA06C5">
      <w:pPr>
        <w:numPr>
          <w:ilvl w:val="1"/>
          <w:numId w:val="7"/>
        </w:numPr>
        <w:spacing w:after="0"/>
        <w:ind w:right="0" w:hanging="360"/>
        <w:rPr>
          <w:lang w:val="en-GB"/>
        </w:rPr>
      </w:pPr>
      <w:r w:rsidRPr="00C9773C">
        <w:rPr>
          <w:u w:val="single"/>
          <w:lang w:val="en-GB"/>
        </w:rPr>
        <w:t>Reimbursement:</w:t>
      </w:r>
      <w:r w:rsidRPr="00A77D00">
        <w:rPr>
          <w:lang w:val="en-GB"/>
        </w:rPr>
        <w:t xml:space="preserve"> Unlike direct cash transfer, a reimbursement arrangement is where UNDP pays the implementing partner after the implementing partner has itself made a disbursement based on the annual work plan. This is a pre-financing arrangement made by the implementing partner based on prior </w:t>
      </w:r>
      <w:r w:rsidR="005B728A">
        <w:rPr>
          <w:lang w:val="en-GB"/>
        </w:rPr>
        <w:t>a</w:t>
      </w:r>
      <w:r w:rsidR="00C14ABC">
        <w:rPr>
          <w:lang w:val="en-GB"/>
        </w:rPr>
        <w:t>rrangem</w:t>
      </w:r>
      <w:r w:rsidR="005B728A">
        <w:rPr>
          <w:lang w:val="en-GB"/>
        </w:rPr>
        <w:t xml:space="preserve">ent </w:t>
      </w:r>
      <w:r w:rsidRPr="00A77D00">
        <w:rPr>
          <w:lang w:val="en-GB"/>
        </w:rPr>
        <w:t>with UNDP</w:t>
      </w:r>
      <w:r w:rsidR="00C14ABC">
        <w:rPr>
          <w:lang w:val="en-GB"/>
        </w:rPr>
        <w:t xml:space="preserve">. </w:t>
      </w:r>
    </w:p>
    <w:p w14:paraId="414AF566" w14:textId="36FCF246" w:rsidR="00421030" w:rsidRPr="00A77D00" w:rsidRDefault="00C14ABC" w:rsidP="00C9773C">
      <w:pPr>
        <w:spacing w:after="0"/>
        <w:ind w:left="360" w:right="0" w:firstLine="0"/>
        <w:rPr>
          <w:lang w:val="en-GB"/>
        </w:rPr>
      </w:pPr>
      <w:r>
        <w:rPr>
          <w:lang w:val="en-GB"/>
        </w:rPr>
        <w:t>However, such reimbursements are recognised as UNDP expenses and should be recorded in line with IPSAS, i.e. in the period that such good/services were incurred by the implementing partner.</w:t>
      </w:r>
      <w:r w:rsidR="00DA06C5" w:rsidRPr="00A77D00">
        <w:rPr>
          <w:lang w:val="en-GB"/>
        </w:rPr>
        <w:t>(</w:t>
      </w:r>
      <w:r w:rsidR="0025462F">
        <w:rPr>
          <w:lang w:val="en-GB"/>
        </w:rPr>
        <w:t>S</w:t>
      </w:r>
      <w:r w:rsidR="00DA06C5" w:rsidRPr="00A77D00">
        <w:rPr>
          <w:lang w:val="en-GB"/>
        </w:rPr>
        <w:t xml:space="preserve">ee POPP: </w:t>
      </w:r>
      <w:hyperlink r:id="rId48">
        <w:r w:rsidR="00DA06C5" w:rsidRPr="00A77D00">
          <w:rPr>
            <w:lang w:val="en-GB"/>
          </w:rPr>
          <w:t>Direct Cash Transfers and</w:t>
        </w:r>
      </w:hyperlink>
      <w:hyperlink r:id="rId49">
        <w:r w:rsidR="00DA06C5" w:rsidRPr="00A77D00">
          <w:rPr>
            <w:lang w:val="en-GB"/>
          </w:rPr>
          <w:t xml:space="preserve"> Reimbursement</w:t>
        </w:r>
      </w:hyperlink>
      <w:hyperlink r:id="rId50">
        <w:r w:rsidR="00DA06C5" w:rsidRPr="00A77D00">
          <w:rPr>
            <w:lang w:val="en-GB"/>
          </w:rPr>
          <w:t>s</w:t>
        </w:r>
      </w:hyperlink>
      <w:hyperlink r:id="rId51">
        <w:r w:rsidR="00DA06C5" w:rsidRPr="00A77D00">
          <w:rPr>
            <w:lang w:val="en-GB"/>
          </w:rPr>
          <w:t>)</w:t>
        </w:r>
      </w:hyperlink>
      <w:hyperlink r:id="rId52">
        <w:r w:rsidR="00DA06C5" w:rsidRPr="00A77D00">
          <w:rPr>
            <w:lang w:val="en-GB"/>
          </w:rPr>
          <w:t>.</w:t>
        </w:r>
      </w:hyperlink>
      <w:r w:rsidR="00DA06C5" w:rsidRPr="00A77D00">
        <w:rPr>
          <w:lang w:val="en-GB"/>
        </w:rPr>
        <w:t xml:space="preserve">  </w:t>
      </w:r>
    </w:p>
    <w:p w14:paraId="48AD0BCB" w14:textId="77777777" w:rsidR="00C20E15" w:rsidRDefault="00C20E15">
      <w:pPr>
        <w:spacing w:after="331" w:line="259" w:lineRule="auto"/>
        <w:ind w:left="734" w:right="0" w:firstLine="0"/>
        <w:jc w:val="left"/>
        <w:rPr>
          <w:lang w:val="en-GB"/>
        </w:rPr>
      </w:pPr>
    </w:p>
    <w:p w14:paraId="73B5119C" w14:textId="20E732E2" w:rsidR="00421030" w:rsidRPr="004B4E3C" w:rsidRDefault="00DA06C5">
      <w:pPr>
        <w:spacing w:after="331" w:line="259" w:lineRule="auto"/>
        <w:ind w:left="734" w:right="0" w:firstLine="0"/>
        <w:jc w:val="left"/>
        <w:rPr>
          <w:i/>
          <w:iCs/>
          <w:lang w:val="en-GB"/>
        </w:rPr>
      </w:pPr>
      <w:r w:rsidRPr="004B4E3C">
        <w:rPr>
          <w:i/>
          <w:iCs/>
          <w:lang w:val="en-GB"/>
        </w:rPr>
        <w:t xml:space="preserve"> </w:t>
      </w:r>
      <w:r w:rsidR="004B68D2" w:rsidRPr="004B4E3C">
        <w:rPr>
          <w:i/>
          <w:iCs/>
          <w:lang w:val="en-GB"/>
        </w:rPr>
        <w:t>F</w:t>
      </w:r>
      <w:r w:rsidR="00C20E15" w:rsidRPr="004B4E3C">
        <w:rPr>
          <w:i/>
          <w:iCs/>
          <w:lang w:val="en-GB"/>
        </w:rPr>
        <w:t>ACE Forms</w:t>
      </w:r>
    </w:p>
    <w:p w14:paraId="03186FE8" w14:textId="3FCEED07" w:rsidR="00C20E15" w:rsidRDefault="00C20E15">
      <w:pPr>
        <w:spacing w:after="331" w:line="259" w:lineRule="auto"/>
        <w:ind w:left="734" w:right="0" w:firstLine="0"/>
        <w:jc w:val="left"/>
        <w:rPr>
          <w:lang w:val="en-GB"/>
        </w:rPr>
      </w:pPr>
      <w:r>
        <w:rPr>
          <w:lang w:val="en-GB"/>
        </w:rPr>
        <w:t>FACE forms are to be submitted by the 15</w:t>
      </w:r>
      <w:r w:rsidRPr="004B4E3C">
        <w:rPr>
          <w:vertAlign w:val="superscript"/>
          <w:lang w:val="en-GB"/>
        </w:rPr>
        <w:t>th</w:t>
      </w:r>
      <w:r>
        <w:rPr>
          <w:lang w:val="en-GB"/>
        </w:rPr>
        <w:t xml:space="preserve"> </w:t>
      </w:r>
      <w:r w:rsidR="0025462F">
        <w:rPr>
          <w:lang w:val="en-GB"/>
        </w:rPr>
        <w:t xml:space="preserve">day </w:t>
      </w:r>
      <w:r>
        <w:rPr>
          <w:lang w:val="en-GB"/>
        </w:rPr>
        <w:t>of the month following each quarter</w:t>
      </w:r>
      <w:r w:rsidR="00B95EE1">
        <w:rPr>
          <w:lang w:val="en-GB"/>
        </w:rPr>
        <w:t xml:space="preserve"> for reporting and recognition of expenses.</w:t>
      </w:r>
    </w:p>
    <w:p w14:paraId="0471796C" w14:textId="77777777" w:rsidR="00421030" w:rsidRPr="00A77D00" w:rsidRDefault="00DA06C5">
      <w:pPr>
        <w:numPr>
          <w:ilvl w:val="0"/>
          <w:numId w:val="7"/>
        </w:numPr>
        <w:ind w:right="0"/>
        <w:rPr>
          <w:lang w:val="en-GB"/>
        </w:rPr>
      </w:pPr>
      <w:r w:rsidRPr="00A77D00">
        <w:rPr>
          <w:lang w:val="en-GB"/>
        </w:rPr>
        <w:t xml:space="preserve">In addition, direct agency implementation, where the agency makes commitments and incurs expenses in support of activities agreed in annual work plans (see </w:t>
      </w:r>
      <w:hyperlink r:id="rId53">
        <w:r w:rsidRPr="00A77D00">
          <w:rPr>
            <w:lang w:val="en-GB"/>
          </w:rPr>
          <w:t>POPP: Agency</w:t>
        </w:r>
      </w:hyperlink>
      <w:hyperlink r:id="rId54">
        <w:r w:rsidRPr="00A77D00">
          <w:rPr>
            <w:lang w:val="en-GB"/>
          </w:rPr>
          <w:t xml:space="preserve"> Implementatio</w:t>
        </w:r>
      </w:hyperlink>
      <w:hyperlink r:id="rId55">
        <w:r w:rsidRPr="00A77D00">
          <w:rPr>
            <w:lang w:val="en-GB"/>
          </w:rPr>
          <w:t>n</w:t>
        </w:r>
      </w:hyperlink>
      <w:hyperlink r:id="rId56">
        <w:r w:rsidRPr="00A77D00">
          <w:rPr>
            <w:lang w:val="en-GB"/>
          </w:rPr>
          <w:t xml:space="preserve"> </w:t>
        </w:r>
      </w:hyperlink>
      <w:r w:rsidRPr="00A77D00">
        <w:rPr>
          <w:lang w:val="en-GB"/>
        </w:rPr>
        <w:t xml:space="preserve">for policies and procedures) may be used. It is not covered by HACT.   </w:t>
      </w:r>
    </w:p>
    <w:p w14:paraId="104BDF82" w14:textId="0A431424" w:rsidR="00421030" w:rsidRDefault="00DA06C5">
      <w:pPr>
        <w:spacing w:after="3"/>
        <w:ind w:left="720" w:right="0" w:firstLine="0"/>
        <w:rPr>
          <w:lang w:val="en-GB"/>
        </w:rPr>
      </w:pPr>
      <w:r w:rsidRPr="00A77D00">
        <w:rPr>
          <w:lang w:val="en-GB"/>
        </w:rPr>
        <w:t xml:space="preserve"> This may be summarized as follows:   </w:t>
      </w:r>
    </w:p>
    <w:tbl>
      <w:tblPr>
        <w:tblStyle w:val="TableGrid0"/>
        <w:tblW w:w="0" w:type="auto"/>
        <w:tblInd w:w="720" w:type="dxa"/>
        <w:tblLook w:val="04A0" w:firstRow="1" w:lastRow="0" w:firstColumn="1" w:lastColumn="0" w:noHBand="0" w:noVBand="1"/>
      </w:tblPr>
      <w:tblGrid>
        <w:gridCol w:w="2962"/>
        <w:gridCol w:w="2843"/>
        <w:gridCol w:w="2843"/>
      </w:tblGrid>
      <w:tr w:rsidR="009C639E" w:rsidRPr="006A1161" w14:paraId="0D488425" w14:textId="77777777" w:rsidTr="006A1161">
        <w:tc>
          <w:tcPr>
            <w:tcW w:w="8648" w:type="dxa"/>
            <w:gridSpan w:val="3"/>
            <w:shd w:val="clear" w:color="auto" w:fill="A6A6A6" w:themeFill="background1" w:themeFillShade="A6"/>
          </w:tcPr>
          <w:p w14:paraId="0BB080C4" w14:textId="4F12CF0B" w:rsidR="009C639E" w:rsidRPr="006A1161" w:rsidRDefault="00E76E30">
            <w:pPr>
              <w:spacing w:after="3"/>
              <w:ind w:left="0" w:right="0" w:firstLine="0"/>
              <w:rPr>
                <w:b/>
                <w:bCs/>
                <w:lang w:val="en-GB"/>
              </w:rPr>
            </w:pPr>
            <w:r w:rsidRPr="006A1161">
              <w:rPr>
                <w:b/>
                <w:bCs/>
                <w:lang w:val="en-GB"/>
              </w:rPr>
              <w:t>NATIONAL IMPLEMENTING PARTNERS</w:t>
            </w:r>
          </w:p>
        </w:tc>
      </w:tr>
      <w:tr w:rsidR="00721F55" w:rsidRPr="006A1161" w14:paraId="2274DB2B" w14:textId="77777777" w:rsidTr="006A1161">
        <w:tc>
          <w:tcPr>
            <w:tcW w:w="2962" w:type="dxa"/>
            <w:shd w:val="clear" w:color="auto" w:fill="A6A6A6" w:themeFill="background1" w:themeFillShade="A6"/>
          </w:tcPr>
          <w:p w14:paraId="320247F9" w14:textId="649C183B" w:rsidR="00721F55" w:rsidRPr="006A1161" w:rsidRDefault="009C639E">
            <w:pPr>
              <w:spacing w:after="3"/>
              <w:ind w:left="0" w:right="0" w:firstLine="0"/>
              <w:rPr>
                <w:b/>
                <w:bCs/>
                <w:lang w:val="en-GB"/>
              </w:rPr>
            </w:pPr>
            <w:r w:rsidRPr="006A1161">
              <w:rPr>
                <w:b/>
                <w:bCs/>
                <w:lang w:val="en-GB"/>
              </w:rPr>
              <w:t>Cash Transfer Modality</w:t>
            </w:r>
          </w:p>
        </w:tc>
        <w:tc>
          <w:tcPr>
            <w:tcW w:w="2843" w:type="dxa"/>
            <w:shd w:val="clear" w:color="auto" w:fill="A6A6A6" w:themeFill="background1" w:themeFillShade="A6"/>
          </w:tcPr>
          <w:p w14:paraId="1C8FEEB4" w14:textId="45A9F012" w:rsidR="00721F55" w:rsidRPr="006A1161" w:rsidRDefault="009C639E">
            <w:pPr>
              <w:spacing w:after="3"/>
              <w:ind w:left="0" w:right="0" w:firstLine="0"/>
              <w:rPr>
                <w:b/>
                <w:bCs/>
                <w:lang w:val="en-GB"/>
              </w:rPr>
            </w:pPr>
            <w:r w:rsidRPr="006A1161">
              <w:rPr>
                <w:b/>
                <w:bCs/>
                <w:lang w:val="en-GB"/>
              </w:rPr>
              <w:t>Procurement/commitment</w:t>
            </w:r>
          </w:p>
        </w:tc>
        <w:tc>
          <w:tcPr>
            <w:tcW w:w="2843" w:type="dxa"/>
            <w:shd w:val="clear" w:color="auto" w:fill="A6A6A6" w:themeFill="background1" w:themeFillShade="A6"/>
          </w:tcPr>
          <w:p w14:paraId="58C541A9" w14:textId="0BE99D43" w:rsidR="00721F55" w:rsidRPr="006A1161" w:rsidRDefault="009C639E">
            <w:pPr>
              <w:spacing w:after="3"/>
              <w:ind w:left="0" w:right="0" w:firstLine="0"/>
              <w:rPr>
                <w:b/>
                <w:bCs/>
                <w:lang w:val="en-GB"/>
              </w:rPr>
            </w:pPr>
            <w:r w:rsidRPr="006A1161">
              <w:rPr>
                <w:b/>
                <w:bCs/>
                <w:lang w:val="en-GB"/>
              </w:rPr>
              <w:t>Disbursement</w:t>
            </w:r>
          </w:p>
        </w:tc>
      </w:tr>
      <w:tr w:rsidR="00721F55" w14:paraId="1E8C8EF3" w14:textId="77777777" w:rsidTr="009C639E">
        <w:tc>
          <w:tcPr>
            <w:tcW w:w="2962" w:type="dxa"/>
          </w:tcPr>
          <w:p w14:paraId="7808D43D" w14:textId="09FC953B" w:rsidR="00721F55" w:rsidRDefault="00E76E30">
            <w:pPr>
              <w:spacing w:after="3"/>
              <w:ind w:left="0" w:right="0" w:firstLine="0"/>
              <w:rPr>
                <w:lang w:val="en-GB"/>
              </w:rPr>
            </w:pPr>
            <w:r>
              <w:rPr>
                <w:lang w:val="en-GB"/>
              </w:rPr>
              <w:t>Direct Cash Transfer</w:t>
            </w:r>
          </w:p>
        </w:tc>
        <w:tc>
          <w:tcPr>
            <w:tcW w:w="2843" w:type="dxa"/>
          </w:tcPr>
          <w:p w14:paraId="05C31D47" w14:textId="5DD58A68" w:rsidR="00721F55" w:rsidRDefault="00E76E30">
            <w:pPr>
              <w:spacing w:after="3"/>
              <w:ind w:left="0" w:right="0" w:firstLine="0"/>
              <w:rPr>
                <w:lang w:val="en-GB"/>
              </w:rPr>
            </w:pPr>
            <w:r>
              <w:rPr>
                <w:lang w:val="en-GB"/>
              </w:rPr>
              <w:t>Implementing Partner</w:t>
            </w:r>
          </w:p>
        </w:tc>
        <w:tc>
          <w:tcPr>
            <w:tcW w:w="2843" w:type="dxa"/>
          </w:tcPr>
          <w:p w14:paraId="2946DCAD" w14:textId="1CC7A5BB" w:rsidR="00721F55" w:rsidRDefault="00E76E30">
            <w:pPr>
              <w:spacing w:after="3"/>
              <w:ind w:left="0" w:right="0" w:firstLine="0"/>
              <w:rPr>
                <w:lang w:val="en-GB"/>
              </w:rPr>
            </w:pPr>
            <w:r>
              <w:rPr>
                <w:lang w:val="en-GB"/>
              </w:rPr>
              <w:t>Implementing Partner</w:t>
            </w:r>
          </w:p>
        </w:tc>
      </w:tr>
      <w:tr w:rsidR="00721F55" w14:paraId="0165B574" w14:textId="77777777" w:rsidTr="009C639E">
        <w:tc>
          <w:tcPr>
            <w:tcW w:w="2962" w:type="dxa"/>
          </w:tcPr>
          <w:p w14:paraId="1154B94D" w14:textId="461BFD6D" w:rsidR="00721F55" w:rsidRDefault="00E76E30">
            <w:pPr>
              <w:spacing w:after="3"/>
              <w:ind w:left="0" w:right="0" w:firstLine="0"/>
              <w:rPr>
                <w:lang w:val="en-GB"/>
              </w:rPr>
            </w:pPr>
            <w:r>
              <w:rPr>
                <w:lang w:val="en-GB"/>
              </w:rPr>
              <w:t>Direct Payment</w:t>
            </w:r>
          </w:p>
        </w:tc>
        <w:tc>
          <w:tcPr>
            <w:tcW w:w="2843" w:type="dxa"/>
          </w:tcPr>
          <w:p w14:paraId="7A557B36" w14:textId="09EF0A54" w:rsidR="00721F55" w:rsidRDefault="00E76E30">
            <w:pPr>
              <w:spacing w:after="3"/>
              <w:ind w:left="0" w:right="0" w:firstLine="0"/>
              <w:rPr>
                <w:lang w:val="en-GB"/>
              </w:rPr>
            </w:pPr>
            <w:r>
              <w:rPr>
                <w:lang w:val="en-GB"/>
              </w:rPr>
              <w:t>Implementing Partner</w:t>
            </w:r>
          </w:p>
        </w:tc>
        <w:tc>
          <w:tcPr>
            <w:tcW w:w="2843" w:type="dxa"/>
          </w:tcPr>
          <w:p w14:paraId="3C64C852" w14:textId="04A28A02" w:rsidR="00721F55" w:rsidRDefault="00E76E30">
            <w:pPr>
              <w:spacing w:after="3"/>
              <w:ind w:left="0" w:right="0" w:firstLine="0"/>
              <w:rPr>
                <w:lang w:val="en-GB"/>
              </w:rPr>
            </w:pPr>
            <w:r>
              <w:rPr>
                <w:lang w:val="en-GB"/>
              </w:rPr>
              <w:t>UNDP</w:t>
            </w:r>
          </w:p>
        </w:tc>
      </w:tr>
      <w:tr w:rsidR="00721F55" w14:paraId="6DBC1B21" w14:textId="77777777" w:rsidTr="009C639E">
        <w:tc>
          <w:tcPr>
            <w:tcW w:w="2962" w:type="dxa"/>
          </w:tcPr>
          <w:p w14:paraId="35EED771" w14:textId="5C766EB5" w:rsidR="00721F55" w:rsidRDefault="00E76E30">
            <w:pPr>
              <w:spacing w:after="3"/>
              <w:ind w:left="0" w:right="0" w:firstLine="0"/>
              <w:rPr>
                <w:lang w:val="en-GB"/>
              </w:rPr>
            </w:pPr>
            <w:r>
              <w:rPr>
                <w:lang w:val="en-GB"/>
              </w:rPr>
              <w:t>Reimbursement</w:t>
            </w:r>
          </w:p>
        </w:tc>
        <w:tc>
          <w:tcPr>
            <w:tcW w:w="2843" w:type="dxa"/>
          </w:tcPr>
          <w:p w14:paraId="26CBDBA7" w14:textId="20668583" w:rsidR="00721F55" w:rsidRDefault="00E76E30">
            <w:pPr>
              <w:spacing w:after="3"/>
              <w:ind w:left="0" w:right="0" w:firstLine="0"/>
              <w:rPr>
                <w:lang w:val="en-GB"/>
              </w:rPr>
            </w:pPr>
            <w:r>
              <w:rPr>
                <w:lang w:val="en-GB"/>
              </w:rPr>
              <w:t>Implementing Partner</w:t>
            </w:r>
          </w:p>
        </w:tc>
        <w:tc>
          <w:tcPr>
            <w:tcW w:w="2843" w:type="dxa"/>
          </w:tcPr>
          <w:p w14:paraId="75B64D30" w14:textId="66D2FB95" w:rsidR="00721F55" w:rsidRDefault="00E76E30">
            <w:pPr>
              <w:spacing w:after="3"/>
              <w:ind w:left="0" w:right="0" w:firstLine="0"/>
              <w:rPr>
                <w:lang w:val="en-GB"/>
              </w:rPr>
            </w:pPr>
            <w:r>
              <w:rPr>
                <w:lang w:val="en-GB"/>
              </w:rPr>
              <w:t>Implementing Partner</w:t>
            </w:r>
          </w:p>
        </w:tc>
      </w:tr>
      <w:tr w:rsidR="00721F55" w14:paraId="04D35F1A" w14:textId="77777777" w:rsidTr="009C639E">
        <w:tc>
          <w:tcPr>
            <w:tcW w:w="2962" w:type="dxa"/>
          </w:tcPr>
          <w:p w14:paraId="6469A205" w14:textId="59859222" w:rsidR="00721F55" w:rsidRDefault="00E76E30">
            <w:pPr>
              <w:spacing w:after="3"/>
              <w:ind w:left="0" w:right="0" w:firstLine="0"/>
              <w:rPr>
                <w:lang w:val="en-GB"/>
              </w:rPr>
            </w:pPr>
            <w:r>
              <w:rPr>
                <w:lang w:val="en-GB"/>
              </w:rPr>
              <w:lastRenderedPageBreak/>
              <w:t>Direct agency implementation</w:t>
            </w:r>
          </w:p>
        </w:tc>
        <w:tc>
          <w:tcPr>
            <w:tcW w:w="2843" w:type="dxa"/>
          </w:tcPr>
          <w:p w14:paraId="43797C59" w14:textId="2D7C79DA" w:rsidR="00721F55" w:rsidRDefault="00E76E30">
            <w:pPr>
              <w:spacing w:after="3"/>
              <w:ind w:left="0" w:right="0" w:firstLine="0"/>
              <w:rPr>
                <w:lang w:val="en-GB"/>
              </w:rPr>
            </w:pPr>
            <w:r>
              <w:rPr>
                <w:lang w:val="en-GB"/>
              </w:rPr>
              <w:t>Agency</w:t>
            </w:r>
          </w:p>
        </w:tc>
        <w:tc>
          <w:tcPr>
            <w:tcW w:w="2843" w:type="dxa"/>
          </w:tcPr>
          <w:p w14:paraId="26A436B4" w14:textId="7DA20DCB" w:rsidR="00721F55" w:rsidRDefault="00E76E30">
            <w:pPr>
              <w:spacing w:after="3"/>
              <w:ind w:left="0" w:right="0" w:firstLine="0"/>
              <w:rPr>
                <w:lang w:val="en-GB"/>
              </w:rPr>
            </w:pPr>
            <w:r>
              <w:rPr>
                <w:lang w:val="en-GB"/>
              </w:rPr>
              <w:t>Agency</w:t>
            </w:r>
          </w:p>
        </w:tc>
      </w:tr>
    </w:tbl>
    <w:p w14:paraId="4A6869BE" w14:textId="77777777" w:rsidR="00721F55" w:rsidRPr="00A77D00" w:rsidRDefault="00721F55">
      <w:pPr>
        <w:spacing w:after="3"/>
        <w:ind w:left="720" w:right="0" w:firstLine="0"/>
        <w:rPr>
          <w:lang w:val="en-GB"/>
        </w:rPr>
      </w:pPr>
    </w:p>
    <w:p w14:paraId="49CA2557" w14:textId="43B18C11" w:rsidR="00421030" w:rsidRPr="00A77D00" w:rsidRDefault="00421030" w:rsidP="006A1161">
      <w:pPr>
        <w:spacing w:after="384" w:line="259" w:lineRule="auto"/>
        <w:ind w:left="709" w:right="-23" w:firstLine="0"/>
        <w:jc w:val="left"/>
        <w:rPr>
          <w:lang w:val="en-GB"/>
        </w:rPr>
      </w:pPr>
    </w:p>
    <w:p w14:paraId="6B074D66" w14:textId="0739BE75" w:rsidR="00421030" w:rsidRPr="00A77D00" w:rsidRDefault="00DA06C5">
      <w:pPr>
        <w:numPr>
          <w:ilvl w:val="0"/>
          <w:numId w:val="7"/>
        </w:numPr>
        <w:ind w:right="0"/>
        <w:rPr>
          <w:lang w:val="en-GB"/>
        </w:rPr>
      </w:pPr>
      <w:r w:rsidRPr="00A77D00">
        <w:rPr>
          <w:lang w:val="en-GB"/>
        </w:rPr>
        <w:t>It is possible to use the four modalities in the same project, for different activities and/or inputs. This is not recommended,</w:t>
      </w:r>
      <w:r w:rsidR="00E76E30">
        <w:rPr>
          <w:lang w:val="en-GB"/>
        </w:rPr>
        <w:t xml:space="preserve"> </w:t>
      </w:r>
      <w:r w:rsidRPr="00A77D00">
        <w:rPr>
          <w:lang w:val="en-GB"/>
        </w:rPr>
        <w:t xml:space="preserve">due to the inherent complexity. The final decision to change cash transfer modalities should rest with the project board. For specific details on each cash transfer modality, including roles and responsibilities, and documentation requirements, refer to the associated POPP chapter (links above).   </w:t>
      </w:r>
    </w:p>
    <w:p w14:paraId="1231373F" w14:textId="77777777" w:rsidR="00421030" w:rsidRPr="00A77D00" w:rsidRDefault="00DA06C5">
      <w:pPr>
        <w:pStyle w:val="Heading1"/>
        <w:ind w:left="9"/>
        <w:rPr>
          <w:lang w:val="en-GB"/>
        </w:rPr>
      </w:pPr>
      <w:r w:rsidRPr="00A77D00">
        <w:rPr>
          <w:lang w:val="en-GB"/>
        </w:rPr>
        <w:t>Expense Recognition</w:t>
      </w:r>
      <w:r w:rsidRPr="00A77D00">
        <w:rPr>
          <w:b w:val="0"/>
          <w:lang w:val="en-GB"/>
        </w:rPr>
        <w:t xml:space="preserve"> </w:t>
      </w:r>
      <w:r w:rsidRPr="00A77D00">
        <w:rPr>
          <w:lang w:val="en-GB"/>
        </w:rPr>
        <w:t xml:space="preserve"> </w:t>
      </w:r>
    </w:p>
    <w:p w14:paraId="052122AA" w14:textId="55EE8948" w:rsidR="00421030" w:rsidRDefault="00DA06C5">
      <w:pPr>
        <w:ind w:right="0"/>
        <w:rPr>
          <w:lang w:val="en-GB"/>
        </w:rPr>
      </w:pPr>
      <w:r w:rsidRPr="00A77D00">
        <w:rPr>
          <w:lang w:val="en-GB"/>
        </w:rPr>
        <w:t>18.</w:t>
      </w:r>
      <w:r w:rsidRPr="00A77D00">
        <w:rPr>
          <w:rFonts w:ascii="Arial" w:eastAsia="Arial" w:hAnsi="Arial" w:cs="Arial"/>
          <w:lang w:val="en-GB"/>
        </w:rPr>
        <w:t xml:space="preserve"> </w:t>
      </w:r>
      <w:r w:rsidR="001C2A42">
        <w:rPr>
          <w:lang w:val="en-GB"/>
        </w:rPr>
        <w:t xml:space="preserve">Expenses are to be recognized in the period that the expense was incurred. These expenses could be incurred by UNDP </w:t>
      </w:r>
      <w:r w:rsidR="003F322E">
        <w:rPr>
          <w:lang w:val="en-GB"/>
        </w:rPr>
        <w:t xml:space="preserve">or </w:t>
      </w:r>
      <w:r w:rsidR="001C2A42">
        <w:rPr>
          <w:lang w:val="en-GB"/>
        </w:rPr>
        <w:t>by the Implementing Partner. Expenses should be recognized on the date</w:t>
      </w:r>
      <w:r w:rsidR="00972B4D">
        <w:rPr>
          <w:lang w:val="en-GB"/>
        </w:rPr>
        <w:t xml:space="preserve"> incurred </w:t>
      </w:r>
      <w:r w:rsidR="00BF0463">
        <w:rPr>
          <w:lang w:val="en-GB"/>
        </w:rPr>
        <w:t>irrespective</w:t>
      </w:r>
      <w:r w:rsidR="001C2A42">
        <w:rPr>
          <w:lang w:val="en-GB"/>
        </w:rPr>
        <w:t xml:space="preserve"> of the date that the FACE form was submitted</w:t>
      </w:r>
      <w:r w:rsidR="00BF0463">
        <w:rPr>
          <w:lang w:val="en-GB"/>
        </w:rPr>
        <w:t xml:space="preserve">, approved or the payment was made. </w:t>
      </w:r>
    </w:p>
    <w:tbl>
      <w:tblPr>
        <w:tblStyle w:val="TableGrid0"/>
        <w:tblW w:w="0" w:type="auto"/>
        <w:tblInd w:w="720" w:type="dxa"/>
        <w:tblLook w:val="04A0" w:firstRow="1" w:lastRow="0" w:firstColumn="1" w:lastColumn="0" w:noHBand="0" w:noVBand="1"/>
      </w:tblPr>
      <w:tblGrid>
        <w:gridCol w:w="1654"/>
        <w:gridCol w:w="1587"/>
        <w:gridCol w:w="1494"/>
        <w:gridCol w:w="3913"/>
      </w:tblGrid>
      <w:tr w:rsidR="00294F5A" w:rsidRPr="00B51B96" w14:paraId="430BE319" w14:textId="6CFFAC34" w:rsidTr="7D4455BA">
        <w:tc>
          <w:tcPr>
            <w:tcW w:w="4735" w:type="dxa"/>
            <w:gridSpan w:val="3"/>
            <w:shd w:val="clear" w:color="auto" w:fill="A6A6A6" w:themeFill="background1" w:themeFillShade="A6"/>
          </w:tcPr>
          <w:p w14:paraId="6FF5C823" w14:textId="77777777" w:rsidR="00294F5A" w:rsidRPr="00B51B96" w:rsidRDefault="00294F5A">
            <w:pPr>
              <w:spacing w:after="3"/>
              <w:ind w:left="0" w:right="0" w:firstLine="0"/>
              <w:rPr>
                <w:b/>
                <w:bCs/>
                <w:lang w:val="en-GB"/>
              </w:rPr>
            </w:pPr>
            <w:r w:rsidRPr="00B51B96">
              <w:rPr>
                <w:b/>
                <w:bCs/>
                <w:lang w:val="en-GB"/>
              </w:rPr>
              <w:t>NATIONAL IMPLEMENTING PARTNERS</w:t>
            </w:r>
          </w:p>
        </w:tc>
        <w:tc>
          <w:tcPr>
            <w:tcW w:w="3913" w:type="dxa"/>
            <w:shd w:val="clear" w:color="auto" w:fill="A6A6A6" w:themeFill="background1" w:themeFillShade="A6"/>
          </w:tcPr>
          <w:p w14:paraId="277E2680" w14:textId="77777777" w:rsidR="00294F5A" w:rsidRPr="00B51B96" w:rsidRDefault="00294F5A">
            <w:pPr>
              <w:spacing w:after="3"/>
              <w:ind w:left="0" w:right="0" w:firstLine="0"/>
              <w:rPr>
                <w:b/>
                <w:bCs/>
                <w:lang w:val="en-GB"/>
              </w:rPr>
            </w:pPr>
          </w:p>
        </w:tc>
      </w:tr>
      <w:tr w:rsidR="00C93899" w:rsidRPr="00B51B96" w14:paraId="2FC979BC" w14:textId="2D97CDA6" w:rsidTr="7D4455BA">
        <w:tc>
          <w:tcPr>
            <w:tcW w:w="1654" w:type="dxa"/>
            <w:shd w:val="clear" w:color="auto" w:fill="A6A6A6" w:themeFill="background1" w:themeFillShade="A6"/>
          </w:tcPr>
          <w:p w14:paraId="3A13FDA4" w14:textId="77777777" w:rsidR="00294F5A" w:rsidRPr="00B51B96" w:rsidRDefault="00294F5A">
            <w:pPr>
              <w:spacing w:after="3"/>
              <w:ind w:left="0" w:right="0" w:firstLine="0"/>
              <w:rPr>
                <w:b/>
                <w:bCs/>
                <w:lang w:val="en-GB"/>
              </w:rPr>
            </w:pPr>
            <w:r w:rsidRPr="00B51B96">
              <w:rPr>
                <w:b/>
                <w:bCs/>
                <w:lang w:val="en-GB"/>
              </w:rPr>
              <w:t>Cash Transfer Modality</w:t>
            </w:r>
          </w:p>
        </w:tc>
        <w:tc>
          <w:tcPr>
            <w:tcW w:w="1587" w:type="dxa"/>
            <w:shd w:val="clear" w:color="auto" w:fill="A6A6A6" w:themeFill="background1" w:themeFillShade="A6"/>
          </w:tcPr>
          <w:p w14:paraId="2BF641F7" w14:textId="6908891F" w:rsidR="00294F5A" w:rsidRPr="00B51B96" w:rsidRDefault="00294F5A">
            <w:pPr>
              <w:spacing w:after="3"/>
              <w:ind w:left="0" w:right="0" w:firstLine="0"/>
              <w:rPr>
                <w:b/>
                <w:bCs/>
                <w:lang w:val="en-GB"/>
              </w:rPr>
            </w:pPr>
            <w:r w:rsidRPr="00B51B96">
              <w:rPr>
                <w:b/>
                <w:bCs/>
                <w:lang w:val="en-GB"/>
              </w:rPr>
              <w:t>Procurement/</w:t>
            </w:r>
            <w:r w:rsidR="00F02357">
              <w:rPr>
                <w:b/>
                <w:bCs/>
                <w:lang w:val="en-GB"/>
              </w:rPr>
              <w:t xml:space="preserve"> </w:t>
            </w:r>
            <w:r w:rsidRPr="00B51B96">
              <w:rPr>
                <w:b/>
                <w:bCs/>
                <w:lang w:val="en-GB"/>
              </w:rPr>
              <w:t>commitment</w:t>
            </w:r>
          </w:p>
        </w:tc>
        <w:tc>
          <w:tcPr>
            <w:tcW w:w="1494" w:type="dxa"/>
            <w:shd w:val="clear" w:color="auto" w:fill="A6A6A6" w:themeFill="background1" w:themeFillShade="A6"/>
          </w:tcPr>
          <w:p w14:paraId="214D5BDA" w14:textId="77777777" w:rsidR="00294F5A" w:rsidRPr="00B51B96" w:rsidRDefault="00294F5A">
            <w:pPr>
              <w:spacing w:after="3"/>
              <w:ind w:left="0" w:right="0" w:firstLine="0"/>
              <w:rPr>
                <w:b/>
                <w:bCs/>
                <w:lang w:val="en-GB"/>
              </w:rPr>
            </w:pPr>
            <w:r w:rsidRPr="00B51B96">
              <w:rPr>
                <w:b/>
                <w:bCs/>
                <w:lang w:val="en-GB"/>
              </w:rPr>
              <w:t>Disbursement</w:t>
            </w:r>
          </w:p>
        </w:tc>
        <w:tc>
          <w:tcPr>
            <w:tcW w:w="3913" w:type="dxa"/>
            <w:shd w:val="clear" w:color="auto" w:fill="A6A6A6" w:themeFill="background1" w:themeFillShade="A6"/>
          </w:tcPr>
          <w:p w14:paraId="33B92848" w14:textId="0CF524AB" w:rsidR="00294F5A" w:rsidRPr="00B51B96" w:rsidRDefault="00294F5A">
            <w:pPr>
              <w:spacing w:after="3"/>
              <w:ind w:left="0" w:right="0" w:firstLine="0"/>
              <w:rPr>
                <w:b/>
                <w:bCs/>
                <w:lang w:val="en-GB"/>
              </w:rPr>
            </w:pPr>
            <w:r>
              <w:rPr>
                <w:b/>
                <w:bCs/>
                <w:lang w:val="en-GB"/>
              </w:rPr>
              <w:t>EXPENSE RECOGNITION</w:t>
            </w:r>
          </w:p>
        </w:tc>
      </w:tr>
      <w:tr w:rsidR="00C93899" w14:paraId="261F1C3A" w14:textId="77777777" w:rsidTr="7D4455BA">
        <w:tc>
          <w:tcPr>
            <w:tcW w:w="1654" w:type="dxa"/>
          </w:tcPr>
          <w:p w14:paraId="5F4FFC55" w14:textId="77777777" w:rsidR="00294F5A" w:rsidRDefault="00294F5A">
            <w:pPr>
              <w:spacing w:after="3"/>
              <w:ind w:left="0" w:right="0" w:firstLine="0"/>
              <w:rPr>
                <w:lang w:val="en-GB"/>
              </w:rPr>
            </w:pPr>
            <w:r>
              <w:rPr>
                <w:lang w:val="en-GB"/>
              </w:rPr>
              <w:t>Direct Cash Transfer</w:t>
            </w:r>
          </w:p>
        </w:tc>
        <w:tc>
          <w:tcPr>
            <w:tcW w:w="1587" w:type="dxa"/>
          </w:tcPr>
          <w:p w14:paraId="1A903D52" w14:textId="77777777" w:rsidR="00294F5A" w:rsidRDefault="00294F5A">
            <w:pPr>
              <w:spacing w:after="3"/>
              <w:ind w:left="0" w:right="0" w:firstLine="0"/>
              <w:rPr>
                <w:lang w:val="en-GB"/>
              </w:rPr>
            </w:pPr>
            <w:r>
              <w:rPr>
                <w:lang w:val="en-GB"/>
              </w:rPr>
              <w:t>Implementing Partner</w:t>
            </w:r>
          </w:p>
        </w:tc>
        <w:tc>
          <w:tcPr>
            <w:tcW w:w="1494" w:type="dxa"/>
          </w:tcPr>
          <w:p w14:paraId="2A8D309B" w14:textId="77777777" w:rsidR="00294F5A" w:rsidRDefault="00294F5A">
            <w:pPr>
              <w:spacing w:after="3"/>
              <w:ind w:left="0" w:right="0" w:firstLine="0"/>
              <w:rPr>
                <w:lang w:val="en-GB"/>
              </w:rPr>
            </w:pPr>
            <w:r>
              <w:rPr>
                <w:lang w:val="en-GB"/>
              </w:rPr>
              <w:t>Implementing Partner</w:t>
            </w:r>
          </w:p>
        </w:tc>
        <w:tc>
          <w:tcPr>
            <w:tcW w:w="3913" w:type="dxa"/>
          </w:tcPr>
          <w:p w14:paraId="09500A97" w14:textId="12C45A14" w:rsidR="00C93899" w:rsidRDefault="00C93899" w:rsidP="00C93899">
            <w:pPr>
              <w:spacing w:after="3"/>
              <w:ind w:left="0" w:right="0" w:firstLine="0"/>
              <w:rPr>
                <w:lang w:val="en-GB"/>
              </w:rPr>
            </w:pPr>
            <w:r>
              <w:rPr>
                <w:lang w:val="en-GB"/>
              </w:rPr>
              <w:t xml:space="preserve">Funds are advanced to the partner. Expenses are reported </w:t>
            </w:r>
            <w:r w:rsidR="005408F3">
              <w:rPr>
                <w:lang w:val="en-GB"/>
              </w:rPr>
              <w:t xml:space="preserve">quarterly </w:t>
            </w:r>
            <w:r>
              <w:rPr>
                <w:lang w:val="en-GB"/>
              </w:rPr>
              <w:t xml:space="preserve">to UNDP using the FACE Form. </w:t>
            </w:r>
            <w:r w:rsidR="00FB54A3">
              <w:rPr>
                <w:lang w:val="en-GB"/>
              </w:rPr>
              <w:t xml:space="preserve"> </w:t>
            </w:r>
          </w:p>
          <w:p w14:paraId="1E2B2836" w14:textId="5EB2FB33" w:rsidR="00294F5A" w:rsidRDefault="00C93899">
            <w:pPr>
              <w:spacing w:after="3"/>
              <w:ind w:left="0" w:right="0" w:firstLine="0"/>
              <w:rPr>
                <w:lang w:val="en-GB"/>
              </w:rPr>
            </w:pPr>
            <w:r>
              <w:rPr>
                <w:lang w:val="en-GB"/>
              </w:rPr>
              <w:t xml:space="preserve">Expenses are incurred and disbursed by the partner. </w:t>
            </w:r>
          </w:p>
          <w:p w14:paraId="2204BEEE" w14:textId="73D749ED" w:rsidR="0051754A" w:rsidRDefault="00294F5A">
            <w:pPr>
              <w:spacing w:after="3"/>
              <w:ind w:left="0" w:right="0" w:firstLine="0"/>
              <w:rPr>
                <w:lang w:val="en-GB"/>
              </w:rPr>
            </w:pPr>
            <w:r>
              <w:rPr>
                <w:lang w:val="en-GB"/>
              </w:rPr>
              <w:t>Expenses t</w:t>
            </w:r>
            <w:r w:rsidR="00F02357">
              <w:rPr>
                <w:lang w:val="en-GB"/>
              </w:rPr>
              <w:t xml:space="preserve">o be recorded when the expenses were incurred by the Implementing Partner as per the </w:t>
            </w:r>
            <w:r w:rsidR="00B07213">
              <w:rPr>
                <w:lang w:val="en-GB"/>
              </w:rPr>
              <w:t>time period</w:t>
            </w:r>
            <w:r w:rsidR="00F02357">
              <w:rPr>
                <w:lang w:val="en-GB"/>
              </w:rPr>
              <w:t xml:space="preserve"> on the FACE Form:</w:t>
            </w:r>
            <w:r w:rsidR="005B4F17">
              <w:rPr>
                <w:lang w:val="en-GB"/>
              </w:rPr>
              <w:t xml:space="preserve"> </w:t>
            </w:r>
          </w:p>
          <w:p w14:paraId="3E23E963" w14:textId="77777777" w:rsidR="00F02357" w:rsidRPr="006A1161" w:rsidRDefault="00F02357">
            <w:pPr>
              <w:spacing w:after="3"/>
              <w:ind w:left="0" w:right="0" w:firstLine="0"/>
              <w:rPr>
                <w:i/>
                <w:iCs/>
                <w:lang w:val="en-GB"/>
              </w:rPr>
            </w:pPr>
            <w:r w:rsidRPr="006A1161">
              <w:rPr>
                <w:i/>
                <w:iCs/>
                <w:lang w:val="en-GB"/>
              </w:rPr>
              <w:t xml:space="preserve">Example: </w:t>
            </w:r>
          </w:p>
          <w:p w14:paraId="4A2D51E4" w14:textId="4C9B01B2" w:rsidR="00F02357" w:rsidRDefault="00F02357">
            <w:pPr>
              <w:spacing w:after="3"/>
              <w:ind w:left="0" w:right="0" w:firstLine="0"/>
              <w:rPr>
                <w:lang w:val="en-GB"/>
              </w:rPr>
            </w:pPr>
            <w:r>
              <w:rPr>
                <w:lang w:val="en-GB"/>
              </w:rPr>
              <w:t>FACE Form submitted: 5 October 2021</w:t>
            </w:r>
          </w:p>
          <w:p w14:paraId="7B237CFB" w14:textId="57F3C9FB" w:rsidR="00F02357" w:rsidRDefault="00F02357">
            <w:pPr>
              <w:spacing w:after="3"/>
              <w:ind w:left="0" w:right="0" w:firstLine="0"/>
              <w:rPr>
                <w:lang w:val="en-GB"/>
              </w:rPr>
            </w:pPr>
            <w:r>
              <w:rPr>
                <w:lang w:val="en-GB"/>
              </w:rPr>
              <w:t>FACE Form approved: 7 October 2021</w:t>
            </w:r>
          </w:p>
          <w:p w14:paraId="5D511E53" w14:textId="7E838D92" w:rsidR="00F02357" w:rsidRDefault="00F02357">
            <w:pPr>
              <w:spacing w:after="3"/>
              <w:ind w:left="0" w:right="0" w:firstLine="0"/>
              <w:rPr>
                <w:lang w:val="en-GB"/>
              </w:rPr>
            </w:pPr>
            <w:r>
              <w:rPr>
                <w:lang w:val="en-GB"/>
              </w:rPr>
              <w:t xml:space="preserve">Expenses incurred as per FACE Form: </w:t>
            </w:r>
            <w:r w:rsidR="005901A2">
              <w:rPr>
                <w:lang w:val="en-GB"/>
              </w:rPr>
              <w:t>Quarterly period: Jul -Sep 2022</w:t>
            </w:r>
          </w:p>
          <w:p w14:paraId="18B90BC8" w14:textId="3454D441" w:rsidR="00F02357" w:rsidRDefault="00F02357">
            <w:pPr>
              <w:spacing w:after="3"/>
              <w:ind w:left="0" w:right="0" w:firstLine="0"/>
              <w:rPr>
                <w:lang w:val="en-GB"/>
              </w:rPr>
            </w:pPr>
            <w:r>
              <w:rPr>
                <w:lang w:val="en-GB"/>
              </w:rPr>
              <w:t>Expense Recognition: Expenses to be recognised in the September accounting period.</w:t>
            </w:r>
          </w:p>
        </w:tc>
      </w:tr>
      <w:tr w:rsidR="00C93899" w14:paraId="0EE21786" w14:textId="77777777" w:rsidTr="7D4455BA">
        <w:tc>
          <w:tcPr>
            <w:tcW w:w="1654" w:type="dxa"/>
          </w:tcPr>
          <w:p w14:paraId="4698E12D" w14:textId="77777777" w:rsidR="00294F5A" w:rsidRDefault="00294F5A">
            <w:pPr>
              <w:spacing w:after="3"/>
              <w:ind w:left="0" w:right="0" w:firstLine="0"/>
              <w:rPr>
                <w:lang w:val="en-GB"/>
              </w:rPr>
            </w:pPr>
            <w:r>
              <w:rPr>
                <w:lang w:val="en-GB"/>
              </w:rPr>
              <w:t>Direct Payment</w:t>
            </w:r>
          </w:p>
        </w:tc>
        <w:tc>
          <w:tcPr>
            <w:tcW w:w="1587" w:type="dxa"/>
          </w:tcPr>
          <w:p w14:paraId="720356E8" w14:textId="77777777" w:rsidR="00294F5A" w:rsidRDefault="00294F5A">
            <w:pPr>
              <w:spacing w:after="3"/>
              <w:ind w:left="0" w:right="0" w:firstLine="0"/>
              <w:rPr>
                <w:lang w:val="en-GB"/>
              </w:rPr>
            </w:pPr>
            <w:r>
              <w:rPr>
                <w:lang w:val="en-GB"/>
              </w:rPr>
              <w:t>Implementing Partner</w:t>
            </w:r>
          </w:p>
        </w:tc>
        <w:tc>
          <w:tcPr>
            <w:tcW w:w="1494" w:type="dxa"/>
          </w:tcPr>
          <w:p w14:paraId="052A0124" w14:textId="77777777" w:rsidR="00294F5A" w:rsidRDefault="00294F5A">
            <w:pPr>
              <w:spacing w:after="3"/>
              <w:ind w:left="0" w:right="0" w:firstLine="0"/>
              <w:rPr>
                <w:lang w:val="en-GB"/>
              </w:rPr>
            </w:pPr>
            <w:r>
              <w:rPr>
                <w:lang w:val="en-GB"/>
              </w:rPr>
              <w:t>UNDP</w:t>
            </w:r>
          </w:p>
        </w:tc>
        <w:tc>
          <w:tcPr>
            <w:tcW w:w="3913" w:type="dxa"/>
          </w:tcPr>
          <w:p w14:paraId="4E62BF87" w14:textId="3B15822C" w:rsidR="001C2A42" w:rsidRDefault="001C2A42" w:rsidP="001C2A42">
            <w:pPr>
              <w:spacing w:after="3"/>
              <w:ind w:left="0" w:right="0" w:firstLine="0"/>
              <w:rPr>
                <w:lang w:val="en-GB"/>
              </w:rPr>
            </w:pPr>
            <w:r>
              <w:rPr>
                <w:lang w:val="en-GB"/>
              </w:rPr>
              <w:t xml:space="preserve">Expenses are reported to UNDP using the FACE Form for </w:t>
            </w:r>
            <w:r w:rsidR="00E73A65">
              <w:rPr>
                <w:lang w:val="en-GB"/>
              </w:rPr>
              <w:t>payment to the vendor</w:t>
            </w:r>
            <w:r>
              <w:rPr>
                <w:lang w:val="en-GB"/>
              </w:rPr>
              <w:t xml:space="preserve"> by UNDP.</w:t>
            </w:r>
          </w:p>
          <w:p w14:paraId="3D5A8B5D" w14:textId="4ABE8DA5" w:rsidR="001C2A42" w:rsidRDefault="001C2A42" w:rsidP="001C2A42">
            <w:pPr>
              <w:spacing w:after="3"/>
              <w:ind w:left="0" w:right="0" w:firstLine="0"/>
              <w:rPr>
                <w:lang w:val="en-GB"/>
              </w:rPr>
            </w:pPr>
            <w:r>
              <w:rPr>
                <w:lang w:val="en-GB"/>
              </w:rPr>
              <w:t>Expenses to be recorded when the expenses were incurred by the Implementing Partner as per the date</w:t>
            </w:r>
            <w:r w:rsidR="00E73A65">
              <w:rPr>
                <w:lang w:val="en-GB"/>
              </w:rPr>
              <w:t>s</w:t>
            </w:r>
            <w:r>
              <w:rPr>
                <w:lang w:val="en-GB"/>
              </w:rPr>
              <w:t xml:space="preserve"> on the FACE Form:</w:t>
            </w:r>
          </w:p>
          <w:p w14:paraId="55A14926" w14:textId="77777777" w:rsidR="001C2A42" w:rsidRPr="00B51B96" w:rsidRDefault="001C2A42" w:rsidP="001C2A42">
            <w:pPr>
              <w:spacing w:after="3"/>
              <w:ind w:left="0" w:right="0" w:firstLine="0"/>
              <w:rPr>
                <w:i/>
                <w:iCs/>
                <w:lang w:val="en-GB"/>
              </w:rPr>
            </w:pPr>
            <w:r w:rsidRPr="00B51B96">
              <w:rPr>
                <w:i/>
                <w:iCs/>
                <w:lang w:val="en-GB"/>
              </w:rPr>
              <w:t xml:space="preserve">Example: </w:t>
            </w:r>
          </w:p>
          <w:p w14:paraId="278012E5" w14:textId="77777777" w:rsidR="001C2A42" w:rsidRDefault="001C2A42" w:rsidP="001C2A42">
            <w:pPr>
              <w:spacing w:after="3"/>
              <w:ind w:left="0" w:right="0" w:firstLine="0"/>
              <w:rPr>
                <w:lang w:val="en-GB"/>
              </w:rPr>
            </w:pPr>
            <w:r>
              <w:rPr>
                <w:lang w:val="en-GB"/>
              </w:rPr>
              <w:t>FACE Form submitted: 5 October 2021</w:t>
            </w:r>
          </w:p>
          <w:p w14:paraId="776197BB" w14:textId="70640DFE" w:rsidR="001C2A42" w:rsidRDefault="001C2A42" w:rsidP="001C2A42">
            <w:pPr>
              <w:spacing w:after="3"/>
              <w:ind w:left="0" w:right="0" w:firstLine="0"/>
              <w:rPr>
                <w:lang w:val="en-GB"/>
              </w:rPr>
            </w:pPr>
            <w:r>
              <w:rPr>
                <w:lang w:val="en-GB"/>
              </w:rPr>
              <w:lastRenderedPageBreak/>
              <w:t>FACE Form approved: 7 October 2021</w:t>
            </w:r>
          </w:p>
          <w:p w14:paraId="4979CA99" w14:textId="5723498D" w:rsidR="001C2A42" w:rsidRDefault="001C2A42" w:rsidP="001C2A42">
            <w:pPr>
              <w:spacing w:after="3"/>
              <w:ind w:left="0" w:right="0" w:firstLine="0"/>
              <w:rPr>
                <w:lang w:val="en-GB"/>
              </w:rPr>
            </w:pPr>
            <w:r>
              <w:rPr>
                <w:lang w:val="en-GB"/>
              </w:rPr>
              <w:t>Payment for expenses: 10 October 2021</w:t>
            </w:r>
          </w:p>
          <w:p w14:paraId="0BAA53E7" w14:textId="161E345C" w:rsidR="00F239DA" w:rsidRDefault="00F239DA" w:rsidP="00F239DA">
            <w:pPr>
              <w:spacing w:after="3"/>
              <w:ind w:left="0" w:right="0" w:firstLine="0"/>
              <w:rPr>
                <w:lang w:val="en-GB"/>
              </w:rPr>
            </w:pPr>
            <w:r w:rsidRPr="7D4455BA">
              <w:rPr>
                <w:lang w:val="en-GB"/>
              </w:rPr>
              <w:t xml:space="preserve">Expenses incurred as per FACE Form: </w:t>
            </w:r>
            <w:r w:rsidR="00EB082F">
              <w:rPr>
                <w:lang w:val="en-GB"/>
              </w:rPr>
              <w:t>Monthly</w:t>
            </w:r>
            <w:r w:rsidRPr="7D4455BA">
              <w:rPr>
                <w:lang w:val="en-GB"/>
              </w:rPr>
              <w:t xml:space="preserve"> period: </w:t>
            </w:r>
            <w:r w:rsidR="00B4571C">
              <w:rPr>
                <w:lang w:val="en-GB"/>
              </w:rPr>
              <w:t>Sep</w:t>
            </w:r>
            <w:r w:rsidRPr="7D4455BA">
              <w:rPr>
                <w:lang w:val="en-GB"/>
              </w:rPr>
              <w:t xml:space="preserve"> 2022</w:t>
            </w:r>
          </w:p>
          <w:p w14:paraId="0C20F667" w14:textId="00F65D34" w:rsidR="00294F5A" w:rsidRDefault="001C2A42" w:rsidP="001C2A42">
            <w:pPr>
              <w:spacing w:after="3"/>
              <w:ind w:left="0" w:right="0" w:firstLine="0"/>
              <w:rPr>
                <w:lang w:val="en-GB"/>
              </w:rPr>
            </w:pPr>
            <w:r>
              <w:rPr>
                <w:lang w:val="en-GB"/>
              </w:rPr>
              <w:t xml:space="preserve">Expense Recognition: Expenses to be recognised in the </w:t>
            </w:r>
            <w:r w:rsidR="00B4571C">
              <w:rPr>
                <w:lang w:val="en-GB"/>
              </w:rPr>
              <w:t>September</w:t>
            </w:r>
            <w:r>
              <w:rPr>
                <w:lang w:val="en-GB"/>
              </w:rPr>
              <w:t xml:space="preserve"> accounting period.</w:t>
            </w:r>
          </w:p>
        </w:tc>
      </w:tr>
      <w:tr w:rsidR="00C93899" w14:paraId="1ACE54BA" w14:textId="679994D3" w:rsidTr="7D4455BA">
        <w:tc>
          <w:tcPr>
            <w:tcW w:w="1654" w:type="dxa"/>
          </w:tcPr>
          <w:p w14:paraId="6D397A12" w14:textId="77777777" w:rsidR="00C93899" w:rsidRDefault="00C93899" w:rsidP="00C93899">
            <w:pPr>
              <w:spacing w:after="3"/>
              <w:ind w:left="0" w:right="0" w:firstLine="0"/>
              <w:rPr>
                <w:lang w:val="en-GB"/>
              </w:rPr>
            </w:pPr>
            <w:r w:rsidRPr="7D4455BA">
              <w:rPr>
                <w:lang w:val="en-GB"/>
              </w:rPr>
              <w:lastRenderedPageBreak/>
              <w:t>Reimbursement</w:t>
            </w:r>
          </w:p>
        </w:tc>
        <w:tc>
          <w:tcPr>
            <w:tcW w:w="1587" w:type="dxa"/>
          </w:tcPr>
          <w:p w14:paraId="510CEE43" w14:textId="77777777" w:rsidR="00C93899" w:rsidRDefault="00C93899" w:rsidP="00C93899">
            <w:pPr>
              <w:spacing w:after="3"/>
              <w:ind w:left="0" w:right="0" w:firstLine="0"/>
              <w:rPr>
                <w:lang w:val="en-GB"/>
              </w:rPr>
            </w:pPr>
            <w:r>
              <w:rPr>
                <w:lang w:val="en-GB"/>
              </w:rPr>
              <w:t>Implementing Partner</w:t>
            </w:r>
          </w:p>
        </w:tc>
        <w:tc>
          <w:tcPr>
            <w:tcW w:w="1494" w:type="dxa"/>
          </w:tcPr>
          <w:p w14:paraId="781D6591" w14:textId="77777777" w:rsidR="00C93899" w:rsidRDefault="00C93899" w:rsidP="00C93899">
            <w:pPr>
              <w:spacing w:after="3"/>
              <w:ind w:left="0" w:right="0" w:firstLine="0"/>
              <w:rPr>
                <w:lang w:val="en-GB"/>
              </w:rPr>
            </w:pPr>
            <w:r>
              <w:rPr>
                <w:lang w:val="en-GB"/>
              </w:rPr>
              <w:t>Implementing Partner</w:t>
            </w:r>
          </w:p>
        </w:tc>
        <w:tc>
          <w:tcPr>
            <w:tcW w:w="3913" w:type="dxa"/>
          </w:tcPr>
          <w:p w14:paraId="097FE7C6" w14:textId="225BC26B" w:rsidR="00C93899" w:rsidRDefault="00C93899" w:rsidP="00C93899">
            <w:pPr>
              <w:spacing w:after="3"/>
              <w:ind w:left="0" w:right="0" w:firstLine="0"/>
              <w:rPr>
                <w:lang w:val="en-GB"/>
              </w:rPr>
            </w:pPr>
            <w:r>
              <w:rPr>
                <w:lang w:val="en-GB"/>
              </w:rPr>
              <w:t>Expenses are reported to UNDP using the FACE Form. Expenses are incurred and disbursed by the Partner</w:t>
            </w:r>
            <w:r w:rsidR="009B5C53">
              <w:rPr>
                <w:lang w:val="en-GB"/>
              </w:rPr>
              <w:t>.</w:t>
            </w:r>
          </w:p>
          <w:p w14:paraId="3BA7D1F4" w14:textId="3121620F" w:rsidR="00C93899" w:rsidRDefault="00C93899" w:rsidP="00C93899">
            <w:pPr>
              <w:spacing w:after="3"/>
              <w:ind w:left="0" w:right="0" w:firstLine="0"/>
              <w:rPr>
                <w:lang w:val="en-GB"/>
              </w:rPr>
            </w:pPr>
            <w:r>
              <w:rPr>
                <w:lang w:val="en-GB"/>
              </w:rPr>
              <w:t xml:space="preserve">The Partner is reimbursed for expenses incurred.    </w:t>
            </w:r>
          </w:p>
          <w:p w14:paraId="302E5396" w14:textId="5856311E" w:rsidR="00C93899" w:rsidRDefault="00C93899" w:rsidP="00C93899">
            <w:pPr>
              <w:spacing w:after="3"/>
              <w:ind w:left="0" w:right="0" w:firstLine="0"/>
              <w:rPr>
                <w:lang w:val="en-GB"/>
              </w:rPr>
            </w:pPr>
            <w:r>
              <w:rPr>
                <w:lang w:val="en-GB"/>
              </w:rPr>
              <w:t xml:space="preserve">Expenses to be recorded when the expenses were incurred by the Implementing Partner as per </w:t>
            </w:r>
            <w:r w:rsidR="009549F9">
              <w:rPr>
                <w:lang w:val="en-GB"/>
              </w:rPr>
              <w:t xml:space="preserve">the </w:t>
            </w:r>
            <w:r w:rsidR="00F239DA">
              <w:rPr>
                <w:lang w:val="en-GB"/>
              </w:rPr>
              <w:t>period covered by the FACE Form.</w:t>
            </w:r>
          </w:p>
          <w:p w14:paraId="7C496214" w14:textId="77777777" w:rsidR="00C93899" w:rsidRPr="00B51B96" w:rsidRDefault="00C93899" w:rsidP="00C93899">
            <w:pPr>
              <w:spacing w:after="3"/>
              <w:ind w:left="0" w:right="0" w:firstLine="0"/>
              <w:rPr>
                <w:i/>
                <w:iCs/>
                <w:lang w:val="en-GB"/>
              </w:rPr>
            </w:pPr>
            <w:r w:rsidRPr="00B51B96">
              <w:rPr>
                <w:i/>
                <w:iCs/>
                <w:lang w:val="en-GB"/>
              </w:rPr>
              <w:t xml:space="preserve">Example: </w:t>
            </w:r>
          </w:p>
          <w:p w14:paraId="26448923" w14:textId="77777777" w:rsidR="00C93899" w:rsidRDefault="00C93899" w:rsidP="00C93899">
            <w:pPr>
              <w:spacing w:after="3"/>
              <w:ind w:left="0" w:right="0" w:firstLine="0"/>
              <w:rPr>
                <w:lang w:val="en-GB"/>
              </w:rPr>
            </w:pPr>
            <w:r>
              <w:rPr>
                <w:lang w:val="en-GB"/>
              </w:rPr>
              <w:t>FACE Form submitted: 5 October 2021</w:t>
            </w:r>
          </w:p>
          <w:p w14:paraId="2E4DBE89" w14:textId="77777777" w:rsidR="00C93899" w:rsidRDefault="00C93899" w:rsidP="00C93899">
            <w:pPr>
              <w:spacing w:after="3"/>
              <w:ind w:left="0" w:right="0" w:firstLine="0"/>
              <w:rPr>
                <w:lang w:val="en-GB"/>
              </w:rPr>
            </w:pPr>
            <w:r>
              <w:rPr>
                <w:lang w:val="en-GB"/>
              </w:rPr>
              <w:t>FACE Form approved: 7 October 2021</w:t>
            </w:r>
          </w:p>
          <w:p w14:paraId="779357CC" w14:textId="77777777" w:rsidR="00C93899" w:rsidRDefault="00C93899" w:rsidP="00C93899">
            <w:pPr>
              <w:spacing w:after="3"/>
              <w:ind w:left="0" w:right="0" w:firstLine="0"/>
              <w:rPr>
                <w:lang w:val="en-GB"/>
              </w:rPr>
            </w:pPr>
            <w:r>
              <w:rPr>
                <w:lang w:val="en-GB"/>
              </w:rPr>
              <w:t>Payment for expenses: 10 October 2021</w:t>
            </w:r>
          </w:p>
          <w:p w14:paraId="18D3CD1E" w14:textId="43A0A7EE" w:rsidR="006F4C5D" w:rsidRDefault="006F4C5D" w:rsidP="006F4C5D">
            <w:pPr>
              <w:spacing w:after="3"/>
              <w:ind w:left="0" w:right="0" w:firstLine="0"/>
              <w:rPr>
                <w:lang w:val="en-GB"/>
              </w:rPr>
            </w:pPr>
            <w:r>
              <w:rPr>
                <w:lang w:val="en-GB"/>
              </w:rPr>
              <w:t xml:space="preserve">Expenses incurred as per FACE Form: </w:t>
            </w:r>
            <w:r w:rsidR="002B7649">
              <w:rPr>
                <w:lang w:val="en-GB"/>
              </w:rPr>
              <w:t>P</w:t>
            </w:r>
            <w:r>
              <w:rPr>
                <w:lang w:val="en-GB"/>
              </w:rPr>
              <w:t>eriod: Jul -Sep 2022</w:t>
            </w:r>
          </w:p>
          <w:p w14:paraId="09EF4077" w14:textId="0169CB82" w:rsidR="00C93899" w:rsidRDefault="00C93899" w:rsidP="00C93899">
            <w:pPr>
              <w:spacing w:after="3"/>
              <w:ind w:left="0" w:right="0" w:firstLine="0"/>
              <w:rPr>
                <w:lang w:val="en-GB"/>
              </w:rPr>
            </w:pPr>
            <w:r>
              <w:rPr>
                <w:lang w:val="en-GB"/>
              </w:rPr>
              <w:t>Expense Recognition: Expenses to be recognised in the September accounting period.</w:t>
            </w:r>
          </w:p>
        </w:tc>
      </w:tr>
      <w:tr w:rsidR="00C93899" w14:paraId="1B5C5385" w14:textId="3A88D897" w:rsidTr="7D4455BA">
        <w:tc>
          <w:tcPr>
            <w:tcW w:w="1654" w:type="dxa"/>
          </w:tcPr>
          <w:p w14:paraId="78953085" w14:textId="77777777" w:rsidR="00C93899" w:rsidRDefault="00C93899" w:rsidP="00C93899">
            <w:pPr>
              <w:spacing w:after="3"/>
              <w:ind w:left="0" w:right="0" w:firstLine="0"/>
              <w:rPr>
                <w:lang w:val="en-GB"/>
              </w:rPr>
            </w:pPr>
            <w:r>
              <w:rPr>
                <w:lang w:val="en-GB"/>
              </w:rPr>
              <w:t>Direct agency implementation</w:t>
            </w:r>
          </w:p>
        </w:tc>
        <w:tc>
          <w:tcPr>
            <w:tcW w:w="1587" w:type="dxa"/>
          </w:tcPr>
          <w:p w14:paraId="0E734D10" w14:textId="77777777" w:rsidR="00C93899" w:rsidRDefault="00C93899" w:rsidP="00C93899">
            <w:pPr>
              <w:spacing w:after="3"/>
              <w:ind w:left="0" w:right="0" w:firstLine="0"/>
              <w:rPr>
                <w:lang w:val="en-GB"/>
              </w:rPr>
            </w:pPr>
            <w:r>
              <w:rPr>
                <w:lang w:val="en-GB"/>
              </w:rPr>
              <w:t>Agency</w:t>
            </w:r>
          </w:p>
        </w:tc>
        <w:tc>
          <w:tcPr>
            <w:tcW w:w="1494" w:type="dxa"/>
          </w:tcPr>
          <w:p w14:paraId="78602445" w14:textId="77777777" w:rsidR="00C93899" w:rsidRDefault="00C93899" w:rsidP="00C93899">
            <w:pPr>
              <w:spacing w:after="3"/>
              <w:ind w:left="0" w:right="0" w:firstLine="0"/>
              <w:rPr>
                <w:lang w:val="en-GB"/>
              </w:rPr>
            </w:pPr>
            <w:r>
              <w:rPr>
                <w:lang w:val="en-GB"/>
              </w:rPr>
              <w:t>Agency</w:t>
            </w:r>
          </w:p>
        </w:tc>
        <w:tc>
          <w:tcPr>
            <w:tcW w:w="3913" w:type="dxa"/>
          </w:tcPr>
          <w:p w14:paraId="7127797A" w14:textId="77777777" w:rsidR="00C93899" w:rsidRDefault="00C93899" w:rsidP="00C93899">
            <w:pPr>
              <w:spacing w:after="3"/>
              <w:ind w:left="0" w:right="0" w:firstLine="0"/>
              <w:rPr>
                <w:lang w:val="en-GB"/>
              </w:rPr>
            </w:pPr>
            <w:r>
              <w:rPr>
                <w:lang w:val="en-GB"/>
              </w:rPr>
              <w:t xml:space="preserve">Expenses are to be recognised in the period the expenses where incurred. </w:t>
            </w:r>
          </w:p>
          <w:p w14:paraId="1FBED225" w14:textId="77777777" w:rsidR="006C404C" w:rsidRDefault="006C404C" w:rsidP="00C93899">
            <w:pPr>
              <w:spacing w:after="3"/>
              <w:ind w:left="0" w:right="0" w:firstLine="0"/>
              <w:rPr>
                <w:lang w:val="en-GB"/>
              </w:rPr>
            </w:pPr>
          </w:p>
          <w:p w14:paraId="5D3F78CE" w14:textId="77777777" w:rsidR="006C404C" w:rsidRDefault="006C404C" w:rsidP="00C93899">
            <w:pPr>
              <w:spacing w:after="3"/>
              <w:ind w:left="0" w:right="0" w:firstLine="0"/>
              <w:rPr>
                <w:lang w:val="en-GB"/>
              </w:rPr>
            </w:pPr>
            <w:r>
              <w:rPr>
                <w:lang w:val="en-GB"/>
              </w:rPr>
              <w:t xml:space="preserve">PDR </w:t>
            </w:r>
            <w:r w:rsidR="00565F9B">
              <w:rPr>
                <w:lang w:val="en-GB"/>
              </w:rPr>
              <w:t>– Signed (SBEA)</w:t>
            </w:r>
          </w:p>
          <w:p w14:paraId="22722253" w14:textId="77777777" w:rsidR="00565F9B" w:rsidRDefault="00565F9B" w:rsidP="00C93899">
            <w:pPr>
              <w:spacing w:after="3"/>
              <w:ind w:left="0" w:right="0" w:firstLine="0"/>
              <w:rPr>
                <w:lang w:val="en-GB"/>
              </w:rPr>
            </w:pPr>
            <w:r>
              <w:rPr>
                <w:lang w:val="en-GB"/>
              </w:rPr>
              <w:t>Corporate advance – PDR</w:t>
            </w:r>
          </w:p>
          <w:p w14:paraId="2EE9FE03" w14:textId="677B9C91" w:rsidR="00565F9B" w:rsidRDefault="00565F9B" w:rsidP="00C93899">
            <w:pPr>
              <w:spacing w:after="3"/>
              <w:ind w:left="0" w:right="0" w:firstLine="0"/>
              <w:rPr>
                <w:lang w:val="en-GB"/>
              </w:rPr>
            </w:pPr>
            <w:r>
              <w:rPr>
                <w:lang w:val="en-GB"/>
              </w:rPr>
              <w:t>Local advance – FACE Form</w:t>
            </w:r>
          </w:p>
        </w:tc>
      </w:tr>
    </w:tbl>
    <w:p w14:paraId="3F8093DE" w14:textId="09B60E30" w:rsidR="00E76E30" w:rsidRPr="00A77D00" w:rsidRDefault="00B83FA1">
      <w:pPr>
        <w:ind w:right="0"/>
        <w:rPr>
          <w:lang w:val="en-GB"/>
        </w:rPr>
      </w:pPr>
      <w:r>
        <w:rPr>
          <w:lang w:val="en-GB"/>
        </w:rPr>
        <w:t xml:space="preserve">Note: The cash transfer modality, does not change the expense recognition. </w:t>
      </w:r>
    </w:p>
    <w:p w14:paraId="1D58A026" w14:textId="30B954A4" w:rsidR="008B769D" w:rsidRPr="002B7649" w:rsidRDefault="00E8008B" w:rsidP="00A73885">
      <w:pPr>
        <w:pStyle w:val="Heading1"/>
        <w:ind w:left="9" w:firstLine="0"/>
        <w:rPr>
          <w:b w:val="0"/>
          <w:bCs/>
          <w:i/>
          <w:iCs/>
          <w:lang w:val="en-GB"/>
        </w:rPr>
      </w:pPr>
      <w:r w:rsidRPr="002B7649">
        <w:rPr>
          <w:b w:val="0"/>
          <w:bCs/>
          <w:i/>
          <w:iCs/>
          <w:lang w:val="en-GB"/>
        </w:rPr>
        <w:t>Year-end submission of FACE Forms</w:t>
      </w:r>
    </w:p>
    <w:p w14:paraId="76D4F21F" w14:textId="432FA4DB" w:rsidR="00081914" w:rsidRDefault="00A73885" w:rsidP="006A1161">
      <w:pPr>
        <w:pStyle w:val="ListParagraph"/>
        <w:numPr>
          <w:ilvl w:val="0"/>
          <w:numId w:val="14"/>
        </w:numPr>
        <w:ind w:left="567"/>
        <w:rPr>
          <w:lang w:val="en-GB"/>
        </w:rPr>
      </w:pPr>
      <w:r w:rsidRPr="7D4455BA">
        <w:rPr>
          <w:lang w:val="en-GB"/>
        </w:rPr>
        <w:t xml:space="preserve">There may be instances </w:t>
      </w:r>
      <w:r w:rsidR="00ED3EF6" w:rsidRPr="7D4455BA">
        <w:rPr>
          <w:lang w:val="en-GB"/>
        </w:rPr>
        <w:t xml:space="preserve">where </w:t>
      </w:r>
      <w:r w:rsidRPr="7D4455BA">
        <w:rPr>
          <w:lang w:val="en-GB"/>
        </w:rPr>
        <w:t>there is a delay in the submission of FACE forms</w:t>
      </w:r>
      <w:r w:rsidR="00925E78" w:rsidRPr="7D4455BA">
        <w:rPr>
          <w:lang w:val="en-GB"/>
        </w:rPr>
        <w:t xml:space="preserve"> at the year </w:t>
      </w:r>
      <w:r w:rsidR="001950A6" w:rsidRPr="7D4455BA">
        <w:rPr>
          <w:lang w:val="en-GB"/>
        </w:rPr>
        <w:t>end in accordance with the dates of the closing instructions</w:t>
      </w:r>
      <w:r w:rsidR="00925E78" w:rsidRPr="7D4455BA">
        <w:rPr>
          <w:lang w:val="en-GB"/>
        </w:rPr>
        <w:t xml:space="preserve"> </w:t>
      </w:r>
      <w:r w:rsidRPr="7D4455BA">
        <w:rPr>
          <w:lang w:val="en-GB"/>
        </w:rPr>
        <w:t xml:space="preserve">. These delays may result in expenses not being recognised in the correct period. </w:t>
      </w:r>
      <w:r w:rsidR="00081914" w:rsidRPr="7D4455BA">
        <w:rPr>
          <w:lang w:val="en-GB"/>
        </w:rPr>
        <w:t>The UNDP offi</w:t>
      </w:r>
      <w:r w:rsidR="4AEF4124" w:rsidRPr="7D4455BA">
        <w:rPr>
          <w:lang w:val="en-GB"/>
        </w:rPr>
        <w:t>ce</w:t>
      </w:r>
      <w:r w:rsidR="00081914" w:rsidRPr="7D4455BA">
        <w:rPr>
          <w:lang w:val="en-GB"/>
        </w:rPr>
        <w:t xml:space="preserve"> is still required to estimate/accrue the amount of expenses incurred by the project Implementing Partner and record the estimated expense in Qu</w:t>
      </w:r>
      <w:r w:rsidR="00E3274A" w:rsidRPr="7D4455BA">
        <w:rPr>
          <w:lang w:val="en-GB"/>
        </w:rPr>
        <w:t>antum</w:t>
      </w:r>
      <w:r w:rsidR="009E53C3" w:rsidRPr="7D4455BA">
        <w:rPr>
          <w:lang w:val="en-GB"/>
        </w:rPr>
        <w:t>.</w:t>
      </w:r>
    </w:p>
    <w:p w14:paraId="37783277" w14:textId="77777777" w:rsidR="003846AB" w:rsidRDefault="003846AB" w:rsidP="008A76B9">
      <w:pPr>
        <w:pStyle w:val="ListParagraph"/>
        <w:ind w:left="567" w:firstLine="0"/>
        <w:rPr>
          <w:lang w:val="en-GB"/>
        </w:rPr>
      </w:pPr>
    </w:p>
    <w:p w14:paraId="493CD943" w14:textId="71A8AE7C" w:rsidR="009E53C3" w:rsidRDefault="009F1F85" w:rsidP="006A1161">
      <w:pPr>
        <w:pStyle w:val="ListParagraph"/>
        <w:numPr>
          <w:ilvl w:val="0"/>
          <w:numId w:val="14"/>
        </w:numPr>
        <w:ind w:left="567"/>
        <w:rPr>
          <w:lang w:val="en-GB"/>
        </w:rPr>
      </w:pPr>
      <w:r>
        <w:rPr>
          <w:lang w:val="en-GB"/>
        </w:rPr>
        <w:t>In the event that the FACE Form for the last quarter is not available, the last available FACE Form or similar expenditure report can be used as the basis for esti</w:t>
      </w:r>
      <w:r w:rsidR="00E63081">
        <w:rPr>
          <w:lang w:val="en-GB"/>
        </w:rPr>
        <w:t xml:space="preserve">mating the value of the unrecorded expenses incurred for the last quarter. The estimate should be performed by personal that have the </w:t>
      </w:r>
      <w:r w:rsidR="00D4033C">
        <w:rPr>
          <w:lang w:val="en-GB"/>
        </w:rPr>
        <w:t>requisite</w:t>
      </w:r>
      <w:r w:rsidR="00E63081">
        <w:rPr>
          <w:lang w:val="en-GB"/>
        </w:rPr>
        <w:t xml:space="preserve"> knowledge of the project in </w:t>
      </w:r>
      <w:r w:rsidR="00D4033C">
        <w:rPr>
          <w:lang w:val="en-GB"/>
        </w:rPr>
        <w:t>conjunction</w:t>
      </w:r>
      <w:r w:rsidR="00E63081">
        <w:rPr>
          <w:lang w:val="en-GB"/>
        </w:rPr>
        <w:t xml:space="preserve"> with the finance unit.</w:t>
      </w:r>
      <w:r w:rsidR="00D4033C">
        <w:rPr>
          <w:lang w:val="en-GB"/>
        </w:rPr>
        <w:t xml:space="preserve"> This is normally done by the project manager and verified by the finance personnel.</w:t>
      </w:r>
    </w:p>
    <w:p w14:paraId="3D22123F" w14:textId="77777777" w:rsidR="00D4033C" w:rsidRDefault="00D4033C" w:rsidP="00B70E33">
      <w:pPr>
        <w:pStyle w:val="ListParagraph"/>
        <w:ind w:left="567" w:firstLine="0"/>
        <w:rPr>
          <w:lang w:val="en-GB"/>
        </w:rPr>
      </w:pPr>
    </w:p>
    <w:p w14:paraId="3F1D72D1" w14:textId="5E73128C" w:rsidR="009E53C3" w:rsidRPr="009E53C3" w:rsidRDefault="009E53C3" w:rsidP="009E53C3">
      <w:pPr>
        <w:pStyle w:val="ListParagraph"/>
        <w:numPr>
          <w:ilvl w:val="0"/>
          <w:numId w:val="14"/>
        </w:numPr>
        <w:ind w:left="567"/>
        <w:rPr>
          <w:lang w:val="en-GB"/>
        </w:rPr>
      </w:pPr>
    </w:p>
    <w:p w14:paraId="2E0988E3" w14:textId="77777777" w:rsidR="00081914" w:rsidRDefault="00081914" w:rsidP="00B70E33">
      <w:pPr>
        <w:pStyle w:val="ListParagraph"/>
        <w:ind w:left="567" w:firstLine="0"/>
        <w:rPr>
          <w:lang w:val="en-GB"/>
        </w:rPr>
      </w:pPr>
    </w:p>
    <w:p w14:paraId="11201B49" w14:textId="06141022" w:rsidR="00A73885" w:rsidRDefault="00A73885" w:rsidP="006A1161">
      <w:pPr>
        <w:pStyle w:val="ListParagraph"/>
        <w:numPr>
          <w:ilvl w:val="0"/>
          <w:numId w:val="14"/>
        </w:numPr>
        <w:ind w:left="567"/>
        <w:rPr>
          <w:lang w:val="en-GB"/>
        </w:rPr>
      </w:pPr>
      <w:r>
        <w:rPr>
          <w:lang w:val="en-GB"/>
        </w:rPr>
        <w:t>It is the responsibility of the country office to make an estimate of the expenses to be recognised for the reporting period</w:t>
      </w:r>
      <w:r w:rsidR="000405A5">
        <w:rPr>
          <w:lang w:val="en-GB"/>
        </w:rPr>
        <w:t>.</w:t>
      </w:r>
      <w:r>
        <w:rPr>
          <w:lang w:val="en-GB"/>
        </w:rPr>
        <w:t xml:space="preserve"> A reconciliation should be performed when the FACE forms are submitted between the estimated and the actual amounts and appropriate adjustments</w:t>
      </w:r>
      <w:r w:rsidR="008A76B9">
        <w:rPr>
          <w:lang w:val="en-GB"/>
        </w:rPr>
        <w:t>.</w:t>
      </w:r>
    </w:p>
    <w:p w14:paraId="3DD6BC06" w14:textId="77777777" w:rsidR="00A73885" w:rsidRPr="00A73885" w:rsidRDefault="00A73885" w:rsidP="006A1161">
      <w:pPr>
        <w:rPr>
          <w:lang w:val="en-GB"/>
        </w:rPr>
      </w:pPr>
    </w:p>
    <w:p w14:paraId="633B7EC4" w14:textId="0C791CF5" w:rsidR="00421030" w:rsidRPr="00A77D00" w:rsidRDefault="00DA06C5">
      <w:pPr>
        <w:pStyle w:val="Heading1"/>
        <w:ind w:left="9"/>
        <w:rPr>
          <w:lang w:val="en-GB"/>
        </w:rPr>
      </w:pPr>
      <w:r w:rsidRPr="00A77D00">
        <w:rPr>
          <w:lang w:val="en-GB"/>
        </w:rPr>
        <w:t>Rejection of Expenses</w:t>
      </w:r>
      <w:r w:rsidRPr="00A77D00">
        <w:rPr>
          <w:b w:val="0"/>
          <w:lang w:val="en-GB"/>
        </w:rPr>
        <w:t xml:space="preserve"> </w:t>
      </w:r>
      <w:r w:rsidRPr="00A77D00">
        <w:rPr>
          <w:lang w:val="en-GB"/>
        </w:rPr>
        <w:t xml:space="preserve"> </w:t>
      </w:r>
    </w:p>
    <w:p w14:paraId="7C7B0914" w14:textId="77777777" w:rsidR="00421030" w:rsidRPr="00A77D00" w:rsidRDefault="00DA06C5">
      <w:pPr>
        <w:ind w:right="0"/>
        <w:rPr>
          <w:lang w:val="en-GB"/>
        </w:rPr>
      </w:pPr>
      <w:r w:rsidRPr="00A77D00">
        <w:rPr>
          <w:lang w:val="en-GB"/>
        </w:rPr>
        <w:t>19.</w:t>
      </w:r>
      <w:r w:rsidRPr="00A77D00">
        <w:rPr>
          <w:rFonts w:ascii="Arial" w:eastAsia="Arial" w:hAnsi="Arial" w:cs="Arial"/>
          <w:lang w:val="en-GB"/>
        </w:rPr>
        <w:t xml:space="preserve"> </w:t>
      </w:r>
      <w:r w:rsidRPr="00A77D00">
        <w:rPr>
          <w:lang w:val="en-GB"/>
        </w:rPr>
        <w:t xml:space="preserve">UNDP has a responsibility to accept appropriate cash advance requests, reported expenses or direct payments that are consistent with the annual work plans and UNDP’s Financial Rules and Regulations, and to reject improper advance requests, expenses or requests for direct payments. If subsequent information becomes available that questions the appropriateness of expenses recorded or direct payments already made, these should be rejected at any point up to the issuance and signature of the Combined Delivery Report (refer to details in each specific POPP chapter).   </w:t>
      </w:r>
    </w:p>
    <w:p w14:paraId="17184957" w14:textId="77777777" w:rsidR="00421030" w:rsidRPr="00A77D00" w:rsidRDefault="00DA06C5">
      <w:pPr>
        <w:pStyle w:val="Heading1"/>
        <w:ind w:left="9"/>
        <w:rPr>
          <w:lang w:val="en-GB"/>
        </w:rPr>
      </w:pPr>
      <w:r w:rsidRPr="00A77D00">
        <w:rPr>
          <w:lang w:val="en-GB"/>
        </w:rPr>
        <w:t>UNDP Support Services to NIM</w:t>
      </w:r>
      <w:r w:rsidRPr="00A77D00">
        <w:rPr>
          <w:b w:val="0"/>
          <w:lang w:val="en-GB"/>
        </w:rPr>
        <w:t xml:space="preserve"> </w:t>
      </w:r>
      <w:r w:rsidRPr="00A77D00">
        <w:rPr>
          <w:lang w:val="en-GB"/>
        </w:rPr>
        <w:t xml:space="preserve"> </w:t>
      </w:r>
    </w:p>
    <w:p w14:paraId="19C258DD" w14:textId="05BCEC89" w:rsidR="00421030" w:rsidRPr="00A77D00" w:rsidRDefault="00DA06C5">
      <w:pPr>
        <w:numPr>
          <w:ilvl w:val="0"/>
          <w:numId w:val="8"/>
        </w:numPr>
        <w:spacing w:after="63"/>
        <w:ind w:right="0" w:hanging="360"/>
        <w:rPr>
          <w:lang w:val="en-GB"/>
        </w:rPr>
      </w:pPr>
      <w:r w:rsidRPr="00A77D00">
        <w:rPr>
          <w:lang w:val="en-GB"/>
        </w:rPr>
        <w:t>UNDP support services to NIM have traditionally been concentrated in procurement and recruitment. In accordance with the definition of a responsible party, services may also include carrying out activities and producing outputs</w:t>
      </w:r>
      <w:r w:rsidR="00905657">
        <w:rPr>
          <w:lang w:val="en-GB"/>
        </w:rPr>
        <w:t xml:space="preserve"> (see </w:t>
      </w:r>
      <w:hyperlink r:id="rId57" w:history="1">
        <w:r w:rsidR="00905657" w:rsidRPr="00905657">
          <w:rPr>
            <w:rStyle w:val="Hyperlink"/>
            <w:lang w:val="en-GB"/>
          </w:rPr>
          <w:t>POPP: UNDP Support Services to NIM</w:t>
        </w:r>
      </w:hyperlink>
      <w:r w:rsidR="00905657">
        <w:rPr>
          <w:lang w:val="en-GB"/>
        </w:rPr>
        <w:t>).</w:t>
      </w:r>
    </w:p>
    <w:p w14:paraId="4FD7C9FC" w14:textId="77777777" w:rsidR="00421030" w:rsidRPr="00A77D00" w:rsidRDefault="00DA06C5">
      <w:pPr>
        <w:numPr>
          <w:ilvl w:val="0"/>
          <w:numId w:val="8"/>
        </w:numPr>
        <w:ind w:right="0" w:hanging="360"/>
        <w:rPr>
          <w:lang w:val="en-GB"/>
        </w:rPr>
      </w:pPr>
      <w:r w:rsidRPr="00A77D00">
        <w:rPr>
          <w:lang w:val="en-GB"/>
        </w:rPr>
        <w:t xml:space="preserve">UNDP undertakes transactions from requisition through to disbursement on behalf of the project with no cash transferred to the implementing partner. The implementing partner has full programmatic control, however, and so full accountability for project activities.   </w:t>
      </w:r>
    </w:p>
    <w:p w14:paraId="246CAF20" w14:textId="77777777" w:rsidR="00421030" w:rsidRPr="00A77D00" w:rsidRDefault="00DA06C5">
      <w:pPr>
        <w:pStyle w:val="Heading1"/>
        <w:ind w:left="9"/>
        <w:rPr>
          <w:lang w:val="en-GB"/>
        </w:rPr>
      </w:pPr>
      <w:r w:rsidRPr="00A77D00">
        <w:rPr>
          <w:lang w:val="en-GB"/>
        </w:rPr>
        <w:t>Origin of the Funds</w:t>
      </w:r>
      <w:r w:rsidRPr="00A77D00">
        <w:rPr>
          <w:b w:val="0"/>
          <w:lang w:val="en-GB"/>
        </w:rPr>
        <w:t xml:space="preserve">  </w:t>
      </w:r>
      <w:r w:rsidRPr="00A77D00">
        <w:rPr>
          <w:lang w:val="en-GB"/>
        </w:rPr>
        <w:t xml:space="preserve"> </w:t>
      </w:r>
    </w:p>
    <w:p w14:paraId="78872BA6" w14:textId="4ABBAF02" w:rsidR="00421030" w:rsidRPr="00A77D00" w:rsidRDefault="00DA06C5">
      <w:pPr>
        <w:ind w:right="0"/>
        <w:rPr>
          <w:lang w:val="en-GB"/>
        </w:rPr>
      </w:pPr>
      <w:r w:rsidRPr="00A77D00">
        <w:rPr>
          <w:lang w:val="en-GB"/>
        </w:rPr>
        <w:t>22.</w:t>
      </w:r>
      <w:r w:rsidRPr="00A77D00">
        <w:rPr>
          <w:rFonts w:ascii="Arial" w:eastAsia="Arial" w:hAnsi="Arial" w:cs="Arial"/>
          <w:lang w:val="en-GB"/>
        </w:rPr>
        <w:t xml:space="preserve"> </w:t>
      </w:r>
      <w:r w:rsidRPr="00A77D00">
        <w:rPr>
          <w:lang w:val="en-GB"/>
        </w:rPr>
        <w:t xml:space="preserve">Policies and procedures covered in this section apply irrespective of the origin of the funds to implement the project. Funds may be corporate (i.e., core resources), or from UN agencies, trust funds, the government through cost sharing, international financial institutions, bilateral donors, etc. Receipt and expensing of all funds is recorded </w:t>
      </w:r>
      <w:r w:rsidR="004A724F">
        <w:rPr>
          <w:lang w:val="en-GB"/>
        </w:rPr>
        <w:t xml:space="preserve">in Quantum </w:t>
      </w:r>
      <w:r w:rsidRPr="00A77D00">
        <w:rPr>
          <w:lang w:val="en-GB"/>
        </w:rPr>
        <w:t xml:space="preserve">according to established procedures for revenue and expenses (see </w:t>
      </w:r>
      <w:hyperlink r:id="rId58">
        <w:r w:rsidRPr="00A77D00">
          <w:rPr>
            <w:lang w:val="en-GB"/>
          </w:rPr>
          <w:t>POPP:</w:t>
        </w:r>
        <w:r w:rsidR="008355DF">
          <w:rPr>
            <w:lang w:val="en-GB"/>
          </w:rPr>
          <w:t xml:space="preserve"> </w:t>
        </w:r>
        <w:r w:rsidRPr="00A77D00">
          <w:rPr>
            <w:lang w:val="en-GB"/>
          </w:rPr>
          <w:t>Financial Resources&gt;Revenue &amp; Expense Managemen</w:t>
        </w:r>
      </w:hyperlink>
      <w:hyperlink r:id="rId59">
        <w:r w:rsidRPr="00A77D00">
          <w:rPr>
            <w:lang w:val="en-GB"/>
          </w:rPr>
          <w:t>t</w:t>
        </w:r>
      </w:hyperlink>
      <w:hyperlink r:id="rId60">
        <w:r w:rsidRPr="00A77D00">
          <w:rPr>
            <w:lang w:val="en-GB"/>
          </w:rPr>
          <w:t>)</w:t>
        </w:r>
      </w:hyperlink>
      <w:hyperlink r:id="rId61">
        <w:r w:rsidRPr="00A77D00">
          <w:rPr>
            <w:lang w:val="en-GB"/>
          </w:rPr>
          <w:t>.</w:t>
        </w:r>
      </w:hyperlink>
      <w:r w:rsidRPr="00A77D00">
        <w:rPr>
          <w:lang w:val="en-GB"/>
        </w:rPr>
        <w:t xml:space="preserve">  </w:t>
      </w:r>
    </w:p>
    <w:p w14:paraId="74A27504" w14:textId="77777777" w:rsidR="00421030" w:rsidRPr="00A77D00" w:rsidRDefault="00DA06C5">
      <w:pPr>
        <w:pStyle w:val="Heading1"/>
        <w:ind w:left="9"/>
        <w:rPr>
          <w:lang w:val="en-GB"/>
        </w:rPr>
      </w:pPr>
      <w:r w:rsidRPr="00A77D00">
        <w:rPr>
          <w:lang w:val="en-GB"/>
        </w:rPr>
        <w:t xml:space="preserve">Combined Delivery Report </w:t>
      </w:r>
      <w:r w:rsidRPr="00A77D00">
        <w:rPr>
          <w:b w:val="0"/>
          <w:lang w:val="en-GB"/>
        </w:rPr>
        <w:t xml:space="preserve"> </w:t>
      </w:r>
      <w:r w:rsidRPr="00A77D00">
        <w:rPr>
          <w:lang w:val="en-GB"/>
        </w:rPr>
        <w:t xml:space="preserve"> </w:t>
      </w:r>
    </w:p>
    <w:p w14:paraId="17700215" w14:textId="1D35C495" w:rsidR="00421030" w:rsidRPr="00A77D00" w:rsidRDefault="00DA06C5">
      <w:pPr>
        <w:ind w:right="0"/>
        <w:rPr>
          <w:lang w:val="en-GB"/>
        </w:rPr>
      </w:pPr>
      <w:r w:rsidRPr="00A77D00">
        <w:rPr>
          <w:lang w:val="en-GB"/>
        </w:rPr>
        <w:t>23.</w:t>
      </w:r>
      <w:r w:rsidRPr="00A77D00">
        <w:rPr>
          <w:rFonts w:ascii="Arial" w:eastAsia="Arial" w:hAnsi="Arial" w:cs="Arial"/>
          <w:lang w:val="en-GB"/>
        </w:rPr>
        <w:t xml:space="preserve"> </w:t>
      </w:r>
      <w:r w:rsidRPr="00A77D00">
        <w:rPr>
          <w:lang w:val="en-GB"/>
        </w:rPr>
        <w:t>UNDP prepares a mandatory</w:t>
      </w:r>
      <w:hyperlink r:id="rId62" w:anchor="top">
        <w:r w:rsidRPr="00A77D00">
          <w:rPr>
            <w:lang w:val="en-GB"/>
          </w:rPr>
          <w:t xml:space="preserve"> </w:t>
        </w:r>
      </w:hyperlink>
      <w:hyperlink r:id="rId63" w:anchor="top">
        <w:r w:rsidRPr="00A77D00">
          <w:rPr>
            <w:b/>
            <w:lang w:val="en-GB"/>
          </w:rPr>
          <w:t>Combined Delivery Repor</w:t>
        </w:r>
      </w:hyperlink>
      <w:hyperlink r:id="rId64" w:anchor="top">
        <w:r w:rsidRPr="00A77D00">
          <w:rPr>
            <w:b/>
            <w:lang w:val="en-GB"/>
          </w:rPr>
          <w:t>t</w:t>
        </w:r>
      </w:hyperlink>
      <w:hyperlink r:id="rId65" w:anchor="top">
        <w:r w:rsidRPr="00A77D00">
          <w:rPr>
            <w:b/>
            <w:lang w:val="en-GB"/>
          </w:rPr>
          <w:t xml:space="preserve"> </w:t>
        </w:r>
      </w:hyperlink>
      <w:hyperlink r:id="rId66" w:anchor="top">
        <w:r w:rsidRPr="00A77D00">
          <w:rPr>
            <w:lang w:val="en-GB"/>
          </w:rPr>
          <w:t>a</w:t>
        </w:r>
      </w:hyperlink>
      <w:r w:rsidRPr="00A77D00">
        <w:rPr>
          <w:lang w:val="en-GB"/>
        </w:rPr>
        <w:t xml:space="preserve">t the end of each quarter and at the end of the year. It reflects incurred and agreed expenses and funds used on a project and must be signed by UNDP and certified by the designated authorized official of the implementing partner to confirm the validity of the expenses.  </w:t>
      </w:r>
    </w:p>
    <w:p w14:paraId="3F0C9B33" w14:textId="2C1BE68E" w:rsidR="00421030" w:rsidRPr="00A77D00" w:rsidRDefault="00DA06C5">
      <w:pPr>
        <w:ind w:right="0" w:firstLine="0"/>
        <w:rPr>
          <w:lang w:val="en-GB"/>
        </w:rPr>
      </w:pPr>
      <w:r w:rsidRPr="00A77D00">
        <w:rPr>
          <w:lang w:val="en-GB"/>
        </w:rPr>
        <w:t xml:space="preserve">If the project uses the cash advance modality, the </w:t>
      </w:r>
      <w:r w:rsidRPr="00A77D00">
        <w:rPr>
          <w:b/>
          <w:lang w:val="en-GB"/>
        </w:rPr>
        <w:t>FACE</w:t>
      </w:r>
      <w:r w:rsidRPr="00A77D00">
        <w:rPr>
          <w:lang w:val="en-GB"/>
        </w:rPr>
        <w:t xml:space="preserve"> form must be submitted to UNDP at least quarterly</w:t>
      </w:r>
      <w:r w:rsidR="008F4C06">
        <w:rPr>
          <w:lang w:val="en-GB"/>
        </w:rPr>
        <w:t xml:space="preserve"> within 15 days </w:t>
      </w:r>
      <w:r w:rsidR="00776FD7">
        <w:rPr>
          <w:lang w:val="en-GB"/>
        </w:rPr>
        <w:t>after quarter end</w:t>
      </w:r>
      <w:r w:rsidRPr="00A77D00">
        <w:rPr>
          <w:lang w:val="en-GB"/>
        </w:rPr>
        <w:t xml:space="preserve">, signed by the authorized official of the implementing partner. The UNDP programme officer or finance associate must control outstanding advances balances to monitor the correct utilization of funds.  </w:t>
      </w:r>
    </w:p>
    <w:p w14:paraId="61AAB683" w14:textId="32C34E56" w:rsidR="00421030" w:rsidRPr="006B164C" w:rsidRDefault="00DA06C5">
      <w:pPr>
        <w:pStyle w:val="Heading1"/>
        <w:spacing w:after="174"/>
        <w:ind w:left="9"/>
        <w:rPr>
          <w:lang w:val="en-GB"/>
        </w:rPr>
      </w:pPr>
      <w:r w:rsidRPr="00A77D00">
        <w:rPr>
          <w:lang w:val="en-GB"/>
        </w:rPr>
        <w:lastRenderedPageBreak/>
        <w:t xml:space="preserve">Other </w:t>
      </w:r>
      <w:r w:rsidR="008B769D" w:rsidRPr="006B164C">
        <w:rPr>
          <w:lang w:val="en-GB"/>
        </w:rPr>
        <w:t xml:space="preserve">Quantum </w:t>
      </w:r>
      <w:r w:rsidRPr="006B164C">
        <w:rPr>
          <w:lang w:val="en-GB"/>
        </w:rPr>
        <w:t xml:space="preserve">Reports </w:t>
      </w:r>
      <w:r w:rsidRPr="006B164C">
        <w:rPr>
          <w:b w:val="0"/>
          <w:lang w:val="en-GB"/>
        </w:rPr>
        <w:t xml:space="preserve"> </w:t>
      </w:r>
      <w:r w:rsidRPr="006B164C">
        <w:rPr>
          <w:lang w:val="en-GB"/>
        </w:rPr>
        <w:t xml:space="preserve"> </w:t>
      </w:r>
    </w:p>
    <w:p w14:paraId="50DA0D61" w14:textId="77777777" w:rsidR="000F64C5" w:rsidRDefault="00DA06C5">
      <w:pPr>
        <w:spacing w:after="334"/>
        <w:ind w:left="734" w:right="0" w:firstLine="0"/>
        <w:rPr>
          <w:lang w:val="en-GB"/>
        </w:rPr>
      </w:pPr>
      <w:r w:rsidRPr="006B164C">
        <w:rPr>
          <w:lang w:val="en-GB"/>
        </w:rPr>
        <w:t xml:space="preserve">Reports to monitor and control NIM resources include: </w:t>
      </w:r>
    </w:p>
    <w:p w14:paraId="0DB83353" w14:textId="77777777" w:rsidR="000F64C5" w:rsidRDefault="000F64C5" w:rsidP="000F64C5">
      <w:pPr>
        <w:pStyle w:val="ListParagraph"/>
        <w:numPr>
          <w:ilvl w:val="0"/>
          <w:numId w:val="15"/>
        </w:numPr>
        <w:spacing w:after="334"/>
        <w:ind w:right="0"/>
        <w:rPr>
          <w:lang w:val="en-GB"/>
        </w:rPr>
      </w:pPr>
      <w:r>
        <w:rPr>
          <w:lang w:val="en-GB"/>
        </w:rPr>
        <w:t>Project Budget Balance</w:t>
      </w:r>
    </w:p>
    <w:p w14:paraId="132A3845" w14:textId="77777777" w:rsidR="000F64C5" w:rsidRDefault="000F64C5" w:rsidP="000F64C5">
      <w:pPr>
        <w:pStyle w:val="ListParagraph"/>
        <w:numPr>
          <w:ilvl w:val="0"/>
          <w:numId w:val="15"/>
        </w:numPr>
        <w:spacing w:after="334"/>
        <w:ind w:right="0"/>
        <w:rPr>
          <w:lang w:val="en-GB"/>
        </w:rPr>
      </w:pPr>
      <w:r>
        <w:rPr>
          <w:lang w:val="en-GB"/>
        </w:rPr>
        <w:t>Project Transaction Detail</w:t>
      </w:r>
    </w:p>
    <w:p w14:paraId="17CBB697" w14:textId="77D5D051" w:rsidR="003738AB" w:rsidRDefault="008328D4" w:rsidP="000F64C5">
      <w:pPr>
        <w:pStyle w:val="ListParagraph"/>
        <w:numPr>
          <w:ilvl w:val="0"/>
          <w:numId w:val="15"/>
        </w:numPr>
        <w:spacing w:after="334"/>
        <w:ind w:right="0"/>
        <w:rPr>
          <w:lang w:val="en-GB"/>
        </w:rPr>
      </w:pPr>
      <w:r>
        <w:rPr>
          <w:lang w:val="en-GB"/>
        </w:rPr>
        <w:t xml:space="preserve">UN AP Prepayment </w:t>
      </w:r>
      <w:r w:rsidR="003738AB">
        <w:rPr>
          <w:lang w:val="en-GB"/>
        </w:rPr>
        <w:t>Aging</w:t>
      </w:r>
      <w:r>
        <w:rPr>
          <w:lang w:val="en-GB"/>
        </w:rPr>
        <w:t xml:space="preserve"> Report</w:t>
      </w:r>
    </w:p>
    <w:p w14:paraId="6D28A843" w14:textId="4E174E2F" w:rsidR="00421030" w:rsidRPr="000F64C5" w:rsidRDefault="008328D4" w:rsidP="003738AB">
      <w:pPr>
        <w:pStyle w:val="ListParagraph"/>
        <w:numPr>
          <w:ilvl w:val="0"/>
          <w:numId w:val="15"/>
        </w:numPr>
        <w:spacing w:after="334"/>
        <w:ind w:right="0"/>
        <w:rPr>
          <w:lang w:val="en-GB"/>
        </w:rPr>
      </w:pPr>
      <w:r>
        <w:rPr>
          <w:lang w:val="en-GB"/>
        </w:rPr>
        <w:t>UN Account Analysis</w:t>
      </w:r>
      <w:r w:rsidR="003738AB">
        <w:rPr>
          <w:lang w:val="en-GB"/>
        </w:rPr>
        <w:t xml:space="preserve"> Report </w:t>
      </w:r>
    </w:p>
    <w:p w14:paraId="7280470E" w14:textId="08A01586" w:rsidR="00421030" w:rsidRPr="00A77D00" w:rsidRDefault="00DA06C5">
      <w:pPr>
        <w:spacing w:after="178"/>
        <w:ind w:left="734" w:right="0" w:firstLine="0"/>
        <w:rPr>
          <w:lang w:val="en-GB"/>
        </w:rPr>
      </w:pPr>
      <w:r w:rsidRPr="006B164C">
        <w:rPr>
          <w:lang w:val="en-GB"/>
        </w:rPr>
        <w:t>Refer to the associated POPP chapters (links above) for a detailed discussion of each.</w:t>
      </w:r>
      <w:r w:rsidRPr="00A77D00">
        <w:rPr>
          <w:lang w:val="en-GB"/>
        </w:rPr>
        <w:t xml:space="preserve">  </w:t>
      </w:r>
    </w:p>
    <w:p w14:paraId="3E32D65A" w14:textId="77777777" w:rsidR="00421030" w:rsidRPr="00A77D00" w:rsidRDefault="00DA06C5">
      <w:pPr>
        <w:pStyle w:val="Heading1"/>
        <w:spacing w:after="355"/>
        <w:ind w:left="9"/>
        <w:rPr>
          <w:rFonts w:asciiTheme="minorHAnsi" w:hAnsiTheme="minorHAnsi"/>
          <w:lang w:val="en-GB"/>
        </w:rPr>
      </w:pPr>
      <w:r w:rsidRPr="00A77D00">
        <w:rPr>
          <w:rFonts w:asciiTheme="minorHAnsi" w:hAnsiTheme="minorHAnsi"/>
          <w:lang w:val="en-GB"/>
        </w:rPr>
        <w:t>Audits</w:t>
      </w:r>
      <w:r w:rsidRPr="00A77D00">
        <w:rPr>
          <w:rFonts w:asciiTheme="minorHAnsi" w:hAnsiTheme="minorHAnsi"/>
          <w:b w:val="0"/>
          <w:lang w:val="en-GB"/>
        </w:rPr>
        <w:t xml:space="preserve"> </w:t>
      </w:r>
      <w:r w:rsidRPr="00A77D00">
        <w:rPr>
          <w:rFonts w:asciiTheme="minorHAnsi" w:hAnsiTheme="minorHAnsi"/>
          <w:lang w:val="en-GB"/>
        </w:rPr>
        <w:t xml:space="preserve"> </w:t>
      </w:r>
    </w:p>
    <w:p w14:paraId="3F5614AF" w14:textId="726D05C1" w:rsidR="00421030" w:rsidRPr="00A77D00" w:rsidRDefault="00DA06C5">
      <w:pPr>
        <w:spacing w:after="218"/>
        <w:ind w:right="0"/>
        <w:rPr>
          <w:rFonts w:asciiTheme="minorHAnsi" w:hAnsiTheme="minorHAnsi"/>
          <w:lang w:val="en-GB"/>
        </w:rPr>
      </w:pPr>
      <w:r w:rsidRPr="00A77D00">
        <w:rPr>
          <w:rFonts w:asciiTheme="minorHAnsi" w:eastAsia="Times New Roman" w:hAnsiTheme="minorHAnsi" w:cs="Times New Roman"/>
          <w:sz w:val="24"/>
          <w:lang w:val="en-GB"/>
        </w:rPr>
        <w:t>24.</w:t>
      </w:r>
      <w:r w:rsidRPr="00A77D00">
        <w:rPr>
          <w:rFonts w:asciiTheme="minorHAnsi" w:eastAsia="Arial" w:hAnsiTheme="minorHAnsi" w:cs="Arial"/>
          <w:sz w:val="24"/>
          <w:lang w:val="en-GB"/>
        </w:rPr>
        <w:t xml:space="preserve"> </w:t>
      </w:r>
      <w:r w:rsidRPr="00A77D00">
        <w:rPr>
          <w:rFonts w:asciiTheme="minorHAnsi" w:hAnsiTheme="minorHAnsi"/>
          <w:lang w:val="en-GB"/>
        </w:rPr>
        <w:t>The overarching objective of audit exercises is to provide UNDP with assurance that resources are being properly used. UNDP Financial Regulation 16.04 includes the requirement that each UNDP programme activity is audited "at least once in its lifetime." An</w:t>
      </w:r>
      <w:r w:rsidR="004D601D">
        <w:rPr>
          <w:rFonts w:asciiTheme="minorHAnsi" w:hAnsiTheme="minorHAnsi"/>
          <w:lang w:val="en-GB"/>
        </w:rPr>
        <w:t xml:space="preserve">other </w:t>
      </w:r>
      <w:r w:rsidRPr="00A77D00">
        <w:rPr>
          <w:rFonts w:asciiTheme="minorHAnsi" w:hAnsiTheme="minorHAnsi"/>
          <w:lang w:val="en-GB"/>
        </w:rPr>
        <w:t xml:space="preserve">requirement is that a project </w:t>
      </w:r>
      <w:r w:rsidR="004D601D">
        <w:rPr>
          <w:rFonts w:asciiTheme="minorHAnsi" w:hAnsiTheme="minorHAnsi"/>
          <w:lang w:val="en-GB"/>
        </w:rPr>
        <w:t xml:space="preserve">must </w:t>
      </w:r>
      <w:r w:rsidRPr="00A77D00">
        <w:rPr>
          <w:rFonts w:asciiTheme="minorHAnsi" w:hAnsiTheme="minorHAnsi"/>
          <w:lang w:val="en-GB"/>
        </w:rPr>
        <w:t xml:space="preserve">be audited once in its lifecycle in the year following cumulative expenses reaching or exceeding $300,000. This criterion does not apply in the first year of activities. The audit becomes due in the following year when the cumulative expenditure has reached or exceeded the threshold. </w:t>
      </w:r>
      <w:r w:rsidRPr="00A77D00">
        <w:rPr>
          <w:rFonts w:asciiTheme="minorHAnsi" w:eastAsia="Times New Roman" w:hAnsiTheme="minorHAnsi" w:cs="Times New Roman"/>
          <w:sz w:val="24"/>
          <w:lang w:val="en-GB"/>
        </w:rPr>
        <w:t xml:space="preserve"> </w:t>
      </w:r>
      <w:r w:rsidRPr="00A77D00">
        <w:rPr>
          <w:rFonts w:asciiTheme="minorHAnsi" w:hAnsiTheme="minorHAnsi"/>
          <w:lang w:val="en-GB"/>
        </w:rPr>
        <w:t xml:space="preserve"> </w:t>
      </w:r>
    </w:p>
    <w:p w14:paraId="64645D2E" w14:textId="77777777" w:rsidR="00421030" w:rsidRPr="00A77D00" w:rsidRDefault="00DA06C5">
      <w:pPr>
        <w:pStyle w:val="Heading1"/>
        <w:spacing w:after="355"/>
        <w:ind w:left="9"/>
        <w:rPr>
          <w:rFonts w:asciiTheme="minorHAnsi" w:hAnsiTheme="minorHAnsi"/>
          <w:lang w:val="en-GB"/>
        </w:rPr>
      </w:pPr>
      <w:r w:rsidRPr="00A77D00">
        <w:rPr>
          <w:rFonts w:asciiTheme="minorHAnsi" w:hAnsiTheme="minorHAnsi"/>
          <w:lang w:val="en-GB"/>
        </w:rPr>
        <w:t>Project finalization</w:t>
      </w:r>
      <w:r w:rsidRPr="00A77D00">
        <w:rPr>
          <w:rFonts w:asciiTheme="minorHAnsi" w:hAnsiTheme="minorHAnsi"/>
          <w:b w:val="0"/>
          <w:lang w:val="en-GB"/>
        </w:rPr>
        <w:t xml:space="preserve"> </w:t>
      </w:r>
      <w:r w:rsidRPr="00A77D00">
        <w:rPr>
          <w:rFonts w:asciiTheme="minorHAnsi" w:hAnsiTheme="minorHAnsi"/>
          <w:lang w:val="en-GB"/>
        </w:rPr>
        <w:t xml:space="preserve"> </w:t>
      </w:r>
    </w:p>
    <w:p w14:paraId="7957A538" w14:textId="02890FEA" w:rsidR="00421030" w:rsidRPr="00A77D00" w:rsidRDefault="00DA06C5">
      <w:pPr>
        <w:ind w:right="0"/>
        <w:rPr>
          <w:lang w:val="en-GB"/>
        </w:rPr>
      </w:pPr>
      <w:r w:rsidRPr="00A77D00">
        <w:rPr>
          <w:rFonts w:asciiTheme="minorHAnsi" w:eastAsia="Times New Roman" w:hAnsiTheme="minorHAnsi" w:cs="Times New Roman"/>
          <w:sz w:val="24"/>
          <w:lang w:val="en-GB"/>
        </w:rPr>
        <w:t>25.</w:t>
      </w:r>
      <w:r w:rsidRPr="00A77D00">
        <w:rPr>
          <w:rFonts w:asciiTheme="minorHAnsi" w:eastAsia="Arial" w:hAnsiTheme="minorHAnsi" w:cs="Arial"/>
          <w:sz w:val="24"/>
          <w:lang w:val="en-GB"/>
        </w:rPr>
        <w:t xml:space="preserve"> </w:t>
      </w:r>
      <w:r w:rsidRPr="00A77D00">
        <w:rPr>
          <w:rFonts w:asciiTheme="minorHAnsi" w:hAnsiTheme="minorHAnsi"/>
          <w:lang w:val="en-GB"/>
        </w:rPr>
        <w:t>At</w:t>
      </w:r>
      <w:r w:rsidRPr="00A77D00">
        <w:rPr>
          <w:lang w:val="en-GB"/>
        </w:rPr>
        <w:t xml:space="preserve"> the finalization of a project, the remaining balance of cash deposited in the project bank account must be refunded to UNDP. Any </w:t>
      </w:r>
      <w:r w:rsidR="001F5FD6">
        <w:rPr>
          <w:lang w:val="en-GB"/>
        </w:rPr>
        <w:t xml:space="preserve">unspent </w:t>
      </w:r>
      <w:r w:rsidRPr="00A77D00">
        <w:rPr>
          <w:lang w:val="en-GB"/>
        </w:rPr>
        <w:t xml:space="preserve">resource balances to donors as per the contribution agreement is </w:t>
      </w:r>
      <w:r w:rsidR="001F5FD6">
        <w:rPr>
          <w:lang w:val="en-GB"/>
        </w:rPr>
        <w:t xml:space="preserve">dealt with in line with the agreement signed with the donor. </w:t>
      </w:r>
      <w:r w:rsidRPr="00A77D00">
        <w:rPr>
          <w:lang w:val="en-GB"/>
        </w:rPr>
        <w:t xml:space="preserve">Both the implementing partner and UNDP must sign off on the final Combined Delivery Report, which must reflect the total expenses of the project. The certification of the final report must be done before the project is financially closed in </w:t>
      </w:r>
      <w:r w:rsidR="00C16B4A">
        <w:rPr>
          <w:lang w:val="en-GB"/>
        </w:rPr>
        <w:t xml:space="preserve"> </w:t>
      </w:r>
      <w:r w:rsidR="00DF7525">
        <w:rPr>
          <w:lang w:val="en-GB"/>
        </w:rPr>
        <w:t>Quantum</w:t>
      </w:r>
      <w:r w:rsidRPr="00A77D00">
        <w:rPr>
          <w:lang w:val="en-GB"/>
        </w:rPr>
        <w:t xml:space="preserve">.  The </w:t>
      </w:r>
      <w:hyperlink r:id="rId67">
        <w:r w:rsidRPr="00A77D00">
          <w:rPr>
            <w:lang w:val="en-GB"/>
          </w:rPr>
          <w:t>check list for projec</w:t>
        </w:r>
      </w:hyperlink>
      <w:hyperlink r:id="rId68">
        <w:r w:rsidRPr="00A77D00">
          <w:rPr>
            <w:lang w:val="en-GB"/>
          </w:rPr>
          <w:t>t</w:t>
        </w:r>
      </w:hyperlink>
      <w:hyperlink r:id="rId69">
        <w:r w:rsidRPr="00A77D00">
          <w:rPr>
            <w:lang w:val="en-GB"/>
          </w:rPr>
          <w:t xml:space="preserve"> </w:t>
        </w:r>
      </w:hyperlink>
      <w:hyperlink r:id="rId70">
        <w:r w:rsidRPr="00A77D00">
          <w:rPr>
            <w:lang w:val="en-GB"/>
          </w:rPr>
          <w:t>closur</w:t>
        </w:r>
      </w:hyperlink>
      <w:hyperlink r:id="rId71">
        <w:r w:rsidRPr="00A77D00">
          <w:rPr>
            <w:lang w:val="en-GB"/>
          </w:rPr>
          <w:t>e</w:t>
        </w:r>
      </w:hyperlink>
      <w:hyperlink r:id="rId72">
        <w:r w:rsidRPr="00A77D00">
          <w:rPr>
            <w:lang w:val="en-GB"/>
          </w:rPr>
          <w:t xml:space="preserve"> </w:t>
        </w:r>
      </w:hyperlink>
      <w:hyperlink r:id="rId73">
        <w:r w:rsidRPr="00A77D00">
          <w:rPr>
            <w:lang w:val="en-GB"/>
          </w:rPr>
          <w:t>sh</w:t>
        </w:r>
      </w:hyperlink>
      <w:r w:rsidRPr="00A77D00">
        <w:rPr>
          <w:lang w:val="en-GB"/>
        </w:rPr>
        <w:t xml:space="preserve">ould be completed and copies kept in the project file. See </w:t>
      </w:r>
      <w:hyperlink r:id="rId74">
        <w:r w:rsidRPr="00A77D00">
          <w:rPr>
            <w:lang w:val="en-GB"/>
          </w:rPr>
          <w:t>Financial Closure of Development Projects and Trust Fund</w:t>
        </w:r>
      </w:hyperlink>
      <w:hyperlink r:id="rId75">
        <w:r w:rsidRPr="00A77D00">
          <w:rPr>
            <w:lang w:val="en-GB"/>
          </w:rPr>
          <w:t>s</w:t>
        </w:r>
      </w:hyperlink>
      <w:hyperlink r:id="rId76">
        <w:r w:rsidRPr="00A77D00">
          <w:rPr>
            <w:lang w:val="en-GB"/>
          </w:rPr>
          <w:t>.</w:t>
        </w:r>
      </w:hyperlink>
      <w:hyperlink r:id="rId77">
        <w:r w:rsidRPr="00A77D00">
          <w:rPr>
            <w:rFonts w:ascii="Times New Roman" w:eastAsia="Times New Roman" w:hAnsi="Times New Roman" w:cs="Times New Roman"/>
            <w:sz w:val="24"/>
            <w:lang w:val="en-GB"/>
          </w:rPr>
          <w:t xml:space="preserve"> </w:t>
        </w:r>
      </w:hyperlink>
      <w:r w:rsidRPr="00A77D00">
        <w:rPr>
          <w:lang w:val="en-GB"/>
        </w:rPr>
        <w:t xml:space="preserve"> </w:t>
      </w:r>
    </w:p>
    <w:sectPr w:rsidR="00421030" w:rsidRPr="00A77D00">
      <w:headerReference w:type="even" r:id="rId78"/>
      <w:headerReference w:type="default" r:id="rId79"/>
      <w:footerReference w:type="even" r:id="rId80"/>
      <w:footerReference w:type="default" r:id="rId81"/>
      <w:headerReference w:type="first" r:id="rId82"/>
      <w:footerReference w:type="first" r:id="rId83"/>
      <w:pgSz w:w="11906" w:h="16838"/>
      <w:pgMar w:top="1188" w:right="840" w:bottom="1304" w:left="168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EE00" w14:textId="77777777" w:rsidR="00456A91" w:rsidRDefault="00456A91">
      <w:pPr>
        <w:spacing w:after="0" w:line="240" w:lineRule="auto"/>
      </w:pPr>
      <w:r>
        <w:separator/>
      </w:r>
    </w:p>
  </w:endnote>
  <w:endnote w:type="continuationSeparator" w:id="0">
    <w:p w14:paraId="38899B9D" w14:textId="77777777" w:rsidR="00456A91" w:rsidRDefault="00456A91">
      <w:pPr>
        <w:spacing w:after="0" w:line="240" w:lineRule="auto"/>
      </w:pPr>
      <w:r>
        <w:continuationSeparator/>
      </w:r>
    </w:p>
  </w:endnote>
  <w:endnote w:type="continuationNotice" w:id="1">
    <w:p w14:paraId="7E3E949F" w14:textId="77777777" w:rsidR="00456A91" w:rsidRDefault="00456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9497" w14:textId="77777777" w:rsidR="00421030" w:rsidRDefault="00DA06C5">
    <w:pPr>
      <w:spacing w:after="0" w:line="259" w:lineRule="auto"/>
      <w:ind w:left="368" w:right="0" w:firstLine="0"/>
      <w:jc w:val="center"/>
    </w:pPr>
    <w:r>
      <w:fldChar w:fldCharType="begin"/>
    </w:r>
    <w:r>
      <w:instrText xml:space="preserve"> PAGE   \* MERGEFORMAT </w:instrText>
    </w:r>
    <w:r>
      <w:fldChar w:fldCharType="separate"/>
    </w:r>
    <w:r>
      <w:t>1</w:t>
    </w:r>
    <w:r>
      <w:fldChar w:fldCharType="end"/>
    </w:r>
    <w:r>
      <w:t xml:space="preserve"> </w:t>
    </w:r>
  </w:p>
  <w:p w14:paraId="4CE84CDB" w14:textId="77777777" w:rsidR="00421030" w:rsidRDefault="00DA06C5">
    <w:pPr>
      <w:spacing w:after="0" w:line="259" w:lineRule="auto"/>
      <w:ind w:left="37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BB66" w14:textId="07D2BDB0" w:rsidR="00421030" w:rsidRDefault="00A77D00">
    <w:pPr>
      <w:spacing w:after="0" w:line="259" w:lineRule="auto"/>
      <w:ind w:left="374" w:right="0" w:firstLine="0"/>
      <w:jc w:val="left"/>
    </w:pPr>
    <w:r>
      <w:t xml:space="preserve">Page </w:t>
    </w:r>
    <w:r>
      <w:rPr>
        <w:b/>
      </w:rPr>
      <w:fldChar w:fldCharType="begin"/>
    </w:r>
    <w:r>
      <w:rPr>
        <w:b/>
      </w:rPr>
      <w:instrText xml:space="preserve"> PAGE  \* Arabic  \* MERGEFORMAT </w:instrText>
    </w:r>
    <w:r>
      <w:rPr>
        <w:b/>
      </w:rPr>
      <w:fldChar w:fldCharType="separate"/>
    </w:r>
    <w:r>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8</w:t>
    </w:r>
    <w:r>
      <w:rPr>
        <w:b/>
      </w:rPr>
      <w:fldChar w:fldCharType="end"/>
    </w:r>
    <w:r>
      <w:ptab w:relativeTo="margin" w:alignment="center" w:leader="none"/>
    </w:r>
    <w:r w:rsidRPr="00A77D00">
      <w:t>Effective Date:</w:t>
    </w:r>
    <w:r>
      <w:t xml:space="preserve"> </w:t>
    </w:r>
    <w:r w:rsidR="000A4819" w:rsidRPr="000A4819">
      <w:t>08/05/2015</w:t>
    </w:r>
    <w:r w:rsidR="000A4819" w:rsidRPr="000A4819">
      <w:t xml:space="preserve"> </w:t>
    </w:r>
    <w:r>
      <w:ptab w:relativeTo="margin" w:alignment="right" w:leader="none"/>
    </w:r>
    <w:r w:rsidRPr="00A77D00">
      <w:t>Version #:</w:t>
    </w:r>
    <w:r>
      <w:t xml:space="preserve"> </w:t>
    </w:r>
    <w:sdt>
      <w:sdtPr>
        <w:alias w:val="POPPRefItemVersion"/>
        <w:tag w:val="UNDP_POPP_REFITEM_VERSION"/>
        <w:id w:val="-1234318339"/>
        <w:placeholder>
          <w:docPart w:val="440786B780454F1C97C9C8D15D6C782C"/>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780A0FC-03E7-40A5-9C58-F804BBADB2A3}"/>
        <w:text/>
      </w:sdtPr>
      <w:sdtContent>
        <w:r w:rsidR="00823F9B">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41D1C" w14:textId="77777777" w:rsidR="00421030" w:rsidRDefault="00DA06C5">
    <w:pPr>
      <w:spacing w:after="0" w:line="259" w:lineRule="auto"/>
      <w:ind w:left="368" w:right="0" w:firstLine="0"/>
      <w:jc w:val="center"/>
    </w:pPr>
    <w:r>
      <w:fldChar w:fldCharType="begin"/>
    </w:r>
    <w:r>
      <w:instrText xml:space="preserve"> PAGE   \* MERGEFORMAT </w:instrText>
    </w:r>
    <w:r>
      <w:fldChar w:fldCharType="separate"/>
    </w:r>
    <w:r>
      <w:t>1</w:t>
    </w:r>
    <w:r>
      <w:fldChar w:fldCharType="end"/>
    </w:r>
    <w:r>
      <w:t xml:space="preserve"> </w:t>
    </w:r>
  </w:p>
  <w:p w14:paraId="2A3DA4D3" w14:textId="77777777" w:rsidR="00421030" w:rsidRDefault="00DA06C5">
    <w:pPr>
      <w:spacing w:after="0" w:line="259" w:lineRule="auto"/>
      <w:ind w:left="37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21CDF" w14:textId="77777777" w:rsidR="00456A91" w:rsidRDefault="00456A91">
      <w:pPr>
        <w:spacing w:after="0" w:line="240" w:lineRule="auto"/>
      </w:pPr>
      <w:r>
        <w:separator/>
      </w:r>
    </w:p>
  </w:footnote>
  <w:footnote w:type="continuationSeparator" w:id="0">
    <w:p w14:paraId="13541C81" w14:textId="77777777" w:rsidR="00456A91" w:rsidRDefault="00456A91">
      <w:pPr>
        <w:spacing w:after="0" w:line="240" w:lineRule="auto"/>
      </w:pPr>
      <w:r>
        <w:continuationSeparator/>
      </w:r>
    </w:p>
  </w:footnote>
  <w:footnote w:type="continuationNotice" w:id="1">
    <w:p w14:paraId="62AB07DE" w14:textId="77777777" w:rsidR="00456A91" w:rsidRDefault="00456A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FBDA" w14:textId="77777777" w:rsidR="0072741D" w:rsidRDefault="0072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AD98" w14:textId="00278138" w:rsidR="001F1597" w:rsidRDefault="001F1597" w:rsidP="001F1597">
    <w:pPr>
      <w:pStyle w:val="Header"/>
      <w:jc w:val="right"/>
    </w:pPr>
    <w:r>
      <w:rPr>
        <w:noProof/>
        <w:lang w:val="en-GB" w:eastAsia="en-GB"/>
      </w:rPr>
      <w:drawing>
        <wp:inline distT="0" distB="0" distL="0" distR="0" wp14:anchorId="4882A553" wp14:editId="6BDCDE94">
          <wp:extent cx="304800" cy="589376"/>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55"/>
                  <a:stretch/>
                </pic:blipFill>
                <pic:spPr bwMode="auto">
                  <a:xfrm>
                    <a:off x="0" y="0"/>
                    <a:ext cx="309373" cy="598218"/>
                  </a:xfrm>
                  <a:prstGeom prst="rect">
                    <a:avLst/>
                  </a:prstGeom>
                  <a:ln>
                    <a:noFill/>
                  </a:ln>
                  <a:extLst>
                    <a:ext uri="{53640926-AAD7-44D8-BBD7-CCE9431645EC}">
                      <a14:shadowObscured xmlns:a14="http://schemas.microsoft.com/office/drawing/2010/main"/>
                    </a:ext>
                  </a:extLst>
                </pic:spPr>
              </pic:pic>
            </a:graphicData>
          </a:graphic>
        </wp:inline>
      </w:drawing>
    </w:r>
  </w:p>
  <w:p w14:paraId="318A1830" w14:textId="77777777" w:rsidR="001F1597" w:rsidRDefault="001F15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0C5" w14:textId="77777777" w:rsidR="0072741D" w:rsidRDefault="00727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371D"/>
    <w:multiLevelType w:val="hybridMultilevel"/>
    <w:tmpl w:val="1D9E8158"/>
    <w:lvl w:ilvl="0" w:tplc="75969CAE">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C08C42">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AC4E20">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E681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05C50">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44FA1C">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8348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2A49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46FCA8">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D81918"/>
    <w:multiLevelType w:val="hybridMultilevel"/>
    <w:tmpl w:val="C99E69B2"/>
    <w:lvl w:ilvl="0" w:tplc="08090001">
      <w:start w:val="1"/>
      <w:numFmt w:val="bullet"/>
      <w:lvlText w:val=""/>
      <w:lvlJc w:val="left"/>
      <w:pPr>
        <w:ind w:left="1502" w:hanging="360"/>
      </w:pPr>
      <w:rPr>
        <w:rFonts w:ascii="Symbol" w:hAnsi="Symbol"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2" w15:restartNumberingAfterBreak="0">
    <w:nsid w:val="273A0A61"/>
    <w:multiLevelType w:val="hybridMultilevel"/>
    <w:tmpl w:val="9C168304"/>
    <w:lvl w:ilvl="0" w:tplc="C4A817C6">
      <w:start w:val="15"/>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2A15C">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0C2A9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487E7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C14D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9AD08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3CA2B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8637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6A335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0C03EF"/>
    <w:multiLevelType w:val="hybridMultilevel"/>
    <w:tmpl w:val="2AB60D62"/>
    <w:lvl w:ilvl="0" w:tplc="DA02294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65372">
      <w:start w:val="1"/>
      <w:numFmt w:val="bullet"/>
      <w:lvlText w:val="o"/>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2EF842">
      <w:start w:val="1"/>
      <w:numFmt w:val="bullet"/>
      <w:lvlText w:val="▪"/>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14A6D6">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E0976">
      <w:start w:val="1"/>
      <w:numFmt w:val="bullet"/>
      <w:lvlText w:val="o"/>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5EEDD6">
      <w:start w:val="1"/>
      <w:numFmt w:val="bullet"/>
      <w:lvlText w:val="▪"/>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56883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8FC7E">
      <w:start w:val="1"/>
      <w:numFmt w:val="bullet"/>
      <w:lvlText w:val="o"/>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C21E6">
      <w:start w:val="1"/>
      <w:numFmt w:val="bullet"/>
      <w:lvlText w:val="▪"/>
      <w:lvlJc w:val="left"/>
      <w:pPr>
        <w:ind w:left="75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56540F"/>
    <w:multiLevelType w:val="hybridMultilevel"/>
    <w:tmpl w:val="0EDC92B0"/>
    <w:lvl w:ilvl="0" w:tplc="EBEE949E">
      <w:start w:val="1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DA954E">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BE10D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FC0C4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8635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B4E81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FA42B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863D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A2B9C">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E758D"/>
    <w:multiLevelType w:val="hybridMultilevel"/>
    <w:tmpl w:val="E158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2369C"/>
    <w:multiLevelType w:val="hybridMultilevel"/>
    <w:tmpl w:val="68E6B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CA52F7"/>
    <w:multiLevelType w:val="hybridMultilevel"/>
    <w:tmpl w:val="4CA6EAEC"/>
    <w:lvl w:ilvl="0" w:tplc="1534C07C">
      <w:start w:val="20"/>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6E7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C7C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FA11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8D7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C8DBB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4CA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A2E6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0AC3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E234FC"/>
    <w:multiLevelType w:val="hybridMultilevel"/>
    <w:tmpl w:val="DC702E70"/>
    <w:lvl w:ilvl="0" w:tplc="E6C0FAA6">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4B3E8">
      <w:start w:val="1"/>
      <w:numFmt w:val="bullet"/>
      <w:lvlText w:val="o"/>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54227E">
      <w:start w:val="1"/>
      <w:numFmt w:val="bullet"/>
      <w:lvlText w:val="▪"/>
      <w:lvlJc w:val="left"/>
      <w:pPr>
        <w:ind w:left="2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500EE6">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45C38">
      <w:start w:val="1"/>
      <w:numFmt w:val="bullet"/>
      <w:lvlText w:val="o"/>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226BB2">
      <w:start w:val="1"/>
      <w:numFmt w:val="bullet"/>
      <w:lvlText w:val="▪"/>
      <w:lvlJc w:val="left"/>
      <w:pPr>
        <w:ind w:left="5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80E8E">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4D79A">
      <w:start w:val="1"/>
      <w:numFmt w:val="bullet"/>
      <w:lvlText w:val="o"/>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EB638">
      <w:start w:val="1"/>
      <w:numFmt w:val="bullet"/>
      <w:lvlText w:val="▪"/>
      <w:lvlJc w:val="left"/>
      <w:pPr>
        <w:ind w:left="7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715490"/>
    <w:multiLevelType w:val="hybridMultilevel"/>
    <w:tmpl w:val="E53C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4697E"/>
    <w:multiLevelType w:val="hybridMultilevel"/>
    <w:tmpl w:val="CB68E334"/>
    <w:lvl w:ilvl="0" w:tplc="F510F6D6">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0C59C">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CE666">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304462">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A9BB0">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0EFF2">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D4919A">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F5E">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8A1A62">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EC43AF"/>
    <w:multiLevelType w:val="hybridMultilevel"/>
    <w:tmpl w:val="A4AA9090"/>
    <w:lvl w:ilvl="0" w:tplc="53EE4A7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F461FA">
      <w:start w:val="1"/>
      <w:numFmt w:val="bullet"/>
      <w:lvlText w:val="•"/>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1AFBD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6C39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474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2A5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1A2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0E4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148D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F251EB"/>
    <w:multiLevelType w:val="hybridMultilevel"/>
    <w:tmpl w:val="B48A81A4"/>
    <w:lvl w:ilvl="0" w:tplc="D14C067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443F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D467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E70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D2D8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261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1483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5487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23C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B6E0E64"/>
    <w:multiLevelType w:val="hybridMultilevel"/>
    <w:tmpl w:val="C91CA9AA"/>
    <w:lvl w:ilvl="0" w:tplc="D4322EB2">
      <w:start w:val="19"/>
      <w:numFmt w:val="decimal"/>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4" w15:restartNumberingAfterBreak="0">
    <w:nsid w:val="7D3A758A"/>
    <w:multiLevelType w:val="hybridMultilevel"/>
    <w:tmpl w:val="9F02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8339736">
    <w:abstractNumId w:val="11"/>
  </w:num>
  <w:num w:numId="2" w16cid:durableId="1220941522">
    <w:abstractNumId w:val="3"/>
  </w:num>
  <w:num w:numId="3" w16cid:durableId="2105608930">
    <w:abstractNumId w:val="12"/>
  </w:num>
  <w:num w:numId="4" w16cid:durableId="816528699">
    <w:abstractNumId w:val="8"/>
  </w:num>
  <w:num w:numId="5" w16cid:durableId="552153851">
    <w:abstractNumId w:val="0"/>
  </w:num>
  <w:num w:numId="6" w16cid:durableId="1814642904">
    <w:abstractNumId w:val="4"/>
  </w:num>
  <w:num w:numId="7" w16cid:durableId="2006396747">
    <w:abstractNumId w:val="2"/>
  </w:num>
  <w:num w:numId="8" w16cid:durableId="171452588">
    <w:abstractNumId w:val="7"/>
  </w:num>
  <w:num w:numId="9" w16cid:durableId="608004258">
    <w:abstractNumId w:val="10"/>
  </w:num>
  <w:num w:numId="10" w16cid:durableId="1937861302">
    <w:abstractNumId w:val="6"/>
  </w:num>
  <w:num w:numId="11" w16cid:durableId="1437948205">
    <w:abstractNumId w:val="9"/>
  </w:num>
  <w:num w:numId="12" w16cid:durableId="1206135702">
    <w:abstractNumId w:val="5"/>
  </w:num>
  <w:num w:numId="13" w16cid:durableId="1037701728">
    <w:abstractNumId w:val="14"/>
  </w:num>
  <w:num w:numId="14" w16cid:durableId="1706363872">
    <w:abstractNumId w:val="13"/>
  </w:num>
  <w:num w:numId="15" w16cid:durableId="175801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30"/>
    <w:rsid w:val="000405A5"/>
    <w:rsid w:val="000809AF"/>
    <w:rsid w:val="00081914"/>
    <w:rsid w:val="0008630C"/>
    <w:rsid w:val="00087FF9"/>
    <w:rsid w:val="000A2769"/>
    <w:rsid w:val="000A4819"/>
    <w:rsid w:val="000D6F20"/>
    <w:rsid w:val="000E27FE"/>
    <w:rsid w:val="000E2B4B"/>
    <w:rsid w:val="000F64C5"/>
    <w:rsid w:val="00127619"/>
    <w:rsid w:val="00132DE0"/>
    <w:rsid w:val="00153C56"/>
    <w:rsid w:val="00161486"/>
    <w:rsid w:val="001829EB"/>
    <w:rsid w:val="001950A6"/>
    <w:rsid w:val="001A240D"/>
    <w:rsid w:val="001C0618"/>
    <w:rsid w:val="001C2A42"/>
    <w:rsid w:val="001C3C44"/>
    <w:rsid w:val="001E183C"/>
    <w:rsid w:val="001F0E1F"/>
    <w:rsid w:val="001F1597"/>
    <w:rsid w:val="001F5FD6"/>
    <w:rsid w:val="002121A6"/>
    <w:rsid w:val="00225E24"/>
    <w:rsid w:val="00231874"/>
    <w:rsid w:val="002331C7"/>
    <w:rsid w:val="0025462F"/>
    <w:rsid w:val="00255598"/>
    <w:rsid w:val="002801A6"/>
    <w:rsid w:val="00294F5A"/>
    <w:rsid w:val="00296C84"/>
    <w:rsid w:val="002B0D82"/>
    <w:rsid w:val="002B7649"/>
    <w:rsid w:val="00300B17"/>
    <w:rsid w:val="00333452"/>
    <w:rsid w:val="003446FF"/>
    <w:rsid w:val="003669CF"/>
    <w:rsid w:val="003738AB"/>
    <w:rsid w:val="00374630"/>
    <w:rsid w:val="00382ED4"/>
    <w:rsid w:val="003846AB"/>
    <w:rsid w:val="003950C3"/>
    <w:rsid w:val="003A03DA"/>
    <w:rsid w:val="003A2D3C"/>
    <w:rsid w:val="003B239F"/>
    <w:rsid w:val="003D1B04"/>
    <w:rsid w:val="003D7B0D"/>
    <w:rsid w:val="003F322E"/>
    <w:rsid w:val="00407D13"/>
    <w:rsid w:val="00421030"/>
    <w:rsid w:val="0044550F"/>
    <w:rsid w:val="004468EC"/>
    <w:rsid w:val="00456A91"/>
    <w:rsid w:val="00462BAB"/>
    <w:rsid w:val="004647E7"/>
    <w:rsid w:val="004A724F"/>
    <w:rsid w:val="004B4E3C"/>
    <w:rsid w:val="004B68D2"/>
    <w:rsid w:val="004D4AF8"/>
    <w:rsid w:val="004D601D"/>
    <w:rsid w:val="004E5E92"/>
    <w:rsid w:val="004F1E06"/>
    <w:rsid w:val="004F2180"/>
    <w:rsid w:val="004F34F7"/>
    <w:rsid w:val="00502982"/>
    <w:rsid w:val="0051754A"/>
    <w:rsid w:val="005402C5"/>
    <w:rsid w:val="005408F3"/>
    <w:rsid w:val="0055089C"/>
    <w:rsid w:val="005659FC"/>
    <w:rsid w:val="00565F9B"/>
    <w:rsid w:val="00566D89"/>
    <w:rsid w:val="005901A2"/>
    <w:rsid w:val="005B21DE"/>
    <w:rsid w:val="005B4F17"/>
    <w:rsid w:val="005B51FB"/>
    <w:rsid w:val="005B728A"/>
    <w:rsid w:val="005C0C76"/>
    <w:rsid w:val="005C6175"/>
    <w:rsid w:val="00604E89"/>
    <w:rsid w:val="00605C54"/>
    <w:rsid w:val="00626FFC"/>
    <w:rsid w:val="00627E92"/>
    <w:rsid w:val="00637928"/>
    <w:rsid w:val="00650D54"/>
    <w:rsid w:val="00660E79"/>
    <w:rsid w:val="0066131F"/>
    <w:rsid w:val="00670502"/>
    <w:rsid w:val="00680E3E"/>
    <w:rsid w:val="00681BB8"/>
    <w:rsid w:val="006A1161"/>
    <w:rsid w:val="006A7BFA"/>
    <w:rsid w:val="006B164C"/>
    <w:rsid w:val="006C404C"/>
    <w:rsid w:val="006D092D"/>
    <w:rsid w:val="006D42DA"/>
    <w:rsid w:val="006F4C5D"/>
    <w:rsid w:val="00703E2B"/>
    <w:rsid w:val="007064D3"/>
    <w:rsid w:val="00721F55"/>
    <w:rsid w:val="0072741D"/>
    <w:rsid w:val="00730E2D"/>
    <w:rsid w:val="00731AF1"/>
    <w:rsid w:val="00740B01"/>
    <w:rsid w:val="00740DB5"/>
    <w:rsid w:val="00747C81"/>
    <w:rsid w:val="00766CD3"/>
    <w:rsid w:val="007674F0"/>
    <w:rsid w:val="00776FD7"/>
    <w:rsid w:val="007A0562"/>
    <w:rsid w:val="007B44BF"/>
    <w:rsid w:val="007C690C"/>
    <w:rsid w:val="007D1304"/>
    <w:rsid w:val="007D3D91"/>
    <w:rsid w:val="00815FA6"/>
    <w:rsid w:val="00816813"/>
    <w:rsid w:val="00820CC6"/>
    <w:rsid w:val="00823F9B"/>
    <w:rsid w:val="00825D13"/>
    <w:rsid w:val="00826A31"/>
    <w:rsid w:val="008328D4"/>
    <w:rsid w:val="008355DF"/>
    <w:rsid w:val="00843719"/>
    <w:rsid w:val="00847B91"/>
    <w:rsid w:val="00872831"/>
    <w:rsid w:val="008A5B2F"/>
    <w:rsid w:val="008A76B9"/>
    <w:rsid w:val="008B769D"/>
    <w:rsid w:val="008D5F64"/>
    <w:rsid w:val="008F4C06"/>
    <w:rsid w:val="00905657"/>
    <w:rsid w:val="00925319"/>
    <w:rsid w:val="00925E78"/>
    <w:rsid w:val="009549F9"/>
    <w:rsid w:val="00960EAC"/>
    <w:rsid w:val="009722BC"/>
    <w:rsid w:val="00972B4D"/>
    <w:rsid w:val="009A1408"/>
    <w:rsid w:val="009B5C53"/>
    <w:rsid w:val="009C639E"/>
    <w:rsid w:val="009D7EE5"/>
    <w:rsid w:val="009E53C3"/>
    <w:rsid w:val="009F0151"/>
    <w:rsid w:val="009F1F85"/>
    <w:rsid w:val="00A01E22"/>
    <w:rsid w:val="00A25CE0"/>
    <w:rsid w:val="00A343A0"/>
    <w:rsid w:val="00A73885"/>
    <w:rsid w:val="00A75DC7"/>
    <w:rsid w:val="00A7722E"/>
    <w:rsid w:val="00A77D00"/>
    <w:rsid w:val="00A85111"/>
    <w:rsid w:val="00AA6F27"/>
    <w:rsid w:val="00AB3C6D"/>
    <w:rsid w:val="00AB75C1"/>
    <w:rsid w:val="00AE61AB"/>
    <w:rsid w:val="00AF5A3D"/>
    <w:rsid w:val="00B022AD"/>
    <w:rsid w:val="00B07213"/>
    <w:rsid w:val="00B13044"/>
    <w:rsid w:val="00B259D1"/>
    <w:rsid w:val="00B35FA0"/>
    <w:rsid w:val="00B4571C"/>
    <w:rsid w:val="00B70E33"/>
    <w:rsid w:val="00B81BF7"/>
    <w:rsid w:val="00B83FA1"/>
    <w:rsid w:val="00B95EE1"/>
    <w:rsid w:val="00BA1614"/>
    <w:rsid w:val="00BA225D"/>
    <w:rsid w:val="00BB3306"/>
    <w:rsid w:val="00BC40F8"/>
    <w:rsid w:val="00BE42BB"/>
    <w:rsid w:val="00BF0463"/>
    <w:rsid w:val="00C14ABC"/>
    <w:rsid w:val="00C15F04"/>
    <w:rsid w:val="00C16B4A"/>
    <w:rsid w:val="00C179F8"/>
    <w:rsid w:val="00C20E15"/>
    <w:rsid w:val="00C857C7"/>
    <w:rsid w:val="00C93899"/>
    <w:rsid w:val="00C9773C"/>
    <w:rsid w:val="00CC0F16"/>
    <w:rsid w:val="00CF7D90"/>
    <w:rsid w:val="00D0325D"/>
    <w:rsid w:val="00D13A8D"/>
    <w:rsid w:val="00D172AF"/>
    <w:rsid w:val="00D24394"/>
    <w:rsid w:val="00D4033C"/>
    <w:rsid w:val="00D752FC"/>
    <w:rsid w:val="00DA06C5"/>
    <w:rsid w:val="00DA207F"/>
    <w:rsid w:val="00DA48B6"/>
    <w:rsid w:val="00DA4CB5"/>
    <w:rsid w:val="00DB7D46"/>
    <w:rsid w:val="00DE028B"/>
    <w:rsid w:val="00DF7525"/>
    <w:rsid w:val="00E278AD"/>
    <w:rsid w:val="00E3274A"/>
    <w:rsid w:val="00E63081"/>
    <w:rsid w:val="00E73A65"/>
    <w:rsid w:val="00E76E30"/>
    <w:rsid w:val="00E8008B"/>
    <w:rsid w:val="00E81F80"/>
    <w:rsid w:val="00E94B0C"/>
    <w:rsid w:val="00EA6784"/>
    <w:rsid w:val="00EB082F"/>
    <w:rsid w:val="00EC4060"/>
    <w:rsid w:val="00EC43EE"/>
    <w:rsid w:val="00ED3EF6"/>
    <w:rsid w:val="00F02357"/>
    <w:rsid w:val="00F239DA"/>
    <w:rsid w:val="00F243F0"/>
    <w:rsid w:val="00F35EA1"/>
    <w:rsid w:val="00F37E57"/>
    <w:rsid w:val="00F4376A"/>
    <w:rsid w:val="00F46F83"/>
    <w:rsid w:val="00F659A6"/>
    <w:rsid w:val="00F84E20"/>
    <w:rsid w:val="00F92496"/>
    <w:rsid w:val="00F93B42"/>
    <w:rsid w:val="00FA341B"/>
    <w:rsid w:val="00FB54A3"/>
    <w:rsid w:val="00FC2D5F"/>
    <w:rsid w:val="00FE338F"/>
    <w:rsid w:val="038C3994"/>
    <w:rsid w:val="058E909E"/>
    <w:rsid w:val="12DD7F18"/>
    <w:rsid w:val="1482AFB7"/>
    <w:rsid w:val="3517B3B7"/>
    <w:rsid w:val="4AEF4124"/>
    <w:rsid w:val="4EE123AE"/>
    <w:rsid w:val="4F3B020C"/>
    <w:rsid w:val="56F3B7DE"/>
    <w:rsid w:val="7D445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B4E4F"/>
  <w15:docId w15:val="{BC3DB65F-935E-4F1D-9E70-EF049DC9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6" w:lineRule="auto"/>
      <w:ind w:left="730" w:right="4"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5"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1F1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597"/>
    <w:rPr>
      <w:rFonts w:ascii="Calibri" w:eastAsia="Calibri" w:hAnsi="Calibri" w:cs="Calibri"/>
      <w:color w:val="000000"/>
    </w:rPr>
  </w:style>
  <w:style w:type="character" w:styleId="PlaceholderText">
    <w:name w:val="Placeholder Text"/>
    <w:basedOn w:val="DefaultParagraphFont"/>
    <w:uiPriority w:val="99"/>
    <w:semiHidden/>
    <w:rsid w:val="001F1597"/>
    <w:rPr>
      <w:color w:val="808080"/>
    </w:rPr>
  </w:style>
  <w:style w:type="paragraph" w:styleId="BalloonText">
    <w:name w:val="Balloon Text"/>
    <w:basedOn w:val="Normal"/>
    <w:link w:val="BalloonTextChar"/>
    <w:uiPriority w:val="99"/>
    <w:semiHidden/>
    <w:unhideWhenUsed/>
    <w:rsid w:val="00A77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00"/>
    <w:rPr>
      <w:rFonts w:ascii="Tahoma" w:eastAsia="Calibri" w:hAnsi="Tahoma" w:cs="Tahoma"/>
      <w:color w:val="000000"/>
      <w:sz w:val="16"/>
      <w:szCs w:val="16"/>
    </w:rPr>
  </w:style>
  <w:style w:type="character" w:styleId="Hyperlink">
    <w:name w:val="Hyperlink"/>
    <w:basedOn w:val="DefaultParagraphFont"/>
    <w:uiPriority w:val="99"/>
    <w:unhideWhenUsed/>
    <w:rsid w:val="00905657"/>
    <w:rPr>
      <w:color w:val="0563C1" w:themeColor="hyperlink"/>
      <w:u w:val="single"/>
    </w:rPr>
  </w:style>
  <w:style w:type="character" w:styleId="UnresolvedMention">
    <w:name w:val="Unresolved Mention"/>
    <w:basedOn w:val="DefaultParagraphFont"/>
    <w:uiPriority w:val="99"/>
    <w:semiHidden/>
    <w:unhideWhenUsed/>
    <w:rsid w:val="00905657"/>
    <w:rPr>
      <w:color w:val="605E5C"/>
      <w:shd w:val="clear" w:color="auto" w:fill="E1DFDD"/>
    </w:rPr>
  </w:style>
  <w:style w:type="paragraph" w:styleId="Revision">
    <w:name w:val="Revision"/>
    <w:hidden/>
    <w:uiPriority w:val="99"/>
    <w:semiHidden/>
    <w:rsid w:val="00F93B42"/>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F84E20"/>
    <w:rPr>
      <w:sz w:val="16"/>
      <w:szCs w:val="16"/>
    </w:rPr>
  </w:style>
  <w:style w:type="paragraph" w:styleId="CommentText">
    <w:name w:val="annotation text"/>
    <w:basedOn w:val="Normal"/>
    <w:link w:val="CommentTextChar"/>
    <w:uiPriority w:val="99"/>
    <w:unhideWhenUsed/>
    <w:rsid w:val="00F84E20"/>
    <w:pPr>
      <w:spacing w:line="240" w:lineRule="auto"/>
    </w:pPr>
    <w:rPr>
      <w:sz w:val="20"/>
      <w:szCs w:val="20"/>
    </w:rPr>
  </w:style>
  <w:style w:type="character" w:customStyle="1" w:styleId="CommentTextChar">
    <w:name w:val="Comment Text Char"/>
    <w:basedOn w:val="DefaultParagraphFont"/>
    <w:link w:val="CommentText"/>
    <w:uiPriority w:val="99"/>
    <w:rsid w:val="00F84E2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84E20"/>
    <w:rPr>
      <w:b/>
      <w:bCs/>
    </w:rPr>
  </w:style>
  <w:style w:type="character" w:customStyle="1" w:styleId="CommentSubjectChar">
    <w:name w:val="Comment Subject Char"/>
    <w:basedOn w:val="CommentTextChar"/>
    <w:link w:val="CommentSubject"/>
    <w:uiPriority w:val="99"/>
    <w:semiHidden/>
    <w:rsid w:val="00F84E20"/>
    <w:rPr>
      <w:rFonts w:ascii="Calibri" w:eastAsia="Calibri" w:hAnsi="Calibri" w:cs="Calibri"/>
      <w:b/>
      <w:bCs/>
      <w:color w:val="000000"/>
      <w:sz w:val="20"/>
      <w:szCs w:val="20"/>
    </w:rPr>
  </w:style>
  <w:style w:type="paragraph" w:styleId="ListParagraph">
    <w:name w:val="List Paragraph"/>
    <w:basedOn w:val="Normal"/>
    <w:uiPriority w:val="34"/>
    <w:qFormat/>
    <w:rsid w:val="00F84E20"/>
    <w:pPr>
      <w:ind w:left="720"/>
      <w:contextualSpacing/>
    </w:pPr>
  </w:style>
  <w:style w:type="paragraph" w:styleId="Footer">
    <w:name w:val="footer"/>
    <w:basedOn w:val="Normal"/>
    <w:link w:val="FooterChar"/>
    <w:uiPriority w:val="99"/>
    <w:semiHidden/>
    <w:unhideWhenUsed/>
    <w:rsid w:val="00681B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1BB8"/>
    <w:rPr>
      <w:rFonts w:ascii="Calibri" w:eastAsia="Calibri" w:hAnsi="Calibri" w:cs="Calibri"/>
      <w:color w:val="000000"/>
    </w:rPr>
  </w:style>
  <w:style w:type="table" w:customStyle="1" w:styleId="TableGrid1">
    <w:name w:val="Table Grid1"/>
    <w:rsid w:val="00681BB8"/>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8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61486"/>
    <w:rPr>
      <w:color w:val="2B579A"/>
      <w:shd w:val="clear" w:color="auto" w:fill="E1DFDD"/>
    </w:rPr>
  </w:style>
  <w:style w:type="character" w:styleId="FollowedHyperlink">
    <w:name w:val="FollowedHyperlink"/>
    <w:basedOn w:val="DefaultParagraphFont"/>
    <w:uiPriority w:val="99"/>
    <w:semiHidden/>
    <w:unhideWhenUsed/>
    <w:rsid w:val="009D7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intranet.undp.org/global/popp/frm/Pages/Harmonized-Approach-to-Cash-Transfers.aspx" TargetMode="External"/><Relationship Id="rId21" Type="http://schemas.openxmlformats.org/officeDocument/2006/relationships/hyperlink" Target="https://intranet.undp.org/global/popp/ppm/Pages/Defining-a-Project.aspx" TargetMode="External"/><Relationship Id="rId42" Type="http://schemas.openxmlformats.org/officeDocument/2006/relationships/hyperlink" Target="https://intranet.undp.org/global/popp/frm/pages/direct-payments.aspx" TargetMode="External"/><Relationship Id="rId47" Type="http://schemas.openxmlformats.org/officeDocument/2006/relationships/hyperlink" Target="https://intranet.undp.org/global/popp/frm/pages/agency-execution.aspx" TargetMode="External"/><Relationship Id="rId63" Type="http://schemas.openxmlformats.org/officeDocument/2006/relationships/hyperlink" Target="http://content.undp.org/go/userguide/finance/fin-mgmt-exec-mod/natl-excut-nex-fin-ngo-execut-fin/cmbd-dliver-rprt/?lang=en" TargetMode="External"/><Relationship Id="rId68" Type="http://schemas.openxmlformats.org/officeDocument/2006/relationships/hyperlink" Target="https://intranet.undp.org/global/documents/frm/Project_Completion_Check_List_E.pdf" TargetMode="External"/><Relationship Id="rId84" Type="http://schemas.openxmlformats.org/officeDocument/2006/relationships/fontTable" Target="fontTable.xml"/><Relationship Id="rId16" Type="http://schemas.openxmlformats.org/officeDocument/2006/relationships/hyperlink" Target="https://intranet.undp.org/global/popp/ppm/Pages/Defining-a-Project.aspx" TargetMode="External"/><Relationship Id="rId11" Type="http://schemas.openxmlformats.org/officeDocument/2006/relationships/endnotes" Target="endnotes.xml"/><Relationship Id="rId32" Type="http://schemas.openxmlformats.org/officeDocument/2006/relationships/hyperlink" Target="https://undg.org/main/undg_document/face-form/" TargetMode="External"/><Relationship Id="rId37" Type="http://schemas.openxmlformats.org/officeDocument/2006/relationships/hyperlink" Target="https://intranet.undp.org/global/popp/frm/pages/direct-payments.aspx" TargetMode="External"/><Relationship Id="rId53" Type="http://schemas.openxmlformats.org/officeDocument/2006/relationships/hyperlink" Target="https://intranet.undp.org/global/popp/frm/pages/direct-agency-implementation.aspx" TargetMode="External"/><Relationship Id="rId58" Type="http://schemas.openxmlformats.org/officeDocument/2006/relationships/hyperlink" Target="https://intranet.undp.org/global/popp/frm/Pages/revenue-and-expense-management.aspx" TargetMode="External"/><Relationship Id="rId74" Type="http://schemas.openxmlformats.org/officeDocument/2006/relationships/hyperlink" Target="https://intranet.undp.org/global/popp/frm/Pages/financial-closure-of-development-projects-and-trust-funds.aspx" TargetMode="External"/><Relationship Id="rId79" Type="http://schemas.openxmlformats.org/officeDocument/2006/relationships/header" Target="header2.xml"/><Relationship Id="rId5" Type="http://schemas.openxmlformats.org/officeDocument/2006/relationships/customXml" Target="../customXml/item5.xml"/><Relationship Id="rId19" Type="http://schemas.openxmlformats.org/officeDocument/2006/relationships/hyperlink" Target="https://undg.org/main/undg_document/face-form/" TargetMode="External"/><Relationship Id="rId14" Type="http://schemas.openxmlformats.org/officeDocument/2006/relationships/hyperlink" Target="https://intranet.undp.org/global/popp/ppm/Pages/Defining-a-Project.aspx" TargetMode="External"/><Relationship Id="rId22" Type="http://schemas.openxmlformats.org/officeDocument/2006/relationships/hyperlink" Target="https://intranet.undp.org/global/popp/frm/Pages/Harmonized-Approach-to-Cash-Transfers.aspx" TargetMode="External"/><Relationship Id="rId27" Type="http://schemas.openxmlformats.org/officeDocument/2006/relationships/hyperlink" Target="https://intranet.undp.org/global/popp/frm/Pages/Harmonized-Approach-to-Cash-Transfers.aspx" TargetMode="External"/><Relationship Id="rId30" Type="http://schemas.openxmlformats.org/officeDocument/2006/relationships/hyperlink" Target="https://intranet.undp.org/global/popp/frm/pages/direct-payments.aspx" TargetMode="External"/><Relationship Id="rId35" Type="http://schemas.openxmlformats.org/officeDocument/2006/relationships/hyperlink" Target="https://intranet.undp.org/global/popp/frm/pages/direct-cash-transfers-and-reimbursements.aspx" TargetMode="External"/><Relationship Id="rId43" Type="http://schemas.openxmlformats.org/officeDocument/2006/relationships/hyperlink" Target="https://intranet.undp.org/global/popp/frm/pages/direct-cash-transfers-and-reimbursements.aspx" TargetMode="External"/><Relationship Id="rId48" Type="http://schemas.openxmlformats.org/officeDocument/2006/relationships/hyperlink" Target="https://intranet.undp.org/global/popp/frm/pages/agency-execution.aspx" TargetMode="External"/><Relationship Id="rId56" Type="http://schemas.openxmlformats.org/officeDocument/2006/relationships/hyperlink" Target="https://intranet.undp.org/global/popp/frm/Pages/Harmonized-Approach-to-Cash-Transfers.aspx" TargetMode="External"/><Relationship Id="rId64" Type="http://schemas.openxmlformats.org/officeDocument/2006/relationships/hyperlink" Target="https://intranet.undp.org/global/documents/frm/Project_Completion_Check_List_E.pdf?lang=en" TargetMode="External"/><Relationship Id="rId69" Type="http://schemas.openxmlformats.org/officeDocument/2006/relationships/hyperlink" Target="https://intranet.undp.org/global/documents/frm/Project_Completion_Check_List_E.pdf" TargetMode="External"/><Relationship Id="rId77" Type="http://schemas.openxmlformats.org/officeDocument/2006/relationships/hyperlink" Target="https://intranet.undp.org/global/popp/frm/Pages/Harmonized-Approach-to-Cash-Transfers.aspx" TargetMode="External"/><Relationship Id="rId8" Type="http://schemas.openxmlformats.org/officeDocument/2006/relationships/settings" Target="settings.xml"/><Relationship Id="rId51" Type="http://schemas.openxmlformats.org/officeDocument/2006/relationships/hyperlink" Target="https://intranet.undp.org/global/popp/frm/pages/direct-agency-implementation.aspx" TargetMode="External"/><Relationship Id="rId72" Type="http://schemas.openxmlformats.org/officeDocument/2006/relationships/hyperlink" Target="https://intranet.undp.org/global/popp/frm/pages/direct-cash-transfers-and-reimbursements.aspx" TargetMode="External"/><Relationship Id="rId80" Type="http://schemas.openxmlformats.org/officeDocument/2006/relationships/footer" Target="footer1.xm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intranet.undp.org/global/popp/frm/Pages/Harmonized-Approach-to-Cash-Transfers.aspx" TargetMode="External"/><Relationship Id="rId17" Type="http://schemas.openxmlformats.org/officeDocument/2006/relationships/hyperlink" Target="https://undg.org/main/undg_document/face-form/" TargetMode="External"/><Relationship Id="rId25" Type="http://schemas.openxmlformats.org/officeDocument/2006/relationships/hyperlink" Target="https://intranet.undp.org/global/popp/ppm/Pages/Defining-a-Project.aspx" TargetMode="External"/><Relationship Id="rId33" Type="http://schemas.openxmlformats.org/officeDocument/2006/relationships/hyperlink" Target="https://intranet.undp.org/global/popp/frm/pages/direct-cash-transfers-and-reimbursements.aspx" TargetMode="External"/><Relationship Id="rId38" Type="http://schemas.openxmlformats.org/officeDocument/2006/relationships/hyperlink" Target="https://intranet.undp.org/global/popp/frm/Pages/Harmonized-Approach-to-Cash-Transfers.aspx" TargetMode="External"/><Relationship Id="rId46" Type="http://schemas.openxmlformats.org/officeDocument/2006/relationships/hyperlink" Target="https://intranet.undp.org/global/popp/frm/pages/direct-payments.aspx" TargetMode="External"/><Relationship Id="rId59" Type="http://schemas.openxmlformats.org/officeDocument/2006/relationships/hyperlink" Target="http://content.undp.org/go/userguide/finance/fin-mgmt-exec-mod/natl-excut-nex-fin-ngo-execut-fin/cmbd-dliver-rprt/" TargetMode="External"/><Relationship Id="rId67" Type="http://schemas.openxmlformats.org/officeDocument/2006/relationships/hyperlink" Target="https://intranet.undp.org/global/popp/frm/Pages/financial-closure-of-development-projects-and-trust-funds.aspx" TargetMode="External"/><Relationship Id="rId20" Type="http://schemas.openxmlformats.org/officeDocument/2006/relationships/hyperlink" Target="https://intranet.undp.org/global/popp/frm/Pages/Harmonized-Approach-to-Cash-Transfers.aspx" TargetMode="External"/><Relationship Id="rId41" Type="http://schemas.openxmlformats.org/officeDocument/2006/relationships/hyperlink" Target="https://undg.org/main/undg_document/face-form/" TargetMode="External"/><Relationship Id="rId54" Type="http://schemas.openxmlformats.org/officeDocument/2006/relationships/hyperlink" Target="https://intranet.undp.org/global/documents/frm/Project_Completion_Check_List_E.pdf" TargetMode="External"/><Relationship Id="rId62" Type="http://schemas.openxmlformats.org/officeDocument/2006/relationships/hyperlink" Target="https://intranet.undp.org/global/popp/frm/Pages/Harmonized-Approach-to-Cash-Transfers.aspx?lang=en" TargetMode="External"/><Relationship Id="rId70" Type="http://schemas.openxmlformats.org/officeDocument/2006/relationships/hyperlink" Target="https://intranet.undp.org/global/popp/frm/pages/agency-execution.aspx" TargetMode="External"/><Relationship Id="rId75" Type="http://schemas.openxmlformats.org/officeDocument/2006/relationships/hyperlink" Target="https://intranet.undp.org/global/popp/frm/pages/agency-execution.aspx"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tranet.undp.org/global/popp/frm/pages/agency-execution.aspx" TargetMode="External"/><Relationship Id="rId23" Type="http://schemas.openxmlformats.org/officeDocument/2006/relationships/hyperlink" Target="https://undg.org/main/undg_document/face-form/" TargetMode="External"/><Relationship Id="rId28" Type="http://schemas.openxmlformats.org/officeDocument/2006/relationships/hyperlink" Target="https://intranet.undp.org/global/popp/ppm/Pages/Defining-a-Project.aspx" TargetMode="External"/><Relationship Id="rId36" Type="http://schemas.openxmlformats.org/officeDocument/2006/relationships/hyperlink" Target="https://undg.org/main/undg_document/face-form/" TargetMode="External"/><Relationship Id="rId49" Type="http://schemas.openxmlformats.org/officeDocument/2006/relationships/hyperlink" Target="https://intranet.undp.org/global/popp/frm/pages/agency-execution.aspx" TargetMode="External"/><Relationship Id="rId57" Type="http://schemas.openxmlformats.org/officeDocument/2006/relationships/hyperlink" Target="https://popp.undp.org/node/11701" TargetMode="External"/><Relationship Id="rId10" Type="http://schemas.openxmlformats.org/officeDocument/2006/relationships/footnotes" Target="footnotes.xml"/><Relationship Id="rId31" Type="http://schemas.openxmlformats.org/officeDocument/2006/relationships/hyperlink" Target="https://intranet.undp.org/global/popp/frm/Pages/Harmonized-Approach-to-Cash-Transfers.aspx" TargetMode="External"/><Relationship Id="rId44" Type="http://schemas.openxmlformats.org/officeDocument/2006/relationships/hyperlink" Target="https://intranet.undp.org/global/popp/frm/Pages/revenue-and-expense-management.aspx" TargetMode="External"/><Relationship Id="rId52" Type="http://schemas.openxmlformats.org/officeDocument/2006/relationships/hyperlink" Target="https://intranet.undp.org/global/popp/frm/pages/direct-cash-transfers-and-reimbursements.aspx" TargetMode="External"/><Relationship Id="rId60" Type="http://schemas.openxmlformats.org/officeDocument/2006/relationships/hyperlink" Target="https://intranet.undp.org/global/documents/frm/Project_Completion_Check_List_E.pdf" TargetMode="External"/><Relationship Id="rId65" Type="http://schemas.openxmlformats.org/officeDocument/2006/relationships/hyperlink" Target="https://intranet.undp.org/global/documents/frm/Project_Completion_Check_List_E.pdf?lang=en" TargetMode="External"/><Relationship Id="rId73" Type="http://schemas.openxmlformats.org/officeDocument/2006/relationships/hyperlink" Target="https://intranet.undp.org/global/popp/frm/Pages/financial-closure-of-development-projects-and-trust-funds.aspx" TargetMode="External"/><Relationship Id="rId78" Type="http://schemas.openxmlformats.org/officeDocument/2006/relationships/header" Target="header1.xml"/><Relationship Id="rId81" Type="http://schemas.openxmlformats.org/officeDocument/2006/relationships/footer" Target="footer2.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intranet.undp.org/global/popp/frm/Pages/Harmonized-Approach-to-Cash-Transfers.aspx" TargetMode="External"/><Relationship Id="rId18" Type="http://schemas.openxmlformats.org/officeDocument/2006/relationships/hyperlink" Target="https://intranet.undp.org/global/popp/frm/pages/agency-execution.aspx" TargetMode="External"/><Relationship Id="rId39" Type="http://schemas.openxmlformats.org/officeDocument/2006/relationships/hyperlink" Target="https://intranet.undp.org/global/popp/frm/pages/direct-payments.aspx" TargetMode="External"/><Relationship Id="rId34" Type="http://schemas.openxmlformats.org/officeDocument/2006/relationships/hyperlink" Target="https://undg.org/main/undg_document/face-form/" TargetMode="External"/><Relationship Id="rId50" Type="http://schemas.openxmlformats.org/officeDocument/2006/relationships/hyperlink" Target="https://intranet.undp.org/global/documents/frm/Project_Completion_Check_List_E.pdf" TargetMode="External"/><Relationship Id="rId55" Type="http://schemas.openxmlformats.org/officeDocument/2006/relationships/hyperlink" Target="https://intranet.undp.org/global/popp/frm/Pages/revenue-and-expense-management.aspx" TargetMode="External"/><Relationship Id="rId76" Type="http://schemas.openxmlformats.org/officeDocument/2006/relationships/hyperlink" Target="https://intranet.undp.org/global/popp/ppm/Pages/Contents.aspx" TargetMode="External"/><Relationship Id="rId7" Type="http://schemas.openxmlformats.org/officeDocument/2006/relationships/styles" Target="styles.xml"/><Relationship Id="rId71" Type="http://schemas.openxmlformats.org/officeDocument/2006/relationships/hyperlink" Target="http://content.undp.org/go/userguide/finance/fin-mgmt-exec-mod/natl-excut-nex-fin-ngo-execut-fin/cmbd-dliver-rprt/" TargetMode="External"/><Relationship Id="rId2" Type="http://schemas.openxmlformats.org/officeDocument/2006/relationships/customXml" Target="../customXml/item2.xml"/><Relationship Id="rId29" Type="http://schemas.openxmlformats.org/officeDocument/2006/relationships/hyperlink" Target="https://intranet.undp.org/global/popp/frm/Pages/Harmonized-Approach-to-Cash-Transfers.aspx" TargetMode="External"/><Relationship Id="rId24" Type="http://schemas.openxmlformats.org/officeDocument/2006/relationships/hyperlink" Target="https://intranet.undp.org/global/popp/frm/Pages/Harmonized-Approach-to-Cash-Transfers.aspx" TargetMode="External"/><Relationship Id="rId40" Type="http://schemas.openxmlformats.org/officeDocument/2006/relationships/hyperlink" Target="https://intranet.undp.org/global/popp/frm/pages/agency-execution.aspx" TargetMode="External"/><Relationship Id="rId45" Type="http://schemas.openxmlformats.org/officeDocument/2006/relationships/hyperlink" Target="https://intranet.undp.org/global/popp/frm/pages/direct-agency-implementation.aspx" TargetMode="External"/><Relationship Id="rId66" Type="http://schemas.openxmlformats.org/officeDocument/2006/relationships/hyperlink" Target="https://intranet.undp.org/global/popp/frm/Pages/Harmonized-Approach-to-Cash-Transfers.aspx?lang=en" TargetMode="External"/><Relationship Id="rId61" Type="http://schemas.openxmlformats.org/officeDocument/2006/relationships/hyperlink" Target="https://intranet.undp.org/global/popp/frm/pages/direct-agency-implementation.aspx" TargetMode="External"/><Relationship Id="rId8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0786B780454F1C97C9C8D15D6C782C"/>
        <w:category>
          <w:name w:val="General"/>
          <w:gallery w:val="placeholder"/>
        </w:category>
        <w:types>
          <w:type w:val="bbPlcHdr"/>
        </w:types>
        <w:behaviors>
          <w:behavior w:val="content"/>
        </w:behaviors>
        <w:guid w:val="{BB651B8D-C4B0-40F8-8FC8-A72E2FE9F2F6}"/>
      </w:docPartPr>
      <w:docPartBody>
        <w:p w:rsidR="00D622D4" w:rsidRDefault="007A0562">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5CC"/>
    <w:rsid w:val="001E0F49"/>
    <w:rsid w:val="002D0023"/>
    <w:rsid w:val="00422CB1"/>
    <w:rsid w:val="005B15CC"/>
    <w:rsid w:val="005C0C76"/>
    <w:rsid w:val="007A0562"/>
    <w:rsid w:val="007B3808"/>
    <w:rsid w:val="009B7538"/>
    <w:rsid w:val="00AF5160"/>
    <w:rsid w:val="00B13333"/>
    <w:rsid w:val="00B64ABC"/>
    <w:rsid w:val="00C05D59"/>
    <w:rsid w:val="00D622D4"/>
    <w:rsid w:val="00F74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0770B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5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2023-03-19T23:00:00+00:00</UNDP_POPP_PLANNED_REVIEWDATE>
    <UNDP_POPP_LASTMODIFIED xmlns="8264c5cc-ec60-4b56-8111-ce635d3d139a" xsi:nil="true"/>
    <UNDP_POPP_REJECT_COMMENTS xmlns="8264c5cc-ec60-4b56-8111-ce635d3d139a" xsi:nil="true"/>
    <DLCPolicyLabelValue xmlns="e560140e-7b2f-4392-90df-e7567e3021a3">Effective Date: 08/05/2015                                                Version #: 3</DLCPolicyLabelValue>
    <UNDP_POPP_EFFECTIVEDATE xmlns="8264c5cc-ec60-4b56-8111-ce635d3d139a">2015-05-07T22:00:00+00:00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National Implementation</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POPP-11-2035</_dlc_DocId>
    <_dlc_DocIdUrl xmlns="8264c5cc-ec60-4b56-8111-ce635d3d139a">
      <Url>https://popp.undp.org/_layouts/15/DocIdRedir.aspx?ID=POPP-11-2035</Url>
      <Description>POPP-11-2035</Description>
    </_dlc_DocIdUrl>
  </documentManagement>
</p:properties>
</file>

<file path=customXml/itemProps1.xml><?xml version="1.0" encoding="utf-8"?>
<ds:datastoreItem xmlns:ds="http://schemas.openxmlformats.org/officeDocument/2006/customXml" ds:itemID="{7C965B93-524A-4E6E-83E6-0887A002C333}">
  <ds:schemaRefs>
    <ds:schemaRef ds:uri="http://schemas.microsoft.com/sharepoint/events"/>
  </ds:schemaRefs>
</ds:datastoreItem>
</file>

<file path=customXml/itemProps2.xml><?xml version="1.0" encoding="utf-8"?>
<ds:datastoreItem xmlns:ds="http://schemas.openxmlformats.org/officeDocument/2006/customXml" ds:itemID="{DC950C65-94EE-48A4-B5E1-F734DCA5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830D5-C72D-4824-8F47-044F156D4609}">
  <ds:schemaRefs>
    <ds:schemaRef ds:uri="http://schemas.microsoft.com/sharepoint/v3/contenttype/forms"/>
  </ds:schemaRefs>
</ds:datastoreItem>
</file>

<file path=customXml/itemProps4.xml><?xml version="1.0" encoding="utf-8"?>
<ds:datastoreItem xmlns:ds="http://schemas.openxmlformats.org/officeDocument/2006/customXml" ds:itemID="{6CD9037B-4354-4B5D-A2F9-122C2D747FEB}">
  <ds:schemaRefs>
    <ds:schemaRef ds:uri="office.server.policy"/>
  </ds:schemaRefs>
</ds:datastoreItem>
</file>

<file path=customXml/itemProps5.xml><?xml version="1.0" encoding="utf-8"?>
<ds:datastoreItem xmlns:ds="http://schemas.openxmlformats.org/officeDocument/2006/customXml" ds:itemID="{0780A0FC-03E7-40A5-9C58-F804BBADB2A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58</cp:revision>
  <dcterms:created xsi:type="dcterms:W3CDTF">2023-02-21T13:08:00Z</dcterms:created>
  <dcterms:modified xsi:type="dcterms:W3CDTF">2024-06-03T11:26:00Z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9f4ba2a5-5ee9-4923-83ca-16d075084512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