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Drawing.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CEF3" w14:textId="77777777" w:rsidR="0011263D" w:rsidRDefault="0011263D" w:rsidP="008838A9">
      <w:pPr>
        <w:spacing w:after="0"/>
        <w:rPr>
          <w:rFonts w:cs="Arial"/>
          <w:sz w:val="20"/>
        </w:rPr>
      </w:pPr>
    </w:p>
    <w:p w14:paraId="2EE34773" w14:textId="77777777" w:rsidR="00162696" w:rsidRPr="00FE1094" w:rsidRDefault="00162696" w:rsidP="008838A9">
      <w:pPr>
        <w:spacing w:after="0"/>
        <w:rPr>
          <w:rFonts w:cs="Arial"/>
          <w:sz w:val="20"/>
        </w:rPr>
      </w:pPr>
    </w:p>
    <w:p w14:paraId="6038D454" w14:textId="77777777" w:rsidR="001F112A" w:rsidRPr="00FE1094" w:rsidRDefault="001F112A" w:rsidP="008838A9">
      <w:pPr>
        <w:spacing w:after="0"/>
        <w:rPr>
          <w:rFonts w:cs="Arial"/>
          <w:sz w:val="20"/>
        </w:rPr>
      </w:pPr>
      <w:r w:rsidRPr="00FE1094">
        <w:rPr>
          <w:rFonts w:cs="Arial"/>
          <w:sz w:val="20"/>
        </w:rPr>
        <w:t xml:space="preserve">  </w:t>
      </w:r>
    </w:p>
    <w:p w14:paraId="7F367447" w14:textId="77777777" w:rsidR="0011263D" w:rsidRPr="00FE1094" w:rsidRDefault="0011263D" w:rsidP="008838A9">
      <w:pPr>
        <w:spacing w:after="0"/>
        <w:rPr>
          <w:rFonts w:cs="Arial"/>
          <w:sz w:val="20"/>
        </w:rPr>
      </w:pPr>
    </w:p>
    <w:p w14:paraId="6717B8DC" w14:textId="77777777" w:rsidR="0011263D" w:rsidRPr="00FE1094" w:rsidRDefault="0011263D" w:rsidP="008838A9">
      <w:pPr>
        <w:spacing w:after="0"/>
        <w:rPr>
          <w:rFonts w:cs="Arial"/>
          <w:sz w:val="20"/>
        </w:rPr>
      </w:pPr>
    </w:p>
    <w:p w14:paraId="141BAD83" w14:textId="77777777" w:rsidR="0011263D" w:rsidRPr="00FE1094" w:rsidRDefault="00D47787" w:rsidP="008838A9">
      <w:pPr>
        <w:pStyle w:val="Title"/>
        <w:spacing w:after="0"/>
        <w:rPr>
          <w:rFonts w:cs="Arial"/>
        </w:rPr>
      </w:pPr>
      <w:r>
        <w:rPr>
          <w:rFonts w:cs="Arial"/>
          <w:noProof/>
          <w:sz w:val="20"/>
          <w:lang w:val="en-US"/>
        </w:rPr>
        <w:drawing>
          <wp:inline distT="0" distB="0" distL="0" distR="0" wp14:anchorId="5AD2DBFE" wp14:editId="664E8327">
            <wp:extent cx="63817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1152525"/>
                    </a:xfrm>
                    <a:prstGeom prst="rect">
                      <a:avLst/>
                    </a:prstGeom>
                    <a:noFill/>
                  </pic:spPr>
                </pic:pic>
              </a:graphicData>
            </a:graphic>
          </wp:inline>
        </w:drawing>
      </w:r>
    </w:p>
    <w:p w14:paraId="04DC290D" w14:textId="77777777" w:rsidR="00701197" w:rsidRDefault="00D60FD9" w:rsidP="008838A9">
      <w:pPr>
        <w:pStyle w:val="Title"/>
        <w:spacing w:after="0"/>
      </w:pPr>
      <w:r>
        <w:t>business process</w:t>
      </w:r>
    </w:p>
    <w:p w14:paraId="0D1F7C84" w14:textId="77777777" w:rsidR="0031763F" w:rsidRDefault="0031763F" w:rsidP="008838A9">
      <w:pPr>
        <w:pStyle w:val="Title"/>
        <w:spacing w:after="0"/>
      </w:pPr>
    </w:p>
    <w:p w14:paraId="0BF88E8D" w14:textId="7B548AD6" w:rsidR="0031763F" w:rsidRDefault="00425A1F" w:rsidP="008838A9">
      <w:pPr>
        <w:pStyle w:val="Title"/>
        <w:spacing w:after="0"/>
      </w:pPr>
      <w:r>
        <w:t xml:space="preserve">E-Banking </w:t>
      </w:r>
      <w:r w:rsidR="00591926">
        <w:t>USING</w:t>
      </w:r>
      <w:r>
        <w:t xml:space="preserve"> </w:t>
      </w:r>
      <w:r w:rsidR="0073784C">
        <w:rPr>
          <w:u w:val="single"/>
        </w:rPr>
        <w:t>XXXX</w:t>
      </w:r>
      <w:r w:rsidR="00955B4E" w:rsidRPr="00955B4E">
        <w:t xml:space="preserve"> </w:t>
      </w:r>
      <w:r w:rsidR="00697EB1">
        <w:t xml:space="preserve">Web </w:t>
      </w:r>
      <w:r w:rsidR="00F76115">
        <w:t>Application</w:t>
      </w:r>
    </w:p>
    <w:p w14:paraId="59816C58" w14:textId="0334EDA7" w:rsidR="00F76115" w:rsidRDefault="00955B4E" w:rsidP="008838A9">
      <w:pPr>
        <w:pStyle w:val="Title"/>
        <w:spacing w:after="0"/>
      </w:pPr>
      <w:r>
        <w:t xml:space="preserve">UNDP, </w:t>
      </w:r>
      <w:r w:rsidRPr="00955B4E">
        <w:rPr>
          <w:u w:val="single"/>
        </w:rPr>
        <w:t>xxxX</w:t>
      </w:r>
      <w:r>
        <w:t xml:space="preserve"> Country Office</w:t>
      </w:r>
    </w:p>
    <w:p w14:paraId="552663DA" w14:textId="77777777" w:rsidR="00F76115" w:rsidRDefault="00F76115" w:rsidP="008838A9">
      <w:pPr>
        <w:pStyle w:val="Title"/>
        <w:spacing w:after="0"/>
      </w:pPr>
    </w:p>
    <w:p w14:paraId="3CD19403" w14:textId="77777777" w:rsidR="00F76115" w:rsidRDefault="00F76115" w:rsidP="008838A9">
      <w:pPr>
        <w:pStyle w:val="Title"/>
        <w:spacing w:after="0"/>
      </w:pPr>
    </w:p>
    <w:p w14:paraId="4F280D8E" w14:textId="77777777" w:rsidR="00D60FD9" w:rsidRPr="00FE1094" w:rsidRDefault="00D60FD9" w:rsidP="008838A9">
      <w:pPr>
        <w:pStyle w:val="Title"/>
        <w:spacing w:after="0"/>
      </w:pPr>
    </w:p>
    <w:p w14:paraId="4E9CF1F4" w14:textId="18150BD9" w:rsidR="0011263D" w:rsidRPr="00FE1094" w:rsidRDefault="00D60FD9" w:rsidP="001F365A">
      <w:pPr>
        <w:pStyle w:val="Title"/>
        <w:spacing w:after="0"/>
        <w:rPr>
          <w:rFonts w:cs="Arial"/>
          <w:sz w:val="20"/>
        </w:rPr>
      </w:pPr>
      <w:r w:rsidRPr="00D60FD9">
        <w:rPr>
          <w:sz w:val="28"/>
        </w:rPr>
        <w:t>approval</w:t>
      </w:r>
      <w:r w:rsidR="001F1F0A" w:rsidRPr="00D60FD9">
        <w:rPr>
          <w:sz w:val="28"/>
        </w:rPr>
        <w:t xml:space="preserve"> DATE: </w:t>
      </w:r>
      <w:r w:rsidR="00823175">
        <w:rPr>
          <w:sz w:val="28"/>
        </w:rPr>
        <w:t>_______</w:t>
      </w:r>
    </w:p>
    <w:p w14:paraId="3F1DDB82" w14:textId="77777777" w:rsidR="00433713" w:rsidRPr="00FE1094" w:rsidRDefault="00433713" w:rsidP="00296DA1">
      <w:pPr>
        <w:spacing w:after="0"/>
        <w:jc w:val="center"/>
        <w:rPr>
          <w:rFonts w:cs="Arial"/>
          <w:sz w:val="20"/>
        </w:rPr>
      </w:pPr>
    </w:p>
    <w:p w14:paraId="36EF6720" w14:textId="353584C5" w:rsidR="004D2B3F" w:rsidRPr="00296DA1" w:rsidRDefault="00433713" w:rsidP="00296DA1">
      <w:pPr>
        <w:spacing w:after="0"/>
        <w:jc w:val="center"/>
        <w:rPr>
          <w:rStyle w:val="PageNumber"/>
          <w:b/>
          <w:bCs/>
          <w:szCs w:val="22"/>
        </w:rPr>
      </w:pPr>
      <w:r w:rsidRPr="00296DA1">
        <w:rPr>
          <w:rFonts w:cs="Arial"/>
          <w:b/>
          <w:bCs/>
          <w:szCs w:val="22"/>
        </w:rPr>
        <w:t>Tem</w:t>
      </w:r>
      <w:r w:rsidRPr="00296DA1">
        <w:rPr>
          <w:rStyle w:val="PageNumber"/>
          <w:b/>
          <w:bCs/>
          <w:szCs w:val="22"/>
        </w:rPr>
        <w:t xml:space="preserve">plate approved by the Treasurer, </w:t>
      </w:r>
      <w:r w:rsidR="00B41B06">
        <w:rPr>
          <w:rStyle w:val="PageNumber"/>
          <w:b/>
          <w:bCs/>
          <w:szCs w:val="22"/>
        </w:rPr>
        <w:t>December</w:t>
      </w:r>
      <w:r w:rsidR="008D5930">
        <w:rPr>
          <w:rStyle w:val="PageNumber"/>
          <w:b/>
          <w:bCs/>
          <w:szCs w:val="22"/>
        </w:rPr>
        <w:t xml:space="preserve"> </w:t>
      </w:r>
      <w:r w:rsidRPr="00296DA1">
        <w:rPr>
          <w:rStyle w:val="PageNumber"/>
          <w:b/>
          <w:bCs/>
          <w:szCs w:val="22"/>
        </w:rPr>
        <w:t>202</w:t>
      </w:r>
      <w:r w:rsidR="008D5930">
        <w:rPr>
          <w:rStyle w:val="PageNumber"/>
          <w:b/>
          <w:bCs/>
          <w:szCs w:val="22"/>
        </w:rPr>
        <w:t>2</w:t>
      </w:r>
    </w:p>
    <w:p w14:paraId="19F8C0D1" w14:textId="7709D522" w:rsidR="00433713" w:rsidRDefault="00433713" w:rsidP="008838A9">
      <w:pPr>
        <w:spacing w:after="0"/>
        <w:rPr>
          <w:rStyle w:val="PageNumber"/>
        </w:rPr>
      </w:pPr>
    </w:p>
    <w:p w14:paraId="4F4276EE" w14:textId="43D972C9" w:rsidR="00433713" w:rsidRDefault="00433713" w:rsidP="008838A9">
      <w:pPr>
        <w:spacing w:after="0"/>
        <w:rPr>
          <w:rStyle w:val="PageNumber"/>
        </w:rPr>
      </w:pPr>
    </w:p>
    <w:p w14:paraId="08155932" w14:textId="360B9447" w:rsidR="00433713" w:rsidRDefault="00433713" w:rsidP="008838A9">
      <w:pPr>
        <w:spacing w:after="0"/>
        <w:rPr>
          <w:rStyle w:val="PageNumber"/>
        </w:rPr>
      </w:pPr>
    </w:p>
    <w:p w14:paraId="75443BB6" w14:textId="1FC5339E" w:rsidR="00433713" w:rsidRDefault="00433713" w:rsidP="008838A9">
      <w:pPr>
        <w:spacing w:after="0"/>
        <w:rPr>
          <w:rStyle w:val="PageNumber"/>
        </w:rPr>
      </w:pPr>
    </w:p>
    <w:p w14:paraId="2B17714E" w14:textId="77777777" w:rsidR="00433713" w:rsidRDefault="00433713">
      <w:r>
        <w:br w:type="page"/>
      </w:r>
    </w:p>
    <w:tbl>
      <w:tblPr>
        <w:tblW w:w="4974"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234"/>
        <w:gridCol w:w="2527"/>
        <w:gridCol w:w="2852"/>
        <w:gridCol w:w="1221"/>
      </w:tblGrid>
      <w:tr w:rsidR="007B2257" w:rsidRPr="00FE1094" w14:paraId="04393A67" w14:textId="77777777" w:rsidTr="00296DA1">
        <w:trPr>
          <w:trHeight w:hRule="exact" w:val="737"/>
        </w:trPr>
        <w:tc>
          <w:tcPr>
            <w:tcW w:w="1264" w:type="pct"/>
            <w:vAlign w:val="center"/>
          </w:tcPr>
          <w:p w14:paraId="47AF866C" w14:textId="6A5A73C0" w:rsidR="007B2257" w:rsidRPr="00FE1094" w:rsidRDefault="007B2257" w:rsidP="008838A9">
            <w:pPr>
              <w:pStyle w:val="Footer"/>
              <w:spacing w:after="0"/>
              <w:rPr>
                <w:rFonts w:cs="Arial"/>
                <w:b/>
                <w:bCs/>
              </w:rPr>
            </w:pPr>
          </w:p>
        </w:tc>
        <w:tc>
          <w:tcPr>
            <w:tcW w:w="1430" w:type="pct"/>
            <w:vAlign w:val="center"/>
          </w:tcPr>
          <w:p w14:paraId="33C4B26E" w14:textId="77777777" w:rsidR="007B2257" w:rsidRPr="00FE1094" w:rsidRDefault="007B2257" w:rsidP="008838A9">
            <w:pPr>
              <w:pStyle w:val="Footer"/>
              <w:spacing w:after="0"/>
              <w:jc w:val="center"/>
              <w:rPr>
                <w:rFonts w:cs="Arial"/>
                <w:b/>
                <w:bCs/>
              </w:rPr>
            </w:pPr>
            <w:r w:rsidRPr="00FE1094">
              <w:rPr>
                <w:rFonts w:cs="Arial"/>
                <w:b/>
                <w:bCs/>
              </w:rPr>
              <w:t>NAME</w:t>
            </w:r>
          </w:p>
        </w:tc>
        <w:tc>
          <w:tcPr>
            <w:tcW w:w="1614" w:type="pct"/>
            <w:vAlign w:val="center"/>
          </w:tcPr>
          <w:p w14:paraId="1BFDED98" w14:textId="77777777" w:rsidR="007B2257" w:rsidRPr="00FE1094" w:rsidRDefault="007B2257" w:rsidP="008838A9">
            <w:pPr>
              <w:pStyle w:val="Footer"/>
              <w:spacing w:after="0"/>
              <w:jc w:val="center"/>
              <w:rPr>
                <w:rFonts w:cs="Arial"/>
                <w:b/>
                <w:bCs/>
              </w:rPr>
            </w:pPr>
            <w:r w:rsidRPr="00FE1094">
              <w:rPr>
                <w:rFonts w:cs="Arial"/>
                <w:b/>
                <w:bCs/>
              </w:rPr>
              <w:t>TITLE</w:t>
            </w:r>
          </w:p>
        </w:tc>
        <w:tc>
          <w:tcPr>
            <w:tcW w:w="691" w:type="pct"/>
            <w:vAlign w:val="center"/>
          </w:tcPr>
          <w:p w14:paraId="7790AC91" w14:textId="77777777" w:rsidR="007B2257" w:rsidRPr="00FE1094" w:rsidRDefault="007B2257" w:rsidP="008838A9">
            <w:pPr>
              <w:pStyle w:val="Footer"/>
              <w:spacing w:after="0"/>
              <w:jc w:val="center"/>
              <w:rPr>
                <w:rFonts w:cs="Arial"/>
                <w:b/>
                <w:bCs/>
              </w:rPr>
            </w:pPr>
            <w:r w:rsidRPr="00FE1094">
              <w:rPr>
                <w:rFonts w:cs="Arial"/>
                <w:b/>
                <w:bCs/>
              </w:rPr>
              <w:t>DATE</w:t>
            </w:r>
          </w:p>
        </w:tc>
      </w:tr>
      <w:tr w:rsidR="00D60FD9" w:rsidRPr="00FE1094" w14:paraId="1099D685" w14:textId="77777777" w:rsidTr="00296DA1">
        <w:trPr>
          <w:trHeight w:hRule="exact" w:val="1432"/>
        </w:trPr>
        <w:tc>
          <w:tcPr>
            <w:tcW w:w="1264" w:type="pct"/>
            <w:vAlign w:val="center"/>
          </w:tcPr>
          <w:p w14:paraId="2282417C" w14:textId="77777777" w:rsidR="00D60FD9" w:rsidRPr="00FE1094" w:rsidRDefault="00D60FD9" w:rsidP="008838A9">
            <w:pPr>
              <w:pStyle w:val="Footer"/>
              <w:spacing w:after="0"/>
              <w:rPr>
                <w:rFonts w:cs="Arial"/>
                <w:b/>
                <w:bCs/>
              </w:rPr>
            </w:pPr>
            <w:r>
              <w:rPr>
                <w:rFonts w:cs="Arial"/>
                <w:b/>
                <w:bCs/>
              </w:rPr>
              <w:t>Author</w:t>
            </w:r>
            <w:r w:rsidRPr="00FE1094">
              <w:rPr>
                <w:rFonts w:cs="Arial"/>
                <w:b/>
                <w:bCs/>
              </w:rPr>
              <w:t>:</w:t>
            </w:r>
          </w:p>
        </w:tc>
        <w:tc>
          <w:tcPr>
            <w:tcW w:w="1430" w:type="pct"/>
            <w:vAlign w:val="center"/>
          </w:tcPr>
          <w:p w14:paraId="7A16F122" w14:textId="03598B71" w:rsidR="00D60FD9" w:rsidRPr="00F40026" w:rsidRDefault="00310ADB" w:rsidP="008838A9">
            <w:pPr>
              <w:pStyle w:val="Footer"/>
              <w:spacing w:after="0"/>
              <w:rPr>
                <w:rFonts w:cs="Arial"/>
                <w:bCs/>
              </w:rPr>
            </w:pPr>
            <w:r>
              <w:rPr>
                <w:rFonts w:cs="Arial"/>
                <w:bCs/>
              </w:rPr>
              <w:t>Treasury</w:t>
            </w:r>
          </w:p>
        </w:tc>
        <w:tc>
          <w:tcPr>
            <w:tcW w:w="1614" w:type="pct"/>
            <w:vAlign w:val="center"/>
          </w:tcPr>
          <w:p w14:paraId="5D2DA34E" w14:textId="77777777" w:rsidR="00D60FD9" w:rsidRPr="002450D7" w:rsidRDefault="00D60FD9" w:rsidP="008838A9">
            <w:pPr>
              <w:pStyle w:val="Footer"/>
              <w:spacing w:after="0"/>
              <w:rPr>
                <w:rFonts w:cs="Arial"/>
                <w:bCs/>
                <w:lang w:val="fr-FR"/>
              </w:rPr>
            </w:pPr>
          </w:p>
        </w:tc>
        <w:tc>
          <w:tcPr>
            <w:tcW w:w="691" w:type="pct"/>
            <w:vAlign w:val="center"/>
          </w:tcPr>
          <w:p w14:paraId="3ADECE37" w14:textId="77777777" w:rsidR="00D60FD9" w:rsidRPr="00F40026" w:rsidRDefault="00D60FD9" w:rsidP="008838A9">
            <w:pPr>
              <w:pStyle w:val="Footer"/>
              <w:spacing w:after="0"/>
              <w:jc w:val="center"/>
              <w:rPr>
                <w:rFonts w:cs="Arial"/>
                <w:sz w:val="16"/>
                <w:szCs w:val="16"/>
              </w:rPr>
            </w:pPr>
          </w:p>
        </w:tc>
      </w:tr>
      <w:tr w:rsidR="002450D7" w:rsidRPr="002450D7" w14:paraId="2590E44D" w14:textId="77777777" w:rsidTr="00296DA1">
        <w:trPr>
          <w:trHeight w:hRule="exact" w:val="1432"/>
        </w:trPr>
        <w:tc>
          <w:tcPr>
            <w:tcW w:w="1264" w:type="pct"/>
            <w:vAlign w:val="center"/>
          </w:tcPr>
          <w:p w14:paraId="78C76B2E" w14:textId="77777777" w:rsidR="002450D7" w:rsidRPr="00FE1094" w:rsidRDefault="002450D7" w:rsidP="00D0795B">
            <w:pPr>
              <w:pStyle w:val="Footer"/>
              <w:spacing w:after="0"/>
              <w:rPr>
                <w:rFonts w:cs="Arial"/>
                <w:b/>
                <w:bCs/>
              </w:rPr>
            </w:pPr>
            <w:r w:rsidRPr="00FE1094">
              <w:rPr>
                <w:rFonts w:cs="Arial"/>
                <w:b/>
                <w:bCs/>
              </w:rPr>
              <w:t>Review</w:t>
            </w:r>
            <w:r w:rsidR="005051CF">
              <w:rPr>
                <w:rFonts w:cs="Arial"/>
                <w:b/>
                <w:bCs/>
              </w:rPr>
              <w:t>/Update</w:t>
            </w:r>
            <w:r w:rsidRPr="00FE1094">
              <w:rPr>
                <w:rFonts w:cs="Arial"/>
                <w:b/>
                <w:bCs/>
              </w:rPr>
              <w:t>:</w:t>
            </w:r>
          </w:p>
        </w:tc>
        <w:tc>
          <w:tcPr>
            <w:tcW w:w="1430" w:type="pct"/>
            <w:vAlign w:val="center"/>
          </w:tcPr>
          <w:p w14:paraId="1567ACC3" w14:textId="77777777" w:rsidR="002450D7" w:rsidRPr="00F40026" w:rsidRDefault="002450D7" w:rsidP="00D0795B">
            <w:pPr>
              <w:pStyle w:val="Footer"/>
              <w:spacing w:after="0"/>
              <w:rPr>
                <w:rFonts w:cs="Arial"/>
                <w:bCs/>
              </w:rPr>
            </w:pPr>
          </w:p>
        </w:tc>
        <w:tc>
          <w:tcPr>
            <w:tcW w:w="1614" w:type="pct"/>
            <w:vAlign w:val="center"/>
          </w:tcPr>
          <w:p w14:paraId="455B81CB" w14:textId="77777777" w:rsidR="002450D7" w:rsidRPr="002450D7" w:rsidRDefault="002450D7" w:rsidP="00D0795B">
            <w:pPr>
              <w:pStyle w:val="Footer"/>
              <w:spacing w:after="0"/>
              <w:rPr>
                <w:rFonts w:cs="Arial"/>
                <w:bCs/>
                <w:lang w:val="fr-FR"/>
              </w:rPr>
            </w:pPr>
          </w:p>
        </w:tc>
        <w:tc>
          <w:tcPr>
            <w:tcW w:w="691" w:type="pct"/>
            <w:vAlign w:val="center"/>
          </w:tcPr>
          <w:p w14:paraId="628F1120" w14:textId="77777777" w:rsidR="002450D7" w:rsidRPr="002450D7" w:rsidRDefault="002450D7" w:rsidP="00D0795B">
            <w:pPr>
              <w:pStyle w:val="Footer"/>
              <w:spacing w:after="0"/>
              <w:jc w:val="center"/>
              <w:rPr>
                <w:rFonts w:cs="Arial"/>
                <w:sz w:val="16"/>
                <w:szCs w:val="16"/>
                <w:lang w:val="fr-FR"/>
              </w:rPr>
            </w:pPr>
          </w:p>
        </w:tc>
      </w:tr>
      <w:tr w:rsidR="00D60FD9" w:rsidRPr="00FE1094" w14:paraId="11F264E9" w14:textId="77777777" w:rsidTr="00296DA1">
        <w:trPr>
          <w:trHeight w:hRule="exact" w:val="1432"/>
        </w:trPr>
        <w:tc>
          <w:tcPr>
            <w:tcW w:w="1264" w:type="pct"/>
            <w:vAlign w:val="center"/>
          </w:tcPr>
          <w:p w14:paraId="4293121F" w14:textId="77777777" w:rsidR="00D60FD9" w:rsidRPr="00FE1094" w:rsidRDefault="00D60FD9" w:rsidP="008838A9">
            <w:pPr>
              <w:pStyle w:val="Footer"/>
              <w:spacing w:after="0"/>
              <w:rPr>
                <w:rFonts w:cs="Arial"/>
                <w:b/>
                <w:bCs/>
              </w:rPr>
            </w:pPr>
            <w:r w:rsidRPr="00FE1094">
              <w:rPr>
                <w:rFonts w:cs="Arial"/>
                <w:b/>
                <w:bCs/>
              </w:rPr>
              <w:t>Review</w:t>
            </w:r>
            <w:r w:rsidR="005051CF">
              <w:rPr>
                <w:rFonts w:cs="Arial"/>
                <w:b/>
                <w:bCs/>
              </w:rPr>
              <w:t>/Update</w:t>
            </w:r>
            <w:r w:rsidRPr="00FE1094">
              <w:rPr>
                <w:rFonts w:cs="Arial"/>
                <w:b/>
                <w:bCs/>
              </w:rPr>
              <w:t>:</w:t>
            </w:r>
          </w:p>
        </w:tc>
        <w:tc>
          <w:tcPr>
            <w:tcW w:w="1430" w:type="pct"/>
            <w:vAlign w:val="center"/>
          </w:tcPr>
          <w:p w14:paraId="1F2B194A" w14:textId="77777777" w:rsidR="00D60FD9" w:rsidRPr="00F40026" w:rsidRDefault="00D60FD9" w:rsidP="008838A9">
            <w:pPr>
              <w:pStyle w:val="Footer"/>
              <w:spacing w:after="0"/>
              <w:rPr>
                <w:rFonts w:cs="Arial"/>
                <w:bCs/>
              </w:rPr>
            </w:pPr>
          </w:p>
        </w:tc>
        <w:tc>
          <w:tcPr>
            <w:tcW w:w="1614" w:type="pct"/>
            <w:vAlign w:val="center"/>
          </w:tcPr>
          <w:p w14:paraId="5375E02F" w14:textId="77777777" w:rsidR="00D60FD9" w:rsidRPr="00F40026" w:rsidRDefault="00D60FD9" w:rsidP="0077547E">
            <w:pPr>
              <w:pStyle w:val="Footer"/>
              <w:spacing w:after="0"/>
              <w:rPr>
                <w:rFonts w:cs="Arial"/>
                <w:bCs/>
              </w:rPr>
            </w:pPr>
          </w:p>
        </w:tc>
        <w:tc>
          <w:tcPr>
            <w:tcW w:w="691" w:type="pct"/>
            <w:vAlign w:val="center"/>
          </w:tcPr>
          <w:p w14:paraId="6C263CAB" w14:textId="77777777" w:rsidR="00D60FD9" w:rsidRPr="00F40026" w:rsidRDefault="00D60FD9" w:rsidP="008838A9">
            <w:pPr>
              <w:pStyle w:val="Footer"/>
              <w:spacing w:after="0"/>
              <w:jc w:val="center"/>
              <w:rPr>
                <w:rFonts w:cs="Arial"/>
                <w:sz w:val="16"/>
                <w:szCs w:val="16"/>
              </w:rPr>
            </w:pPr>
          </w:p>
        </w:tc>
      </w:tr>
      <w:tr w:rsidR="0077547E" w:rsidRPr="00FE1094" w14:paraId="3635521C" w14:textId="77777777" w:rsidTr="00296DA1">
        <w:trPr>
          <w:trHeight w:hRule="exact" w:val="1432"/>
        </w:trPr>
        <w:tc>
          <w:tcPr>
            <w:tcW w:w="1264" w:type="pct"/>
            <w:vAlign w:val="center"/>
          </w:tcPr>
          <w:p w14:paraId="1B15EAA1" w14:textId="77777777" w:rsidR="0077547E" w:rsidRPr="00FE1094" w:rsidRDefault="0077547E" w:rsidP="00A81562">
            <w:pPr>
              <w:pStyle w:val="Footer"/>
              <w:spacing w:after="0"/>
              <w:rPr>
                <w:rFonts w:cs="Arial"/>
                <w:b/>
                <w:bCs/>
              </w:rPr>
            </w:pPr>
            <w:r w:rsidRPr="00FE1094">
              <w:rPr>
                <w:rFonts w:cs="Arial"/>
                <w:b/>
                <w:bCs/>
              </w:rPr>
              <w:t>Review:</w:t>
            </w:r>
          </w:p>
        </w:tc>
        <w:tc>
          <w:tcPr>
            <w:tcW w:w="1430" w:type="pct"/>
            <w:vAlign w:val="center"/>
          </w:tcPr>
          <w:p w14:paraId="32D6EDDE" w14:textId="1BCCC8AC" w:rsidR="0077547E" w:rsidRPr="00F40026" w:rsidRDefault="0077547E" w:rsidP="00A81562">
            <w:pPr>
              <w:pStyle w:val="Footer"/>
              <w:spacing w:after="0"/>
              <w:rPr>
                <w:rFonts w:cs="Arial"/>
                <w:bCs/>
              </w:rPr>
            </w:pPr>
          </w:p>
        </w:tc>
        <w:tc>
          <w:tcPr>
            <w:tcW w:w="1614" w:type="pct"/>
            <w:vAlign w:val="center"/>
          </w:tcPr>
          <w:p w14:paraId="7A702D25" w14:textId="5F618885" w:rsidR="0077547E" w:rsidRPr="00F40026" w:rsidRDefault="0077547E" w:rsidP="00A81562">
            <w:pPr>
              <w:pStyle w:val="Footer"/>
              <w:spacing w:after="0"/>
              <w:rPr>
                <w:rFonts w:cs="Arial"/>
                <w:bCs/>
              </w:rPr>
            </w:pPr>
          </w:p>
        </w:tc>
        <w:tc>
          <w:tcPr>
            <w:tcW w:w="691" w:type="pct"/>
            <w:vAlign w:val="center"/>
          </w:tcPr>
          <w:p w14:paraId="3C80D9EE" w14:textId="77777777" w:rsidR="0077547E" w:rsidRPr="00F40026" w:rsidRDefault="0077547E" w:rsidP="00A81562">
            <w:pPr>
              <w:pStyle w:val="Footer"/>
              <w:spacing w:after="0"/>
              <w:jc w:val="center"/>
              <w:rPr>
                <w:rFonts w:cs="Arial"/>
                <w:sz w:val="16"/>
                <w:szCs w:val="16"/>
              </w:rPr>
            </w:pPr>
          </w:p>
        </w:tc>
      </w:tr>
      <w:tr w:rsidR="00D60FD9" w:rsidRPr="00FE1094" w14:paraId="53511645" w14:textId="77777777" w:rsidTr="00296DA1">
        <w:trPr>
          <w:trHeight w:hRule="exact" w:val="1432"/>
        </w:trPr>
        <w:tc>
          <w:tcPr>
            <w:tcW w:w="1264" w:type="pct"/>
            <w:vAlign w:val="center"/>
          </w:tcPr>
          <w:p w14:paraId="369BBD10" w14:textId="77777777" w:rsidR="00D60FD9" w:rsidRPr="00FE1094" w:rsidRDefault="00D60FD9" w:rsidP="008838A9">
            <w:pPr>
              <w:pStyle w:val="Footer"/>
              <w:spacing w:after="0"/>
              <w:rPr>
                <w:rFonts w:cs="Arial"/>
                <w:b/>
                <w:bCs/>
                <w:szCs w:val="22"/>
              </w:rPr>
            </w:pPr>
            <w:r w:rsidRPr="00FE1094">
              <w:rPr>
                <w:b/>
              </w:rPr>
              <w:t>Approved by :</w:t>
            </w:r>
          </w:p>
        </w:tc>
        <w:tc>
          <w:tcPr>
            <w:tcW w:w="1430" w:type="pct"/>
            <w:vAlign w:val="center"/>
          </w:tcPr>
          <w:p w14:paraId="0FB0CDD5" w14:textId="314FD9C1" w:rsidR="00D60FD9" w:rsidRPr="00F40026" w:rsidRDefault="00D60FD9" w:rsidP="008838A9">
            <w:pPr>
              <w:pStyle w:val="Footer"/>
              <w:spacing w:after="0"/>
              <w:rPr>
                <w:rFonts w:cs="Arial"/>
                <w:bCs/>
              </w:rPr>
            </w:pPr>
          </w:p>
        </w:tc>
        <w:tc>
          <w:tcPr>
            <w:tcW w:w="1614" w:type="pct"/>
            <w:vAlign w:val="center"/>
          </w:tcPr>
          <w:p w14:paraId="0CD50EA4" w14:textId="6AF85873" w:rsidR="00D60FD9" w:rsidRPr="00F40026" w:rsidRDefault="00955B4E" w:rsidP="00337AD6">
            <w:pPr>
              <w:pStyle w:val="Footer"/>
              <w:spacing w:after="0"/>
              <w:rPr>
                <w:rFonts w:cs="Arial"/>
                <w:bCs/>
              </w:rPr>
            </w:pPr>
            <w:r>
              <w:rPr>
                <w:rFonts w:cs="Arial"/>
                <w:bCs/>
              </w:rPr>
              <w:t>R</w:t>
            </w:r>
            <w:r>
              <w:rPr>
                <w:rFonts w:cs="Arial"/>
              </w:rPr>
              <w:t>esident Representative</w:t>
            </w:r>
          </w:p>
        </w:tc>
        <w:tc>
          <w:tcPr>
            <w:tcW w:w="691" w:type="pct"/>
            <w:vAlign w:val="center"/>
          </w:tcPr>
          <w:p w14:paraId="649F6E23" w14:textId="77777777" w:rsidR="00D60FD9" w:rsidRPr="00F40026" w:rsidRDefault="00D60FD9" w:rsidP="008838A9">
            <w:pPr>
              <w:pStyle w:val="Footer"/>
              <w:spacing w:after="0"/>
              <w:jc w:val="center"/>
              <w:rPr>
                <w:rFonts w:cs="Arial"/>
                <w:sz w:val="16"/>
                <w:szCs w:val="16"/>
              </w:rPr>
            </w:pPr>
          </w:p>
        </w:tc>
      </w:tr>
    </w:tbl>
    <w:p w14:paraId="68D041EF" w14:textId="77777777" w:rsidR="004C7937" w:rsidRPr="00FE1094" w:rsidRDefault="004C7937" w:rsidP="008838A9">
      <w:pPr>
        <w:spacing w:after="0"/>
        <w:rPr>
          <w:rFonts w:cs="Arial"/>
          <w:b/>
          <w:sz w:val="20"/>
        </w:rPr>
      </w:pPr>
    </w:p>
    <w:p w14:paraId="187E6B1B" w14:textId="77777777" w:rsidR="0011263D" w:rsidRPr="00FE1094" w:rsidRDefault="004C7937" w:rsidP="008838A9">
      <w:pPr>
        <w:spacing w:after="0"/>
        <w:rPr>
          <w:rFonts w:cs="Arial"/>
          <w:b/>
          <w:sz w:val="20"/>
        </w:rPr>
      </w:pPr>
      <w:r w:rsidRPr="00FE1094">
        <w:rPr>
          <w:rFonts w:cs="Arial"/>
          <w:b/>
          <w:sz w:val="20"/>
        </w:rPr>
        <w:br w:type="page"/>
      </w:r>
    </w:p>
    <w:p w14:paraId="44DFB942" w14:textId="77777777" w:rsidR="0011263D" w:rsidRPr="00FE1094" w:rsidRDefault="004D2B3F" w:rsidP="008838A9">
      <w:pPr>
        <w:spacing w:after="0"/>
        <w:rPr>
          <w:b/>
        </w:rPr>
      </w:pPr>
      <w:r w:rsidRPr="00FE1094">
        <w:rPr>
          <w:b/>
        </w:rPr>
        <w:lastRenderedPageBreak/>
        <w:t>CONTENTS</w:t>
      </w:r>
    </w:p>
    <w:p w14:paraId="55D2F9A2" w14:textId="77777777" w:rsidR="000A7E9F" w:rsidRPr="00FE1094" w:rsidRDefault="000A7E9F" w:rsidP="008838A9">
      <w:pPr>
        <w:spacing w:after="0"/>
        <w:ind w:right="-540"/>
        <w:rPr>
          <w:b/>
        </w:rPr>
      </w:pPr>
    </w:p>
    <w:p w14:paraId="19BFA1D5" w14:textId="299FDA16" w:rsidR="00297637" w:rsidRDefault="000A7E9F">
      <w:pPr>
        <w:pStyle w:val="TOC1"/>
        <w:rPr>
          <w:rFonts w:asciiTheme="minorHAnsi" w:eastAsiaTheme="minorEastAsia" w:hAnsiTheme="minorHAnsi" w:cstheme="minorBidi"/>
          <w:b w:val="0"/>
          <w:caps w:val="0"/>
          <w:noProof/>
          <w:lang w:val="en-US"/>
        </w:rPr>
      </w:pPr>
      <w:r w:rsidRPr="00FE1094">
        <w:fldChar w:fldCharType="begin"/>
      </w:r>
      <w:r w:rsidRPr="00FE1094">
        <w:instrText xml:space="preserve"> TOC \o "1-2" \h \z \u </w:instrText>
      </w:r>
      <w:r w:rsidRPr="00FE1094">
        <w:fldChar w:fldCharType="separate"/>
      </w:r>
      <w:hyperlink w:anchor="_Toc450909449" w:history="1">
        <w:r w:rsidR="00297637" w:rsidRPr="00DC281F">
          <w:rPr>
            <w:rStyle w:val="Hyperlink"/>
            <w:noProof/>
            <w:lang w:val="en-US"/>
          </w:rPr>
          <w:t>1.</w:t>
        </w:r>
        <w:r w:rsidR="00297637">
          <w:rPr>
            <w:rFonts w:asciiTheme="minorHAnsi" w:eastAsiaTheme="minorEastAsia" w:hAnsiTheme="minorHAnsi" w:cstheme="minorBidi"/>
            <w:b w:val="0"/>
            <w:caps w:val="0"/>
            <w:noProof/>
            <w:lang w:val="en-US"/>
          </w:rPr>
          <w:tab/>
        </w:r>
        <w:r w:rsidR="00297637" w:rsidRPr="00DC281F">
          <w:rPr>
            <w:rStyle w:val="Hyperlink"/>
            <w:rFonts w:eastAsia="Calibri"/>
            <w:noProof/>
          </w:rPr>
          <w:t>OVERVIEW</w:t>
        </w:r>
        <w:r w:rsidR="00297637">
          <w:rPr>
            <w:noProof/>
            <w:webHidden/>
          </w:rPr>
          <w:tab/>
        </w:r>
        <w:r w:rsidR="00297637">
          <w:rPr>
            <w:noProof/>
            <w:webHidden/>
          </w:rPr>
          <w:fldChar w:fldCharType="begin"/>
        </w:r>
        <w:r w:rsidR="00297637">
          <w:rPr>
            <w:noProof/>
            <w:webHidden/>
          </w:rPr>
          <w:instrText xml:space="preserve"> PAGEREF _Toc450909449 \h </w:instrText>
        </w:r>
        <w:r w:rsidR="00297637">
          <w:rPr>
            <w:noProof/>
            <w:webHidden/>
          </w:rPr>
        </w:r>
        <w:r w:rsidR="00297637">
          <w:rPr>
            <w:noProof/>
            <w:webHidden/>
          </w:rPr>
          <w:fldChar w:fldCharType="separate"/>
        </w:r>
        <w:r w:rsidR="00A73F2E">
          <w:rPr>
            <w:noProof/>
            <w:webHidden/>
          </w:rPr>
          <w:t>4</w:t>
        </w:r>
        <w:r w:rsidR="00297637">
          <w:rPr>
            <w:noProof/>
            <w:webHidden/>
          </w:rPr>
          <w:fldChar w:fldCharType="end"/>
        </w:r>
      </w:hyperlink>
    </w:p>
    <w:p w14:paraId="67B02405" w14:textId="2B5BB651" w:rsidR="00297637" w:rsidRDefault="00620E95">
      <w:pPr>
        <w:pStyle w:val="TOC1"/>
        <w:rPr>
          <w:rFonts w:asciiTheme="minorHAnsi" w:eastAsiaTheme="minorEastAsia" w:hAnsiTheme="minorHAnsi" w:cstheme="minorBidi"/>
          <w:b w:val="0"/>
          <w:caps w:val="0"/>
          <w:noProof/>
          <w:lang w:val="en-US"/>
        </w:rPr>
      </w:pPr>
      <w:hyperlink w:anchor="_Toc450909450" w:history="1">
        <w:r w:rsidR="00297637" w:rsidRPr="00DC281F">
          <w:rPr>
            <w:rStyle w:val="Hyperlink"/>
            <w:noProof/>
            <w:lang w:val="en-US"/>
          </w:rPr>
          <w:t>2.</w:t>
        </w:r>
        <w:r w:rsidR="00297637">
          <w:rPr>
            <w:rFonts w:asciiTheme="minorHAnsi" w:eastAsiaTheme="minorEastAsia" w:hAnsiTheme="minorHAnsi" w:cstheme="minorBidi"/>
            <w:b w:val="0"/>
            <w:caps w:val="0"/>
            <w:noProof/>
            <w:lang w:val="en-US"/>
          </w:rPr>
          <w:tab/>
        </w:r>
        <w:r w:rsidR="00297637" w:rsidRPr="00DC281F">
          <w:rPr>
            <w:rStyle w:val="Hyperlink"/>
            <w:rFonts w:eastAsia="Calibri"/>
            <w:noProof/>
            <w:lang w:val="en-US"/>
          </w:rPr>
          <w:t>business process</w:t>
        </w:r>
        <w:r w:rsidR="00297637">
          <w:rPr>
            <w:noProof/>
            <w:webHidden/>
          </w:rPr>
          <w:tab/>
        </w:r>
        <w:r w:rsidR="00297637">
          <w:rPr>
            <w:noProof/>
            <w:webHidden/>
          </w:rPr>
          <w:fldChar w:fldCharType="begin"/>
        </w:r>
        <w:r w:rsidR="00297637">
          <w:rPr>
            <w:noProof/>
            <w:webHidden/>
          </w:rPr>
          <w:instrText xml:space="preserve"> PAGEREF _Toc450909450 \h </w:instrText>
        </w:r>
        <w:r w:rsidR="00297637">
          <w:rPr>
            <w:noProof/>
            <w:webHidden/>
          </w:rPr>
        </w:r>
        <w:r w:rsidR="00297637">
          <w:rPr>
            <w:noProof/>
            <w:webHidden/>
          </w:rPr>
          <w:fldChar w:fldCharType="separate"/>
        </w:r>
        <w:r w:rsidR="00A73F2E">
          <w:rPr>
            <w:noProof/>
            <w:webHidden/>
          </w:rPr>
          <w:t>5</w:t>
        </w:r>
        <w:r w:rsidR="00297637">
          <w:rPr>
            <w:noProof/>
            <w:webHidden/>
          </w:rPr>
          <w:fldChar w:fldCharType="end"/>
        </w:r>
      </w:hyperlink>
    </w:p>
    <w:p w14:paraId="6B62C422" w14:textId="2E110B50" w:rsidR="00297637" w:rsidRDefault="00620E95">
      <w:pPr>
        <w:pStyle w:val="TOC2"/>
        <w:tabs>
          <w:tab w:val="left" w:pos="1134"/>
        </w:tabs>
        <w:rPr>
          <w:rFonts w:asciiTheme="minorHAnsi" w:eastAsiaTheme="minorEastAsia" w:hAnsiTheme="minorHAnsi" w:cstheme="minorBidi"/>
          <w:noProof/>
          <w:szCs w:val="22"/>
          <w:lang w:val="en-US"/>
        </w:rPr>
      </w:pPr>
      <w:hyperlink w:anchor="_Toc450909451" w:history="1">
        <w:r w:rsidR="00297637" w:rsidRPr="00DC281F">
          <w:rPr>
            <w:rStyle w:val="Hyperlink"/>
            <w:rFonts w:eastAsia="Calibri"/>
            <w:noProof/>
            <w:lang w:val="en-US"/>
          </w:rPr>
          <w:t>2.1</w:t>
        </w:r>
        <w:r w:rsidR="00297637">
          <w:rPr>
            <w:rFonts w:asciiTheme="minorHAnsi" w:eastAsiaTheme="minorEastAsia" w:hAnsiTheme="minorHAnsi" w:cstheme="minorBidi"/>
            <w:noProof/>
            <w:szCs w:val="22"/>
            <w:lang w:val="en-US"/>
          </w:rPr>
          <w:tab/>
        </w:r>
        <w:r w:rsidR="00297637" w:rsidRPr="00DC281F">
          <w:rPr>
            <w:rStyle w:val="Hyperlink"/>
            <w:rFonts w:eastAsia="Calibri"/>
            <w:noProof/>
            <w:lang w:val="en-US"/>
          </w:rPr>
          <w:t>Summary</w:t>
        </w:r>
        <w:r w:rsidR="00297637">
          <w:rPr>
            <w:noProof/>
            <w:webHidden/>
          </w:rPr>
          <w:tab/>
        </w:r>
        <w:r w:rsidR="00297637">
          <w:rPr>
            <w:noProof/>
            <w:webHidden/>
          </w:rPr>
          <w:fldChar w:fldCharType="begin"/>
        </w:r>
        <w:r w:rsidR="00297637">
          <w:rPr>
            <w:noProof/>
            <w:webHidden/>
          </w:rPr>
          <w:instrText xml:space="preserve"> PAGEREF _Toc450909451 \h </w:instrText>
        </w:r>
        <w:r w:rsidR="00297637">
          <w:rPr>
            <w:noProof/>
            <w:webHidden/>
          </w:rPr>
        </w:r>
        <w:r w:rsidR="00297637">
          <w:rPr>
            <w:noProof/>
            <w:webHidden/>
          </w:rPr>
          <w:fldChar w:fldCharType="separate"/>
        </w:r>
        <w:r w:rsidR="00A73F2E">
          <w:rPr>
            <w:noProof/>
            <w:webHidden/>
          </w:rPr>
          <w:t>5</w:t>
        </w:r>
        <w:r w:rsidR="00297637">
          <w:rPr>
            <w:noProof/>
            <w:webHidden/>
          </w:rPr>
          <w:fldChar w:fldCharType="end"/>
        </w:r>
      </w:hyperlink>
    </w:p>
    <w:p w14:paraId="470B30E8" w14:textId="192648D5" w:rsidR="00297637" w:rsidRDefault="00620E95">
      <w:pPr>
        <w:pStyle w:val="TOC2"/>
        <w:tabs>
          <w:tab w:val="left" w:pos="1134"/>
        </w:tabs>
        <w:rPr>
          <w:rFonts w:asciiTheme="minorHAnsi" w:eastAsiaTheme="minorEastAsia" w:hAnsiTheme="minorHAnsi" w:cstheme="minorBidi"/>
          <w:noProof/>
          <w:szCs w:val="22"/>
          <w:lang w:val="en-US"/>
        </w:rPr>
      </w:pPr>
      <w:hyperlink w:anchor="_Toc450909454" w:history="1">
        <w:r w:rsidR="00297637" w:rsidRPr="00DC281F">
          <w:rPr>
            <w:rStyle w:val="Hyperlink"/>
            <w:rFonts w:eastAsia="Calibri"/>
            <w:noProof/>
            <w:lang w:val="en-US"/>
          </w:rPr>
          <w:t>2.2</w:t>
        </w:r>
        <w:r w:rsidR="00297637">
          <w:rPr>
            <w:rFonts w:asciiTheme="minorHAnsi" w:eastAsiaTheme="minorEastAsia" w:hAnsiTheme="minorHAnsi" w:cstheme="minorBidi"/>
            <w:noProof/>
            <w:szCs w:val="22"/>
            <w:lang w:val="en-US"/>
          </w:rPr>
          <w:tab/>
        </w:r>
        <w:r w:rsidR="00297637" w:rsidRPr="00DC281F">
          <w:rPr>
            <w:rStyle w:val="Hyperlink"/>
            <w:rFonts w:eastAsia="Calibri"/>
            <w:noProof/>
            <w:lang w:val="en-US"/>
          </w:rPr>
          <w:t>Flowchart of process</w:t>
        </w:r>
        <w:r w:rsidR="00297637">
          <w:rPr>
            <w:noProof/>
            <w:webHidden/>
          </w:rPr>
          <w:tab/>
        </w:r>
        <w:r w:rsidR="00297637">
          <w:rPr>
            <w:noProof/>
            <w:webHidden/>
          </w:rPr>
          <w:fldChar w:fldCharType="begin"/>
        </w:r>
        <w:r w:rsidR="00297637">
          <w:rPr>
            <w:noProof/>
            <w:webHidden/>
          </w:rPr>
          <w:instrText xml:space="preserve"> PAGEREF _Toc450909454 \h </w:instrText>
        </w:r>
        <w:r w:rsidR="00297637">
          <w:rPr>
            <w:noProof/>
            <w:webHidden/>
          </w:rPr>
        </w:r>
        <w:r w:rsidR="00297637">
          <w:rPr>
            <w:noProof/>
            <w:webHidden/>
          </w:rPr>
          <w:fldChar w:fldCharType="separate"/>
        </w:r>
        <w:r w:rsidR="00A73F2E">
          <w:rPr>
            <w:noProof/>
            <w:webHidden/>
          </w:rPr>
          <w:t>6</w:t>
        </w:r>
        <w:r w:rsidR="00297637">
          <w:rPr>
            <w:noProof/>
            <w:webHidden/>
          </w:rPr>
          <w:fldChar w:fldCharType="end"/>
        </w:r>
      </w:hyperlink>
    </w:p>
    <w:p w14:paraId="13600522" w14:textId="572CAD47" w:rsidR="00297637" w:rsidRDefault="00620E95">
      <w:pPr>
        <w:pStyle w:val="TOC2"/>
        <w:rPr>
          <w:rFonts w:asciiTheme="minorHAnsi" w:eastAsiaTheme="minorEastAsia" w:hAnsiTheme="minorHAnsi" w:cstheme="minorBidi"/>
          <w:noProof/>
          <w:szCs w:val="22"/>
          <w:lang w:val="en-US"/>
        </w:rPr>
      </w:pPr>
      <w:hyperlink w:anchor="_Toc450909455" w:history="1">
        <w:r w:rsidR="00297637" w:rsidRPr="00DC281F">
          <w:rPr>
            <w:rStyle w:val="Hyperlink"/>
            <w:rFonts w:eastAsia="Calibri"/>
            <w:noProof/>
            <w:lang w:val="en-US"/>
          </w:rPr>
          <w:t>2.3      Narrative</w:t>
        </w:r>
        <w:r w:rsidR="00297637">
          <w:rPr>
            <w:noProof/>
            <w:webHidden/>
          </w:rPr>
          <w:tab/>
        </w:r>
        <w:r w:rsidR="00297637">
          <w:rPr>
            <w:noProof/>
            <w:webHidden/>
          </w:rPr>
          <w:fldChar w:fldCharType="begin"/>
        </w:r>
        <w:r w:rsidR="00297637">
          <w:rPr>
            <w:noProof/>
            <w:webHidden/>
          </w:rPr>
          <w:instrText xml:space="preserve"> PAGEREF _Toc450909455 \h </w:instrText>
        </w:r>
        <w:r w:rsidR="00297637">
          <w:rPr>
            <w:noProof/>
            <w:webHidden/>
          </w:rPr>
        </w:r>
        <w:r w:rsidR="00297637">
          <w:rPr>
            <w:noProof/>
            <w:webHidden/>
          </w:rPr>
          <w:fldChar w:fldCharType="separate"/>
        </w:r>
        <w:r w:rsidR="00A73F2E">
          <w:rPr>
            <w:noProof/>
            <w:webHidden/>
          </w:rPr>
          <w:t>6</w:t>
        </w:r>
        <w:r w:rsidR="00297637">
          <w:rPr>
            <w:noProof/>
            <w:webHidden/>
          </w:rPr>
          <w:fldChar w:fldCharType="end"/>
        </w:r>
      </w:hyperlink>
    </w:p>
    <w:p w14:paraId="65B19C73" w14:textId="70C04E3E" w:rsidR="00297637" w:rsidRDefault="00620E95">
      <w:pPr>
        <w:pStyle w:val="TOC2"/>
        <w:rPr>
          <w:rFonts w:asciiTheme="minorHAnsi" w:eastAsiaTheme="minorEastAsia" w:hAnsiTheme="minorHAnsi" w:cstheme="minorBidi"/>
          <w:noProof/>
          <w:szCs w:val="22"/>
          <w:lang w:val="en-US"/>
        </w:rPr>
      </w:pPr>
      <w:hyperlink w:anchor="_Toc450909456" w:history="1">
        <w:r w:rsidR="00297637" w:rsidRPr="00DC281F">
          <w:rPr>
            <w:rStyle w:val="Hyperlink"/>
            <w:rFonts w:eastAsia="Calibri"/>
            <w:noProof/>
            <w:lang w:val="en-US"/>
          </w:rPr>
          <w:t>2.4     Step by Step Processes</w:t>
        </w:r>
        <w:r w:rsidR="00297637">
          <w:rPr>
            <w:noProof/>
            <w:webHidden/>
          </w:rPr>
          <w:tab/>
        </w:r>
        <w:r w:rsidR="00297637">
          <w:rPr>
            <w:noProof/>
            <w:webHidden/>
          </w:rPr>
          <w:fldChar w:fldCharType="begin"/>
        </w:r>
        <w:r w:rsidR="00297637">
          <w:rPr>
            <w:noProof/>
            <w:webHidden/>
          </w:rPr>
          <w:instrText xml:space="preserve"> PAGEREF _Toc450909456 \h </w:instrText>
        </w:r>
        <w:r w:rsidR="00297637">
          <w:rPr>
            <w:noProof/>
            <w:webHidden/>
          </w:rPr>
        </w:r>
        <w:r w:rsidR="00297637">
          <w:rPr>
            <w:noProof/>
            <w:webHidden/>
          </w:rPr>
          <w:fldChar w:fldCharType="separate"/>
        </w:r>
        <w:r w:rsidR="00A73F2E">
          <w:rPr>
            <w:noProof/>
            <w:webHidden/>
          </w:rPr>
          <w:t>8</w:t>
        </w:r>
        <w:r w:rsidR="00297637">
          <w:rPr>
            <w:noProof/>
            <w:webHidden/>
          </w:rPr>
          <w:fldChar w:fldCharType="end"/>
        </w:r>
      </w:hyperlink>
    </w:p>
    <w:p w14:paraId="69CBE355" w14:textId="747789D0" w:rsidR="00297637" w:rsidRDefault="00620E95">
      <w:pPr>
        <w:pStyle w:val="TOC1"/>
        <w:rPr>
          <w:rFonts w:asciiTheme="minorHAnsi" w:eastAsiaTheme="minorEastAsia" w:hAnsiTheme="minorHAnsi" w:cstheme="minorBidi"/>
          <w:b w:val="0"/>
          <w:caps w:val="0"/>
          <w:noProof/>
          <w:lang w:val="en-US"/>
        </w:rPr>
      </w:pPr>
      <w:hyperlink w:anchor="_Toc450909457" w:history="1">
        <w:r w:rsidR="00297637" w:rsidRPr="00DC281F">
          <w:rPr>
            <w:rStyle w:val="Hyperlink"/>
            <w:rFonts w:eastAsia="Calibri"/>
            <w:noProof/>
          </w:rPr>
          <w:t>3.</w:t>
        </w:r>
        <w:r w:rsidR="00297637">
          <w:rPr>
            <w:rFonts w:asciiTheme="minorHAnsi" w:eastAsiaTheme="minorEastAsia" w:hAnsiTheme="minorHAnsi" w:cstheme="minorBidi"/>
            <w:b w:val="0"/>
            <w:caps w:val="0"/>
            <w:noProof/>
            <w:lang w:val="en-US"/>
          </w:rPr>
          <w:tab/>
        </w:r>
        <w:r w:rsidR="00297637" w:rsidRPr="00DC281F">
          <w:rPr>
            <w:rStyle w:val="Hyperlink"/>
            <w:rFonts w:eastAsia="Calibri"/>
            <w:noProof/>
          </w:rPr>
          <w:t>Segregation of tasks and control</w:t>
        </w:r>
        <w:r w:rsidR="00297637">
          <w:rPr>
            <w:noProof/>
            <w:webHidden/>
          </w:rPr>
          <w:tab/>
        </w:r>
        <w:r w:rsidR="00297637">
          <w:rPr>
            <w:noProof/>
            <w:webHidden/>
          </w:rPr>
          <w:fldChar w:fldCharType="begin"/>
        </w:r>
        <w:r w:rsidR="00297637">
          <w:rPr>
            <w:noProof/>
            <w:webHidden/>
          </w:rPr>
          <w:instrText xml:space="preserve"> PAGEREF _Toc450909457 \h </w:instrText>
        </w:r>
        <w:r w:rsidR="00297637">
          <w:rPr>
            <w:noProof/>
            <w:webHidden/>
          </w:rPr>
        </w:r>
        <w:r w:rsidR="00297637">
          <w:rPr>
            <w:noProof/>
            <w:webHidden/>
          </w:rPr>
          <w:fldChar w:fldCharType="separate"/>
        </w:r>
        <w:r w:rsidR="00A73F2E">
          <w:rPr>
            <w:noProof/>
            <w:webHidden/>
          </w:rPr>
          <w:t>13</w:t>
        </w:r>
        <w:r w:rsidR="00297637">
          <w:rPr>
            <w:noProof/>
            <w:webHidden/>
          </w:rPr>
          <w:fldChar w:fldCharType="end"/>
        </w:r>
      </w:hyperlink>
    </w:p>
    <w:p w14:paraId="4DDD21E0" w14:textId="713E44E2" w:rsidR="00297637" w:rsidRDefault="00620E95">
      <w:pPr>
        <w:pStyle w:val="TOC2"/>
        <w:tabs>
          <w:tab w:val="left" w:pos="1134"/>
        </w:tabs>
        <w:rPr>
          <w:rFonts w:asciiTheme="minorHAnsi" w:eastAsiaTheme="minorEastAsia" w:hAnsiTheme="minorHAnsi" w:cstheme="minorBidi"/>
          <w:noProof/>
          <w:szCs w:val="22"/>
          <w:lang w:val="en-US"/>
        </w:rPr>
      </w:pPr>
      <w:hyperlink w:anchor="_Toc450909458" w:history="1">
        <w:r w:rsidR="00297637" w:rsidRPr="00DC281F">
          <w:rPr>
            <w:rStyle w:val="Hyperlink"/>
            <w:rFonts w:eastAsia="Calibri"/>
            <w:noProof/>
            <w:lang w:val="en-US"/>
          </w:rPr>
          <w:t>3.1</w:t>
        </w:r>
        <w:r w:rsidR="00297637">
          <w:rPr>
            <w:rFonts w:asciiTheme="minorHAnsi" w:eastAsiaTheme="minorEastAsia" w:hAnsiTheme="minorHAnsi" w:cstheme="minorBidi"/>
            <w:noProof/>
            <w:szCs w:val="22"/>
            <w:lang w:val="en-US"/>
          </w:rPr>
          <w:tab/>
        </w:r>
        <w:r w:rsidR="00297637" w:rsidRPr="00DC281F">
          <w:rPr>
            <w:rStyle w:val="Hyperlink"/>
            <w:rFonts w:eastAsia="Calibri"/>
            <w:noProof/>
            <w:lang w:val="en-US"/>
          </w:rPr>
          <w:t>Segregation of Tasks</w:t>
        </w:r>
        <w:r w:rsidR="00297637">
          <w:rPr>
            <w:noProof/>
            <w:webHidden/>
          </w:rPr>
          <w:tab/>
        </w:r>
        <w:r w:rsidR="00297637">
          <w:rPr>
            <w:noProof/>
            <w:webHidden/>
          </w:rPr>
          <w:fldChar w:fldCharType="begin"/>
        </w:r>
        <w:r w:rsidR="00297637">
          <w:rPr>
            <w:noProof/>
            <w:webHidden/>
          </w:rPr>
          <w:instrText xml:space="preserve"> PAGEREF _Toc450909458 \h </w:instrText>
        </w:r>
        <w:r w:rsidR="00297637">
          <w:rPr>
            <w:noProof/>
            <w:webHidden/>
          </w:rPr>
        </w:r>
        <w:r w:rsidR="00297637">
          <w:rPr>
            <w:noProof/>
            <w:webHidden/>
          </w:rPr>
          <w:fldChar w:fldCharType="separate"/>
        </w:r>
        <w:r w:rsidR="00A73F2E">
          <w:rPr>
            <w:noProof/>
            <w:webHidden/>
          </w:rPr>
          <w:t>13</w:t>
        </w:r>
        <w:r w:rsidR="00297637">
          <w:rPr>
            <w:noProof/>
            <w:webHidden/>
          </w:rPr>
          <w:fldChar w:fldCharType="end"/>
        </w:r>
      </w:hyperlink>
    </w:p>
    <w:p w14:paraId="37695ABA" w14:textId="0A3F594C" w:rsidR="00297637" w:rsidRDefault="00620E95">
      <w:pPr>
        <w:pStyle w:val="TOC2"/>
        <w:tabs>
          <w:tab w:val="left" w:pos="1134"/>
        </w:tabs>
        <w:rPr>
          <w:rFonts w:asciiTheme="minorHAnsi" w:eastAsiaTheme="minorEastAsia" w:hAnsiTheme="minorHAnsi" w:cstheme="minorBidi"/>
          <w:noProof/>
          <w:szCs w:val="22"/>
          <w:lang w:val="en-US"/>
        </w:rPr>
      </w:pPr>
      <w:hyperlink w:anchor="_Toc450909459" w:history="1">
        <w:r w:rsidR="00297637" w:rsidRPr="00DC281F">
          <w:rPr>
            <w:rStyle w:val="Hyperlink"/>
            <w:rFonts w:eastAsia="Calibri"/>
            <w:noProof/>
            <w:lang w:val="en-US"/>
          </w:rPr>
          <w:t>3.2</w:t>
        </w:r>
        <w:r w:rsidR="00297637">
          <w:rPr>
            <w:rFonts w:asciiTheme="minorHAnsi" w:eastAsiaTheme="minorEastAsia" w:hAnsiTheme="minorHAnsi" w:cstheme="minorBidi"/>
            <w:noProof/>
            <w:szCs w:val="22"/>
            <w:lang w:val="en-US"/>
          </w:rPr>
          <w:tab/>
        </w:r>
        <w:r w:rsidR="00297637" w:rsidRPr="00DC281F">
          <w:rPr>
            <w:rStyle w:val="Hyperlink"/>
            <w:rFonts w:eastAsia="Calibri"/>
            <w:noProof/>
            <w:lang w:val="en-US"/>
          </w:rPr>
          <w:t>Control Points</w:t>
        </w:r>
        <w:r w:rsidR="00297637">
          <w:rPr>
            <w:noProof/>
            <w:webHidden/>
          </w:rPr>
          <w:tab/>
        </w:r>
        <w:r w:rsidR="00297637">
          <w:rPr>
            <w:noProof/>
            <w:webHidden/>
          </w:rPr>
          <w:fldChar w:fldCharType="begin"/>
        </w:r>
        <w:r w:rsidR="00297637">
          <w:rPr>
            <w:noProof/>
            <w:webHidden/>
          </w:rPr>
          <w:instrText xml:space="preserve"> PAGEREF _Toc450909459 \h </w:instrText>
        </w:r>
        <w:r w:rsidR="00297637">
          <w:rPr>
            <w:noProof/>
            <w:webHidden/>
          </w:rPr>
        </w:r>
        <w:r w:rsidR="00297637">
          <w:rPr>
            <w:noProof/>
            <w:webHidden/>
          </w:rPr>
          <w:fldChar w:fldCharType="separate"/>
        </w:r>
        <w:r w:rsidR="00A73F2E">
          <w:rPr>
            <w:noProof/>
            <w:webHidden/>
          </w:rPr>
          <w:t>14</w:t>
        </w:r>
        <w:r w:rsidR="00297637">
          <w:rPr>
            <w:noProof/>
            <w:webHidden/>
          </w:rPr>
          <w:fldChar w:fldCharType="end"/>
        </w:r>
      </w:hyperlink>
    </w:p>
    <w:p w14:paraId="5FCA6EEE" w14:textId="77777777" w:rsidR="004F1EED" w:rsidRPr="00FE1094" w:rsidRDefault="000A7E9F" w:rsidP="008838A9">
      <w:pPr>
        <w:tabs>
          <w:tab w:val="right" w:leader="dot" w:pos="9000"/>
        </w:tabs>
        <w:spacing w:after="0"/>
        <w:ind w:right="270"/>
        <w:rPr>
          <w:rFonts w:cs="Arial"/>
        </w:rPr>
      </w:pPr>
      <w:r w:rsidRPr="00FE1094">
        <w:rPr>
          <w:b/>
          <w:caps/>
          <w:szCs w:val="22"/>
        </w:rPr>
        <w:fldChar w:fldCharType="end"/>
      </w:r>
    </w:p>
    <w:p w14:paraId="740E86BC" w14:textId="77777777" w:rsidR="001F0CC1" w:rsidRPr="00C20530" w:rsidRDefault="009D6001" w:rsidP="00E828F1">
      <w:pPr>
        <w:pStyle w:val="Heading1"/>
        <w:numPr>
          <w:ilvl w:val="0"/>
          <w:numId w:val="9"/>
        </w:numPr>
        <w:spacing w:before="0" w:after="0"/>
        <w:ind w:left="450" w:hanging="414"/>
        <w:rPr>
          <w:rFonts w:eastAsia="Calibri"/>
          <w:lang w:val="en-US"/>
        </w:rPr>
      </w:pPr>
      <w:r w:rsidRPr="00FE1094">
        <w:br w:type="page"/>
      </w:r>
      <w:bookmarkStart w:id="0" w:name="_Toc287949308"/>
      <w:bookmarkStart w:id="1" w:name="_Toc450909449"/>
      <w:bookmarkEnd w:id="0"/>
      <w:r w:rsidR="00D60FD9">
        <w:rPr>
          <w:rFonts w:eastAsia="Calibri"/>
        </w:rPr>
        <w:lastRenderedPageBreak/>
        <w:t>OVERVIEW</w:t>
      </w:r>
      <w:bookmarkEnd w:id="1"/>
      <w:r w:rsidR="00E66E7D" w:rsidRPr="00FE1094">
        <w:rPr>
          <w:rFonts w:eastAsia="Calibri"/>
          <w:lang w:val="en-US"/>
        </w:rPr>
        <w:t xml:space="preserve"> </w:t>
      </w:r>
      <w:bookmarkStart w:id="2" w:name="_Toc319074681"/>
      <w:bookmarkStart w:id="3" w:name="_Toc319074684"/>
      <w:bookmarkStart w:id="4" w:name="_Toc319074686"/>
      <w:bookmarkStart w:id="5" w:name="_Toc319074687"/>
      <w:bookmarkStart w:id="6" w:name="_Toc319074688"/>
      <w:bookmarkStart w:id="7" w:name="_Toc319074690"/>
      <w:bookmarkStart w:id="8" w:name="_Toc319074691"/>
      <w:bookmarkEnd w:id="2"/>
      <w:bookmarkEnd w:id="3"/>
      <w:bookmarkEnd w:id="4"/>
      <w:bookmarkEnd w:id="5"/>
      <w:bookmarkEnd w:id="6"/>
      <w:bookmarkEnd w:id="7"/>
      <w:bookmarkEnd w:id="8"/>
    </w:p>
    <w:p w14:paraId="6C53D82D" w14:textId="77777777" w:rsidR="00F260BF" w:rsidRDefault="00F260BF" w:rsidP="008838A9">
      <w:pPr>
        <w:spacing w:after="0"/>
        <w:rPr>
          <w:lang w:val="en-US"/>
        </w:rPr>
      </w:pPr>
    </w:p>
    <w:p w14:paraId="48CAE5F7" w14:textId="77777777" w:rsidR="004439ED" w:rsidRPr="00C62E80" w:rsidRDefault="004439ED" w:rsidP="004439ED">
      <w:pPr>
        <w:ind w:left="450"/>
        <w:jc w:val="both"/>
        <w:rPr>
          <w:color w:val="0070C0"/>
          <w:sz w:val="20"/>
          <w:highlight w:val="lightGray"/>
          <w:lang w:val="en-US"/>
        </w:rPr>
      </w:pPr>
      <w:r w:rsidRPr="00C62E80">
        <w:rPr>
          <w:sz w:val="20"/>
          <w:lang w:val="en-US"/>
        </w:rPr>
        <w:t xml:space="preserve">This e-banking solution will be used to process domestic AP, Payroll, and T&amp;E payments as electronic payment method and considered as an alternative until a fully Host-to-Host (H2H) Straight Through Process (STP) is implemented. This solution is implemented in accordance with the Treasury policy on </w:t>
      </w:r>
      <w:hyperlink r:id="rId17" w:history="1">
        <w:r w:rsidRPr="00C62E80">
          <w:rPr>
            <w:rStyle w:val="Hyperlink"/>
            <w:sz w:val="20"/>
            <w:lang w:val="en-US"/>
          </w:rPr>
          <w:t>Establishment and Use of Electronic Banking Systems.</w:t>
        </w:r>
      </w:hyperlink>
      <w:r w:rsidRPr="00C62E80">
        <w:rPr>
          <w:color w:val="0070C0"/>
          <w:sz w:val="20"/>
          <w:lang w:val="en-US"/>
        </w:rPr>
        <w:t xml:space="preserve">  </w:t>
      </w:r>
      <w:r w:rsidRPr="00C62E80">
        <w:rPr>
          <w:sz w:val="20"/>
          <w:lang w:val="en-US"/>
        </w:rPr>
        <w:t>All the users of this solution is familiarized with this policy.</w:t>
      </w:r>
    </w:p>
    <w:p w14:paraId="76F4C8D6" w14:textId="61335653" w:rsidR="00063835" w:rsidRPr="00C62E80" w:rsidRDefault="003373DD" w:rsidP="00E828F1">
      <w:pPr>
        <w:ind w:left="450"/>
        <w:jc w:val="both"/>
        <w:rPr>
          <w:sz w:val="20"/>
          <w:lang w:val="en-US"/>
        </w:rPr>
      </w:pPr>
      <w:r w:rsidRPr="00C62E80">
        <w:rPr>
          <w:sz w:val="20"/>
          <w:lang w:val="en-US"/>
        </w:rPr>
        <w:t xml:space="preserve">This document details the business process for </w:t>
      </w:r>
      <w:r w:rsidR="009E35B6" w:rsidRPr="00C62E80">
        <w:rPr>
          <w:sz w:val="20"/>
          <w:lang w:val="en-US"/>
        </w:rPr>
        <w:t>using the e-banking</w:t>
      </w:r>
      <w:r w:rsidR="00310DF0" w:rsidRPr="00C62E80">
        <w:rPr>
          <w:sz w:val="20"/>
          <w:lang w:val="en-US"/>
        </w:rPr>
        <w:t xml:space="preserve"> platform</w:t>
      </w:r>
      <w:r w:rsidR="00697EB1" w:rsidRPr="00C62E80">
        <w:rPr>
          <w:sz w:val="20"/>
          <w:lang w:val="en-US"/>
        </w:rPr>
        <w:t xml:space="preserve"> using bank’s web platform/online system</w:t>
      </w:r>
      <w:r w:rsidR="00310DF0" w:rsidRPr="00C62E80">
        <w:rPr>
          <w:sz w:val="20"/>
          <w:lang w:val="en-US"/>
        </w:rPr>
        <w:t xml:space="preserve"> </w:t>
      </w:r>
      <w:r w:rsidR="00310DF0" w:rsidRPr="00C62E80">
        <w:rPr>
          <w:i/>
          <w:color w:val="0070C0"/>
          <w:sz w:val="20"/>
          <w:highlight w:val="lightGray"/>
          <w:lang w:val="en-US"/>
        </w:rPr>
        <w:t>[specify the name of the e-</w:t>
      </w:r>
      <w:r w:rsidR="006478F3" w:rsidRPr="00C62E80">
        <w:rPr>
          <w:i/>
          <w:color w:val="0070C0"/>
          <w:sz w:val="20"/>
          <w:highlight w:val="lightGray"/>
          <w:lang w:val="en-US"/>
        </w:rPr>
        <w:t>banking</w:t>
      </w:r>
      <w:r w:rsidR="00310DF0" w:rsidRPr="00C62E80">
        <w:rPr>
          <w:i/>
          <w:color w:val="0070C0"/>
          <w:sz w:val="20"/>
          <w:highlight w:val="lightGray"/>
          <w:lang w:val="en-US"/>
        </w:rPr>
        <w:t xml:space="preserve"> </w:t>
      </w:r>
      <w:r w:rsidR="00E33309" w:rsidRPr="00C62E80">
        <w:rPr>
          <w:i/>
          <w:color w:val="0070C0"/>
          <w:sz w:val="20"/>
          <w:highlight w:val="lightGray"/>
          <w:lang w:val="en-US"/>
        </w:rPr>
        <w:t>solution</w:t>
      </w:r>
      <w:r w:rsidR="00310DF0" w:rsidRPr="00C62E80">
        <w:rPr>
          <w:i/>
          <w:color w:val="0070C0"/>
          <w:sz w:val="20"/>
          <w:highlight w:val="lightGray"/>
          <w:lang w:val="en-US"/>
        </w:rPr>
        <w:t>]</w:t>
      </w:r>
      <w:r w:rsidR="00310DF0" w:rsidRPr="00C62E80">
        <w:rPr>
          <w:sz w:val="20"/>
          <w:lang w:val="en-US"/>
        </w:rPr>
        <w:t xml:space="preserve"> </w:t>
      </w:r>
      <w:r w:rsidR="009E35B6" w:rsidRPr="00C62E80">
        <w:rPr>
          <w:sz w:val="20"/>
          <w:lang w:val="en-US"/>
        </w:rPr>
        <w:t xml:space="preserve">facility of </w:t>
      </w:r>
      <w:r w:rsidR="006F290D" w:rsidRPr="00C62E80">
        <w:rPr>
          <w:color w:val="0070C0"/>
          <w:sz w:val="20"/>
          <w:highlight w:val="lightGray"/>
          <w:lang w:val="en-US"/>
        </w:rPr>
        <w:t>{(Bank Name}</w:t>
      </w:r>
      <w:r w:rsidR="006F290D" w:rsidRPr="00C62E80">
        <w:rPr>
          <w:sz w:val="20"/>
          <w:lang w:val="en-US"/>
        </w:rPr>
        <w:t xml:space="preserve"> </w:t>
      </w:r>
      <w:r w:rsidR="00B93539" w:rsidRPr="00C62E80">
        <w:rPr>
          <w:sz w:val="20"/>
          <w:lang w:val="en-US"/>
        </w:rPr>
        <w:t>for the purpose of transmitting pre-approved UFF payment file downloaded from UNDP ERP</w:t>
      </w:r>
      <w:r w:rsidR="003474FD" w:rsidRPr="00C62E80">
        <w:rPr>
          <w:sz w:val="20"/>
          <w:lang w:val="en-US"/>
        </w:rPr>
        <w:t>,</w:t>
      </w:r>
      <w:r w:rsidR="009E35B6" w:rsidRPr="00C62E80">
        <w:rPr>
          <w:sz w:val="20"/>
          <w:lang w:val="en-US"/>
        </w:rPr>
        <w:t xml:space="preserve"> for UNDP and </w:t>
      </w:r>
      <w:r w:rsidR="008D5930">
        <w:rPr>
          <w:sz w:val="20"/>
          <w:lang w:val="en-US"/>
        </w:rPr>
        <w:t>Quantum</w:t>
      </w:r>
      <w:r w:rsidR="001F365A" w:rsidRPr="00C62E80">
        <w:rPr>
          <w:sz w:val="20"/>
          <w:lang w:val="en-US"/>
        </w:rPr>
        <w:t xml:space="preserve"> </w:t>
      </w:r>
      <w:r w:rsidR="009E35B6" w:rsidRPr="00C62E80">
        <w:rPr>
          <w:sz w:val="20"/>
          <w:lang w:val="en-US"/>
        </w:rPr>
        <w:t>agenc</w:t>
      </w:r>
      <w:r w:rsidR="00FD5E54" w:rsidRPr="00C62E80">
        <w:rPr>
          <w:sz w:val="20"/>
          <w:lang w:val="en-US"/>
        </w:rPr>
        <w:t xml:space="preserve">ies in </w:t>
      </w:r>
      <w:r w:rsidR="00F93ED5" w:rsidRPr="00C62E80">
        <w:rPr>
          <w:color w:val="0070C0"/>
          <w:sz w:val="20"/>
          <w:highlight w:val="lightGray"/>
          <w:lang w:val="en-US"/>
        </w:rPr>
        <w:t>{</w:t>
      </w:r>
      <w:r w:rsidR="0073784C" w:rsidRPr="00C62E80">
        <w:rPr>
          <w:color w:val="0070C0"/>
          <w:sz w:val="20"/>
          <w:highlight w:val="lightGray"/>
          <w:lang w:val="en-US"/>
        </w:rPr>
        <w:t>Country</w:t>
      </w:r>
      <w:r w:rsidR="00F93ED5" w:rsidRPr="00C62E80">
        <w:rPr>
          <w:color w:val="0070C0"/>
          <w:sz w:val="20"/>
          <w:highlight w:val="lightGray"/>
          <w:lang w:val="en-US"/>
        </w:rPr>
        <w:t xml:space="preserve">} </w:t>
      </w:r>
      <w:r w:rsidR="00FD5E54" w:rsidRPr="00C62E80">
        <w:rPr>
          <w:sz w:val="20"/>
          <w:lang w:val="en-US"/>
        </w:rPr>
        <w:t>by UNDP CO</w:t>
      </w:r>
      <w:r w:rsidR="0073784C" w:rsidRPr="00C62E80">
        <w:rPr>
          <w:sz w:val="20"/>
          <w:lang w:val="en-US"/>
        </w:rPr>
        <w:t xml:space="preserve"> in [Country]</w:t>
      </w:r>
      <w:r w:rsidR="009E35B6" w:rsidRPr="00C62E80">
        <w:rPr>
          <w:sz w:val="20"/>
          <w:lang w:val="en-US"/>
        </w:rPr>
        <w:t>.</w:t>
      </w:r>
    </w:p>
    <w:p w14:paraId="27C9A9B0" w14:textId="3E2BA35E" w:rsidR="0073784C" w:rsidRPr="00C62E80" w:rsidRDefault="00F93ED5" w:rsidP="00E828F1">
      <w:pPr>
        <w:ind w:left="450"/>
        <w:jc w:val="both"/>
        <w:rPr>
          <w:color w:val="0070C0"/>
          <w:sz w:val="20"/>
          <w:highlight w:val="lightGray"/>
          <w:lang w:val="en-US"/>
        </w:rPr>
      </w:pPr>
      <w:r w:rsidRPr="00C62E80">
        <w:rPr>
          <w:i/>
          <w:color w:val="0070C0"/>
          <w:sz w:val="20"/>
          <w:highlight w:val="lightGray"/>
          <w:lang w:val="en-US"/>
        </w:rPr>
        <w:t>{</w:t>
      </w:r>
      <w:r w:rsidR="0073784C" w:rsidRPr="00C62E80">
        <w:rPr>
          <w:i/>
          <w:color w:val="0070C0"/>
          <w:sz w:val="20"/>
          <w:highlight w:val="lightGray"/>
          <w:lang w:val="en-US"/>
        </w:rPr>
        <w:t xml:space="preserve">Provide brief description of the </w:t>
      </w:r>
      <w:r w:rsidR="00697EB1" w:rsidRPr="00C62E80">
        <w:rPr>
          <w:i/>
          <w:color w:val="0070C0"/>
          <w:sz w:val="20"/>
          <w:highlight w:val="lightGray"/>
          <w:lang w:val="en-US"/>
        </w:rPr>
        <w:t xml:space="preserve">bank’s solution </w:t>
      </w:r>
      <w:r w:rsidR="0073784C" w:rsidRPr="00C62E80">
        <w:rPr>
          <w:i/>
          <w:color w:val="0070C0"/>
          <w:sz w:val="20"/>
          <w:highlight w:val="lightGray"/>
          <w:lang w:val="en-US"/>
        </w:rPr>
        <w:t>being used</w:t>
      </w:r>
      <w:r w:rsidRPr="00C62E80">
        <w:rPr>
          <w:color w:val="0070C0"/>
          <w:sz w:val="20"/>
          <w:highlight w:val="lightGray"/>
          <w:lang w:val="en-US"/>
        </w:rPr>
        <w:t>}</w:t>
      </w:r>
    </w:p>
    <w:p w14:paraId="7E7F86CC" w14:textId="386BA2C8" w:rsidR="0062173E" w:rsidRPr="00C62E80" w:rsidRDefault="00754519" w:rsidP="00E828F1">
      <w:pPr>
        <w:ind w:left="450"/>
        <w:jc w:val="both"/>
        <w:rPr>
          <w:sz w:val="20"/>
          <w:lang w:val="en-US"/>
        </w:rPr>
      </w:pPr>
      <w:r w:rsidRPr="00C62E80">
        <w:rPr>
          <w:sz w:val="20"/>
          <w:lang w:val="en-US"/>
        </w:rPr>
        <w:t xml:space="preserve">The </w:t>
      </w:r>
      <w:r w:rsidR="001F365A" w:rsidRPr="00C62E80">
        <w:rPr>
          <w:sz w:val="20"/>
          <w:lang w:val="en-US"/>
        </w:rPr>
        <w:t>[</w:t>
      </w:r>
      <w:r w:rsidR="001F365A" w:rsidRPr="00C62E80">
        <w:rPr>
          <w:i/>
          <w:color w:val="0070C0"/>
          <w:sz w:val="20"/>
          <w:highlight w:val="lightGray"/>
          <w:lang w:val="en-US"/>
        </w:rPr>
        <w:t xml:space="preserve">Name of </w:t>
      </w:r>
      <w:r w:rsidR="00310DF0" w:rsidRPr="00C62E80">
        <w:rPr>
          <w:i/>
          <w:color w:val="0070C0"/>
          <w:sz w:val="20"/>
          <w:highlight w:val="lightGray"/>
          <w:lang w:val="en-US"/>
        </w:rPr>
        <w:t>the e-</w:t>
      </w:r>
      <w:r w:rsidR="006478F3" w:rsidRPr="00C62E80">
        <w:rPr>
          <w:i/>
          <w:color w:val="0070C0"/>
          <w:sz w:val="20"/>
          <w:highlight w:val="lightGray"/>
          <w:lang w:val="en-US"/>
        </w:rPr>
        <w:t>banking</w:t>
      </w:r>
      <w:r w:rsidR="00310DF0" w:rsidRPr="00C62E80">
        <w:rPr>
          <w:i/>
          <w:color w:val="0070C0"/>
          <w:sz w:val="20"/>
          <w:highlight w:val="lightGray"/>
          <w:lang w:val="en-US"/>
        </w:rPr>
        <w:t xml:space="preserve"> </w:t>
      </w:r>
      <w:r w:rsidR="00E33309" w:rsidRPr="00C62E80">
        <w:rPr>
          <w:i/>
          <w:color w:val="0070C0"/>
          <w:sz w:val="20"/>
          <w:highlight w:val="lightGray"/>
          <w:lang w:val="en-US"/>
        </w:rPr>
        <w:t>solution</w:t>
      </w:r>
      <w:r w:rsidR="001F365A" w:rsidRPr="00C62E80">
        <w:rPr>
          <w:i/>
          <w:color w:val="0070C0"/>
          <w:sz w:val="20"/>
          <w:highlight w:val="lightGray"/>
          <w:lang w:val="en-US"/>
        </w:rPr>
        <w:t>]</w:t>
      </w:r>
      <w:r w:rsidR="009E35B6" w:rsidRPr="00C62E80">
        <w:rPr>
          <w:i/>
          <w:color w:val="0070C0"/>
          <w:sz w:val="20"/>
          <w:highlight w:val="lightGray"/>
          <w:lang w:val="en-US"/>
        </w:rPr>
        <w:t xml:space="preserve"> </w:t>
      </w:r>
      <w:r w:rsidR="009E35B6" w:rsidRPr="00C62E80">
        <w:rPr>
          <w:sz w:val="20"/>
          <w:lang w:val="en-US"/>
        </w:rPr>
        <w:t xml:space="preserve">is </w:t>
      </w:r>
      <w:r w:rsidR="0062173E" w:rsidRPr="00C62E80">
        <w:rPr>
          <w:sz w:val="20"/>
          <w:lang w:val="en-US"/>
        </w:rPr>
        <w:t xml:space="preserve">a </w:t>
      </w:r>
      <w:r w:rsidR="003474FD" w:rsidRPr="00C62E80">
        <w:rPr>
          <w:sz w:val="20"/>
          <w:lang w:val="en-US"/>
        </w:rPr>
        <w:t xml:space="preserve">secured </w:t>
      </w:r>
      <w:r w:rsidR="00372DD2" w:rsidRPr="00C62E80">
        <w:rPr>
          <w:sz w:val="20"/>
          <w:lang w:val="en-US"/>
        </w:rPr>
        <w:t>web-based</w:t>
      </w:r>
      <w:r w:rsidR="00432612" w:rsidRPr="00C62E80">
        <w:rPr>
          <w:sz w:val="20"/>
          <w:lang w:val="en-US"/>
        </w:rPr>
        <w:t xml:space="preserve"> e</w:t>
      </w:r>
      <w:r w:rsidR="00FD5E54" w:rsidRPr="00C62E80">
        <w:rPr>
          <w:sz w:val="20"/>
          <w:lang w:val="en-US"/>
        </w:rPr>
        <w:t xml:space="preserve">-banking </w:t>
      </w:r>
      <w:r w:rsidR="004A4B91" w:rsidRPr="00C62E80">
        <w:rPr>
          <w:sz w:val="20"/>
          <w:lang w:val="en-US"/>
        </w:rPr>
        <w:t xml:space="preserve">platform </w:t>
      </w:r>
      <w:r w:rsidR="009E35B6" w:rsidRPr="00C62E80">
        <w:rPr>
          <w:sz w:val="20"/>
          <w:lang w:val="en-US"/>
        </w:rPr>
        <w:t xml:space="preserve">providing domestic </w:t>
      </w:r>
      <w:r w:rsidR="0062173E" w:rsidRPr="00C62E80">
        <w:rPr>
          <w:sz w:val="20"/>
          <w:lang w:val="en-US"/>
        </w:rPr>
        <w:t xml:space="preserve">payment capabilities. </w:t>
      </w:r>
      <w:r w:rsidR="00FD5E54" w:rsidRPr="00C62E80">
        <w:rPr>
          <w:sz w:val="20"/>
          <w:lang w:val="en-US"/>
        </w:rPr>
        <w:t>The application provides facilities for uploading pre-formatted payment instructions and then a</w:t>
      </w:r>
      <w:r w:rsidR="009F0AF6" w:rsidRPr="00C62E80">
        <w:rPr>
          <w:sz w:val="20"/>
          <w:lang w:val="en-US"/>
        </w:rPr>
        <w:t xml:space="preserve">llow authorized </w:t>
      </w:r>
      <w:r w:rsidR="00E33309" w:rsidRPr="00C62E80">
        <w:rPr>
          <w:sz w:val="20"/>
          <w:lang w:val="en-US"/>
        </w:rPr>
        <w:t xml:space="preserve">officers </w:t>
      </w:r>
      <w:r w:rsidR="009F0AF6" w:rsidRPr="00C62E80">
        <w:rPr>
          <w:sz w:val="20"/>
          <w:lang w:val="en-US"/>
        </w:rPr>
        <w:t>to release these</w:t>
      </w:r>
      <w:r w:rsidR="00FD5E54" w:rsidRPr="00C62E80">
        <w:rPr>
          <w:sz w:val="20"/>
          <w:lang w:val="en-US"/>
        </w:rPr>
        <w:t xml:space="preserve"> payments online.</w:t>
      </w:r>
    </w:p>
    <w:p w14:paraId="61B5C541" w14:textId="12DB1754" w:rsidR="0073784C" w:rsidRPr="00C62E80" w:rsidRDefault="00F93ED5" w:rsidP="004439ED">
      <w:pPr>
        <w:ind w:left="450"/>
        <w:jc w:val="both"/>
        <w:rPr>
          <w:i/>
          <w:color w:val="0070C0"/>
          <w:sz w:val="20"/>
          <w:lang w:val="en-US"/>
        </w:rPr>
      </w:pPr>
      <w:r w:rsidRPr="00C62E80">
        <w:rPr>
          <w:i/>
          <w:color w:val="0070C0"/>
          <w:sz w:val="20"/>
          <w:highlight w:val="lightGray"/>
          <w:lang w:val="en-US"/>
        </w:rPr>
        <w:t>{</w:t>
      </w:r>
      <w:r w:rsidR="0073784C" w:rsidRPr="00C62E80">
        <w:rPr>
          <w:i/>
          <w:color w:val="0070C0"/>
          <w:sz w:val="20"/>
          <w:highlight w:val="lightGray"/>
          <w:lang w:val="en-US"/>
        </w:rPr>
        <w:t>Provide brief description of the banking relationship and technical capacity of the bank</w:t>
      </w:r>
      <w:r w:rsidR="004A4B91" w:rsidRPr="00C62E80">
        <w:rPr>
          <w:i/>
          <w:color w:val="0070C0"/>
          <w:sz w:val="20"/>
          <w:highlight w:val="lightGray"/>
          <w:lang w:val="en-US"/>
        </w:rPr>
        <w:t>.  This section should describe, at least, the agreement framework entered between UNDP and the bank, and</w:t>
      </w:r>
      <w:r w:rsidR="00F36EE7" w:rsidRPr="00C62E80">
        <w:rPr>
          <w:i/>
          <w:color w:val="0070C0"/>
          <w:sz w:val="20"/>
          <w:highlight w:val="lightGray"/>
          <w:lang w:val="en-US"/>
        </w:rPr>
        <w:t xml:space="preserve"> how</w:t>
      </w:r>
      <w:r w:rsidR="004A4B91" w:rsidRPr="00C62E80">
        <w:rPr>
          <w:i/>
          <w:color w:val="0070C0"/>
          <w:sz w:val="20"/>
          <w:highlight w:val="lightGray"/>
          <w:lang w:val="en-US"/>
        </w:rPr>
        <w:t xml:space="preserve"> the e-banking </w:t>
      </w:r>
      <w:r w:rsidR="00B90717" w:rsidRPr="00C62E80">
        <w:rPr>
          <w:i/>
          <w:color w:val="0070C0"/>
          <w:sz w:val="20"/>
          <w:highlight w:val="lightGray"/>
          <w:lang w:val="en-US"/>
        </w:rPr>
        <w:t>solution</w:t>
      </w:r>
      <w:r w:rsidR="004A4B91" w:rsidRPr="00C62E80">
        <w:rPr>
          <w:i/>
          <w:color w:val="0070C0"/>
          <w:sz w:val="20"/>
          <w:highlight w:val="lightGray"/>
          <w:lang w:val="en-US"/>
        </w:rPr>
        <w:t xml:space="preserve"> is governed by the agreement</w:t>
      </w:r>
      <w:r w:rsidRPr="00C62E80">
        <w:rPr>
          <w:i/>
          <w:color w:val="0070C0"/>
          <w:sz w:val="20"/>
          <w:highlight w:val="lightGray"/>
          <w:lang w:val="en-US"/>
        </w:rPr>
        <w:t>}</w:t>
      </w:r>
    </w:p>
    <w:p w14:paraId="155D4C6C" w14:textId="62A16B3F" w:rsidR="003474FD" w:rsidRPr="00C62E80" w:rsidRDefault="0051281D" w:rsidP="00C62E80">
      <w:pPr>
        <w:ind w:left="450"/>
        <w:jc w:val="both"/>
        <w:rPr>
          <w:sz w:val="20"/>
          <w:lang w:val="en-US"/>
        </w:rPr>
      </w:pPr>
      <w:r w:rsidRPr="00C62E80">
        <w:rPr>
          <w:sz w:val="20"/>
          <w:lang w:val="en-US"/>
        </w:rPr>
        <w:t>G</w:t>
      </w:r>
      <w:r w:rsidR="003474FD" w:rsidRPr="00C62E80">
        <w:rPr>
          <w:sz w:val="20"/>
          <w:lang w:val="en-US"/>
        </w:rPr>
        <w:t xml:space="preserve">iven the need to make payment in local currency in </w:t>
      </w:r>
      <w:r w:rsidR="00F93ED5" w:rsidRPr="00C62E80">
        <w:rPr>
          <w:color w:val="0070C0"/>
          <w:sz w:val="20"/>
          <w:highlight w:val="lightGray"/>
          <w:lang w:val="en-US"/>
        </w:rPr>
        <w:t>{Country</w:t>
      </w:r>
      <w:r w:rsidR="00F93ED5" w:rsidRPr="00C62E80">
        <w:rPr>
          <w:color w:val="0070C0"/>
          <w:sz w:val="20"/>
          <w:lang w:val="en-US"/>
        </w:rPr>
        <w:t>}</w:t>
      </w:r>
      <w:r w:rsidR="00F93ED5" w:rsidRPr="00C62E80">
        <w:rPr>
          <w:sz w:val="20"/>
          <w:lang w:val="en-US"/>
        </w:rPr>
        <w:t xml:space="preserve"> </w:t>
      </w:r>
      <w:r w:rsidR="003474FD" w:rsidRPr="00C62E80">
        <w:rPr>
          <w:sz w:val="20"/>
          <w:lang w:val="en-US"/>
        </w:rPr>
        <w:t>and in</w:t>
      </w:r>
      <w:r w:rsidR="00FD5E54" w:rsidRPr="00C62E80">
        <w:rPr>
          <w:sz w:val="20"/>
          <w:lang w:val="en-US"/>
        </w:rPr>
        <w:t xml:space="preserve"> </w:t>
      </w:r>
      <w:r w:rsidR="003474FD" w:rsidRPr="00C62E80">
        <w:rPr>
          <w:sz w:val="20"/>
          <w:lang w:val="en-US"/>
        </w:rPr>
        <w:t xml:space="preserve">order to maintain proper control and ensure efficiency in operations, the CO with the support of HQ Treasury is implementing the e-banking </w:t>
      </w:r>
      <w:r w:rsidR="00B90717" w:rsidRPr="00C62E80">
        <w:rPr>
          <w:sz w:val="20"/>
          <w:lang w:val="en-US"/>
        </w:rPr>
        <w:t xml:space="preserve">solution </w:t>
      </w:r>
      <w:r w:rsidR="003474FD" w:rsidRPr="00C62E80">
        <w:rPr>
          <w:sz w:val="20"/>
          <w:lang w:val="en-US"/>
        </w:rPr>
        <w:t xml:space="preserve">provided </w:t>
      </w:r>
      <w:r w:rsidR="00CC05EB" w:rsidRPr="00C62E80">
        <w:rPr>
          <w:sz w:val="20"/>
          <w:lang w:val="en-US"/>
        </w:rPr>
        <w:t xml:space="preserve">by </w:t>
      </w:r>
      <w:r w:rsidR="00BA29D0" w:rsidRPr="00C62E80">
        <w:rPr>
          <w:color w:val="0070C0"/>
          <w:sz w:val="20"/>
          <w:highlight w:val="lightGray"/>
          <w:lang w:val="en-US"/>
        </w:rPr>
        <w:t>{Bank Name}</w:t>
      </w:r>
      <w:r w:rsidR="00BA29D0" w:rsidRPr="00C62E80">
        <w:rPr>
          <w:sz w:val="20"/>
          <w:lang w:val="en-US"/>
        </w:rPr>
        <w:t xml:space="preserve"> </w:t>
      </w:r>
      <w:r w:rsidR="003474FD" w:rsidRPr="00C62E80">
        <w:rPr>
          <w:sz w:val="20"/>
          <w:lang w:val="en-US"/>
        </w:rPr>
        <w:t xml:space="preserve">for its operations in </w:t>
      </w:r>
      <w:r w:rsidR="00BA29D0" w:rsidRPr="00C62E80">
        <w:rPr>
          <w:color w:val="0070C0"/>
          <w:sz w:val="20"/>
          <w:highlight w:val="lightGray"/>
          <w:lang w:val="en-US"/>
        </w:rPr>
        <w:t>{Country</w:t>
      </w:r>
      <w:r w:rsidR="00BA29D0" w:rsidRPr="00C62E80">
        <w:rPr>
          <w:sz w:val="20"/>
          <w:highlight w:val="lightGray"/>
          <w:lang w:val="en-US"/>
        </w:rPr>
        <w:t>}</w:t>
      </w:r>
      <w:r w:rsidR="003474FD" w:rsidRPr="00C62E80">
        <w:rPr>
          <w:sz w:val="20"/>
          <w:highlight w:val="lightGray"/>
          <w:lang w:val="en-US"/>
        </w:rPr>
        <w:t>.</w:t>
      </w:r>
    </w:p>
    <w:p w14:paraId="37497DBD" w14:textId="77777777" w:rsidR="002C6BF7" w:rsidRPr="005051CF" w:rsidRDefault="002C6BF7" w:rsidP="00AE3C2B">
      <w:pPr>
        <w:rPr>
          <w:sz w:val="24"/>
          <w:szCs w:val="24"/>
          <w:lang w:val="en-US"/>
        </w:rPr>
      </w:pPr>
    </w:p>
    <w:p w14:paraId="19697F79" w14:textId="77777777" w:rsidR="00AE3C2B" w:rsidRDefault="00AE3C2B" w:rsidP="008838A9">
      <w:pPr>
        <w:spacing w:after="0"/>
        <w:rPr>
          <w:lang w:val="en-US"/>
        </w:rPr>
      </w:pPr>
    </w:p>
    <w:p w14:paraId="7F4C0731" w14:textId="77777777" w:rsidR="00AE3C2B" w:rsidRDefault="00AE3C2B" w:rsidP="008838A9">
      <w:pPr>
        <w:spacing w:after="0"/>
        <w:rPr>
          <w:lang w:val="en-US"/>
        </w:rPr>
      </w:pPr>
    </w:p>
    <w:p w14:paraId="22BCD285" w14:textId="77777777" w:rsidR="00AE3C2B" w:rsidRPr="00C9317C" w:rsidRDefault="00AE3C2B" w:rsidP="008838A9">
      <w:pPr>
        <w:spacing w:after="0"/>
        <w:rPr>
          <w:lang w:val="en-US"/>
        </w:rPr>
        <w:sectPr w:rsidR="00AE3C2B" w:rsidRPr="00C9317C" w:rsidSect="009A785E">
          <w:headerReference w:type="even" r:id="rId18"/>
          <w:headerReference w:type="default" r:id="rId19"/>
          <w:footerReference w:type="even" r:id="rId20"/>
          <w:footerReference w:type="default" r:id="rId21"/>
          <w:headerReference w:type="first" r:id="rId22"/>
          <w:footerReference w:type="first" r:id="rId23"/>
          <w:pgSz w:w="11906" w:h="16838"/>
          <w:pgMar w:top="1440" w:right="1196" w:bottom="1800" w:left="1800" w:header="0" w:footer="720" w:gutter="0"/>
          <w:cols w:space="720"/>
          <w:docGrid w:linePitch="299"/>
        </w:sectPr>
      </w:pPr>
    </w:p>
    <w:p w14:paraId="40E50B90" w14:textId="77777777" w:rsidR="00CC4320" w:rsidRDefault="00D60FD9" w:rsidP="002833A6">
      <w:pPr>
        <w:pStyle w:val="Heading1"/>
        <w:numPr>
          <w:ilvl w:val="0"/>
          <w:numId w:val="9"/>
        </w:numPr>
        <w:spacing w:before="0" w:after="0"/>
        <w:ind w:left="1134" w:hanging="1134"/>
        <w:rPr>
          <w:rFonts w:eastAsia="Calibri"/>
          <w:lang w:val="en-US"/>
        </w:rPr>
      </w:pPr>
      <w:bookmarkStart w:id="9" w:name="_Toc450909450"/>
      <w:r w:rsidRPr="006160A1">
        <w:rPr>
          <w:rFonts w:eastAsia="Calibri"/>
          <w:lang w:val="en-US"/>
        </w:rPr>
        <w:lastRenderedPageBreak/>
        <w:t>business process</w:t>
      </w:r>
      <w:bookmarkEnd w:id="9"/>
      <w:r w:rsidRPr="006160A1">
        <w:rPr>
          <w:rFonts w:eastAsia="Calibri"/>
          <w:lang w:val="en-US"/>
        </w:rPr>
        <w:t xml:space="preserve"> </w:t>
      </w:r>
    </w:p>
    <w:p w14:paraId="2DF96596" w14:textId="77777777" w:rsidR="008838A9" w:rsidRPr="008838A9" w:rsidRDefault="008838A9" w:rsidP="008838A9">
      <w:pPr>
        <w:spacing w:after="0"/>
        <w:rPr>
          <w:rFonts w:eastAsia="Calibri"/>
          <w:lang w:val="en-US"/>
        </w:rPr>
      </w:pPr>
    </w:p>
    <w:p w14:paraId="53BAEFE7" w14:textId="77777777" w:rsidR="006160A1" w:rsidRPr="00C62E80" w:rsidRDefault="002833A6" w:rsidP="002833A6">
      <w:pPr>
        <w:pStyle w:val="Heading2"/>
        <w:tabs>
          <w:tab w:val="clear" w:pos="1560"/>
        </w:tabs>
        <w:spacing w:before="0" w:after="0"/>
        <w:ind w:left="1134" w:hanging="1134"/>
        <w:rPr>
          <w:rFonts w:eastAsia="Calibri"/>
          <w:i w:val="0"/>
          <w:lang w:val="en-US"/>
        </w:rPr>
      </w:pPr>
      <w:bookmarkStart w:id="10" w:name="_Toc450909451"/>
      <w:r w:rsidRPr="00C62E80">
        <w:rPr>
          <w:rFonts w:eastAsia="Calibri"/>
          <w:i w:val="0"/>
          <w:lang w:val="en-US"/>
        </w:rPr>
        <w:t>2.1</w:t>
      </w:r>
      <w:r w:rsidRPr="00C62E80">
        <w:rPr>
          <w:rFonts w:eastAsia="Calibri"/>
          <w:i w:val="0"/>
          <w:lang w:val="en-US"/>
        </w:rPr>
        <w:tab/>
      </w:r>
      <w:r w:rsidR="00477B39" w:rsidRPr="00C62E80">
        <w:rPr>
          <w:rFonts w:eastAsia="Calibri"/>
          <w:i w:val="0"/>
          <w:lang w:val="en-US"/>
        </w:rPr>
        <w:t>Summary</w:t>
      </w:r>
      <w:bookmarkEnd w:id="10"/>
    </w:p>
    <w:p w14:paraId="4592448A" w14:textId="77777777" w:rsidR="006160A1" w:rsidRPr="006160A1" w:rsidRDefault="006160A1" w:rsidP="008838A9">
      <w:pPr>
        <w:spacing w:after="0"/>
        <w:rPr>
          <w:rFonts w:eastAsia="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3"/>
        <w:gridCol w:w="5567"/>
      </w:tblGrid>
      <w:tr w:rsidR="00F56F53" w:rsidRPr="0068255D" w14:paraId="20984090" w14:textId="77777777" w:rsidTr="001F365A">
        <w:tc>
          <w:tcPr>
            <w:tcW w:w="4604" w:type="dxa"/>
            <w:shd w:val="clear" w:color="auto" w:fill="DAEEF3" w:themeFill="accent5" w:themeFillTint="33"/>
          </w:tcPr>
          <w:p w14:paraId="175C30E3" w14:textId="77777777" w:rsidR="00F56F53" w:rsidRPr="00C62E80" w:rsidRDefault="00F56F53" w:rsidP="00BA0B2B">
            <w:pPr>
              <w:spacing w:after="0"/>
              <w:jc w:val="center"/>
              <w:rPr>
                <w:rFonts w:eastAsia="Calibri"/>
                <w:b/>
                <w:sz w:val="20"/>
                <w:lang w:val="en-US"/>
              </w:rPr>
            </w:pPr>
            <w:r w:rsidRPr="00C62E80">
              <w:rPr>
                <w:rFonts w:eastAsia="Calibri"/>
                <w:b/>
                <w:sz w:val="20"/>
                <w:lang w:val="en-US"/>
              </w:rPr>
              <w:t>Items</w:t>
            </w:r>
          </w:p>
        </w:tc>
        <w:tc>
          <w:tcPr>
            <w:tcW w:w="8171" w:type="dxa"/>
            <w:shd w:val="clear" w:color="auto" w:fill="DAEEF3" w:themeFill="accent5" w:themeFillTint="33"/>
          </w:tcPr>
          <w:p w14:paraId="46CC2445" w14:textId="77777777" w:rsidR="00F56F53" w:rsidRPr="00C62E80" w:rsidRDefault="00F56F53" w:rsidP="00BA0B2B">
            <w:pPr>
              <w:spacing w:after="0"/>
              <w:jc w:val="center"/>
              <w:rPr>
                <w:rFonts w:eastAsia="Calibri"/>
                <w:b/>
                <w:sz w:val="20"/>
                <w:lang w:val="en-US"/>
              </w:rPr>
            </w:pPr>
            <w:r w:rsidRPr="00C62E80">
              <w:rPr>
                <w:rFonts w:eastAsia="Calibri"/>
                <w:b/>
                <w:sz w:val="20"/>
                <w:lang w:val="en-US"/>
              </w:rPr>
              <w:t>Description</w:t>
            </w:r>
          </w:p>
        </w:tc>
      </w:tr>
      <w:tr w:rsidR="00F56F53" w:rsidRPr="0068255D" w14:paraId="5AE9A85F" w14:textId="77777777" w:rsidTr="001F365A">
        <w:tc>
          <w:tcPr>
            <w:tcW w:w="4604" w:type="dxa"/>
            <w:shd w:val="clear" w:color="auto" w:fill="auto"/>
          </w:tcPr>
          <w:p w14:paraId="0BF19175" w14:textId="77777777" w:rsidR="00F56F53" w:rsidRPr="00C62E80" w:rsidRDefault="00F56F53" w:rsidP="0068255D">
            <w:pPr>
              <w:spacing w:after="0"/>
              <w:rPr>
                <w:rFonts w:eastAsia="Calibri"/>
                <w:b/>
                <w:sz w:val="20"/>
                <w:lang w:val="en-US"/>
              </w:rPr>
            </w:pPr>
            <w:r w:rsidRPr="00C62E80">
              <w:rPr>
                <w:rFonts w:eastAsia="Calibri"/>
                <w:b/>
                <w:sz w:val="20"/>
                <w:lang w:val="en-US"/>
              </w:rPr>
              <w:t>System</w:t>
            </w:r>
          </w:p>
        </w:tc>
        <w:tc>
          <w:tcPr>
            <w:tcW w:w="8171" w:type="dxa"/>
            <w:shd w:val="clear" w:color="auto" w:fill="auto"/>
          </w:tcPr>
          <w:p w14:paraId="4D65F15F" w14:textId="74AF5489" w:rsidR="00F56F53" w:rsidRPr="00C62E80" w:rsidRDefault="008D5930">
            <w:pPr>
              <w:spacing w:after="0"/>
              <w:rPr>
                <w:rFonts w:eastAsia="Calibri"/>
                <w:sz w:val="20"/>
                <w:lang w:val="en-US"/>
              </w:rPr>
            </w:pPr>
            <w:r>
              <w:rPr>
                <w:rFonts w:eastAsia="Calibri"/>
                <w:sz w:val="20"/>
                <w:lang w:val="en-US"/>
              </w:rPr>
              <w:t>Quantum</w:t>
            </w:r>
            <w:r w:rsidR="003373DD" w:rsidRPr="00C62E80">
              <w:rPr>
                <w:rFonts w:eastAsia="Calibri"/>
                <w:sz w:val="20"/>
                <w:lang w:val="en-US"/>
              </w:rPr>
              <w:t xml:space="preserve"> Finance</w:t>
            </w:r>
            <w:r w:rsidR="00B90717" w:rsidRPr="00C62E80">
              <w:rPr>
                <w:rFonts w:eastAsia="Calibri"/>
                <w:sz w:val="20"/>
                <w:lang w:val="en-US"/>
              </w:rPr>
              <w:t>, T&amp;E</w:t>
            </w:r>
            <w:r w:rsidR="00DB7C35" w:rsidRPr="00C62E80">
              <w:rPr>
                <w:rFonts w:eastAsia="Calibri"/>
                <w:sz w:val="20"/>
                <w:lang w:val="en-US"/>
              </w:rPr>
              <w:t xml:space="preserve">, </w:t>
            </w:r>
            <w:r>
              <w:rPr>
                <w:rFonts w:eastAsia="Calibri"/>
                <w:sz w:val="20"/>
                <w:lang w:val="en-US"/>
              </w:rPr>
              <w:t>Quantum</w:t>
            </w:r>
            <w:r w:rsidR="00DB7C35" w:rsidRPr="00C62E80">
              <w:rPr>
                <w:rFonts w:eastAsia="Calibri"/>
                <w:sz w:val="20"/>
                <w:lang w:val="en-US"/>
              </w:rPr>
              <w:t xml:space="preserve"> </w:t>
            </w:r>
            <w:r w:rsidR="002249A4" w:rsidRPr="00C62E80">
              <w:rPr>
                <w:rFonts w:eastAsia="Calibri"/>
                <w:sz w:val="20"/>
                <w:lang w:val="en-US"/>
              </w:rPr>
              <w:t xml:space="preserve">HCM </w:t>
            </w:r>
            <w:r w:rsidR="00DB7C35" w:rsidRPr="00C62E80">
              <w:rPr>
                <w:rFonts w:eastAsia="Calibri"/>
                <w:sz w:val="20"/>
                <w:lang w:val="en-US"/>
              </w:rPr>
              <w:t xml:space="preserve">for Payroll </w:t>
            </w:r>
            <w:r w:rsidR="002032D4" w:rsidRPr="00C62E80">
              <w:rPr>
                <w:rFonts w:eastAsia="Calibri"/>
                <w:sz w:val="20"/>
                <w:lang w:val="en-US"/>
              </w:rPr>
              <w:t xml:space="preserve">and </w:t>
            </w:r>
            <w:r w:rsidR="00BA29D0" w:rsidRPr="00C62E80">
              <w:rPr>
                <w:rFonts w:eastAsia="Calibri"/>
                <w:i/>
                <w:color w:val="0070C0"/>
                <w:sz w:val="20"/>
                <w:highlight w:val="lightGray"/>
                <w:lang w:val="en-US"/>
              </w:rPr>
              <w:t>{</w:t>
            </w:r>
            <w:r w:rsidR="004A4B91" w:rsidRPr="00C62E80">
              <w:rPr>
                <w:i/>
                <w:color w:val="0070C0"/>
                <w:sz w:val="20"/>
                <w:highlight w:val="lightGray"/>
                <w:lang w:val="en-US"/>
              </w:rPr>
              <w:t>name of the e-</w:t>
            </w:r>
            <w:r w:rsidR="006478F3" w:rsidRPr="00C62E80">
              <w:rPr>
                <w:i/>
                <w:color w:val="0070C0"/>
                <w:sz w:val="20"/>
                <w:highlight w:val="lightGray"/>
                <w:lang w:val="en-US"/>
              </w:rPr>
              <w:t>banking</w:t>
            </w:r>
            <w:r w:rsidR="004A4B91" w:rsidRPr="00C62E80">
              <w:rPr>
                <w:i/>
                <w:color w:val="0070C0"/>
                <w:sz w:val="20"/>
                <w:highlight w:val="lightGray"/>
                <w:lang w:val="en-US"/>
              </w:rPr>
              <w:t xml:space="preserve"> </w:t>
            </w:r>
            <w:r w:rsidR="00B90717" w:rsidRPr="00C62E80">
              <w:rPr>
                <w:i/>
                <w:color w:val="0070C0"/>
                <w:sz w:val="20"/>
                <w:highlight w:val="lightGray"/>
                <w:lang w:val="en-US"/>
              </w:rPr>
              <w:t>solution</w:t>
            </w:r>
            <w:r w:rsidR="00BA29D0" w:rsidRPr="00C62E80">
              <w:rPr>
                <w:rFonts w:eastAsia="Calibri"/>
                <w:i/>
                <w:color w:val="0070C0"/>
                <w:sz w:val="20"/>
                <w:highlight w:val="lightGray"/>
                <w:lang w:val="en-US"/>
              </w:rPr>
              <w:t>}</w:t>
            </w:r>
          </w:p>
        </w:tc>
      </w:tr>
      <w:tr w:rsidR="00F56F53" w:rsidRPr="0068255D" w14:paraId="5C82B9F1" w14:textId="77777777" w:rsidTr="001F365A">
        <w:tc>
          <w:tcPr>
            <w:tcW w:w="4604" w:type="dxa"/>
            <w:shd w:val="clear" w:color="auto" w:fill="auto"/>
          </w:tcPr>
          <w:p w14:paraId="50ED1CB4" w14:textId="77777777" w:rsidR="00F56F53" w:rsidRPr="00C62E80" w:rsidRDefault="00BA0B2B" w:rsidP="0068255D">
            <w:pPr>
              <w:spacing w:after="0"/>
              <w:rPr>
                <w:rFonts w:eastAsia="Calibri"/>
                <w:b/>
                <w:sz w:val="20"/>
                <w:lang w:val="en-US"/>
              </w:rPr>
            </w:pPr>
            <w:r w:rsidRPr="00C62E80">
              <w:rPr>
                <w:rFonts w:eastAsia="Calibri"/>
                <w:b/>
                <w:sz w:val="20"/>
                <w:lang w:val="en-US"/>
              </w:rPr>
              <w:t>Information providers</w:t>
            </w:r>
          </w:p>
        </w:tc>
        <w:tc>
          <w:tcPr>
            <w:tcW w:w="8171" w:type="dxa"/>
            <w:shd w:val="clear" w:color="auto" w:fill="auto"/>
          </w:tcPr>
          <w:p w14:paraId="3372F737" w14:textId="3624B8B6" w:rsidR="003373DD" w:rsidRPr="00C62E80" w:rsidRDefault="003373DD" w:rsidP="0068255D">
            <w:pPr>
              <w:spacing w:after="0"/>
              <w:rPr>
                <w:rFonts w:eastAsia="Calibri"/>
                <w:sz w:val="20"/>
                <w:lang w:val="en-US"/>
              </w:rPr>
            </w:pPr>
          </w:p>
        </w:tc>
      </w:tr>
      <w:tr w:rsidR="00F56F53" w:rsidRPr="0068255D" w14:paraId="2D8D6662" w14:textId="77777777" w:rsidTr="001F365A">
        <w:tc>
          <w:tcPr>
            <w:tcW w:w="4604" w:type="dxa"/>
            <w:shd w:val="clear" w:color="auto" w:fill="auto"/>
          </w:tcPr>
          <w:p w14:paraId="1E243EE6" w14:textId="77777777" w:rsidR="00F56F53" w:rsidRPr="00C62E80" w:rsidRDefault="00F56F53" w:rsidP="0068255D">
            <w:pPr>
              <w:spacing w:after="0"/>
              <w:rPr>
                <w:rFonts w:eastAsia="Calibri"/>
                <w:b/>
                <w:sz w:val="20"/>
                <w:lang w:val="en-US"/>
              </w:rPr>
            </w:pPr>
            <w:r w:rsidRPr="00C62E80">
              <w:rPr>
                <w:rFonts w:eastAsia="Calibri"/>
                <w:b/>
                <w:sz w:val="20"/>
                <w:lang w:val="en-US"/>
              </w:rPr>
              <w:t>Input</w:t>
            </w:r>
          </w:p>
        </w:tc>
        <w:tc>
          <w:tcPr>
            <w:tcW w:w="8171" w:type="dxa"/>
            <w:shd w:val="clear" w:color="auto" w:fill="auto"/>
          </w:tcPr>
          <w:p w14:paraId="6F8DCA0E" w14:textId="054B0E00" w:rsidR="00F56F53" w:rsidRPr="00C62E80" w:rsidRDefault="008D5930" w:rsidP="003373DD">
            <w:pPr>
              <w:spacing w:after="0"/>
              <w:rPr>
                <w:rFonts w:eastAsia="Calibri"/>
                <w:sz w:val="20"/>
                <w:lang w:val="en-US"/>
              </w:rPr>
            </w:pPr>
            <w:r>
              <w:rPr>
                <w:rFonts w:eastAsia="Calibri"/>
                <w:sz w:val="20"/>
                <w:lang w:val="en-US"/>
              </w:rPr>
              <w:t>Quantum</w:t>
            </w:r>
            <w:r w:rsidR="00DC7CAB" w:rsidRPr="00C62E80">
              <w:rPr>
                <w:rFonts w:eastAsia="Calibri"/>
                <w:sz w:val="20"/>
                <w:lang w:val="en-US"/>
              </w:rPr>
              <w:t xml:space="preserve"> Generated ‘UFF’ file</w:t>
            </w:r>
            <w:r w:rsidR="006340E2" w:rsidRPr="00C62E80">
              <w:rPr>
                <w:rFonts w:eastAsia="Calibri"/>
                <w:sz w:val="20"/>
                <w:lang w:val="en-US"/>
              </w:rPr>
              <w:t>s.</w:t>
            </w:r>
          </w:p>
        </w:tc>
      </w:tr>
      <w:tr w:rsidR="00F56F53" w:rsidRPr="0068255D" w14:paraId="40150B79" w14:textId="77777777" w:rsidTr="001F365A">
        <w:tc>
          <w:tcPr>
            <w:tcW w:w="4604" w:type="dxa"/>
            <w:shd w:val="clear" w:color="auto" w:fill="auto"/>
          </w:tcPr>
          <w:p w14:paraId="249D9BA3" w14:textId="77777777" w:rsidR="00F56F53" w:rsidRPr="00C62E80" w:rsidRDefault="00F56F53" w:rsidP="0068255D">
            <w:pPr>
              <w:spacing w:after="0"/>
              <w:rPr>
                <w:rFonts w:eastAsia="Calibri"/>
                <w:b/>
                <w:sz w:val="20"/>
                <w:lang w:val="en-US"/>
              </w:rPr>
            </w:pPr>
            <w:r w:rsidRPr="00C62E80">
              <w:rPr>
                <w:rFonts w:eastAsia="Calibri"/>
                <w:b/>
                <w:sz w:val="20"/>
                <w:lang w:val="en-US"/>
              </w:rPr>
              <w:t>Deliverables / Output</w:t>
            </w:r>
          </w:p>
        </w:tc>
        <w:tc>
          <w:tcPr>
            <w:tcW w:w="8171" w:type="dxa"/>
            <w:shd w:val="clear" w:color="auto" w:fill="auto"/>
          </w:tcPr>
          <w:p w14:paraId="4D68947B" w14:textId="2B64BDCA" w:rsidR="00F56F53" w:rsidRPr="00C62E80" w:rsidRDefault="002C05F3" w:rsidP="002032D4">
            <w:pPr>
              <w:spacing w:after="0"/>
              <w:rPr>
                <w:rFonts w:eastAsia="Calibri"/>
                <w:sz w:val="20"/>
                <w:lang w:val="en-US"/>
              </w:rPr>
            </w:pPr>
            <w:r w:rsidRPr="00C62E80">
              <w:rPr>
                <w:rFonts w:eastAsia="Calibri"/>
                <w:sz w:val="20"/>
                <w:lang w:val="en-US"/>
              </w:rPr>
              <w:t>Pre-approved UFF file</w:t>
            </w:r>
            <w:r w:rsidR="00BA29D0" w:rsidRPr="00C62E80">
              <w:rPr>
                <w:rFonts w:eastAsia="Calibri"/>
                <w:sz w:val="20"/>
                <w:lang w:val="en-US"/>
              </w:rPr>
              <w:t xml:space="preserve"> generated in and</w:t>
            </w:r>
            <w:r w:rsidRPr="00C62E80">
              <w:rPr>
                <w:rFonts w:eastAsia="Calibri"/>
                <w:sz w:val="20"/>
                <w:lang w:val="en-US"/>
              </w:rPr>
              <w:t xml:space="preserve"> extracted from </w:t>
            </w:r>
            <w:r w:rsidR="008D5930">
              <w:rPr>
                <w:rFonts w:eastAsia="Calibri"/>
                <w:sz w:val="20"/>
                <w:lang w:val="en-US"/>
              </w:rPr>
              <w:t>Quantum</w:t>
            </w:r>
            <w:r w:rsidR="00252BE4" w:rsidRPr="00C62E80">
              <w:rPr>
                <w:rFonts w:eastAsia="Calibri"/>
                <w:sz w:val="20"/>
                <w:lang w:val="en-US"/>
              </w:rPr>
              <w:t xml:space="preserve"> </w:t>
            </w:r>
            <w:r w:rsidRPr="00C62E80">
              <w:rPr>
                <w:rFonts w:eastAsia="Calibri"/>
                <w:sz w:val="20"/>
                <w:lang w:val="en-US"/>
              </w:rPr>
              <w:t xml:space="preserve">are uploaded in </w:t>
            </w:r>
            <w:r w:rsidR="00BA29D0" w:rsidRPr="00C62E80">
              <w:rPr>
                <w:rFonts w:eastAsia="Calibri"/>
                <w:i/>
                <w:color w:val="0070C0"/>
                <w:sz w:val="20"/>
                <w:highlight w:val="lightGray"/>
                <w:lang w:val="en-US"/>
              </w:rPr>
              <w:t>{</w:t>
            </w:r>
            <w:r w:rsidR="004A4B91" w:rsidRPr="00C62E80">
              <w:rPr>
                <w:i/>
                <w:color w:val="0070C0"/>
                <w:sz w:val="20"/>
                <w:highlight w:val="lightGray"/>
                <w:lang w:val="en-US"/>
              </w:rPr>
              <w:t>name of the e-</w:t>
            </w:r>
            <w:r w:rsidR="006478F3" w:rsidRPr="00C62E80">
              <w:rPr>
                <w:i/>
                <w:color w:val="0070C0"/>
                <w:sz w:val="20"/>
                <w:highlight w:val="lightGray"/>
                <w:lang w:val="en-US"/>
              </w:rPr>
              <w:t>banking</w:t>
            </w:r>
            <w:r w:rsidR="004A4B91" w:rsidRPr="00C62E80">
              <w:rPr>
                <w:i/>
                <w:color w:val="0070C0"/>
                <w:sz w:val="20"/>
                <w:highlight w:val="lightGray"/>
                <w:lang w:val="en-US"/>
              </w:rPr>
              <w:t xml:space="preserve"> </w:t>
            </w:r>
            <w:r w:rsidR="00B90717" w:rsidRPr="00C62E80">
              <w:rPr>
                <w:i/>
                <w:color w:val="0070C0"/>
                <w:sz w:val="20"/>
                <w:highlight w:val="lightGray"/>
                <w:lang w:val="en-US"/>
              </w:rPr>
              <w:t>solution</w:t>
            </w:r>
            <w:r w:rsidR="00BA29D0" w:rsidRPr="00C62E80">
              <w:rPr>
                <w:rFonts w:eastAsia="Calibri"/>
                <w:i/>
                <w:color w:val="0070C0"/>
                <w:sz w:val="20"/>
                <w:highlight w:val="lightGray"/>
                <w:lang w:val="en-US"/>
              </w:rPr>
              <w:t>}</w:t>
            </w:r>
            <w:r w:rsidR="00BA29D0" w:rsidRPr="00C62E80">
              <w:rPr>
                <w:rFonts w:eastAsia="Calibri"/>
                <w:sz w:val="20"/>
                <w:lang w:val="en-US"/>
              </w:rPr>
              <w:t xml:space="preserve"> </w:t>
            </w:r>
            <w:r w:rsidRPr="00C62E80">
              <w:rPr>
                <w:rFonts w:eastAsia="Calibri"/>
                <w:sz w:val="20"/>
                <w:lang w:val="en-US"/>
              </w:rPr>
              <w:t>and then sen</w:t>
            </w:r>
            <w:r w:rsidR="00BA29D0" w:rsidRPr="00C62E80">
              <w:rPr>
                <w:rFonts w:eastAsia="Calibri"/>
                <w:sz w:val="20"/>
                <w:lang w:val="en-US"/>
              </w:rPr>
              <w:t>t</w:t>
            </w:r>
            <w:r w:rsidRPr="00C62E80">
              <w:rPr>
                <w:rFonts w:eastAsia="Calibri"/>
                <w:sz w:val="20"/>
                <w:lang w:val="en-US"/>
              </w:rPr>
              <w:t xml:space="preserve"> electronically to bank.</w:t>
            </w:r>
          </w:p>
        </w:tc>
      </w:tr>
      <w:tr w:rsidR="00BA0B2B" w:rsidRPr="0068255D" w14:paraId="7081C1EE" w14:textId="77777777" w:rsidTr="001F365A">
        <w:tc>
          <w:tcPr>
            <w:tcW w:w="4604" w:type="dxa"/>
            <w:shd w:val="clear" w:color="auto" w:fill="auto"/>
          </w:tcPr>
          <w:p w14:paraId="0266042B" w14:textId="77777777" w:rsidR="00BA0B2B" w:rsidRPr="00C62E80" w:rsidRDefault="00BA0B2B" w:rsidP="0068255D">
            <w:pPr>
              <w:spacing w:after="0"/>
              <w:rPr>
                <w:rFonts w:eastAsia="Calibri"/>
                <w:b/>
                <w:sz w:val="20"/>
                <w:lang w:val="en-US"/>
              </w:rPr>
            </w:pPr>
            <w:r w:rsidRPr="00C62E80">
              <w:rPr>
                <w:rFonts w:eastAsia="Calibri"/>
                <w:b/>
                <w:sz w:val="20"/>
                <w:lang w:val="en-US"/>
              </w:rPr>
              <w:t>Customers / users of output</w:t>
            </w:r>
          </w:p>
        </w:tc>
        <w:tc>
          <w:tcPr>
            <w:tcW w:w="8171" w:type="dxa"/>
            <w:shd w:val="clear" w:color="auto" w:fill="auto"/>
          </w:tcPr>
          <w:p w14:paraId="1EBA859E" w14:textId="4CA46D79" w:rsidR="00BA0B2B" w:rsidRPr="00C62E80" w:rsidRDefault="002032D4" w:rsidP="00BA0B2B">
            <w:pPr>
              <w:spacing w:after="0"/>
              <w:rPr>
                <w:rFonts w:eastAsia="Calibri"/>
                <w:sz w:val="20"/>
                <w:lang w:val="en-US"/>
              </w:rPr>
            </w:pPr>
            <w:r w:rsidRPr="00C62E80">
              <w:rPr>
                <w:rFonts w:eastAsia="Calibri"/>
                <w:sz w:val="20"/>
                <w:lang w:val="en-US"/>
              </w:rPr>
              <w:t>Bank</w:t>
            </w:r>
            <w:r w:rsidR="002C05F3" w:rsidRPr="00C62E80">
              <w:rPr>
                <w:rFonts w:eastAsia="Calibri"/>
                <w:sz w:val="20"/>
                <w:lang w:val="en-US"/>
              </w:rPr>
              <w:t>s</w:t>
            </w:r>
            <w:r w:rsidRPr="00C62E80">
              <w:rPr>
                <w:rFonts w:eastAsia="Calibri"/>
                <w:sz w:val="20"/>
                <w:lang w:val="en-US"/>
              </w:rPr>
              <w:t xml:space="preserve"> – domestic </w:t>
            </w:r>
            <w:r w:rsidR="00BA0B2B" w:rsidRPr="00C62E80">
              <w:rPr>
                <w:rFonts w:eastAsia="Calibri"/>
                <w:sz w:val="20"/>
                <w:lang w:val="en-US"/>
              </w:rPr>
              <w:t>bank</w:t>
            </w:r>
            <w:r w:rsidRPr="00C62E80">
              <w:rPr>
                <w:rFonts w:eastAsia="Calibri"/>
                <w:sz w:val="20"/>
                <w:lang w:val="en-US"/>
              </w:rPr>
              <w:t>s</w:t>
            </w:r>
          </w:p>
          <w:p w14:paraId="74A4C761" w14:textId="77777777" w:rsidR="00BA0B2B" w:rsidRPr="00C62E80" w:rsidRDefault="00BA0B2B" w:rsidP="00BA0B2B">
            <w:pPr>
              <w:spacing w:after="0"/>
              <w:rPr>
                <w:rFonts w:eastAsia="Calibri"/>
                <w:sz w:val="20"/>
                <w:lang w:val="en-US"/>
              </w:rPr>
            </w:pPr>
          </w:p>
        </w:tc>
      </w:tr>
      <w:tr w:rsidR="002833A6" w:rsidRPr="005F48A3" w14:paraId="52EBE493" w14:textId="77777777" w:rsidTr="001F365A">
        <w:tc>
          <w:tcPr>
            <w:tcW w:w="4604" w:type="dxa"/>
            <w:shd w:val="clear" w:color="auto" w:fill="auto"/>
          </w:tcPr>
          <w:p w14:paraId="3CF9C4AB" w14:textId="77777777" w:rsidR="002833A6" w:rsidRPr="00C62E80" w:rsidRDefault="002833A6" w:rsidP="0068255D">
            <w:pPr>
              <w:spacing w:after="0"/>
              <w:rPr>
                <w:rFonts w:eastAsia="Calibri"/>
                <w:b/>
                <w:color w:val="FF0000"/>
                <w:sz w:val="20"/>
                <w:lang w:val="en-US"/>
              </w:rPr>
            </w:pPr>
            <w:r w:rsidRPr="00C62E80">
              <w:rPr>
                <w:rFonts w:eastAsia="Calibri"/>
                <w:b/>
                <w:sz w:val="20"/>
                <w:lang w:val="en-US"/>
              </w:rPr>
              <w:t>Roles</w:t>
            </w:r>
          </w:p>
        </w:tc>
        <w:tc>
          <w:tcPr>
            <w:tcW w:w="8171" w:type="dxa"/>
            <w:shd w:val="clear" w:color="auto" w:fill="auto"/>
          </w:tcPr>
          <w:p w14:paraId="54FA9BAD" w14:textId="6CE9A3BC" w:rsidR="00BA29D0" w:rsidRPr="00C62E80" w:rsidRDefault="00BA29D0" w:rsidP="001F365A">
            <w:pPr>
              <w:pStyle w:val="ListParagraph"/>
              <w:numPr>
                <w:ilvl w:val="0"/>
                <w:numId w:val="25"/>
              </w:numPr>
              <w:spacing w:after="0"/>
              <w:rPr>
                <w:rFonts w:eastAsia="Calibri"/>
                <w:sz w:val="20"/>
                <w:lang w:val="en-US"/>
              </w:rPr>
            </w:pPr>
            <w:r w:rsidRPr="00C62E80">
              <w:rPr>
                <w:rFonts w:eastAsia="Calibri"/>
                <w:sz w:val="20"/>
                <w:lang w:val="en-US"/>
              </w:rPr>
              <w:t xml:space="preserve">Downloading UFF File </w:t>
            </w:r>
            <w:r w:rsidR="00C72E63" w:rsidRPr="00C62E80">
              <w:rPr>
                <w:rFonts w:eastAsia="Calibri"/>
                <w:sz w:val="20"/>
                <w:lang w:val="en-US"/>
              </w:rPr>
              <w:t>(</w:t>
            </w:r>
            <w:r w:rsidR="006478F3" w:rsidRPr="00C62E80">
              <w:rPr>
                <w:rFonts w:eastAsia="Calibri"/>
                <w:sz w:val="20"/>
                <w:lang w:val="en-US"/>
              </w:rPr>
              <w:t xml:space="preserve">for </w:t>
            </w:r>
            <w:r w:rsidR="00432612" w:rsidRPr="00C62E80">
              <w:rPr>
                <w:rFonts w:eastAsia="Calibri"/>
                <w:sz w:val="20"/>
                <w:lang w:val="en-US"/>
              </w:rPr>
              <w:t>AP, GP</w:t>
            </w:r>
            <w:r w:rsidR="006478F3" w:rsidRPr="00C62E80">
              <w:rPr>
                <w:rFonts w:eastAsia="Calibri"/>
                <w:sz w:val="20"/>
                <w:lang w:val="en-US"/>
              </w:rPr>
              <w:t>, T&amp;E)</w:t>
            </w:r>
            <w:r w:rsidR="00C72E63" w:rsidRPr="00C62E80">
              <w:rPr>
                <w:rFonts w:eastAsia="Calibri"/>
                <w:sz w:val="20"/>
                <w:lang w:val="en-US"/>
              </w:rPr>
              <w:t xml:space="preserve"> </w:t>
            </w:r>
            <w:r w:rsidRPr="00C62E80">
              <w:rPr>
                <w:rFonts w:eastAsia="Calibri"/>
                <w:sz w:val="20"/>
                <w:lang w:val="en-US"/>
              </w:rPr>
              <w:t xml:space="preserve">from </w:t>
            </w:r>
            <w:r w:rsidR="008D5930">
              <w:rPr>
                <w:rFonts w:eastAsia="Calibri"/>
                <w:sz w:val="20"/>
                <w:lang w:val="en-US"/>
              </w:rPr>
              <w:t>Quantum</w:t>
            </w:r>
            <w:r w:rsidRPr="00C62E80">
              <w:rPr>
                <w:rFonts w:eastAsia="Calibri"/>
                <w:sz w:val="20"/>
                <w:lang w:val="en-US"/>
              </w:rPr>
              <w:t xml:space="preserve"> after running </w:t>
            </w:r>
            <w:r w:rsidR="008D5930">
              <w:rPr>
                <w:rFonts w:eastAsia="Calibri"/>
                <w:sz w:val="20"/>
                <w:lang w:val="en-US"/>
              </w:rPr>
              <w:t xml:space="preserve">Payment </w:t>
            </w:r>
            <w:r w:rsidR="00EC08C5">
              <w:rPr>
                <w:rFonts w:eastAsia="Calibri"/>
                <w:sz w:val="20"/>
                <w:lang w:val="en-US"/>
              </w:rPr>
              <w:t>Process Request (</w:t>
            </w:r>
            <w:r w:rsidR="008D5930">
              <w:rPr>
                <w:rFonts w:eastAsia="Calibri"/>
                <w:sz w:val="20"/>
                <w:lang w:val="en-US"/>
              </w:rPr>
              <w:t>PPR</w:t>
            </w:r>
            <w:r w:rsidR="00EC08C5">
              <w:rPr>
                <w:rFonts w:eastAsia="Calibri"/>
                <w:sz w:val="20"/>
                <w:lang w:val="en-US"/>
              </w:rPr>
              <w:t>)</w:t>
            </w:r>
            <w:r w:rsidR="008D5930" w:rsidRPr="00C62E80">
              <w:rPr>
                <w:rFonts w:eastAsia="Calibri"/>
                <w:sz w:val="20"/>
                <w:lang w:val="en-US"/>
              </w:rPr>
              <w:t xml:space="preserve"> </w:t>
            </w:r>
            <w:r w:rsidRPr="00C62E80">
              <w:rPr>
                <w:rFonts w:eastAsia="Calibri"/>
                <w:sz w:val="20"/>
                <w:lang w:val="en-US"/>
              </w:rPr>
              <w:t xml:space="preserve">in </w:t>
            </w:r>
            <w:r w:rsidR="008D5930">
              <w:rPr>
                <w:rFonts w:eastAsia="Calibri"/>
                <w:sz w:val="20"/>
                <w:lang w:val="en-US"/>
              </w:rPr>
              <w:t>Quantum</w:t>
            </w:r>
            <w:r w:rsidR="00C72E63" w:rsidRPr="00C62E80">
              <w:rPr>
                <w:rFonts w:eastAsia="Calibri"/>
                <w:sz w:val="20"/>
                <w:lang w:val="en-US"/>
              </w:rPr>
              <w:t xml:space="preserve"> or receiving from the Payroll team</w:t>
            </w:r>
          </w:p>
          <w:p w14:paraId="2D332799" w14:textId="1AC5D4B2" w:rsidR="002833A6" w:rsidRPr="00C62E80" w:rsidRDefault="002C05F3" w:rsidP="001F365A">
            <w:pPr>
              <w:pStyle w:val="ListParagraph"/>
              <w:numPr>
                <w:ilvl w:val="0"/>
                <w:numId w:val="25"/>
              </w:numPr>
              <w:spacing w:after="0"/>
              <w:rPr>
                <w:rFonts w:eastAsia="Calibri"/>
                <w:sz w:val="20"/>
                <w:lang w:val="en-US"/>
              </w:rPr>
            </w:pPr>
            <w:r w:rsidRPr="00C62E80">
              <w:rPr>
                <w:rFonts w:eastAsia="Calibri"/>
                <w:sz w:val="20"/>
                <w:lang w:val="en-US"/>
              </w:rPr>
              <w:t>Upload</w:t>
            </w:r>
            <w:r w:rsidR="00BA29D0" w:rsidRPr="00C62E80">
              <w:rPr>
                <w:rFonts w:eastAsia="Calibri"/>
                <w:sz w:val="20"/>
                <w:lang w:val="en-US"/>
              </w:rPr>
              <w:t>ing UFF</w:t>
            </w:r>
            <w:r w:rsidRPr="00C62E80">
              <w:rPr>
                <w:rFonts w:eastAsia="Calibri"/>
                <w:sz w:val="20"/>
                <w:lang w:val="en-US"/>
              </w:rPr>
              <w:t xml:space="preserve"> file</w:t>
            </w:r>
            <w:r w:rsidR="002032D4" w:rsidRPr="00C62E80">
              <w:rPr>
                <w:rFonts w:eastAsia="Calibri"/>
                <w:sz w:val="20"/>
                <w:lang w:val="en-US"/>
              </w:rPr>
              <w:t xml:space="preserve"> </w:t>
            </w:r>
            <w:r w:rsidR="00BA29D0" w:rsidRPr="00C62E80">
              <w:rPr>
                <w:rFonts w:eastAsia="Calibri"/>
                <w:sz w:val="20"/>
                <w:lang w:val="en-US"/>
              </w:rPr>
              <w:t xml:space="preserve">into </w:t>
            </w:r>
            <w:r w:rsidR="006478F3" w:rsidRPr="00C62E80">
              <w:rPr>
                <w:rFonts w:eastAsia="Calibri"/>
                <w:i/>
                <w:color w:val="0070C0"/>
                <w:sz w:val="20"/>
                <w:highlight w:val="lightGray"/>
                <w:lang w:val="en-US"/>
              </w:rPr>
              <w:t>{</w:t>
            </w:r>
            <w:r w:rsidR="006478F3" w:rsidRPr="00C62E80">
              <w:rPr>
                <w:i/>
                <w:color w:val="0070C0"/>
                <w:sz w:val="20"/>
                <w:highlight w:val="lightGray"/>
                <w:lang w:val="en-US"/>
              </w:rPr>
              <w:t>name of the e-banking solution</w:t>
            </w:r>
            <w:r w:rsidR="006478F3" w:rsidRPr="00C62E80">
              <w:rPr>
                <w:rFonts w:eastAsia="Calibri"/>
                <w:i/>
                <w:color w:val="0070C0"/>
                <w:sz w:val="20"/>
                <w:highlight w:val="lightGray"/>
                <w:lang w:val="en-US"/>
              </w:rPr>
              <w:t>}</w:t>
            </w:r>
          </w:p>
          <w:p w14:paraId="1E82D3B4" w14:textId="327D681D" w:rsidR="00BA29D0" w:rsidRPr="00C62E80" w:rsidRDefault="00BA29D0" w:rsidP="001F365A">
            <w:pPr>
              <w:pStyle w:val="ListParagraph"/>
              <w:numPr>
                <w:ilvl w:val="0"/>
                <w:numId w:val="25"/>
              </w:numPr>
              <w:spacing w:after="0"/>
              <w:rPr>
                <w:rFonts w:eastAsia="Calibri"/>
                <w:sz w:val="20"/>
                <w:lang w:val="en-US"/>
              </w:rPr>
            </w:pPr>
            <w:r w:rsidRPr="00C62E80">
              <w:rPr>
                <w:rFonts w:eastAsia="Calibri"/>
                <w:sz w:val="20"/>
                <w:lang w:val="en-US"/>
              </w:rPr>
              <w:t xml:space="preserve">Reviewing uploaded information and instructions against UFF </w:t>
            </w:r>
          </w:p>
          <w:p w14:paraId="1C005FEF" w14:textId="77777777" w:rsidR="00BA29D0" w:rsidRPr="00C62E80" w:rsidRDefault="00BA29D0" w:rsidP="001F365A">
            <w:pPr>
              <w:pStyle w:val="ListParagraph"/>
              <w:numPr>
                <w:ilvl w:val="0"/>
                <w:numId w:val="25"/>
              </w:numPr>
              <w:spacing w:after="0"/>
              <w:rPr>
                <w:rFonts w:eastAsia="Calibri"/>
                <w:sz w:val="20"/>
                <w:lang w:val="en-US"/>
              </w:rPr>
            </w:pPr>
            <w:r w:rsidRPr="00C62E80">
              <w:rPr>
                <w:rFonts w:eastAsia="Calibri"/>
                <w:sz w:val="20"/>
                <w:lang w:val="en-US"/>
              </w:rPr>
              <w:t>Approving Uploaded instructions</w:t>
            </w:r>
          </w:p>
          <w:p w14:paraId="556D087F" w14:textId="77777777" w:rsidR="002C05F3" w:rsidRPr="00C62E80" w:rsidRDefault="00BA29D0" w:rsidP="001F365A">
            <w:pPr>
              <w:pStyle w:val="ListParagraph"/>
              <w:numPr>
                <w:ilvl w:val="0"/>
                <w:numId w:val="25"/>
              </w:numPr>
              <w:spacing w:after="0"/>
              <w:rPr>
                <w:rFonts w:eastAsia="Calibri"/>
                <w:sz w:val="20"/>
                <w:lang w:val="en-US"/>
              </w:rPr>
            </w:pPr>
            <w:r w:rsidRPr="00C62E80">
              <w:rPr>
                <w:rFonts w:eastAsia="Calibri"/>
                <w:sz w:val="20"/>
                <w:lang w:val="en-US"/>
              </w:rPr>
              <w:t>Releasing Payments</w:t>
            </w:r>
            <w:r w:rsidR="002C05F3" w:rsidRPr="00C62E80">
              <w:rPr>
                <w:rFonts w:eastAsia="Calibri"/>
                <w:sz w:val="20"/>
                <w:lang w:val="en-US"/>
              </w:rPr>
              <w:t xml:space="preserve"> </w:t>
            </w:r>
          </w:p>
        </w:tc>
      </w:tr>
      <w:tr w:rsidR="002833A6" w:rsidRPr="0068255D" w14:paraId="6E74B576" w14:textId="77777777" w:rsidTr="001F365A">
        <w:tc>
          <w:tcPr>
            <w:tcW w:w="4604" w:type="dxa"/>
            <w:shd w:val="clear" w:color="auto" w:fill="auto"/>
          </w:tcPr>
          <w:p w14:paraId="3EACBF95" w14:textId="77777777" w:rsidR="002833A6" w:rsidRPr="00C62E80" w:rsidRDefault="002833A6" w:rsidP="0068255D">
            <w:pPr>
              <w:spacing w:after="0"/>
              <w:rPr>
                <w:rFonts w:eastAsia="Calibri"/>
                <w:b/>
                <w:sz w:val="20"/>
                <w:lang w:val="en-US"/>
              </w:rPr>
            </w:pPr>
            <w:r w:rsidRPr="00C62E80">
              <w:rPr>
                <w:rFonts w:eastAsia="Calibri"/>
                <w:b/>
                <w:sz w:val="20"/>
                <w:lang w:val="en-US"/>
              </w:rPr>
              <w:t>Reference documents</w:t>
            </w:r>
          </w:p>
        </w:tc>
        <w:tc>
          <w:tcPr>
            <w:tcW w:w="8171" w:type="dxa"/>
            <w:shd w:val="clear" w:color="auto" w:fill="auto"/>
          </w:tcPr>
          <w:p w14:paraId="03C15ED4" w14:textId="77777777" w:rsidR="005F4127" w:rsidRPr="005F4127" w:rsidRDefault="00B90717">
            <w:pPr>
              <w:spacing w:after="0"/>
              <w:rPr>
                <w:rFonts w:eastAsia="Calibri"/>
                <w:sz w:val="20"/>
                <w:lang w:val="en-US"/>
              </w:rPr>
            </w:pPr>
            <w:r w:rsidRPr="005F4127">
              <w:rPr>
                <w:rFonts w:eastAsia="Calibri"/>
                <w:sz w:val="20"/>
                <w:lang w:val="en-US"/>
              </w:rPr>
              <w:t xml:space="preserve">UNDP policy on: </w:t>
            </w:r>
          </w:p>
          <w:p w14:paraId="043E8B5A" w14:textId="657641AA" w:rsidR="00B90717" w:rsidRPr="00C62E80" w:rsidRDefault="00620E95">
            <w:pPr>
              <w:spacing w:after="0"/>
              <w:rPr>
                <w:rFonts w:eastAsia="Calibri"/>
                <w:sz w:val="20"/>
                <w:lang w:val="en-US"/>
              </w:rPr>
            </w:pPr>
            <w:hyperlink r:id="rId24" w:history="1">
              <w:r w:rsidR="00B90717" w:rsidRPr="005F4127">
                <w:rPr>
                  <w:rStyle w:val="Hyperlink"/>
                  <w:rFonts w:eastAsia="Calibri"/>
                  <w:sz w:val="20"/>
                  <w:lang w:val="en-US"/>
                </w:rPr>
                <w:t>Establishment and Use of Electronic Banking Systems</w:t>
              </w:r>
            </w:hyperlink>
            <w:r w:rsidR="00B90717" w:rsidRPr="005F4127">
              <w:rPr>
                <w:rFonts w:eastAsia="Calibri"/>
                <w:sz w:val="20"/>
                <w:lang w:val="en-US"/>
              </w:rPr>
              <w:t>;</w:t>
            </w:r>
            <w:r w:rsidR="00B90717" w:rsidRPr="00C62E80">
              <w:rPr>
                <w:rFonts w:eastAsia="Calibri"/>
                <w:sz w:val="20"/>
                <w:lang w:val="en-US"/>
              </w:rPr>
              <w:t xml:space="preserve"> </w:t>
            </w:r>
            <w:hyperlink r:id="rId25" w:history="1">
              <w:r w:rsidR="00B90717" w:rsidRPr="00C62E80">
                <w:rPr>
                  <w:rStyle w:val="Hyperlink"/>
                  <w:rFonts w:eastAsia="Calibri"/>
                  <w:sz w:val="20"/>
                  <w:lang w:val="en-US"/>
                </w:rPr>
                <w:t>Electronic Funds Transfer Standards</w:t>
              </w:r>
            </w:hyperlink>
          </w:p>
        </w:tc>
      </w:tr>
      <w:tr w:rsidR="002833A6" w:rsidRPr="0068255D" w14:paraId="541AC507" w14:textId="77777777" w:rsidTr="001F365A">
        <w:tc>
          <w:tcPr>
            <w:tcW w:w="4604" w:type="dxa"/>
            <w:shd w:val="clear" w:color="auto" w:fill="auto"/>
          </w:tcPr>
          <w:p w14:paraId="0E6271CC" w14:textId="100FE3E6" w:rsidR="002833A6" w:rsidRPr="00C62E80" w:rsidRDefault="002833A6" w:rsidP="0068255D">
            <w:pPr>
              <w:spacing w:after="0"/>
              <w:rPr>
                <w:rFonts w:eastAsia="Calibri"/>
                <w:b/>
                <w:sz w:val="20"/>
                <w:lang w:val="en-US"/>
              </w:rPr>
            </w:pPr>
            <w:r w:rsidRPr="00C62E80">
              <w:rPr>
                <w:rFonts w:eastAsia="Calibri"/>
                <w:b/>
                <w:sz w:val="20"/>
                <w:lang w:val="en-US"/>
              </w:rPr>
              <w:t>Key consideration</w:t>
            </w:r>
            <w:r w:rsidR="00B90717" w:rsidRPr="00C62E80">
              <w:rPr>
                <w:rFonts w:eastAsia="Calibri"/>
                <w:b/>
                <w:sz w:val="20"/>
                <w:lang w:val="en-US"/>
              </w:rPr>
              <w:t>s</w:t>
            </w:r>
            <w:r w:rsidRPr="00C62E80">
              <w:rPr>
                <w:rFonts w:eastAsia="Calibri"/>
                <w:b/>
                <w:sz w:val="20"/>
                <w:lang w:val="en-US"/>
              </w:rPr>
              <w:t xml:space="preserve"> </w:t>
            </w:r>
          </w:p>
        </w:tc>
        <w:tc>
          <w:tcPr>
            <w:tcW w:w="8171" w:type="dxa"/>
            <w:shd w:val="clear" w:color="auto" w:fill="auto"/>
          </w:tcPr>
          <w:p w14:paraId="71B45162" w14:textId="5A3B4D8B" w:rsidR="002C05F3" w:rsidRPr="00C62E80" w:rsidRDefault="002C05F3" w:rsidP="002C05F3">
            <w:pPr>
              <w:spacing w:after="0"/>
              <w:rPr>
                <w:rFonts w:eastAsia="Calibri"/>
                <w:sz w:val="20"/>
                <w:lang w:val="en-US"/>
              </w:rPr>
            </w:pPr>
            <w:r w:rsidRPr="00C62E80">
              <w:rPr>
                <w:rFonts w:eastAsia="Calibri"/>
                <w:sz w:val="20"/>
                <w:lang w:val="en-US"/>
              </w:rPr>
              <w:t xml:space="preserve">Security of UFF file for no tampering once </w:t>
            </w:r>
            <w:r w:rsidR="00A63F8A" w:rsidRPr="00C62E80">
              <w:rPr>
                <w:rFonts w:eastAsia="Calibri"/>
                <w:sz w:val="20"/>
                <w:lang w:val="en-US"/>
              </w:rPr>
              <w:t>payment is f</w:t>
            </w:r>
            <w:r w:rsidR="00E469DE" w:rsidRPr="00C62E80">
              <w:rPr>
                <w:rFonts w:eastAsia="Calibri"/>
                <w:sz w:val="20"/>
                <w:lang w:val="en-US"/>
              </w:rPr>
              <w:t>i</w:t>
            </w:r>
            <w:r w:rsidR="00A63F8A" w:rsidRPr="00C62E80">
              <w:rPr>
                <w:rFonts w:eastAsia="Calibri"/>
                <w:sz w:val="20"/>
                <w:lang w:val="en-US"/>
              </w:rPr>
              <w:t xml:space="preserve">nalized in </w:t>
            </w:r>
            <w:r w:rsidR="008D5930">
              <w:rPr>
                <w:rFonts w:eastAsia="Calibri"/>
                <w:sz w:val="20"/>
                <w:lang w:val="en-US"/>
              </w:rPr>
              <w:t>Quantum</w:t>
            </w:r>
            <w:r w:rsidRPr="00C62E80">
              <w:rPr>
                <w:rFonts w:eastAsia="Calibri"/>
                <w:sz w:val="20"/>
                <w:lang w:val="en-US"/>
              </w:rPr>
              <w:t xml:space="preserve"> and before </w:t>
            </w:r>
            <w:r w:rsidR="001F365A" w:rsidRPr="00C62E80">
              <w:rPr>
                <w:rFonts w:eastAsia="Calibri"/>
                <w:sz w:val="20"/>
                <w:lang w:val="en-US"/>
              </w:rPr>
              <w:t xml:space="preserve">and after being </w:t>
            </w:r>
            <w:r w:rsidRPr="00C62E80">
              <w:rPr>
                <w:rFonts w:eastAsia="Calibri"/>
                <w:sz w:val="20"/>
                <w:lang w:val="en-US"/>
              </w:rPr>
              <w:t xml:space="preserve">uploaded in </w:t>
            </w:r>
            <w:r w:rsidR="00A63F8A" w:rsidRPr="00C62E80">
              <w:rPr>
                <w:rFonts w:eastAsia="Calibri"/>
                <w:i/>
                <w:color w:val="0070C0"/>
                <w:sz w:val="20"/>
                <w:highlight w:val="lightGray"/>
                <w:lang w:val="en-US"/>
              </w:rPr>
              <w:t>{</w:t>
            </w:r>
            <w:r w:rsidR="00A63F8A" w:rsidRPr="00C62E80">
              <w:rPr>
                <w:i/>
                <w:color w:val="0070C0"/>
                <w:sz w:val="20"/>
                <w:highlight w:val="lightGray"/>
                <w:lang w:val="en-US"/>
              </w:rPr>
              <w:t>name of the e-</w:t>
            </w:r>
            <w:r w:rsidR="006478F3" w:rsidRPr="00C62E80">
              <w:rPr>
                <w:i/>
                <w:color w:val="0070C0"/>
                <w:sz w:val="20"/>
                <w:highlight w:val="lightGray"/>
                <w:lang w:val="en-US"/>
              </w:rPr>
              <w:t>banking</w:t>
            </w:r>
            <w:r w:rsidR="00A63F8A" w:rsidRPr="00C62E80">
              <w:rPr>
                <w:i/>
                <w:color w:val="0070C0"/>
                <w:sz w:val="20"/>
                <w:highlight w:val="lightGray"/>
                <w:lang w:val="en-US"/>
              </w:rPr>
              <w:t xml:space="preserve"> solution</w:t>
            </w:r>
            <w:r w:rsidR="00A63F8A" w:rsidRPr="00C62E80">
              <w:rPr>
                <w:rFonts w:eastAsia="Calibri"/>
                <w:i/>
                <w:color w:val="0070C0"/>
                <w:sz w:val="20"/>
                <w:highlight w:val="lightGray"/>
                <w:lang w:val="en-US"/>
              </w:rPr>
              <w:t>}</w:t>
            </w:r>
          </w:p>
          <w:p w14:paraId="2DA3183C" w14:textId="77777777" w:rsidR="00CF05AC" w:rsidRPr="00C62E80" w:rsidRDefault="00CF05AC" w:rsidP="002C05F3">
            <w:pPr>
              <w:spacing w:after="0"/>
              <w:rPr>
                <w:rFonts w:eastAsia="Calibri"/>
                <w:sz w:val="20"/>
                <w:lang w:val="en-US"/>
              </w:rPr>
            </w:pPr>
          </w:p>
          <w:p w14:paraId="64E5848B" w14:textId="301ABD37" w:rsidR="00CF05AC" w:rsidRPr="00C62E80" w:rsidRDefault="00A63F8A">
            <w:pPr>
              <w:spacing w:after="0"/>
              <w:rPr>
                <w:rFonts w:eastAsia="Calibri"/>
                <w:sz w:val="20"/>
                <w:lang w:val="en-US"/>
              </w:rPr>
            </w:pPr>
            <w:r w:rsidRPr="00C62E80">
              <w:rPr>
                <w:rFonts w:eastAsia="Calibri"/>
                <w:i/>
                <w:color w:val="0070C0"/>
                <w:sz w:val="20"/>
                <w:highlight w:val="lightGray"/>
                <w:lang w:val="en-US"/>
              </w:rPr>
              <w:t>{</w:t>
            </w:r>
            <w:r w:rsidRPr="00C62E80">
              <w:rPr>
                <w:i/>
                <w:color w:val="0070C0"/>
                <w:sz w:val="20"/>
                <w:highlight w:val="lightGray"/>
                <w:lang w:val="en-US"/>
              </w:rPr>
              <w:t>name of the e-</w:t>
            </w:r>
            <w:r w:rsidR="006478F3" w:rsidRPr="00C62E80">
              <w:rPr>
                <w:i/>
                <w:color w:val="0070C0"/>
                <w:sz w:val="20"/>
                <w:highlight w:val="lightGray"/>
                <w:lang w:val="en-US"/>
              </w:rPr>
              <w:t>banking</w:t>
            </w:r>
            <w:r w:rsidRPr="00C62E80">
              <w:rPr>
                <w:i/>
                <w:color w:val="0070C0"/>
                <w:sz w:val="20"/>
                <w:highlight w:val="lightGray"/>
                <w:lang w:val="en-US"/>
              </w:rPr>
              <w:t xml:space="preserve"> solution</w:t>
            </w:r>
            <w:r w:rsidRPr="00C62E80">
              <w:rPr>
                <w:rFonts w:eastAsia="Calibri"/>
                <w:i/>
                <w:color w:val="0070C0"/>
                <w:sz w:val="20"/>
                <w:highlight w:val="lightGray"/>
                <w:lang w:val="en-US"/>
              </w:rPr>
              <w:t>}</w:t>
            </w:r>
            <w:r w:rsidR="00121748" w:rsidRPr="00C62E80">
              <w:rPr>
                <w:rFonts w:eastAsia="Calibri"/>
                <w:sz w:val="20"/>
                <w:lang w:val="en-US"/>
              </w:rPr>
              <w:t xml:space="preserve"> </w:t>
            </w:r>
            <w:r w:rsidR="00CF05AC" w:rsidRPr="00C62E80">
              <w:rPr>
                <w:rFonts w:eastAsia="Calibri"/>
                <w:sz w:val="20"/>
                <w:lang w:val="en-US"/>
              </w:rPr>
              <w:t>will be used only for the purpose of transmitting payment file once complete</w:t>
            </w:r>
            <w:r w:rsidR="001F365A" w:rsidRPr="00C62E80">
              <w:rPr>
                <w:rFonts w:eastAsia="Calibri"/>
                <w:sz w:val="20"/>
                <w:lang w:val="en-US"/>
              </w:rPr>
              <w:t>d</w:t>
            </w:r>
            <w:r w:rsidR="00CF05AC" w:rsidRPr="00C62E80">
              <w:rPr>
                <w:rFonts w:eastAsia="Calibri"/>
                <w:sz w:val="20"/>
                <w:lang w:val="en-US"/>
              </w:rPr>
              <w:t xml:space="preserve"> and generated from </w:t>
            </w:r>
            <w:r w:rsidR="008D5930">
              <w:rPr>
                <w:rFonts w:eastAsia="Calibri"/>
                <w:sz w:val="20"/>
                <w:lang w:val="en-US"/>
              </w:rPr>
              <w:t>Quantum</w:t>
            </w:r>
            <w:r w:rsidR="00CF05AC" w:rsidRPr="00C62E80">
              <w:rPr>
                <w:rFonts w:eastAsia="Calibri"/>
                <w:sz w:val="20"/>
                <w:lang w:val="en-US"/>
              </w:rPr>
              <w:t>.  No modification or new payment instruction or any other instruction of financial liability will be created solely from the</w:t>
            </w:r>
            <w:r w:rsidR="001F365A" w:rsidRPr="00C62E80">
              <w:rPr>
                <w:rFonts w:eastAsia="Calibri"/>
                <w:sz w:val="20"/>
                <w:lang w:val="en-US"/>
              </w:rPr>
              <w:t xml:space="preserve"> </w:t>
            </w:r>
            <w:r w:rsidRPr="00C62E80">
              <w:rPr>
                <w:rFonts w:eastAsia="Calibri"/>
                <w:i/>
                <w:color w:val="0070C0"/>
                <w:sz w:val="20"/>
                <w:highlight w:val="lightGray"/>
                <w:lang w:val="en-US"/>
              </w:rPr>
              <w:t>{</w:t>
            </w:r>
            <w:r w:rsidRPr="00C62E80">
              <w:rPr>
                <w:i/>
                <w:color w:val="0070C0"/>
                <w:sz w:val="20"/>
                <w:highlight w:val="lightGray"/>
                <w:lang w:val="en-US"/>
              </w:rPr>
              <w:t>name of the e-</w:t>
            </w:r>
            <w:r w:rsidR="006478F3" w:rsidRPr="00C62E80">
              <w:rPr>
                <w:i/>
                <w:color w:val="0070C0"/>
                <w:sz w:val="20"/>
                <w:highlight w:val="lightGray"/>
                <w:lang w:val="en-US"/>
              </w:rPr>
              <w:t>banking</w:t>
            </w:r>
            <w:r w:rsidRPr="00C62E80">
              <w:rPr>
                <w:i/>
                <w:color w:val="0070C0"/>
                <w:sz w:val="20"/>
                <w:highlight w:val="lightGray"/>
                <w:lang w:val="en-US"/>
              </w:rPr>
              <w:t xml:space="preserve"> solution</w:t>
            </w:r>
            <w:r w:rsidRPr="00C62E80">
              <w:rPr>
                <w:rFonts w:eastAsia="Calibri"/>
                <w:i/>
                <w:color w:val="0070C0"/>
                <w:sz w:val="20"/>
                <w:highlight w:val="lightGray"/>
                <w:lang w:val="en-US"/>
              </w:rPr>
              <w:t>}</w:t>
            </w:r>
            <w:r w:rsidR="00CF05AC" w:rsidRPr="00C62E80">
              <w:rPr>
                <w:rFonts w:eastAsia="Calibri"/>
                <w:sz w:val="20"/>
                <w:lang w:val="en-US"/>
              </w:rPr>
              <w:t xml:space="preserve">.  The process must be rerun should a modification or new instruction </w:t>
            </w:r>
            <w:r w:rsidR="00121748" w:rsidRPr="00C62E80">
              <w:rPr>
                <w:rFonts w:eastAsia="Calibri"/>
                <w:sz w:val="20"/>
                <w:lang w:val="en-US"/>
              </w:rPr>
              <w:t xml:space="preserve">be </w:t>
            </w:r>
            <w:r w:rsidR="00CF05AC" w:rsidRPr="00C62E80">
              <w:rPr>
                <w:rFonts w:eastAsia="Calibri"/>
                <w:sz w:val="20"/>
                <w:lang w:val="en-US"/>
              </w:rPr>
              <w:t>required.</w:t>
            </w:r>
          </w:p>
        </w:tc>
      </w:tr>
    </w:tbl>
    <w:p w14:paraId="2205730A" w14:textId="77777777" w:rsidR="006160A1" w:rsidRPr="006160A1" w:rsidRDefault="006160A1" w:rsidP="008838A9">
      <w:pPr>
        <w:spacing w:after="0"/>
        <w:rPr>
          <w:rFonts w:eastAsia="Calibri"/>
          <w:lang w:val="en-US"/>
        </w:rPr>
      </w:pPr>
    </w:p>
    <w:p w14:paraId="461B03C6" w14:textId="77777777" w:rsidR="00E0684E" w:rsidRPr="00AD53DB" w:rsidRDefault="00E0684E" w:rsidP="008838A9">
      <w:pPr>
        <w:spacing w:after="0"/>
        <w:rPr>
          <w:lang w:val="en-US"/>
        </w:rPr>
      </w:pPr>
    </w:p>
    <w:p w14:paraId="156CA52A" w14:textId="77777777" w:rsidR="00750240" w:rsidRDefault="00750240">
      <w:pPr>
        <w:spacing w:after="0"/>
      </w:pPr>
      <w:r>
        <w:br w:type="page"/>
      </w:r>
    </w:p>
    <w:p w14:paraId="0408F4C2" w14:textId="77777777" w:rsidR="00297637" w:rsidRPr="009D2230" w:rsidRDefault="00A55A7C" w:rsidP="00C338C9">
      <w:pPr>
        <w:pStyle w:val="Heading2"/>
        <w:numPr>
          <w:ilvl w:val="1"/>
          <w:numId w:val="9"/>
        </w:numPr>
        <w:tabs>
          <w:tab w:val="clear" w:pos="1560"/>
        </w:tabs>
        <w:spacing w:before="0" w:after="0"/>
        <w:ind w:left="270" w:hanging="330"/>
        <w:rPr>
          <w:rFonts w:eastAsia="Calibri"/>
          <w:b w:val="0"/>
          <w:lang w:val="en-US"/>
        </w:rPr>
      </w:pPr>
      <w:bookmarkStart w:id="11" w:name="_Toc450908767"/>
      <w:bookmarkStart w:id="12" w:name="_Toc450909341"/>
      <w:bookmarkStart w:id="13" w:name="_Toc450909452"/>
      <w:bookmarkStart w:id="14" w:name="_Toc450908768"/>
      <w:bookmarkStart w:id="15" w:name="_Toc450909342"/>
      <w:bookmarkStart w:id="16" w:name="_Toc450909453"/>
      <w:bookmarkStart w:id="17" w:name="_Toc450909454"/>
      <w:bookmarkEnd w:id="11"/>
      <w:bookmarkEnd w:id="12"/>
      <w:bookmarkEnd w:id="13"/>
      <w:bookmarkEnd w:id="14"/>
      <w:bookmarkEnd w:id="15"/>
      <w:bookmarkEnd w:id="16"/>
      <w:r w:rsidRPr="009D2230">
        <w:rPr>
          <w:rFonts w:eastAsia="Calibri"/>
          <w:i w:val="0"/>
          <w:lang w:val="en-US"/>
        </w:rPr>
        <w:lastRenderedPageBreak/>
        <w:t>Flowchart</w:t>
      </w:r>
      <w:r w:rsidR="00E06309" w:rsidRPr="009D2230">
        <w:rPr>
          <w:rFonts w:eastAsia="Calibri"/>
          <w:i w:val="0"/>
          <w:lang w:val="en-US"/>
        </w:rPr>
        <w:t xml:space="preserve"> </w:t>
      </w:r>
      <w:r w:rsidR="001F365A" w:rsidRPr="009D2230">
        <w:rPr>
          <w:rFonts w:eastAsia="Calibri"/>
          <w:i w:val="0"/>
          <w:lang w:val="en-US"/>
        </w:rPr>
        <w:t>of process</w:t>
      </w:r>
      <w:bookmarkEnd w:id="17"/>
    </w:p>
    <w:p w14:paraId="66A2684D" w14:textId="151E08AF" w:rsidR="00A55A7C" w:rsidRDefault="007037E6" w:rsidP="00296DA1">
      <w:pPr>
        <w:ind w:left="-630"/>
      </w:pPr>
      <w:r>
        <w:object w:dxaOrig="15795" w:dyaOrig="9840" w14:anchorId="6E594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363pt" o:ole="">
            <v:imagedata r:id="rId26" o:title=""/>
          </v:shape>
          <o:OLEObject Type="Embed" ProgID="Visio.Drawing.11" ShapeID="_x0000_i1025" DrawAspect="Content" ObjectID="_1738508352" r:id="rId27"/>
        </w:object>
      </w:r>
    </w:p>
    <w:p w14:paraId="7F884A27" w14:textId="4521B7C9" w:rsidR="00297637" w:rsidRPr="00C338C9" w:rsidRDefault="00297637" w:rsidP="00297637">
      <w:pPr>
        <w:rPr>
          <w:rFonts w:eastAsia="Calibri"/>
          <w:i/>
          <w:color w:val="000000" w:themeColor="text1"/>
          <w:sz w:val="20"/>
          <w:lang w:val="en-US"/>
        </w:rPr>
      </w:pPr>
      <w:r w:rsidRPr="00C338C9">
        <w:rPr>
          <w:rFonts w:eastAsia="Calibri"/>
          <w:color w:val="000000" w:themeColor="text1"/>
          <w:sz w:val="20"/>
          <w:lang w:val="en-US"/>
        </w:rPr>
        <w:t xml:space="preserve">(Figure </w:t>
      </w:r>
      <w:r w:rsidR="00DC5FB2" w:rsidRPr="00C338C9">
        <w:rPr>
          <w:rFonts w:eastAsia="Calibri"/>
          <w:color w:val="000000" w:themeColor="text1"/>
          <w:sz w:val="20"/>
          <w:lang w:val="en-US"/>
        </w:rPr>
        <w:t xml:space="preserve">above </w:t>
      </w:r>
      <w:r w:rsidRPr="00C338C9">
        <w:rPr>
          <w:rFonts w:eastAsia="Calibri"/>
          <w:color w:val="000000" w:themeColor="text1"/>
          <w:sz w:val="20"/>
          <w:lang w:val="en-US"/>
        </w:rPr>
        <w:t>provided as a sample</w:t>
      </w:r>
      <w:r w:rsidR="00B90E26" w:rsidRPr="00C338C9">
        <w:rPr>
          <w:rFonts w:eastAsia="Calibri"/>
          <w:color w:val="000000" w:themeColor="text1"/>
          <w:sz w:val="20"/>
          <w:lang w:val="en-US"/>
        </w:rPr>
        <w:t>,</w:t>
      </w:r>
      <w:r w:rsidRPr="00C338C9">
        <w:rPr>
          <w:rFonts w:eastAsia="Calibri"/>
          <w:color w:val="000000" w:themeColor="text1"/>
          <w:sz w:val="20"/>
          <w:lang w:val="en-US"/>
        </w:rPr>
        <w:t xml:space="preserve"> </w:t>
      </w:r>
      <w:r w:rsidR="00B90E26" w:rsidRPr="00C338C9">
        <w:rPr>
          <w:rFonts w:eastAsia="Calibri"/>
          <w:color w:val="000000" w:themeColor="text1"/>
          <w:sz w:val="20"/>
          <w:lang w:val="en-US"/>
        </w:rPr>
        <w:t>t</w:t>
      </w:r>
      <w:r w:rsidRPr="00C338C9">
        <w:rPr>
          <w:rFonts w:eastAsia="Calibri"/>
          <w:color w:val="000000" w:themeColor="text1"/>
          <w:sz w:val="20"/>
          <w:lang w:val="en-US"/>
        </w:rPr>
        <w:t>o be adapted to the bank</w:t>
      </w:r>
      <w:r w:rsidR="00B90E26" w:rsidRPr="00C338C9">
        <w:rPr>
          <w:rFonts w:eastAsia="Calibri"/>
          <w:color w:val="000000" w:themeColor="text1"/>
          <w:sz w:val="20"/>
          <w:lang w:val="en-US"/>
        </w:rPr>
        <w:t>’s solution</w:t>
      </w:r>
      <w:r w:rsidRPr="00C338C9">
        <w:rPr>
          <w:rFonts w:eastAsia="Calibri"/>
          <w:i/>
          <w:color w:val="000000" w:themeColor="text1"/>
          <w:sz w:val="20"/>
          <w:lang w:val="en-US"/>
        </w:rPr>
        <w:t>)</w:t>
      </w:r>
    </w:p>
    <w:p w14:paraId="35AD08FB" w14:textId="77777777" w:rsidR="009C0CEE" w:rsidRPr="00C338C9" w:rsidRDefault="00A14189" w:rsidP="001B6BDD">
      <w:pPr>
        <w:pStyle w:val="Heading2"/>
        <w:rPr>
          <w:rFonts w:eastAsia="Calibri"/>
          <w:i w:val="0"/>
          <w:iCs/>
          <w:lang w:val="en-US"/>
        </w:rPr>
      </w:pPr>
      <w:bookmarkStart w:id="18" w:name="_Toc450909455"/>
      <w:r w:rsidRPr="00C338C9">
        <w:rPr>
          <w:rFonts w:eastAsia="Calibri"/>
          <w:i w:val="0"/>
          <w:iCs/>
          <w:lang w:val="en-US"/>
        </w:rPr>
        <w:t xml:space="preserve">2.3      </w:t>
      </w:r>
      <w:r w:rsidR="009C0CEE" w:rsidRPr="00C338C9">
        <w:rPr>
          <w:rFonts w:eastAsia="Calibri"/>
          <w:i w:val="0"/>
          <w:iCs/>
          <w:lang w:val="en-US"/>
        </w:rPr>
        <w:t>Narrative</w:t>
      </w:r>
      <w:bookmarkEnd w:id="18"/>
    </w:p>
    <w:p w14:paraId="4A3E58A7" w14:textId="77777777" w:rsidR="00B04EF8" w:rsidRPr="00C338C9" w:rsidRDefault="00B04EF8" w:rsidP="00B04EF8">
      <w:pPr>
        <w:rPr>
          <w:rFonts w:eastAsia="Calibri"/>
          <w:iCs/>
          <w:sz w:val="20"/>
          <w:lang w:val="en-US"/>
        </w:rPr>
      </w:pPr>
    </w:p>
    <w:p w14:paraId="54DBE5D8" w14:textId="77777777" w:rsidR="00F001A0" w:rsidRPr="00C338C9" w:rsidRDefault="00A52F14" w:rsidP="00C338C9">
      <w:pPr>
        <w:pStyle w:val="Heading3"/>
      </w:pPr>
      <w:r w:rsidRPr="00C338C9">
        <w:t>Payment process</w:t>
      </w:r>
    </w:p>
    <w:p w14:paraId="053D257C" w14:textId="17C73579" w:rsidR="009017E7" w:rsidRPr="00C338C9" w:rsidRDefault="00EC08C5" w:rsidP="00C338C9">
      <w:pPr>
        <w:numPr>
          <w:ilvl w:val="0"/>
          <w:numId w:val="4"/>
        </w:numPr>
        <w:tabs>
          <w:tab w:val="clear" w:pos="1440"/>
        </w:tabs>
        <w:spacing w:after="200"/>
        <w:ind w:left="1080"/>
        <w:jc w:val="both"/>
        <w:rPr>
          <w:rFonts w:cs="Arial"/>
          <w:color w:val="333333"/>
          <w:sz w:val="20"/>
          <w:lang w:val="en-MY" w:eastAsia="en-MY"/>
        </w:rPr>
      </w:pPr>
      <w:r>
        <w:rPr>
          <w:rFonts w:cs="Arial"/>
          <w:color w:val="333333"/>
          <w:sz w:val="20"/>
        </w:rPr>
        <w:t>Supplier</w:t>
      </w:r>
      <w:r w:rsidR="00DB7C35" w:rsidRPr="00C338C9">
        <w:rPr>
          <w:rFonts w:cs="Arial"/>
          <w:color w:val="333333"/>
          <w:sz w:val="20"/>
        </w:rPr>
        <w:t xml:space="preserve"> and/or </w:t>
      </w:r>
      <w:r w:rsidR="009A52AA" w:rsidRPr="00C338C9">
        <w:rPr>
          <w:rFonts w:cs="Arial"/>
          <w:color w:val="333333"/>
          <w:sz w:val="20"/>
        </w:rPr>
        <w:t xml:space="preserve">Staff </w:t>
      </w:r>
      <w:r w:rsidR="009017E7" w:rsidRPr="00C338C9">
        <w:rPr>
          <w:rFonts w:cs="Arial"/>
          <w:color w:val="333333"/>
          <w:sz w:val="20"/>
        </w:rPr>
        <w:t xml:space="preserve">information are entered </w:t>
      </w:r>
      <w:r w:rsidR="00E06309" w:rsidRPr="00C338C9">
        <w:rPr>
          <w:rFonts w:cs="Arial"/>
          <w:color w:val="333333"/>
          <w:sz w:val="20"/>
        </w:rPr>
        <w:t xml:space="preserve">and approved </w:t>
      </w:r>
      <w:r w:rsidR="009017E7" w:rsidRPr="00C338C9">
        <w:rPr>
          <w:rFonts w:cs="Arial"/>
          <w:color w:val="333333"/>
          <w:sz w:val="20"/>
        </w:rPr>
        <w:t xml:space="preserve">in </w:t>
      </w:r>
      <w:r w:rsidR="008D5930">
        <w:rPr>
          <w:rFonts w:cs="Arial"/>
          <w:color w:val="333333"/>
          <w:sz w:val="20"/>
        </w:rPr>
        <w:t>Quantum</w:t>
      </w:r>
      <w:r w:rsidR="009017E7" w:rsidRPr="00C338C9">
        <w:rPr>
          <w:rFonts w:cs="Arial"/>
          <w:color w:val="333333"/>
          <w:sz w:val="20"/>
        </w:rPr>
        <w:t>.</w:t>
      </w:r>
      <w:r w:rsidR="007C579B" w:rsidRPr="00C338C9">
        <w:rPr>
          <w:rFonts w:cs="Arial"/>
          <w:color w:val="333333"/>
          <w:sz w:val="20"/>
        </w:rPr>
        <w:t xml:space="preserve"> </w:t>
      </w:r>
    </w:p>
    <w:p w14:paraId="15D3CA3C" w14:textId="0CDAAE7B" w:rsidR="009017E7" w:rsidRPr="00C338C9" w:rsidRDefault="009017E7" w:rsidP="00C338C9">
      <w:pPr>
        <w:numPr>
          <w:ilvl w:val="0"/>
          <w:numId w:val="4"/>
        </w:numPr>
        <w:tabs>
          <w:tab w:val="clear" w:pos="1440"/>
        </w:tabs>
        <w:spacing w:after="200"/>
        <w:ind w:left="1080"/>
        <w:jc w:val="both"/>
        <w:rPr>
          <w:rFonts w:cs="Arial"/>
          <w:color w:val="333333"/>
          <w:sz w:val="20"/>
          <w:lang w:val="en-MY" w:eastAsia="en-MY"/>
        </w:rPr>
      </w:pPr>
      <w:r w:rsidRPr="00C338C9">
        <w:rPr>
          <w:rFonts w:cs="Arial"/>
          <w:color w:val="333333"/>
          <w:sz w:val="20"/>
        </w:rPr>
        <w:t xml:space="preserve">Payment requests are entered in </w:t>
      </w:r>
      <w:r w:rsidR="008D5930">
        <w:rPr>
          <w:rFonts w:cs="Arial"/>
          <w:color w:val="333333"/>
          <w:sz w:val="20"/>
        </w:rPr>
        <w:t>Quantum</w:t>
      </w:r>
      <w:r w:rsidRPr="00C338C9">
        <w:rPr>
          <w:rFonts w:cs="Arial"/>
          <w:color w:val="333333"/>
          <w:sz w:val="20"/>
        </w:rPr>
        <w:t xml:space="preserve"> and approved by </w:t>
      </w:r>
      <w:r w:rsidR="007C579B" w:rsidRPr="00C338C9">
        <w:rPr>
          <w:rFonts w:cs="Arial"/>
          <w:color w:val="333333"/>
          <w:sz w:val="20"/>
        </w:rPr>
        <w:t>the respective approvers in CO/GSS</w:t>
      </w:r>
      <w:r w:rsidR="00EC08C5">
        <w:rPr>
          <w:rFonts w:cs="Arial"/>
          <w:color w:val="333333"/>
          <w:sz w:val="20"/>
        </w:rPr>
        <w:t>C</w:t>
      </w:r>
      <w:r w:rsidR="007C579B" w:rsidRPr="00C338C9">
        <w:rPr>
          <w:rFonts w:cs="Arial"/>
          <w:color w:val="333333"/>
          <w:sz w:val="20"/>
        </w:rPr>
        <w:t>/GP</w:t>
      </w:r>
      <w:r w:rsidR="002C609B" w:rsidRPr="00C338C9">
        <w:rPr>
          <w:rFonts w:cs="Arial"/>
          <w:color w:val="333333"/>
          <w:sz w:val="20"/>
        </w:rPr>
        <w:t>S</w:t>
      </w:r>
      <w:r w:rsidRPr="00C338C9">
        <w:rPr>
          <w:rFonts w:cs="Arial"/>
          <w:color w:val="333333"/>
          <w:sz w:val="20"/>
        </w:rPr>
        <w:t xml:space="preserve">. Once approved the </w:t>
      </w:r>
      <w:r w:rsidR="008D5930">
        <w:rPr>
          <w:rFonts w:cs="Arial"/>
          <w:color w:val="333333"/>
          <w:sz w:val="20"/>
        </w:rPr>
        <w:t>PPR</w:t>
      </w:r>
      <w:r w:rsidR="00F25490" w:rsidRPr="00C338C9">
        <w:rPr>
          <w:rFonts w:cs="Arial"/>
          <w:color w:val="333333"/>
          <w:sz w:val="20"/>
        </w:rPr>
        <w:t xml:space="preserve"> for </w:t>
      </w:r>
      <w:r w:rsidR="00E06309" w:rsidRPr="00C338C9">
        <w:rPr>
          <w:rFonts w:cs="Arial"/>
          <w:color w:val="333333"/>
          <w:sz w:val="20"/>
        </w:rPr>
        <w:t xml:space="preserve">Country Office </w:t>
      </w:r>
      <w:r w:rsidR="00F25490" w:rsidRPr="00C338C9">
        <w:rPr>
          <w:rFonts w:cs="Arial"/>
          <w:color w:val="333333"/>
          <w:sz w:val="20"/>
        </w:rPr>
        <w:t>is run</w:t>
      </w:r>
      <w:r w:rsidR="00823175" w:rsidRPr="00C338C9">
        <w:rPr>
          <w:rFonts w:cs="Arial"/>
          <w:color w:val="333333"/>
          <w:sz w:val="20"/>
        </w:rPr>
        <w:t xml:space="preserve"> by Finance/Treasury Associate</w:t>
      </w:r>
      <w:r w:rsidR="005B24C3">
        <w:rPr>
          <w:rFonts w:cs="Arial"/>
          <w:color w:val="333333"/>
          <w:sz w:val="20"/>
        </w:rPr>
        <w:t xml:space="preserve"> (or by GSS</w:t>
      </w:r>
      <w:r w:rsidR="00EC08C5">
        <w:rPr>
          <w:rFonts w:cs="Arial"/>
          <w:color w:val="333333"/>
          <w:sz w:val="20"/>
        </w:rPr>
        <w:t>C</w:t>
      </w:r>
      <w:r w:rsidR="005B24C3">
        <w:rPr>
          <w:rFonts w:cs="Arial"/>
          <w:color w:val="333333"/>
          <w:sz w:val="20"/>
        </w:rPr>
        <w:t xml:space="preserve"> if clustered)</w:t>
      </w:r>
      <w:r w:rsidR="00823175" w:rsidRPr="00C338C9">
        <w:rPr>
          <w:rFonts w:cs="Arial"/>
          <w:color w:val="333333"/>
          <w:sz w:val="20"/>
        </w:rPr>
        <w:t xml:space="preserve"> </w:t>
      </w:r>
      <w:r w:rsidRPr="00C338C9">
        <w:rPr>
          <w:rFonts w:cs="Arial"/>
          <w:color w:val="333333"/>
          <w:sz w:val="20"/>
        </w:rPr>
        <w:t>to process the payments.</w:t>
      </w:r>
      <w:r w:rsidR="007C579B" w:rsidRPr="00C338C9">
        <w:rPr>
          <w:i/>
          <w:color w:val="0070C0"/>
          <w:sz w:val="20"/>
          <w:highlight w:val="lightGray"/>
          <w:lang w:val="en-US"/>
        </w:rPr>
        <w:t xml:space="preserve">{Specify here who runs the </w:t>
      </w:r>
      <w:r w:rsidR="008D5930">
        <w:rPr>
          <w:i/>
          <w:color w:val="0070C0"/>
          <w:sz w:val="20"/>
          <w:highlight w:val="lightGray"/>
          <w:lang w:val="en-US"/>
        </w:rPr>
        <w:t>PPR</w:t>
      </w:r>
      <w:r w:rsidR="00E378E5" w:rsidRPr="00C338C9">
        <w:rPr>
          <w:i/>
          <w:color w:val="0070C0"/>
          <w:sz w:val="20"/>
          <w:highlight w:val="lightGray"/>
          <w:lang w:val="en-US"/>
        </w:rPr>
        <w:t xml:space="preserve"> </w:t>
      </w:r>
      <w:r w:rsidR="007C579B" w:rsidRPr="00C338C9">
        <w:rPr>
          <w:rFonts w:cs="Arial"/>
          <w:color w:val="333333"/>
          <w:sz w:val="20"/>
        </w:rPr>
        <w:t xml:space="preserve">Payroll file </w:t>
      </w:r>
      <w:r w:rsidR="002C609B" w:rsidRPr="00C338C9">
        <w:rPr>
          <w:rFonts w:cs="Arial"/>
          <w:color w:val="333333"/>
          <w:sz w:val="20"/>
        </w:rPr>
        <w:t>is finalized by GPS/PFU and shared with the respective CO</w:t>
      </w:r>
      <w:r w:rsidR="00D44257">
        <w:rPr>
          <w:rFonts w:cs="Arial"/>
          <w:color w:val="333333"/>
          <w:sz w:val="20"/>
        </w:rPr>
        <w:t xml:space="preserve"> focal point</w:t>
      </w:r>
      <w:r w:rsidR="00AE279D">
        <w:rPr>
          <w:rFonts w:cs="Arial"/>
          <w:color w:val="333333"/>
          <w:sz w:val="20"/>
        </w:rPr>
        <w:t xml:space="preserve"> </w:t>
      </w:r>
      <w:r w:rsidR="002C609B" w:rsidRPr="00C338C9">
        <w:rPr>
          <w:rFonts w:cs="Arial"/>
          <w:color w:val="333333"/>
          <w:sz w:val="20"/>
        </w:rPr>
        <w:t>or GSS</w:t>
      </w:r>
      <w:r w:rsidR="00EC08C5">
        <w:rPr>
          <w:rFonts w:cs="Arial"/>
          <w:color w:val="333333"/>
          <w:sz w:val="20"/>
        </w:rPr>
        <w:t>C</w:t>
      </w:r>
      <w:r w:rsidR="002C609B" w:rsidRPr="00C338C9">
        <w:rPr>
          <w:rFonts w:cs="Arial"/>
          <w:color w:val="333333"/>
          <w:sz w:val="20"/>
        </w:rPr>
        <w:t xml:space="preserve"> for clustered offices</w:t>
      </w:r>
      <w:r w:rsidR="007C579B" w:rsidRPr="00C338C9">
        <w:rPr>
          <w:rFonts w:cs="Arial"/>
          <w:color w:val="333333"/>
          <w:sz w:val="20"/>
        </w:rPr>
        <w:t>.</w:t>
      </w:r>
      <w:r w:rsidRPr="00C338C9">
        <w:rPr>
          <w:rFonts w:cs="Arial"/>
          <w:color w:val="333333"/>
          <w:sz w:val="20"/>
        </w:rPr>
        <w:t xml:space="preserve"> </w:t>
      </w:r>
      <w:r w:rsidR="00754790" w:rsidRPr="00C338C9">
        <w:rPr>
          <w:rFonts w:cs="Arial"/>
          <w:color w:val="333333"/>
          <w:sz w:val="20"/>
        </w:rPr>
        <w:t xml:space="preserve"> </w:t>
      </w:r>
    </w:p>
    <w:p w14:paraId="60E320EA" w14:textId="754B1BE0" w:rsidR="00240361" w:rsidRPr="00C338C9" w:rsidRDefault="009017E7" w:rsidP="00C338C9">
      <w:pPr>
        <w:numPr>
          <w:ilvl w:val="0"/>
          <w:numId w:val="4"/>
        </w:numPr>
        <w:tabs>
          <w:tab w:val="clear" w:pos="1440"/>
        </w:tabs>
        <w:spacing w:after="200"/>
        <w:ind w:left="1080"/>
        <w:jc w:val="both"/>
        <w:rPr>
          <w:rFonts w:cs="Arial"/>
          <w:color w:val="333333"/>
          <w:sz w:val="20"/>
          <w:lang w:val="en-MY" w:eastAsia="en-MY"/>
        </w:rPr>
      </w:pPr>
      <w:r w:rsidRPr="00C338C9">
        <w:rPr>
          <w:rFonts w:cs="Arial"/>
          <w:color w:val="333333"/>
          <w:sz w:val="20"/>
        </w:rPr>
        <w:t>Payment instructions are downloaded in the</w:t>
      </w:r>
      <w:r w:rsidR="002C609B" w:rsidRPr="00C338C9">
        <w:rPr>
          <w:rFonts w:cs="Arial"/>
          <w:color w:val="333333"/>
          <w:sz w:val="20"/>
        </w:rPr>
        <w:t xml:space="preserve"> for</w:t>
      </w:r>
      <w:r w:rsidR="00D053B6" w:rsidRPr="00C338C9">
        <w:rPr>
          <w:rFonts w:cs="Arial"/>
          <w:color w:val="333333"/>
          <w:sz w:val="20"/>
        </w:rPr>
        <w:t>m</w:t>
      </w:r>
      <w:r w:rsidR="002C609B" w:rsidRPr="00C338C9">
        <w:rPr>
          <w:rFonts w:cs="Arial"/>
          <w:color w:val="333333"/>
          <w:sz w:val="20"/>
        </w:rPr>
        <w:t xml:space="preserve"> of </w:t>
      </w:r>
      <w:r w:rsidRPr="00C338C9">
        <w:rPr>
          <w:rFonts w:cs="Arial"/>
          <w:color w:val="333333"/>
          <w:sz w:val="20"/>
        </w:rPr>
        <w:t xml:space="preserve">‘Universal Flat File’ (UFF) format from </w:t>
      </w:r>
      <w:r w:rsidR="008D5930">
        <w:rPr>
          <w:rFonts w:cs="Arial"/>
          <w:color w:val="333333"/>
          <w:sz w:val="20"/>
        </w:rPr>
        <w:t>Quantum</w:t>
      </w:r>
      <w:r w:rsidR="007C579B" w:rsidRPr="00C338C9">
        <w:rPr>
          <w:rFonts w:cs="Arial"/>
          <w:color w:val="333333"/>
          <w:sz w:val="20"/>
        </w:rPr>
        <w:t xml:space="preserve">, </w:t>
      </w:r>
      <w:r w:rsidR="00CC3007" w:rsidRPr="00C338C9">
        <w:rPr>
          <w:rFonts w:cs="Arial"/>
          <w:color w:val="333333"/>
          <w:sz w:val="20"/>
        </w:rPr>
        <w:t>protect</w:t>
      </w:r>
      <w:r w:rsidR="00E469DE" w:rsidRPr="00C338C9">
        <w:rPr>
          <w:rFonts w:cs="Arial"/>
          <w:color w:val="333333"/>
          <w:sz w:val="20"/>
        </w:rPr>
        <w:t>ed</w:t>
      </w:r>
      <w:r w:rsidR="00CC3007" w:rsidRPr="00C338C9">
        <w:rPr>
          <w:rFonts w:cs="Arial"/>
          <w:color w:val="333333"/>
          <w:sz w:val="20"/>
        </w:rPr>
        <w:t xml:space="preserve"> </w:t>
      </w:r>
      <w:r w:rsidR="007C579B" w:rsidRPr="00C338C9">
        <w:rPr>
          <w:rFonts w:cs="Arial"/>
          <w:color w:val="333333"/>
          <w:sz w:val="20"/>
        </w:rPr>
        <w:t xml:space="preserve">and </w:t>
      </w:r>
      <w:r w:rsidRPr="00C338C9">
        <w:rPr>
          <w:rFonts w:cs="Arial"/>
          <w:color w:val="333333"/>
          <w:sz w:val="20"/>
        </w:rPr>
        <w:t>save</w:t>
      </w:r>
      <w:r w:rsidR="00CC3007" w:rsidRPr="00C338C9">
        <w:rPr>
          <w:rFonts w:cs="Arial"/>
          <w:color w:val="333333"/>
          <w:sz w:val="20"/>
        </w:rPr>
        <w:t>d</w:t>
      </w:r>
      <w:r w:rsidRPr="00C338C9">
        <w:rPr>
          <w:rFonts w:cs="Arial"/>
          <w:color w:val="333333"/>
          <w:sz w:val="20"/>
        </w:rPr>
        <w:t xml:space="preserve"> on a </w:t>
      </w:r>
      <w:r w:rsidR="007C579B" w:rsidRPr="00C338C9">
        <w:rPr>
          <w:rFonts w:cs="Arial"/>
          <w:color w:val="333333"/>
          <w:sz w:val="20"/>
        </w:rPr>
        <w:t xml:space="preserve">secured </w:t>
      </w:r>
      <w:r w:rsidRPr="00C338C9">
        <w:rPr>
          <w:rFonts w:cs="Arial"/>
          <w:color w:val="333333"/>
          <w:sz w:val="20"/>
        </w:rPr>
        <w:t>computer</w:t>
      </w:r>
      <w:r w:rsidR="00F25490" w:rsidRPr="00C338C9">
        <w:rPr>
          <w:rFonts w:cs="Arial"/>
          <w:color w:val="333333"/>
          <w:sz w:val="20"/>
        </w:rPr>
        <w:t xml:space="preserve">. </w:t>
      </w:r>
      <w:r w:rsidR="007C579B" w:rsidRPr="00C338C9">
        <w:rPr>
          <w:i/>
          <w:color w:val="0070C0"/>
          <w:sz w:val="20"/>
          <w:highlight w:val="lightGray"/>
          <w:lang w:val="en-US"/>
        </w:rPr>
        <w:t>{Specify here who completes this process}</w:t>
      </w:r>
      <w:r w:rsidR="00753AF7" w:rsidRPr="00C338C9">
        <w:rPr>
          <w:i/>
          <w:color w:val="0070C0"/>
          <w:sz w:val="20"/>
          <w:lang w:val="en-US"/>
        </w:rPr>
        <w:t xml:space="preserve">. </w:t>
      </w:r>
      <w:r w:rsidR="007C579B" w:rsidRPr="00C338C9">
        <w:rPr>
          <w:rFonts w:cs="Arial"/>
          <w:color w:val="333333"/>
          <w:sz w:val="20"/>
        </w:rPr>
        <w:t xml:space="preserve"> </w:t>
      </w:r>
      <w:r w:rsidR="00AE279D">
        <w:rPr>
          <w:rFonts w:cs="Arial"/>
          <w:color w:val="333333"/>
          <w:sz w:val="20"/>
        </w:rPr>
        <w:t xml:space="preserve">For clustered CO where </w:t>
      </w:r>
      <w:r w:rsidR="00EC08C5">
        <w:rPr>
          <w:rFonts w:cs="Arial"/>
          <w:color w:val="333333"/>
          <w:sz w:val="20"/>
        </w:rPr>
        <w:t>GSSC</w:t>
      </w:r>
      <w:r w:rsidR="00AE279D">
        <w:rPr>
          <w:rFonts w:cs="Arial"/>
          <w:color w:val="333333"/>
          <w:sz w:val="20"/>
        </w:rPr>
        <w:t xml:space="preserve"> is running the </w:t>
      </w:r>
      <w:r w:rsidR="008D5930">
        <w:rPr>
          <w:rFonts w:cs="Arial"/>
          <w:color w:val="333333"/>
          <w:sz w:val="20"/>
        </w:rPr>
        <w:t>PPR</w:t>
      </w:r>
      <w:r w:rsidR="00AE279D">
        <w:rPr>
          <w:rFonts w:cs="Arial"/>
          <w:color w:val="333333"/>
          <w:sz w:val="20"/>
        </w:rPr>
        <w:t xml:space="preserve">, </w:t>
      </w:r>
      <w:r w:rsidR="00EC08C5">
        <w:rPr>
          <w:rFonts w:cs="Arial"/>
          <w:color w:val="333333"/>
          <w:sz w:val="20"/>
        </w:rPr>
        <w:t>GSSC</w:t>
      </w:r>
      <w:r w:rsidR="00AE279D">
        <w:rPr>
          <w:rFonts w:cs="Arial"/>
          <w:color w:val="333333"/>
          <w:sz w:val="20"/>
        </w:rPr>
        <w:t xml:space="preserve"> will download and save the UFF file</w:t>
      </w:r>
      <w:r w:rsidR="004B7215">
        <w:rPr>
          <w:rFonts w:cs="Arial"/>
          <w:color w:val="333333"/>
          <w:sz w:val="20"/>
        </w:rPr>
        <w:t xml:space="preserve"> </w:t>
      </w:r>
      <w:r w:rsidR="00AE279D">
        <w:rPr>
          <w:rFonts w:cs="Arial"/>
          <w:color w:val="333333"/>
          <w:sz w:val="20"/>
        </w:rPr>
        <w:t xml:space="preserve">and </w:t>
      </w:r>
      <w:r w:rsidR="004B7215">
        <w:rPr>
          <w:rFonts w:cs="Arial"/>
          <w:color w:val="333333"/>
          <w:sz w:val="20"/>
        </w:rPr>
        <w:t xml:space="preserve">the </w:t>
      </w:r>
      <w:r w:rsidR="00AE279D">
        <w:rPr>
          <w:rFonts w:cs="Arial"/>
          <w:color w:val="333333"/>
          <w:sz w:val="20"/>
        </w:rPr>
        <w:t xml:space="preserve">link and password to the ONE DRIVE is sent to authorised  CO finance unit staff </w:t>
      </w:r>
      <w:r w:rsidR="004B7215">
        <w:rPr>
          <w:rFonts w:cs="Arial"/>
          <w:color w:val="333333"/>
          <w:sz w:val="20"/>
        </w:rPr>
        <w:t>for CO to download the secured file for further processing</w:t>
      </w:r>
      <w:r w:rsidR="00AE279D">
        <w:rPr>
          <w:rFonts w:cs="Arial"/>
          <w:color w:val="333333"/>
          <w:sz w:val="20"/>
        </w:rPr>
        <w:t xml:space="preserve">.  </w:t>
      </w:r>
      <w:r w:rsidR="008D17CD" w:rsidRPr="00C338C9">
        <w:rPr>
          <w:rFonts w:cs="Arial"/>
          <w:color w:val="333333"/>
          <w:sz w:val="20"/>
        </w:rPr>
        <w:t xml:space="preserve">Payroll file </w:t>
      </w:r>
      <w:r w:rsidR="008D17CD" w:rsidRPr="00C338C9">
        <w:rPr>
          <w:rFonts w:cs="Arial"/>
          <w:color w:val="333333"/>
          <w:sz w:val="20"/>
        </w:rPr>
        <w:lastRenderedPageBreak/>
        <w:t xml:space="preserve">received from </w:t>
      </w:r>
      <w:r w:rsidR="008D17CD" w:rsidRPr="00AE279D">
        <w:rPr>
          <w:rFonts w:cs="Arial"/>
          <w:color w:val="333333"/>
          <w:sz w:val="20"/>
        </w:rPr>
        <w:t>GPS</w:t>
      </w:r>
      <w:r w:rsidR="00A921AF" w:rsidRPr="009D455F">
        <w:rPr>
          <w:rFonts w:cs="Arial"/>
          <w:color w:val="333333"/>
          <w:sz w:val="20"/>
        </w:rPr>
        <w:t>/PFU</w:t>
      </w:r>
      <w:r w:rsidR="008D17CD" w:rsidRPr="00AE279D">
        <w:rPr>
          <w:rFonts w:cs="Arial"/>
          <w:color w:val="333333"/>
          <w:sz w:val="20"/>
        </w:rPr>
        <w:t xml:space="preserve"> </w:t>
      </w:r>
      <w:r w:rsidR="009A303A" w:rsidRPr="00AE279D">
        <w:rPr>
          <w:rFonts w:cs="Arial"/>
          <w:color w:val="333333"/>
          <w:sz w:val="20"/>
        </w:rPr>
        <w:t xml:space="preserve">is uploaded on that same location by CO focal point or </w:t>
      </w:r>
      <w:r w:rsidR="00EC08C5">
        <w:rPr>
          <w:rFonts w:cs="Arial"/>
          <w:color w:val="333333"/>
          <w:sz w:val="20"/>
        </w:rPr>
        <w:t>GSSC</w:t>
      </w:r>
      <w:r w:rsidR="009A303A" w:rsidRPr="00AE279D">
        <w:rPr>
          <w:rFonts w:cs="Arial"/>
          <w:color w:val="333333"/>
          <w:sz w:val="20"/>
        </w:rPr>
        <w:t xml:space="preserve"> for clustered offices</w:t>
      </w:r>
      <w:r w:rsidR="004B7215">
        <w:rPr>
          <w:rFonts w:cs="Arial"/>
          <w:color w:val="333333"/>
          <w:sz w:val="20"/>
        </w:rPr>
        <w:t xml:space="preserve">. </w:t>
      </w:r>
      <w:r w:rsidR="00F25490" w:rsidRPr="00C338C9">
        <w:rPr>
          <w:rFonts w:cs="Arial"/>
          <w:color w:val="333333"/>
          <w:sz w:val="20"/>
        </w:rPr>
        <w:t xml:space="preserve">Only </w:t>
      </w:r>
      <w:r w:rsidR="007C579B" w:rsidRPr="00C338C9">
        <w:rPr>
          <w:rFonts w:cs="Arial"/>
          <w:color w:val="333333"/>
          <w:sz w:val="20"/>
        </w:rPr>
        <w:t xml:space="preserve">limited and authorized staff have access to </w:t>
      </w:r>
      <w:r w:rsidR="00D1703C" w:rsidRPr="00C338C9">
        <w:rPr>
          <w:rFonts w:cs="Arial"/>
          <w:color w:val="333333"/>
          <w:sz w:val="20"/>
        </w:rPr>
        <w:t>this</w:t>
      </w:r>
      <w:r w:rsidR="007C579B" w:rsidRPr="00C338C9">
        <w:rPr>
          <w:rFonts w:cs="Arial"/>
          <w:color w:val="333333"/>
          <w:sz w:val="20"/>
        </w:rPr>
        <w:t xml:space="preserve"> </w:t>
      </w:r>
      <w:r w:rsidR="00F25490" w:rsidRPr="00C338C9">
        <w:rPr>
          <w:rFonts w:cs="Arial"/>
          <w:color w:val="333333"/>
          <w:sz w:val="20"/>
        </w:rPr>
        <w:t>computer.</w:t>
      </w:r>
      <w:r w:rsidR="00452449" w:rsidRPr="00C338C9">
        <w:rPr>
          <w:rFonts w:cs="Arial"/>
          <w:color w:val="333333"/>
          <w:sz w:val="20"/>
        </w:rPr>
        <w:t xml:space="preserve">  </w:t>
      </w:r>
    </w:p>
    <w:p w14:paraId="79021E82" w14:textId="18D1833C" w:rsidR="00F001A0" w:rsidRPr="00240361" w:rsidRDefault="00240361" w:rsidP="00C338C9">
      <w:pPr>
        <w:spacing w:after="200"/>
        <w:jc w:val="both"/>
        <w:rPr>
          <w:rFonts w:cs="Arial"/>
          <w:b/>
          <w:bCs/>
          <w:color w:val="333333"/>
          <w:sz w:val="20"/>
          <w:lang w:val="en-MY" w:eastAsia="en-MY"/>
        </w:rPr>
      </w:pPr>
      <w:r w:rsidRPr="00240361">
        <w:rPr>
          <w:rFonts w:cs="Arial"/>
          <w:b/>
          <w:bCs/>
          <w:color w:val="333333"/>
          <w:sz w:val="20"/>
        </w:rPr>
        <w:t xml:space="preserve">Note: </w:t>
      </w:r>
      <w:r w:rsidR="00027E0E" w:rsidRPr="00240361">
        <w:rPr>
          <w:rFonts w:cs="Arial"/>
          <w:b/>
          <w:bCs/>
          <w:color w:val="333333"/>
          <w:sz w:val="20"/>
        </w:rPr>
        <w:t>Reference to AP</w:t>
      </w:r>
      <w:r w:rsidR="00D119BF">
        <w:rPr>
          <w:rFonts w:cs="Arial"/>
          <w:b/>
          <w:bCs/>
          <w:color w:val="333333"/>
          <w:sz w:val="20"/>
        </w:rPr>
        <w:t xml:space="preserve"> UFF file</w:t>
      </w:r>
      <w:r w:rsidR="00027E0E" w:rsidRPr="00240361">
        <w:rPr>
          <w:rFonts w:cs="Arial"/>
          <w:b/>
          <w:bCs/>
          <w:color w:val="333333"/>
          <w:sz w:val="20"/>
        </w:rPr>
        <w:t xml:space="preserve"> </w:t>
      </w:r>
      <w:r w:rsidR="00452449" w:rsidRPr="00240361">
        <w:rPr>
          <w:rFonts w:cs="Arial"/>
          <w:b/>
          <w:bCs/>
          <w:color w:val="333333"/>
          <w:sz w:val="20"/>
        </w:rPr>
        <w:t xml:space="preserve">throughout </w:t>
      </w:r>
      <w:r w:rsidR="00027E0E" w:rsidRPr="00240361">
        <w:rPr>
          <w:rFonts w:cs="Arial"/>
          <w:b/>
          <w:bCs/>
          <w:color w:val="333333"/>
          <w:sz w:val="20"/>
        </w:rPr>
        <w:t>this document refers</w:t>
      </w:r>
      <w:r w:rsidR="0023508A" w:rsidRPr="00240361">
        <w:rPr>
          <w:rFonts w:cs="Arial"/>
          <w:b/>
          <w:bCs/>
          <w:color w:val="333333"/>
          <w:sz w:val="20"/>
        </w:rPr>
        <w:t xml:space="preserve"> to the output file</w:t>
      </w:r>
      <w:r w:rsidR="004B7215">
        <w:rPr>
          <w:rFonts w:cs="Arial"/>
          <w:b/>
          <w:bCs/>
          <w:color w:val="333333"/>
          <w:sz w:val="20"/>
        </w:rPr>
        <w:t xml:space="preserve"> for </w:t>
      </w:r>
      <w:r w:rsidR="00027E0E" w:rsidRPr="00240361">
        <w:rPr>
          <w:rFonts w:cs="Arial"/>
          <w:b/>
          <w:bCs/>
          <w:color w:val="333333"/>
          <w:sz w:val="20"/>
        </w:rPr>
        <w:t>T&amp;E payments</w:t>
      </w:r>
      <w:r w:rsidRPr="00240361">
        <w:rPr>
          <w:rFonts w:cs="Arial"/>
          <w:b/>
          <w:bCs/>
          <w:color w:val="333333"/>
          <w:sz w:val="20"/>
        </w:rPr>
        <w:t>.</w:t>
      </w:r>
    </w:p>
    <w:p w14:paraId="4FB4BF2D" w14:textId="3183D40F" w:rsidR="007C579B" w:rsidRPr="00C338C9" w:rsidRDefault="007C579B" w:rsidP="00C338C9">
      <w:pPr>
        <w:spacing w:after="200"/>
        <w:jc w:val="both"/>
        <w:rPr>
          <w:i/>
          <w:color w:val="0070C0"/>
          <w:sz w:val="20"/>
          <w:highlight w:val="lightGray"/>
          <w:lang w:val="en-US"/>
        </w:rPr>
      </w:pPr>
      <w:r w:rsidRPr="00C338C9">
        <w:rPr>
          <w:i/>
          <w:color w:val="0070C0"/>
          <w:sz w:val="20"/>
          <w:highlight w:val="lightGray"/>
          <w:lang w:val="en-US"/>
        </w:rPr>
        <w:t>{For the purpose of data security, please arrange and specify the secured location where the UFF file will be saved and access to this will be limited to only authorized staff.}</w:t>
      </w:r>
    </w:p>
    <w:p w14:paraId="3D2C686F" w14:textId="7CC44B44" w:rsidR="00E06309" w:rsidRPr="00E06309" w:rsidRDefault="00E06309" w:rsidP="00C338C9">
      <w:pPr>
        <w:pStyle w:val="Heading3"/>
      </w:pPr>
      <w:bookmarkStart w:id="19" w:name="_Hlk121215570"/>
      <w:r w:rsidRPr="00313663">
        <w:t xml:space="preserve">Uploading </w:t>
      </w:r>
      <w:r w:rsidR="00372DD2" w:rsidRPr="00313663">
        <w:t>in</w:t>
      </w:r>
      <w:r w:rsidR="00372DD2">
        <w:t xml:space="preserve"> </w:t>
      </w:r>
      <w:r w:rsidR="00372DD2" w:rsidRPr="00C338C9">
        <w:t>{</w:t>
      </w:r>
      <w:r w:rsidR="004A7CBD" w:rsidRPr="00C338C9">
        <w:rPr>
          <w:rFonts w:eastAsia="Times New Roman"/>
          <w:i/>
          <w:iCs w:val="0"/>
          <w:snapToGrid/>
          <w:color w:val="0070C0"/>
          <w:highlight w:val="lightGray"/>
          <w:lang w:eastAsia="en-US"/>
        </w:rPr>
        <w:t>name of the e-</w:t>
      </w:r>
      <w:r w:rsidR="006478F3" w:rsidRPr="00C338C9">
        <w:rPr>
          <w:rFonts w:eastAsia="Times New Roman"/>
          <w:i/>
          <w:iCs w:val="0"/>
          <w:snapToGrid/>
          <w:color w:val="0070C0"/>
          <w:highlight w:val="lightGray"/>
          <w:lang w:eastAsia="en-US"/>
        </w:rPr>
        <w:t>banking</w:t>
      </w:r>
      <w:r w:rsidR="004A7CBD" w:rsidRPr="00C338C9">
        <w:rPr>
          <w:rFonts w:eastAsia="Times New Roman"/>
          <w:i/>
          <w:iCs w:val="0"/>
          <w:snapToGrid/>
          <w:color w:val="0070C0"/>
          <w:highlight w:val="lightGray"/>
          <w:lang w:eastAsia="en-US"/>
        </w:rPr>
        <w:t xml:space="preserve"> solution}</w:t>
      </w:r>
    </w:p>
    <w:p w14:paraId="6BAF4A61" w14:textId="77777777" w:rsidR="0077495E" w:rsidRPr="0077495E" w:rsidRDefault="0077495E" w:rsidP="00C338C9">
      <w:pPr>
        <w:pStyle w:val="Heading3"/>
        <w:numPr>
          <w:ilvl w:val="0"/>
          <w:numId w:val="0"/>
        </w:numPr>
        <w:ind w:left="720"/>
      </w:pPr>
    </w:p>
    <w:p w14:paraId="3EC56632" w14:textId="52E9528E" w:rsidR="00F25490" w:rsidRPr="00C338C9" w:rsidRDefault="00F25490" w:rsidP="00C338C9">
      <w:pPr>
        <w:numPr>
          <w:ilvl w:val="0"/>
          <w:numId w:val="4"/>
        </w:numPr>
        <w:tabs>
          <w:tab w:val="clear" w:pos="1440"/>
        </w:tabs>
        <w:spacing w:after="200"/>
        <w:ind w:left="1080"/>
        <w:jc w:val="both"/>
        <w:rPr>
          <w:rFonts w:cs="Arial"/>
          <w:color w:val="333333"/>
          <w:sz w:val="20"/>
          <w:lang w:val="en-MY" w:eastAsia="en-MY"/>
        </w:rPr>
      </w:pPr>
      <w:r w:rsidRPr="00C338C9">
        <w:rPr>
          <w:rFonts w:cs="Arial"/>
          <w:color w:val="333333"/>
          <w:sz w:val="20"/>
        </w:rPr>
        <w:t>Finance</w:t>
      </w:r>
      <w:r w:rsidRPr="00C338C9">
        <w:rPr>
          <w:rFonts w:cs="Arial"/>
          <w:color w:val="333333"/>
          <w:sz w:val="20"/>
          <w:lang w:val="en-MY" w:eastAsia="en-MY"/>
        </w:rPr>
        <w:t xml:space="preserve"> </w:t>
      </w:r>
      <w:r w:rsidR="00E378E5" w:rsidRPr="00C338C9">
        <w:rPr>
          <w:rFonts w:cs="Arial"/>
          <w:color w:val="333333"/>
          <w:sz w:val="20"/>
          <w:lang w:val="en-MY" w:eastAsia="en-MY"/>
        </w:rPr>
        <w:t>Assistant/</w:t>
      </w:r>
      <w:r w:rsidRPr="00C338C9">
        <w:rPr>
          <w:rFonts w:cs="Arial"/>
          <w:color w:val="333333"/>
          <w:sz w:val="20"/>
          <w:lang w:val="en-MY" w:eastAsia="en-MY"/>
        </w:rPr>
        <w:t>Associate</w:t>
      </w:r>
      <w:r w:rsidR="00B57CA4">
        <w:rPr>
          <w:rFonts w:cs="Arial"/>
          <w:color w:val="333333"/>
          <w:sz w:val="20"/>
          <w:lang w:val="en-MY" w:eastAsia="en-MY"/>
        </w:rPr>
        <w:t xml:space="preserve">/GSSC (where access </w:t>
      </w:r>
      <w:r w:rsidR="00BE359E">
        <w:rPr>
          <w:rFonts w:cs="Arial"/>
          <w:color w:val="333333"/>
          <w:sz w:val="20"/>
          <w:lang w:val="en-MY" w:eastAsia="en-MY"/>
        </w:rPr>
        <w:t xml:space="preserve">to bank’s online portal </w:t>
      </w:r>
      <w:r w:rsidR="00B57CA4">
        <w:rPr>
          <w:rFonts w:cs="Arial"/>
          <w:color w:val="333333"/>
          <w:sz w:val="20"/>
          <w:lang w:val="en-MY" w:eastAsia="en-MY"/>
        </w:rPr>
        <w:t>is provided</w:t>
      </w:r>
      <w:r w:rsidR="00BE359E">
        <w:rPr>
          <w:rFonts w:cs="Arial"/>
          <w:color w:val="333333"/>
          <w:sz w:val="20"/>
          <w:lang w:val="en-MY" w:eastAsia="en-MY"/>
        </w:rPr>
        <w:t xml:space="preserve"> to GSSC</w:t>
      </w:r>
      <w:r w:rsidR="00B57CA4">
        <w:rPr>
          <w:rFonts w:cs="Arial"/>
          <w:color w:val="333333"/>
          <w:sz w:val="20"/>
          <w:lang w:val="en-MY" w:eastAsia="en-MY"/>
        </w:rPr>
        <w:t>)</w:t>
      </w:r>
      <w:r w:rsidR="00404ADB" w:rsidRPr="00C338C9">
        <w:rPr>
          <w:rFonts w:cs="Arial"/>
          <w:color w:val="333333"/>
          <w:sz w:val="20"/>
          <w:lang w:val="en-MY" w:eastAsia="en-MY"/>
        </w:rPr>
        <w:t xml:space="preserve"> </w:t>
      </w:r>
      <w:r w:rsidRPr="00C338C9">
        <w:rPr>
          <w:rFonts w:cs="Arial"/>
          <w:color w:val="333333"/>
          <w:sz w:val="20"/>
          <w:lang w:val="en-MY" w:eastAsia="en-MY"/>
        </w:rPr>
        <w:t xml:space="preserve"> log</w:t>
      </w:r>
      <w:r w:rsidR="00405A62" w:rsidRPr="00C338C9">
        <w:rPr>
          <w:rFonts w:cs="Arial"/>
          <w:color w:val="333333"/>
          <w:sz w:val="20"/>
          <w:lang w:val="en-MY" w:eastAsia="en-MY"/>
        </w:rPr>
        <w:t>s</w:t>
      </w:r>
      <w:r w:rsidRPr="00C338C9">
        <w:rPr>
          <w:rFonts w:cs="Arial"/>
          <w:color w:val="333333"/>
          <w:sz w:val="20"/>
          <w:lang w:val="en-MY" w:eastAsia="en-MY"/>
        </w:rPr>
        <w:t xml:space="preserve"> in the web based </w:t>
      </w:r>
      <w:r w:rsidR="004A7CBD" w:rsidRPr="00C338C9">
        <w:rPr>
          <w:rFonts w:eastAsia="Calibri"/>
          <w:i/>
          <w:color w:val="0070C0"/>
          <w:sz w:val="20"/>
          <w:highlight w:val="lightGray"/>
          <w:lang w:val="en-US"/>
        </w:rPr>
        <w:t>{</w:t>
      </w:r>
      <w:r w:rsidR="004A7CBD" w:rsidRPr="00C338C9">
        <w:rPr>
          <w:i/>
          <w:color w:val="0070C0"/>
          <w:sz w:val="20"/>
          <w:highlight w:val="lightGray"/>
          <w:lang w:val="en-US"/>
        </w:rPr>
        <w:t>name of the e-</w:t>
      </w:r>
      <w:r w:rsidR="006478F3" w:rsidRPr="00C338C9">
        <w:rPr>
          <w:i/>
          <w:color w:val="0070C0"/>
          <w:sz w:val="20"/>
          <w:highlight w:val="lightGray"/>
          <w:lang w:val="en-US"/>
        </w:rPr>
        <w:t>banking</w:t>
      </w:r>
      <w:r w:rsidR="004A7CBD" w:rsidRPr="00C338C9">
        <w:rPr>
          <w:i/>
          <w:color w:val="0070C0"/>
          <w:sz w:val="20"/>
          <w:highlight w:val="lightGray"/>
          <w:lang w:val="en-US"/>
        </w:rPr>
        <w:t xml:space="preserve"> solution</w:t>
      </w:r>
      <w:r w:rsidR="004A7CBD" w:rsidRPr="00C338C9">
        <w:rPr>
          <w:rFonts w:eastAsia="Calibri"/>
          <w:i/>
          <w:color w:val="0070C0"/>
          <w:sz w:val="20"/>
          <w:highlight w:val="lightGray"/>
          <w:lang w:val="en-US"/>
        </w:rPr>
        <w:t>}</w:t>
      </w:r>
      <w:r w:rsidRPr="00C338C9">
        <w:rPr>
          <w:rFonts w:cs="Arial"/>
          <w:color w:val="333333"/>
          <w:sz w:val="20"/>
          <w:lang w:val="en-MY" w:eastAsia="en-MY"/>
        </w:rPr>
        <w:t>using combination of dynamic generated password</w:t>
      </w:r>
      <w:r w:rsidR="00E378E5" w:rsidRPr="00C338C9">
        <w:rPr>
          <w:rFonts w:cs="Arial"/>
          <w:color w:val="333333"/>
          <w:sz w:val="20"/>
          <w:lang w:val="en-MY" w:eastAsia="en-MY"/>
        </w:rPr>
        <w:t>/</w:t>
      </w:r>
      <w:r w:rsidRPr="00C338C9">
        <w:rPr>
          <w:rFonts w:cs="Arial"/>
          <w:color w:val="333333"/>
          <w:sz w:val="20"/>
          <w:lang w:val="en-MY" w:eastAsia="en-MY"/>
        </w:rPr>
        <w:t>token provided by the bank  and PIN assigned to s/m and upload the UFF file</w:t>
      </w:r>
      <w:r w:rsidR="00F1581D" w:rsidRPr="00C338C9">
        <w:rPr>
          <w:rFonts w:cs="Arial"/>
          <w:color w:val="333333"/>
          <w:sz w:val="20"/>
          <w:lang w:val="en-MY" w:eastAsia="en-MY"/>
        </w:rPr>
        <w:t>.</w:t>
      </w:r>
      <w:r w:rsidR="00AD0418" w:rsidRPr="00C338C9">
        <w:rPr>
          <w:rFonts w:cs="Arial"/>
          <w:color w:val="333333"/>
          <w:sz w:val="20"/>
          <w:lang w:val="en-MY" w:eastAsia="en-MY"/>
        </w:rPr>
        <w:t xml:space="preserve"> </w:t>
      </w:r>
    </w:p>
    <w:p w14:paraId="35EE68DA" w14:textId="60A24CEF" w:rsidR="00B93539" w:rsidRPr="00C338C9" w:rsidRDefault="00404ADB" w:rsidP="00C338C9">
      <w:pPr>
        <w:numPr>
          <w:ilvl w:val="0"/>
          <w:numId w:val="4"/>
        </w:numPr>
        <w:tabs>
          <w:tab w:val="clear" w:pos="1440"/>
        </w:tabs>
        <w:spacing w:after="200"/>
        <w:ind w:left="1080"/>
        <w:jc w:val="both"/>
        <w:rPr>
          <w:rFonts w:cs="Arial"/>
          <w:color w:val="333333"/>
          <w:sz w:val="20"/>
          <w:lang w:val="en-MY" w:eastAsia="en-MY"/>
        </w:rPr>
      </w:pPr>
      <w:r w:rsidRPr="00C338C9">
        <w:rPr>
          <w:rFonts w:cs="Arial"/>
          <w:color w:val="333333"/>
          <w:sz w:val="20"/>
        </w:rPr>
        <w:t>Finance</w:t>
      </w:r>
      <w:r w:rsidRPr="00C338C9">
        <w:rPr>
          <w:rFonts w:cs="Arial"/>
          <w:color w:val="333333"/>
          <w:sz w:val="20"/>
          <w:lang w:val="en-MY" w:eastAsia="en-MY"/>
        </w:rPr>
        <w:t xml:space="preserve"> </w:t>
      </w:r>
      <w:r w:rsidR="00E378E5" w:rsidRPr="00C338C9">
        <w:rPr>
          <w:rFonts w:cs="Arial"/>
          <w:color w:val="333333"/>
          <w:sz w:val="20"/>
          <w:lang w:val="en-MY" w:eastAsia="en-MY"/>
        </w:rPr>
        <w:t>Asst/</w:t>
      </w:r>
      <w:r w:rsidRPr="00C338C9">
        <w:rPr>
          <w:rFonts w:cs="Arial"/>
          <w:color w:val="333333"/>
          <w:sz w:val="20"/>
          <w:lang w:val="en-MY" w:eastAsia="en-MY"/>
        </w:rPr>
        <w:t>Associate</w:t>
      </w:r>
      <w:r w:rsidR="00B57CA4">
        <w:rPr>
          <w:rFonts w:cs="Arial"/>
          <w:color w:val="333333"/>
          <w:sz w:val="20"/>
          <w:lang w:val="en-MY" w:eastAsia="en-MY"/>
        </w:rPr>
        <w:t>/GSSC</w:t>
      </w:r>
      <w:r w:rsidRPr="00C338C9">
        <w:rPr>
          <w:rFonts w:cs="Arial"/>
          <w:color w:val="333333"/>
          <w:sz w:val="20"/>
          <w:lang w:val="en-MY" w:eastAsia="en-MY"/>
        </w:rPr>
        <w:t xml:space="preserve"> </w:t>
      </w:r>
      <w:r w:rsidR="00E378E5" w:rsidRPr="00C338C9">
        <w:rPr>
          <w:rFonts w:cs="Arial"/>
          <w:color w:val="333333"/>
          <w:sz w:val="20"/>
          <w:lang w:val="en-MY" w:eastAsia="en-MY"/>
        </w:rPr>
        <w:t xml:space="preserve">cross </w:t>
      </w:r>
      <w:r w:rsidR="00F1581D" w:rsidRPr="00C338C9">
        <w:rPr>
          <w:rFonts w:cs="Arial"/>
          <w:color w:val="333333"/>
          <w:sz w:val="20"/>
          <w:lang w:val="en-MY" w:eastAsia="en-MY"/>
        </w:rPr>
        <w:t xml:space="preserve">checks </w:t>
      </w:r>
      <w:r w:rsidR="00E378E5" w:rsidRPr="00C338C9">
        <w:rPr>
          <w:rFonts w:cs="Arial"/>
          <w:color w:val="333333"/>
          <w:sz w:val="20"/>
          <w:lang w:val="en-MY" w:eastAsia="en-MY"/>
        </w:rPr>
        <w:t xml:space="preserve">and </w:t>
      </w:r>
      <w:r w:rsidR="00D1703C" w:rsidRPr="00C338C9">
        <w:rPr>
          <w:rFonts w:cs="Arial"/>
          <w:color w:val="333333"/>
          <w:sz w:val="20"/>
          <w:lang w:val="en-MY" w:eastAsia="en-MY"/>
        </w:rPr>
        <w:t>compares</w:t>
      </w:r>
      <w:r w:rsidR="001D08FE" w:rsidRPr="00C338C9">
        <w:rPr>
          <w:rFonts w:cs="Arial"/>
          <w:color w:val="333333"/>
          <w:sz w:val="20"/>
          <w:lang w:val="en-MY" w:eastAsia="en-MY"/>
        </w:rPr>
        <w:t xml:space="preserve"> </w:t>
      </w:r>
      <w:r w:rsidR="00557835" w:rsidRPr="00C338C9">
        <w:rPr>
          <w:rFonts w:cs="Arial"/>
          <w:color w:val="333333"/>
          <w:sz w:val="20"/>
          <w:lang w:val="en-MY" w:eastAsia="en-MY"/>
        </w:rPr>
        <w:t xml:space="preserve">data on </w:t>
      </w:r>
      <w:r w:rsidR="00B93539" w:rsidRPr="00C338C9">
        <w:rPr>
          <w:rFonts w:cs="Arial"/>
          <w:color w:val="333333"/>
          <w:sz w:val="20"/>
          <w:lang w:val="en-MY" w:eastAsia="en-MY"/>
        </w:rPr>
        <w:t xml:space="preserve"> </w:t>
      </w:r>
      <w:r w:rsidR="004A7CBD" w:rsidRPr="00C338C9">
        <w:rPr>
          <w:rFonts w:eastAsia="Calibri"/>
          <w:i/>
          <w:color w:val="0070C0"/>
          <w:sz w:val="20"/>
          <w:highlight w:val="lightGray"/>
          <w:lang w:val="en-US"/>
        </w:rPr>
        <w:t>{</w:t>
      </w:r>
      <w:r w:rsidR="004A7CBD" w:rsidRPr="00C338C9">
        <w:rPr>
          <w:i/>
          <w:color w:val="0070C0"/>
          <w:sz w:val="20"/>
          <w:highlight w:val="lightGray"/>
          <w:lang w:val="en-US"/>
        </w:rPr>
        <w:t>name of the e-</w:t>
      </w:r>
      <w:r w:rsidR="006478F3" w:rsidRPr="00C338C9">
        <w:rPr>
          <w:i/>
          <w:color w:val="0070C0"/>
          <w:sz w:val="20"/>
          <w:highlight w:val="lightGray"/>
          <w:lang w:val="en-US"/>
        </w:rPr>
        <w:t>banking</w:t>
      </w:r>
      <w:r w:rsidR="004A7CBD" w:rsidRPr="00C338C9">
        <w:rPr>
          <w:i/>
          <w:color w:val="0070C0"/>
          <w:sz w:val="20"/>
          <w:highlight w:val="lightGray"/>
          <w:lang w:val="en-US"/>
        </w:rPr>
        <w:t xml:space="preserve"> solution</w:t>
      </w:r>
      <w:r w:rsidR="004A7CBD" w:rsidRPr="00C338C9">
        <w:rPr>
          <w:rFonts w:eastAsia="Calibri"/>
          <w:i/>
          <w:color w:val="0070C0"/>
          <w:sz w:val="20"/>
          <w:highlight w:val="lightGray"/>
          <w:lang w:val="en-US"/>
        </w:rPr>
        <w:t>}</w:t>
      </w:r>
      <w:r w:rsidR="00557835" w:rsidRPr="00C338C9">
        <w:rPr>
          <w:rFonts w:cs="Arial"/>
          <w:color w:val="0070C0"/>
          <w:sz w:val="20"/>
          <w:lang w:val="en-MY" w:eastAsia="en-MY"/>
        </w:rPr>
        <w:t xml:space="preserve"> </w:t>
      </w:r>
      <w:r w:rsidR="00B93539" w:rsidRPr="00C338C9">
        <w:rPr>
          <w:rFonts w:cs="Arial"/>
          <w:color w:val="333333"/>
          <w:sz w:val="20"/>
          <w:lang w:val="en-MY" w:eastAsia="en-MY"/>
        </w:rPr>
        <w:t>with the</w:t>
      </w:r>
      <w:r w:rsidR="00625914" w:rsidRPr="00C338C9">
        <w:rPr>
          <w:rFonts w:cs="Arial"/>
          <w:color w:val="333333"/>
          <w:sz w:val="20"/>
          <w:lang w:val="en-MY" w:eastAsia="en-MY"/>
        </w:rPr>
        <w:t xml:space="preserve"> </w:t>
      </w:r>
      <w:r w:rsidR="00E378E5" w:rsidRPr="00C338C9">
        <w:rPr>
          <w:rFonts w:cs="Arial"/>
          <w:color w:val="333333"/>
          <w:sz w:val="20"/>
          <w:lang w:val="en-MY" w:eastAsia="en-MY"/>
        </w:rPr>
        <w:t xml:space="preserve">finalized </w:t>
      </w:r>
      <w:r w:rsidR="00B93539" w:rsidRPr="00C338C9">
        <w:rPr>
          <w:rFonts w:cs="Arial"/>
          <w:color w:val="333333"/>
          <w:sz w:val="20"/>
          <w:lang w:val="en-MY" w:eastAsia="en-MY"/>
        </w:rPr>
        <w:t>UFF</w:t>
      </w:r>
      <w:r w:rsidR="006B090F" w:rsidRPr="00C338C9">
        <w:rPr>
          <w:rFonts w:cs="Arial"/>
          <w:color w:val="333333"/>
          <w:sz w:val="20"/>
          <w:lang w:val="en-MY" w:eastAsia="en-MY"/>
        </w:rPr>
        <w:t xml:space="preserve"> </w:t>
      </w:r>
      <w:r w:rsidR="00B93539" w:rsidRPr="00C338C9">
        <w:rPr>
          <w:rFonts w:cs="Arial"/>
          <w:color w:val="333333"/>
          <w:sz w:val="20"/>
          <w:lang w:val="en-MY" w:eastAsia="en-MY"/>
        </w:rPr>
        <w:t>data.</w:t>
      </w:r>
      <w:r w:rsidR="00625914" w:rsidRPr="00C338C9">
        <w:rPr>
          <w:rFonts w:cs="Arial"/>
          <w:color w:val="333333"/>
          <w:sz w:val="20"/>
          <w:lang w:val="en-MY" w:eastAsia="en-MY"/>
        </w:rPr>
        <w:t xml:space="preserve">  If the data does not match at this stage, the payment will be rejected.</w:t>
      </w:r>
    </w:p>
    <w:bookmarkEnd w:id="19"/>
    <w:p w14:paraId="7BB8DE69" w14:textId="53E37344" w:rsidR="006522EF" w:rsidRDefault="00404ADB" w:rsidP="00C338C9">
      <w:pPr>
        <w:numPr>
          <w:ilvl w:val="0"/>
          <w:numId w:val="4"/>
        </w:numPr>
        <w:tabs>
          <w:tab w:val="clear" w:pos="1440"/>
        </w:tabs>
        <w:spacing w:after="200"/>
        <w:ind w:left="1080"/>
        <w:jc w:val="both"/>
        <w:rPr>
          <w:rFonts w:cs="Arial"/>
          <w:color w:val="333333"/>
          <w:sz w:val="20"/>
          <w:lang w:val="en-MY" w:eastAsia="en-MY"/>
        </w:rPr>
      </w:pPr>
      <w:r w:rsidRPr="00C338C9">
        <w:rPr>
          <w:rFonts w:cs="Arial"/>
          <w:color w:val="333333"/>
          <w:sz w:val="20"/>
        </w:rPr>
        <w:t>Finance</w:t>
      </w:r>
      <w:r>
        <w:rPr>
          <w:rFonts w:cs="Arial"/>
          <w:color w:val="333333"/>
          <w:sz w:val="20"/>
          <w:lang w:val="en-MY" w:eastAsia="en-MY"/>
        </w:rPr>
        <w:t xml:space="preserve"> </w:t>
      </w:r>
      <w:r w:rsidR="00625914">
        <w:rPr>
          <w:rFonts w:cs="Arial"/>
          <w:color w:val="333333"/>
          <w:sz w:val="20"/>
          <w:lang w:val="en-MY" w:eastAsia="en-MY"/>
        </w:rPr>
        <w:t xml:space="preserve">Asst/Associate confirms the data match and sends for further approval by the Disbursing officer </w:t>
      </w:r>
      <w:r w:rsidR="00B93539">
        <w:rPr>
          <w:rFonts w:cs="Arial"/>
          <w:color w:val="333333"/>
          <w:sz w:val="20"/>
          <w:lang w:val="en-MY" w:eastAsia="en-MY"/>
        </w:rPr>
        <w:t xml:space="preserve">for next stage of </w:t>
      </w:r>
      <w:r w:rsidR="00625914">
        <w:rPr>
          <w:rFonts w:cs="Arial"/>
          <w:color w:val="333333"/>
          <w:sz w:val="20"/>
          <w:lang w:val="en-MY" w:eastAsia="en-MY"/>
        </w:rPr>
        <w:t>approval</w:t>
      </w:r>
      <w:r w:rsidR="00B93539">
        <w:rPr>
          <w:rFonts w:cs="Arial"/>
          <w:color w:val="333333"/>
          <w:sz w:val="20"/>
          <w:lang w:val="en-MY" w:eastAsia="en-MY"/>
        </w:rPr>
        <w:t>.</w:t>
      </w:r>
    </w:p>
    <w:p w14:paraId="16394120" w14:textId="4483F163" w:rsidR="00F001A0" w:rsidRDefault="00DD1E04" w:rsidP="00C338C9">
      <w:pPr>
        <w:spacing w:after="200"/>
        <w:jc w:val="both"/>
        <w:rPr>
          <w:rFonts w:cs="Arial"/>
          <w:b/>
          <w:bCs/>
          <w:color w:val="333333"/>
          <w:sz w:val="20"/>
          <w:lang w:val="en-MY" w:eastAsia="en-MY"/>
        </w:rPr>
      </w:pPr>
      <w:r w:rsidRPr="00C338C9">
        <w:rPr>
          <w:b/>
          <w:bCs/>
          <w:iCs/>
          <w:color w:val="000000" w:themeColor="text1"/>
          <w:sz w:val="20"/>
          <w:lang w:val="en-US"/>
        </w:rPr>
        <w:t xml:space="preserve">Note: UFF AP/GP files should be secured either using encryption or any other secured </w:t>
      </w:r>
      <w:r w:rsidRPr="00C338C9">
        <w:rPr>
          <w:rFonts w:cs="Arial"/>
          <w:b/>
          <w:bCs/>
          <w:color w:val="333333"/>
          <w:sz w:val="20"/>
        </w:rPr>
        <w:t>tool</w:t>
      </w:r>
      <w:r w:rsidRPr="00C338C9">
        <w:rPr>
          <w:b/>
          <w:bCs/>
          <w:iCs/>
          <w:color w:val="000000" w:themeColor="text1"/>
          <w:sz w:val="20"/>
          <w:lang w:val="en-US"/>
        </w:rPr>
        <w:t xml:space="preserve"> to protect the file from unwanted tampering.  </w:t>
      </w:r>
      <w:r w:rsidR="006522EF" w:rsidRPr="00296DA1">
        <w:rPr>
          <w:rFonts w:cs="Arial"/>
          <w:b/>
          <w:bCs/>
          <w:color w:val="333333"/>
          <w:sz w:val="20"/>
          <w:lang w:val="en-MY" w:eastAsia="en-MY"/>
        </w:rPr>
        <w:t xml:space="preserve">Where </w:t>
      </w:r>
      <w:r w:rsidR="006522EF" w:rsidRPr="00C338C9">
        <w:rPr>
          <w:rFonts w:cs="Arial"/>
          <w:b/>
          <w:bCs/>
          <w:color w:val="333333"/>
          <w:sz w:val="20"/>
        </w:rPr>
        <w:t>possible</w:t>
      </w:r>
      <w:r w:rsidR="006522EF" w:rsidRPr="00296DA1">
        <w:rPr>
          <w:rFonts w:cs="Arial"/>
          <w:b/>
          <w:bCs/>
          <w:color w:val="333333"/>
          <w:sz w:val="20"/>
          <w:lang w:val="en-MY" w:eastAsia="en-MY"/>
        </w:rPr>
        <w:t>, option should be explored to</w:t>
      </w:r>
      <w:r w:rsidR="0029278A">
        <w:rPr>
          <w:rFonts w:cs="Arial"/>
          <w:b/>
          <w:bCs/>
          <w:color w:val="333333"/>
          <w:sz w:val="20"/>
          <w:lang w:val="en-MY" w:eastAsia="en-MY"/>
        </w:rPr>
        <w:t xml:space="preserve"> send</w:t>
      </w:r>
      <w:r w:rsidR="00CA6367">
        <w:rPr>
          <w:rFonts w:cs="Arial"/>
          <w:b/>
          <w:bCs/>
          <w:color w:val="333333"/>
          <w:sz w:val="20"/>
          <w:lang w:val="en-MY" w:eastAsia="en-MY"/>
        </w:rPr>
        <w:t xml:space="preserve"> </w:t>
      </w:r>
      <w:r w:rsidR="0029278A">
        <w:rPr>
          <w:rFonts w:cs="Arial"/>
          <w:b/>
          <w:bCs/>
          <w:color w:val="333333"/>
          <w:sz w:val="20"/>
          <w:lang w:val="en-MY" w:eastAsia="en-MY"/>
        </w:rPr>
        <w:t xml:space="preserve">or </w:t>
      </w:r>
      <w:r w:rsidR="006522EF" w:rsidRPr="00296DA1">
        <w:rPr>
          <w:rFonts w:cs="Arial"/>
          <w:b/>
          <w:bCs/>
          <w:color w:val="333333"/>
          <w:sz w:val="20"/>
          <w:lang w:val="en-MY" w:eastAsia="en-MY"/>
        </w:rPr>
        <w:t xml:space="preserve">upload the encrypted file on the bank’s platform and have the </w:t>
      </w:r>
      <w:r w:rsidR="007569DF">
        <w:rPr>
          <w:rFonts w:cs="Arial"/>
          <w:b/>
          <w:bCs/>
          <w:color w:val="333333"/>
          <w:sz w:val="20"/>
          <w:lang w:val="en-MY" w:eastAsia="en-MY"/>
        </w:rPr>
        <w:t>bank</w:t>
      </w:r>
      <w:r w:rsidR="006522EF" w:rsidRPr="00296DA1">
        <w:rPr>
          <w:rFonts w:cs="Arial"/>
          <w:b/>
          <w:bCs/>
          <w:color w:val="333333"/>
          <w:sz w:val="20"/>
          <w:lang w:val="en-MY" w:eastAsia="en-MY"/>
        </w:rPr>
        <w:t xml:space="preserve"> </w:t>
      </w:r>
      <w:r>
        <w:rPr>
          <w:rFonts w:cs="Arial"/>
          <w:b/>
          <w:bCs/>
          <w:color w:val="333333"/>
          <w:sz w:val="20"/>
          <w:lang w:val="en-MY" w:eastAsia="en-MY"/>
        </w:rPr>
        <w:t>un</w:t>
      </w:r>
      <w:r w:rsidR="0029278A">
        <w:rPr>
          <w:rFonts w:cs="Arial"/>
          <w:b/>
          <w:bCs/>
          <w:color w:val="333333"/>
          <w:sz w:val="20"/>
          <w:lang w:val="en-MY" w:eastAsia="en-MY"/>
        </w:rPr>
        <w:t>encrypt the file</w:t>
      </w:r>
      <w:r w:rsidR="003F7084" w:rsidRPr="00296DA1">
        <w:rPr>
          <w:rFonts w:cs="Arial"/>
          <w:b/>
          <w:bCs/>
          <w:color w:val="333333"/>
          <w:sz w:val="20"/>
          <w:lang w:val="en-MY" w:eastAsia="en-MY"/>
        </w:rPr>
        <w:t>.</w:t>
      </w:r>
      <w:r w:rsidR="007569DF">
        <w:rPr>
          <w:rFonts w:cs="Arial"/>
          <w:b/>
          <w:bCs/>
          <w:color w:val="333333"/>
          <w:sz w:val="20"/>
          <w:lang w:val="en-MY" w:eastAsia="en-MY"/>
        </w:rPr>
        <w:t xml:space="preserve">  Under this method, the encryption keys are shared with the bank </w:t>
      </w:r>
      <w:r w:rsidR="00D768C1">
        <w:rPr>
          <w:rFonts w:cs="Arial"/>
          <w:b/>
          <w:bCs/>
          <w:color w:val="333333"/>
          <w:sz w:val="20"/>
          <w:lang w:val="en-MY" w:eastAsia="en-MY"/>
        </w:rPr>
        <w:t xml:space="preserve">.  </w:t>
      </w:r>
    </w:p>
    <w:p w14:paraId="15C83BEB" w14:textId="77777777" w:rsidR="00D119BF" w:rsidRPr="00296DA1" w:rsidRDefault="00D119BF" w:rsidP="00C338C9">
      <w:pPr>
        <w:spacing w:after="200"/>
        <w:jc w:val="both"/>
        <w:rPr>
          <w:rFonts w:cs="Arial"/>
          <w:b/>
          <w:bCs/>
          <w:color w:val="333333"/>
          <w:sz w:val="20"/>
          <w:lang w:val="en-MY" w:eastAsia="en-MY"/>
        </w:rPr>
      </w:pPr>
    </w:p>
    <w:p w14:paraId="2D841881" w14:textId="1ED8A827" w:rsidR="00FD7165" w:rsidRPr="00313663" w:rsidRDefault="00A52F14" w:rsidP="00C338C9">
      <w:pPr>
        <w:pStyle w:val="Heading3"/>
      </w:pPr>
      <w:r w:rsidRPr="00313663">
        <w:t>Releasi</w:t>
      </w:r>
      <w:r w:rsidR="005051CF" w:rsidRPr="00313663">
        <w:t>ng</w:t>
      </w:r>
      <w:r w:rsidR="00625914" w:rsidRPr="00313663">
        <w:t>/Approving</w:t>
      </w:r>
      <w:r w:rsidR="005051CF" w:rsidRPr="00313663">
        <w:t xml:space="preserve"> payments </w:t>
      </w:r>
    </w:p>
    <w:p w14:paraId="3FACE953" w14:textId="77777777" w:rsidR="00FD7165" w:rsidRDefault="00FD7165" w:rsidP="00FD7165">
      <w:pPr>
        <w:ind w:left="1080"/>
        <w:rPr>
          <w:snapToGrid w:val="0"/>
        </w:rPr>
      </w:pPr>
    </w:p>
    <w:p w14:paraId="677FF489" w14:textId="66116AF4" w:rsidR="00405A62" w:rsidRDefault="00405A62" w:rsidP="00D119BF">
      <w:pPr>
        <w:numPr>
          <w:ilvl w:val="0"/>
          <w:numId w:val="4"/>
        </w:numPr>
        <w:tabs>
          <w:tab w:val="clear" w:pos="1440"/>
        </w:tabs>
        <w:spacing w:after="200"/>
        <w:ind w:left="1080"/>
        <w:jc w:val="both"/>
        <w:rPr>
          <w:rFonts w:cs="Arial"/>
          <w:color w:val="333333"/>
          <w:sz w:val="20"/>
          <w:lang w:val="en-MY" w:eastAsia="en-MY"/>
        </w:rPr>
      </w:pPr>
      <w:r w:rsidRPr="00AE279D">
        <w:rPr>
          <w:rFonts w:cs="Arial"/>
          <w:color w:val="333333"/>
          <w:sz w:val="20"/>
        </w:rPr>
        <w:t>The</w:t>
      </w:r>
      <w:r w:rsidRPr="00AE279D">
        <w:rPr>
          <w:rFonts w:cs="Arial"/>
          <w:color w:val="333333"/>
          <w:sz w:val="20"/>
          <w:lang w:val="en-MY" w:eastAsia="en-MY"/>
        </w:rPr>
        <w:t xml:space="preserve"> Operations Manager</w:t>
      </w:r>
      <w:r w:rsidR="00750240" w:rsidRPr="009D455F">
        <w:rPr>
          <w:rFonts w:cs="Arial"/>
          <w:color w:val="333333"/>
          <w:sz w:val="20"/>
          <w:lang w:val="en-MY" w:eastAsia="en-MY"/>
        </w:rPr>
        <w:t xml:space="preserve">(OM) or </w:t>
      </w:r>
      <w:r w:rsidR="00750240" w:rsidRPr="00F56C82">
        <w:rPr>
          <w:rFonts w:cs="Arial"/>
          <w:color w:val="333333"/>
          <w:sz w:val="20"/>
          <w:lang w:val="en-MY" w:eastAsia="en-MY"/>
        </w:rPr>
        <w:t>D</w:t>
      </w:r>
      <w:r w:rsidR="00E272DD" w:rsidRPr="00F56C82">
        <w:rPr>
          <w:rFonts w:cs="Arial"/>
          <w:color w:val="333333"/>
          <w:sz w:val="20"/>
          <w:lang w:val="en-MY" w:eastAsia="en-MY"/>
        </w:rPr>
        <w:t>RR</w:t>
      </w:r>
      <w:r w:rsidR="00625914" w:rsidRPr="00AE279D">
        <w:rPr>
          <w:rFonts w:cs="Arial"/>
          <w:color w:val="333333"/>
          <w:sz w:val="20"/>
          <w:lang w:val="en-MY" w:eastAsia="en-MY"/>
        </w:rPr>
        <w:t>/Disbursing</w:t>
      </w:r>
      <w:r w:rsidR="00625914">
        <w:rPr>
          <w:rFonts w:cs="Arial"/>
          <w:color w:val="333333"/>
          <w:sz w:val="20"/>
          <w:lang w:val="en-MY" w:eastAsia="en-MY"/>
        </w:rPr>
        <w:t xml:space="preserve"> officer </w:t>
      </w:r>
      <w:r w:rsidR="00625914" w:rsidRPr="00296DA1">
        <w:rPr>
          <w:rFonts w:cs="Arial"/>
          <w:color w:val="0070C0"/>
          <w:sz w:val="20"/>
          <w:highlight w:val="lightGray"/>
          <w:lang w:val="en-MY" w:eastAsia="en-MY"/>
        </w:rPr>
        <w:t>{specify who is the approving officer.</w:t>
      </w:r>
      <w:r w:rsidR="001F4894" w:rsidRPr="00296DA1">
        <w:rPr>
          <w:rFonts w:cs="Arial"/>
          <w:color w:val="0070C0"/>
          <w:sz w:val="20"/>
          <w:highlight w:val="lightGray"/>
          <w:lang w:val="en-MY" w:eastAsia="en-MY"/>
        </w:rPr>
        <w:t>}</w:t>
      </w:r>
      <w:r>
        <w:rPr>
          <w:rFonts w:cs="Arial"/>
          <w:color w:val="333333"/>
          <w:sz w:val="20"/>
          <w:lang w:val="en-MY" w:eastAsia="en-MY"/>
        </w:rPr>
        <w:t xml:space="preserve"> securely logs in</w:t>
      </w:r>
      <w:r w:rsidR="00E469DE">
        <w:rPr>
          <w:rFonts w:cs="Arial"/>
          <w:color w:val="333333"/>
          <w:sz w:val="20"/>
          <w:lang w:val="en-MY" w:eastAsia="en-MY"/>
        </w:rPr>
        <w:t>to</w:t>
      </w:r>
      <w:r>
        <w:rPr>
          <w:rFonts w:cs="Arial"/>
          <w:color w:val="333333"/>
          <w:sz w:val="20"/>
          <w:lang w:val="en-MY" w:eastAsia="en-MY"/>
        </w:rPr>
        <w:t xml:space="preserve"> the </w:t>
      </w:r>
      <w:r w:rsidR="00E469DE" w:rsidRPr="00B35914">
        <w:rPr>
          <w:rFonts w:eastAsia="Calibri"/>
          <w:i/>
          <w:color w:val="0070C0"/>
          <w:highlight w:val="lightGray"/>
          <w:lang w:val="en-US"/>
        </w:rPr>
        <w:t>{</w:t>
      </w:r>
      <w:r w:rsidR="00E469DE" w:rsidRPr="00310DF0">
        <w:rPr>
          <w:i/>
          <w:color w:val="0070C0"/>
          <w:szCs w:val="22"/>
          <w:highlight w:val="lightGray"/>
          <w:lang w:val="en-US"/>
        </w:rPr>
        <w:t>name of the e-</w:t>
      </w:r>
      <w:r w:rsidR="00E469DE">
        <w:rPr>
          <w:i/>
          <w:color w:val="0070C0"/>
          <w:szCs w:val="22"/>
          <w:highlight w:val="lightGray"/>
          <w:lang w:val="en-US"/>
        </w:rPr>
        <w:t>banking</w:t>
      </w:r>
      <w:r w:rsidR="00E469DE" w:rsidRPr="00310DF0">
        <w:rPr>
          <w:i/>
          <w:color w:val="0070C0"/>
          <w:szCs w:val="22"/>
          <w:highlight w:val="lightGray"/>
          <w:lang w:val="en-US"/>
        </w:rPr>
        <w:t xml:space="preserve"> </w:t>
      </w:r>
      <w:r w:rsidR="00E469DE">
        <w:rPr>
          <w:i/>
          <w:color w:val="0070C0"/>
          <w:szCs w:val="22"/>
          <w:highlight w:val="lightGray"/>
          <w:lang w:val="en-US"/>
        </w:rPr>
        <w:t>solution</w:t>
      </w:r>
      <w:r w:rsidR="00E469DE" w:rsidRPr="00B35914">
        <w:rPr>
          <w:rFonts w:eastAsia="Calibri"/>
          <w:i/>
          <w:color w:val="0070C0"/>
          <w:highlight w:val="lightGray"/>
          <w:lang w:val="en-US"/>
        </w:rPr>
        <w:t>}</w:t>
      </w:r>
      <w:r w:rsidR="00E469DE">
        <w:rPr>
          <w:rFonts w:eastAsia="Calibri"/>
          <w:i/>
          <w:color w:val="0070C0"/>
          <w:lang w:val="en-US"/>
        </w:rPr>
        <w:t xml:space="preserve"> </w:t>
      </w:r>
      <w:r>
        <w:rPr>
          <w:rFonts w:cs="Arial"/>
          <w:color w:val="333333"/>
          <w:sz w:val="20"/>
          <w:lang w:val="en-MY" w:eastAsia="en-MY"/>
        </w:rPr>
        <w:t xml:space="preserve">to review </w:t>
      </w:r>
      <w:r w:rsidR="001F4894">
        <w:rPr>
          <w:rFonts w:cs="Arial"/>
          <w:color w:val="333333"/>
          <w:sz w:val="20"/>
          <w:lang w:val="en-MY" w:eastAsia="en-MY"/>
        </w:rPr>
        <w:t>and confirms the data match with finalized UFF and approves/</w:t>
      </w:r>
      <w:r>
        <w:rPr>
          <w:rFonts w:cs="Arial"/>
          <w:color w:val="333333"/>
          <w:sz w:val="20"/>
          <w:lang w:val="en-MY" w:eastAsia="en-MY"/>
        </w:rPr>
        <w:t xml:space="preserve">releases the </w:t>
      </w:r>
      <w:r w:rsidR="00DE002E">
        <w:rPr>
          <w:rFonts w:cs="Arial"/>
          <w:color w:val="333333"/>
          <w:sz w:val="20"/>
          <w:lang w:val="en-MY" w:eastAsia="en-MY"/>
        </w:rPr>
        <w:t>payment</w:t>
      </w:r>
      <w:r>
        <w:rPr>
          <w:rFonts w:cs="Arial"/>
          <w:color w:val="333333"/>
          <w:sz w:val="20"/>
          <w:lang w:val="en-MY" w:eastAsia="en-MY"/>
        </w:rPr>
        <w:t>.</w:t>
      </w:r>
    </w:p>
    <w:p w14:paraId="32D50E60" w14:textId="781BB978" w:rsidR="00405A62" w:rsidRPr="00ED0D9A" w:rsidRDefault="001F4894" w:rsidP="00D119BF">
      <w:pPr>
        <w:numPr>
          <w:ilvl w:val="0"/>
          <w:numId w:val="4"/>
        </w:numPr>
        <w:tabs>
          <w:tab w:val="clear" w:pos="1440"/>
        </w:tabs>
        <w:spacing w:after="200"/>
        <w:ind w:left="1080"/>
        <w:jc w:val="both"/>
        <w:rPr>
          <w:rFonts w:cs="Arial"/>
          <w:color w:val="333333"/>
          <w:sz w:val="20"/>
          <w:lang w:val="en-MY" w:eastAsia="en-MY"/>
        </w:rPr>
      </w:pPr>
      <w:r w:rsidRPr="00D119BF">
        <w:rPr>
          <w:rFonts w:cs="Arial"/>
          <w:color w:val="333333"/>
          <w:sz w:val="20"/>
        </w:rPr>
        <w:t>The</w:t>
      </w:r>
      <w:r>
        <w:rPr>
          <w:rFonts w:cs="Arial"/>
          <w:color w:val="333333"/>
          <w:sz w:val="20"/>
          <w:lang w:val="en-MY" w:eastAsia="en-MY"/>
        </w:rPr>
        <w:t xml:space="preserve"> second approving officer/</w:t>
      </w:r>
      <w:r w:rsidR="00405A62" w:rsidRPr="00405A62">
        <w:rPr>
          <w:rFonts w:cs="Arial"/>
          <w:color w:val="333333"/>
          <w:sz w:val="20"/>
          <w:lang w:val="en-MY" w:eastAsia="en-MY"/>
        </w:rPr>
        <w:t>The RR or Senior Manager act</w:t>
      </w:r>
      <w:r w:rsidR="005051CF">
        <w:rPr>
          <w:rFonts w:cs="Arial"/>
          <w:color w:val="333333"/>
          <w:sz w:val="20"/>
          <w:lang w:val="en-MY" w:eastAsia="en-MY"/>
        </w:rPr>
        <w:t>s</w:t>
      </w:r>
      <w:r w:rsidR="00405A62" w:rsidRPr="00405A62">
        <w:rPr>
          <w:rFonts w:cs="Arial"/>
          <w:color w:val="333333"/>
          <w:sz w:val="20"/>
          <w:lang w:val="en-MY" w:eastAsia="en-MY"/>
        </w:rPr>
        <w:t xml:space="preserve"> as the second person to release the payment</w:t>
      </w:r>
      <w:r w:rsidR="00557835">
        <w:rPr>
          <w:rFonts w:cs="Arial"/>
          <w:color w:val="333333"/>
          <w:sz w:val="20"/>
          <w:lang w:val="en-MY" w:eastAsia="en-MY"/>
        </w:rPr>
        <w:t xml:space="preserve"> after necessary verification of authenticity of authorized payment. </w:t>
      </w:r>
      <w:r w:rsidR="00405A62" w:rsidRPr="00405A62">
        <w:rPr>
          <w:rFonts w:cs="Arial"/>
          <w:color w:val="333333"/>
          <w:sz w:val="20"/>
          <w:lang w:val="en-MY" w:eastAsia="en-MY"/>
        </w:rPr>
        <w:t xml:space="preserve"> </w:t>
      </w:r>
      <w:r>
        <w:rPr>
          <w:rFonts w:cs="Arial"/>
          <w:color w:val="0070C0"/>
          <w:sz w:val="20"/>
          <w:highlight w:val="lightGray"/>
          <w:lang w:val="en-MY" w:eastAsia="en-MY"/>
        </w:rPr>
        <w:t>{</w:t>
      </w:r>
      <w:r w:rsidRPr="006D3EB4">
        <w:rPr>
          <w:rFonts w:cs="Arial"/>
          <w:color w:val="0070C0"/>
          <w:sz w:val="20"/>
          <w:highlight w:val="lightGray"/>
          <w:lang w:val="en-MY" w:eastAsia="en-MY"/>
        </w:rPr>
        <w:t xml:space="preserve">In some cases, two approving officers can be assigned, if </w:t>
      </w:r>
      <w:r w:rsidR="00DE002E" w:rsidRPr="006D3EB4">
        <w:rPr>
          <w:rFonts w:cs="Arial"/>
          <w:color w:val="0070C0"/>
          <w:sz w:val="20"/>
          <w:highlight w:val="lightGray"/>
          <w:lang w:val="en-MY" w:eastAsia="en-MY"/>
        </w:rPr>
        <w:t>so,</w:t>
      </w:r>
      <w:r w:rsidRPr="006D3EB4">
        <w:rPr>
          <w:rFonts w:cs="Arial"/>
          <w:color w:val="0070C0"/>
          <w:sz w:val="20"/>
          <w:highlight w:val="lightGray"/>
          <w:lang w:val="en-MY" w:eastAsia="en-MY"/>
        </w:rPr>
        <w:t xml:space="preserve"> specify the role of each approving </w:t>
      </w:r>
      <w:r w:rsidR="00DE002E" w:rsidRPr="006D3EB4">
        <w:rPr>
          <w:rFonts w:cs="Arial"/>
          <w:color w:val="0070C0"/>
          <w:sz w:val="20"/>
          <w:highlight w:val="lightGray"/>
          <w:lang w:val="en-MY" w:eastAsia="en-MY"/>
        </w:rPr>
        <w:t>officer</w:t>
      </w:r>
      <w:r>
        <w:rPr>
          <w:rFonts w:cs="Arial"/>
          <w:color w:val="0070C0"/>
          <w:sz w:val="20"/>
          <w:lang w:val="en-MY" w:eastAsia="en-MY"/>
        </w:rPr>
        <w:t xml:space="preserve"> otherwise remove this section.}</w:t>
      </w:r>
    </w:p>
    <w:p w14:paraId="32955437" w14:textId="77777777" w:rsidR="005051CF" w:rsidRPr="008959AE" w:rsidRDefault="005051CF" w:rsidP="005051CF">
      <w:pPr>
        <w:spacing w:after="200"/>
        <w:jc w:val="both"/>
        <w:rPr>
          <w:rFonts w:cs="Arial"/>
          <w:iCs/>
          <w:color w:val="333333"/>
          <w:sz w:val="20"/>
          <w:lang w:val="en-MY" w:eastAsia="en-MY"/>
        </w:rPr>
      </w:pPr>
    </w:p>
    <w:p w14:paraId="25CC8591" w14:textId="77777777" w:rsidR="005051CF" w:rsidRPr="00313663" w:rsidRDefault="00750240" w:rsidP="00C338C9">
      <w:pPr>
        <w:pStyle w:val="Heading3"/>
      </w:pPr>
      <w:r w:rsidRPr="00313663">
        <w:t xml:space="preserve">Verification of </w:t>
      </w:r>
      <w:r w:rsidR="005051CF" w:rsidRPr="00313663">
        <w:t>payment status</w:t>
      </w:r>
    </w:p>
    <w:p w14:paraId="322CDF5F" w14:textId="77777777" w:rsidR="005051CF" w:rsidRDefault="005051CF" w:rsidP="005051CF">
      <w:pPr>
        <w:ind w:left="1080"/>
        <w:rPr>
          <w:snapToGrid w:val="0"/>
        </w:rPr>
      </w:pPr>
    </w:p>
    <w:p w14:paraId="7E82153A" w14:textId="5210325A" w:rsidR="005051CF" w:rsidRPr="00D119BF" w:rsidRDefault="000E0C2B" w:rsidP="00D119BF">
      <w:pPr>
        <w:numPr>
          <w:ilvl w:val="0"/>
          <w:numId w:val="4"/>
        </w:numPr>
        <w:tabs>
          <w:tab w:val="clear" w:pos="1440"/>
        </w:tabs>
        <w:spacing w:after="200"/>
        <w:ind w:left="1080"/>
        <w:jc w:val="both"/>
        <w:rPr>
          <w:rFonts w:cs="Arial"/>
          <w:color w:val="333333"/>
          <w:sz w:val="20"/>
          <w:lang w:val="en-MY" w:eastAsia="en-MY"/>
        </w:rPr>
      </w:pPr>
      <w:r>
        <w:rPr>
          <w:rFonts w:cs="Arial"/>
          <w:color w:val="333333"/>
          <w:sz w:val="20"/>
          <w:lang w:val="en-MY" w:eastAsia="en-MY"/>
        </w:rPr>
        <w:t>CO</w:t>
      </w:r>
      <w:r w:rsidRPr="00D119BF">
        <w:rPr>
          <w:rFonts w:cs="Arial"/>
          <w:color w:val="333333"/>
          <w:sz w:val="20"/>
          <w:lang w:val="en-MY" w:eastAsia="en-MY"/>
        </w:rPr>
        <w:t xml:space="preserve"> </w:t>
      </w:r>
      <w:r w:rsidR="005051CF" w:rsidRPr="00D119BF">
        <w:rPr>
          <w:rFonts w:cs="Arial"/>
          <w:color w:val="333333"/>
          <w:sz w:val="20"/>
          <w:lang w:val="en-MY" w:eastAsia="en-MY"/>
        </w:rPr>
        <w:t>Finance Assistant</w:t>
      </w:r>
      <w:r w:rsidR="004A7CBD" w:rsidRPr="00D119BF">
        <w:rPr>
          <w:rFonts w:cs="Arial"/>
          <w:color w:val="333333"/>
          <w:sz w:val="20"/>
          <w:lang w:val="en-MY" w:eastAsia="en-MY"/>
        </w:rPr>
        <w:t>/Associate</w:t>
      </w:r>
      <w:r w:rsidR="005051CF" w:rsidRPr="00D119BF">
        <w:rPr>
          <w:rFonts w:cs="Arial"/>
          <w:color w:val="333333"/>
          <w:sz w:val="20"/>
          <w:lang w:val="en-MY" w:eastAsia="en-MY"/>
        </w:rPr>
        <w:t xml:space="preserve"> </w:t>
      </w:r>
      <w:r w:rsidR="001F4894" w:rsidRPr="00D119BF">
        <w:rPr>
          <w:rFonts w:cs="Arial"/>
          <w:color w:val="333333"/>
          <w:sz w:val="20"/>
          <w:lang w:val="en-MY" w:eastAsia="en-MY"/>
        </w:rPr>
        <w:t>download</w:t>
      </w:r>
      <w:r w:rsidR="009A303A">
        <w:rPr>
          <w:rFonts w:cs="Arial"/>
          <w:color w:val="333333"/>
          <w:sz w:val="20"/>
          <w:lang w:val="en-MY" w:eastAsia="en-MY"/>
        </w:rPr>
        <w:t>s</w:t>
      </w:r>
      <w:r w:rsidR="001F4894" w:rsidRPr="00D119BF">
        <w:rPr>
          <w:rFonts w:cs="Arial"/>
          <w:color w:val="333333"/>
          <w:sz w:val="20"/>
          <w:lang w:val="en-MY" w:eastAsia="en-MY"/>
        </w:rPr>
        <w:t xml:space="preserve"> the approved file from </w:t>
      </w:r>
      <w:r w:rsidR="00E469DE" w:rsidRPr="00D119BF">
        <w:rPr>
          <w:rFonts w:eastAsia="Calibri"/>
          <w:i/>
          <w:color w:val="0070C0"/>
          <w:sz w:val="20"/>
          <w:highlight w:val="lightGray"/>
          <w:lang w:val="en-US"/>
        </w:rPr>
        <w:t>{</w:t>
      </w:r>
      <w:r w:rsidR="00E469DE" w:rsidRPr="00D119BF">
        <w:rPr>
          <w:i/>
          <w:color w:val="0070C0"/>
          <w:sz w:val="20"/>
          <w:highlight w:val="lightGray"/>
          <w:lang w:val="en-US"/>
        </w:rPr>
        <w:t>name of the e-banking solution</w:t>
      </w:r>
      <w:r w:rsidR="00E469DE" w:rsidRPr="00D119BF">
        <w:rPr>
          <w:rFonts w:eastAsia="Calibri"/>
          <w:i/>
          <w:color w:val="0070C0"/>
          <w:sz w:val="20"/>
          <w:highlight w:val="lightGray"/>
          <w:lang w:val="en-US"/>
        </w:rPr>
        <w:t>}</w:t>
      </w:r>
      <w:r w:rsidR="001F4894" w:rsidRPr="00D119BF">
        <w:rPr>
          <w:rFonts w:cs="Arial"/>
          <w:color w:val="333333"/>
          <w:sz w:val="20"/>
          <w:lang w:val="en-MY" w:eastAsia="en-MY"/>
        </w:rPr>
        <w:t xml:space="preserve"> and saves in a secured location.   </w:t>
      </w:r>
    </w:p>
    <w:p w14:paraId="0A23FAD4" w14:textId="6E8DA9BC" w:rsidR="00313663" w:rsidRPr="00D119BF" w:rsidRDefault="005051CF" w:rsidP="00D119BF">
      <w:pPr>
        <w:numPr>
          <w:ilvl w:val="0"/>
          <w:numId w:val="4"/>
        </w:numPr>
        <w:tabs>
          <w:tab w:val="clear" w:pos="1440"/>
        </w:tabs>
        <w:spacing w:after="200"/>
        <w:ind w:left="1080"/>
        <w:jc w:val="both"/>
        <w:rPr>
          <w:rFonts w:eastAsia="Calibri"/>
          <w:i/>
          <w:color w:val="0070C0"/>
          <w:sz w:val="20"/>
          <w:highlight w:val="lightGray"/>
          <w:lang w:val="en-US"/>
        </w:rPr>
      </w:pPr>
      <w:r w:rsidRPr="00D119BF">
        <w:rPr>
          <w:rFonts w:cs="Arial"/>
          <w:color w:val="000000" w:themeColor="text1"/>
          <w:sz w:val="20"/>
          <w:lang w:val="en-MY" w:eastAsia="en-MY"/>
        </w:rPr>
        <w:t xml:space="preserve">The </w:t>
      </w:r>
      <w:r w:rsidRPr="00D119BF">
        <w:rPr>
          <w:rFonts w:cs="Arial"/>
          <w:color w:val="333333"/>
          <w:sz w:val="20"/>
          <w:lang w:val="en-MY" w:eastAsia="en-MY"/>
        </w:rPr>
        <w:t xml:space="preserve">Finance </w:t>
      </w:r>
      <w:r w:rsidR="004A7CBD" w:rsidRPr="00D119BF">
        <w:rPr>
          <w:rFonts w:cs="Arial"/>
          <w:color w:val="333333"/>
          <w:sz w:val="20"/>
          <w:lang w:val="en-MY" w:eastAsia="en-MY"/>
        </w:rPr>
        <w:t>Assistant/Associate</w:t>
      </w:r>
      <w:r w:rsidR="000E0C2B">
        <w:rPr>
          <w:rFonts w:cs="Arial"/>
          <w:color w:val="333333"/>
          <w:sz w:val="20"/>
          <w:lang w:val="en-MY" w:eastAsia="en-MY"/>
        </w:rPr>
        <w:t xml:space="preserve"> in CO</w:t>
      </w:r>
      <w:r w:rsidR="004A7CBD" w:rsidRPr="00D119BF" w:rsidDel="004A7CBD">
        <w:rPr>
          <w:rFonts w:cs="Arial"/>
          <w:color w:val="333333"/>
          <w:sz w:val="20"/>
          <w:lang w:val="en-MY" w:eastAsia="en-MY"/>
        </w:rPr>
        <w:t xml:space="preserve"> </w:t>
      </w:r>
      <w:r w:rsidRPr="00D119BF">
        <w:rPr>
          <w:rFonts w:cs="Arial"/>
          <w:color w:val="333333"/>
          <w:sz w:val="20"/>
          <w:lang w:val="en-MY" w:eastAsia="en-MY"/>
        </w:rPr>
        <w:t xml:space="preserve">check status of payment online in </w:t>
      </w:r>
      <w:r w:rsidR="004A7CBD" w:rsidRPr="00D119BF">
        <w:rPr>
          <w:rFonts w:eastAsia="Calibri"/>
          <w:i/>
          <w:color w:val="0070C0"/>
          <w:sz w:val="20"/>
          <w:highlight w:val="lightGray"/>
          <w:lang w:val="en-US"/>
        </w:rPr>
        <w:t>{</w:t>
      </w:r>
      <w:r w:rsidR="004A7CBD" w:rsidRPr="00D119BF">
        <w:rPr>
          <w:i/>
          <w:color w:val="0070C0"/>
          <w:sz w:val="20"/>
          <w:highlight w:val="lightGray"/>
          <w:lang w:val="en-US"/>
        </w:rPr>
        <w:t>name of the e-</w:t>
      </w:r>
      <w:r w:rsidR="006478F3" w:rsidRPr="00D119BF">
        <w:rPr>
          <w:i/>
          <w:color w:val="0070C0"/>
          <w:sz w:val="20"/>
          <w:highlight w:val="lightGray"/>
          <w:lang w:val="en-US"/>
        </w:rPr>
        <w:t>banking</w:t>
      </w:r>
      <w:r w:rsidR="004A7CBD" w:rsidRPr="00D119BF">
        <w:rPr>
          <w:i/>
          <w:color w:val="0070C0"/>
          <w:sz w:val="20"/>
          <w:highlight w:val="lightGray"/>
          <w:lang w:val="en-US"/>
        </w:rPr>
        <w:t xml:space="preserve"> solution</w:t>
      </w:r>
      <w:r w:rsidR="004A7CBD" w:rsidRPr="00D119BF">
        <w:rPr>
          <w:rFonts w:eastAsia="Calibri"/>
          <w:i/>
          <w:color w:val="0070C0"/>
          <w:sz w:val="20"/>
          <w:highlight w:val="lightGray"/>
          <w:lang w:val="en-US"/>
        </w:rPr>
        <w:t>}</w:t>
      </w:r>
    </w:p>
    <w:p w14:paraId="2204FD22" w14:textId="77777777" w:rsidR="00313663" w:rsidRDefault="00313663">
      <w:pPr>
        <w:spacing w:after="0"/>
        <w:rPr>
          <w:rFonts w:eastAsia="Calibri"/>
          <w:i/>
          <w:color w:val="0070C0"/>
          <w:highlight w:val="lightGray"/>
          <w:lang w:val="en-US"/>
        </w:rPr>
      </w:pPr>
      <w:r>
        <w:rPr>
          <w:rFonts w:eastAsia="Calibri"/>
          <w:i/>
          <w:color w:val="0070C0"/>
          <w:highlight w:val="lightGray"/>
          <w:lang w:val="en-US"/>
        </w:rPr>
        <w:lastRenderedPageBreak/>
        <w:br w:type="page"/>
      </w:r>
    </w:p>
    <w:p w14:paraId="31B726A1" w14:textId="77777777" w:rsidR="00A14189" w:rsidRPr="00D119BF" w:rsidRDefault="004D74E4" w:rsidP="00296DA1">
      <w:pPr>
        <w:spacing w:after="200"/>
        <w:jc w:val="both"/>
        <w:rPr>
          <w:rFonts w:eastAsia="Calibri"/>
          <w:bCs/>
          <w:sz w:val="20"/>
          <w:lang w:val="en-US"/>
        </w:rPr>
      </w:pPr>
      <w:bookmarkStart w:id="20" w:name="_Toc450909456"/>
      <w:r w:rsidRPr="00D119BF">
        <w:rPr>
          <w:rFonts w:eastAsia="Calibri"/>
          <w:b/>
          <w:bCs/>
          <w:sz w:val="20"/>
          <w:lang w:val="en-US"/>
        </w:rPr>
        <w:lastRenderedPageBreak/>
        <w:t xml:space="preserve">2.4     </w:t>
      </w:r>
      <w:r w:rsidR="004761E5" w:rsidRPr="00D119BF">
        <w:rPr>
          <w:rFonts w:eastAsia="Calibri"/>
          <w:b/>
          <w:bCs/>
          <w:sz w:val="20"/>
          <w:lang w:val="en-US"/>
        </w:rPr>
        <w:t>Step by Step</w:t>
      </w:r>
      <w:r w:rsidR="00A14189" w:rsidRPr="00D119BF">
        <w:rPr>
          <w:rFonts w:eastAsia="Calibri"/>
          <w:b/>
          <w:bCs/>
          <w:sz w:val="20"/>
          <w:lang w:val="en-US"/>
        </w:rPr>
        <w:t xml:space="preserve"> Process</w:t>
      </w:r>
      <w:r w:rsidR="004761E5" w:rsidRPr="00D119BF">
        <w:rPr>
          <w:rFonts w:eastAsia="Calibri"/>
          <w:b/>
          <w:bCs/>
          <w:sz w:val="20"/>
          <w:lang w:val="en-US"/>
        </w:rPr>
        <w:t>es</w:t>
      </w:r>
      <w:bookmarkEnd w:id="20"/>
    </w:p>
    <w:tbl>
      <w:tblPr>
        <w:tblW w:w="9332" w:type="dxa"/>
        <w:tblInd w:w="-162"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482"/>
        <w:gridCol w:w="5850"/>
      </w:tblGrid>
      <w:tr w:rsidR="00FD7165" w:rsidRPr="00087433" w14:paraId="1F7723ED" w14:textId="77777777" w:rsidTr="00A87F1C">
        <w:trPr>
          <w:trHeight w:val="411"/>
          <w:hidden/>
        </w:trPr>
        <w:tc>
          <w:tcPr>
            <w:tcW w:w="93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51AF13" w14:textId="77777777" w:rsidR="004D74E4" w:rsidRPr="004D74E4" w:rsidRDefault="004D74E4" w:rsidP="004D74E4">
            <w:pPr>
              <w:pStyle w:val="ListParagraph"/>
              <w:numPr>
                <w:ilvl w:val="1"/>
                <w:numId w:val="29"/>
              </w:numPr>
              <w:spacing w:before="60" w:after="60"/>
              <w:jc w:val="both"/>
              <w:outlineLvl w:val="2"/>
              <w:rPr>
                <w:rFonts w:eastAsia="Calibri"/>
                <w:b/>
                <w:i/>
                <w:snapToGrid w:val="0"/>
                <w:vanish/>
                <w:szCs w:val="22"/>
                <w:lang w:val="en-US" w:eastAsia="en-MY"/>
              </w:rPr>
            </w:pPr>
          </w:p>
          <w:p w14:paraId="10EB75AD" w14:textId="3E63E5C4" w:rsidR="00F030EE" w:rsidRDefault="001A5E42" w:rsidP="00C338C9">
            <w:pPr>
              <w:pStyle w:val="Heading3"/>
            </w:pPr>
            <w:bookmarkStart w:id="21" w:name="_Hlk36214856"/>
            <w:r>
              <w:t>Downloading UFF F</w:t>
            </w:r>
            <w:r w:rsidR="00F030EE">
              <w:t>ile</w:t>
            </w:r>
            <w:r w:rsidR="003D0DF7" w:rsidRPr="008959AE">
              <w:t xml:space="preserve"> for AP</w:t>
            </w:r>
            <w:r w:rsidR="000E6188">
              <w:t xml:space="preserve"> and </w:t>
            </w:r>
            <w:r w:rsidR="003D0DF7" w:rsidRPr="008959AE">
              <w:t>T&amp;E</w:t>
            </w:r>
            <w:r w:rsidR="000E6188">
              <w:t xml:space="preserve"> Payments</w:t>
            </w:r>
          </w:p>
          <w:p w14:paraId="340E30E9" w14:textId="03B194B0" w:rsidR="00FD7165" w:rsidRPr="00087433" w:rsidRDefault="00FD7165" w:rsidP="00ED0D9A">
            <w:pPr>
              <w:pStyle w:val="ListNumber3"/>
              <w:numPr>
                <w:ilvl w:val="0"/>
                <w:numId w:val="0"/>
              </w:numPr>
              <w:ind w:left="1080"/>
            </w:pPr>
          </w:p>
        </w:tc>
      </w:tr>
      <w:tr w:rsidR="00FD7165" w14:paraId="6A62B03D" w14:textId="77777777" w:rsidTr="00A87F1C">
        <w:trPr>
          <w:trHeight w:val="4115"/>
        </w:trPr>
        <w:tc>
          <w:tcPr>
            <w:tcW w:w="3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AA074D" w14:textId="3C3E0B61" w:rsidR="00FD7165" w:rsidRPr="00296DA1" w:rsidRDefault="008C75B6">
            <w:pPr>
              <w:rPr>
                <w:b/>
                <w:bCs/>
                <w:sz w:val="20"/>
                <w:szCs w:val="18"/>
              </w:rPr>
            </w:pPr>
            <w:r w:rsidRPr="00ED0D9A">
              <w:rPr>
                <w:b/>
                <w:bCs/>
                <w:sz w:val="20"/>
                <w:szCs w:val="18"/>
                <w:highlight w:val="yellow"/>
              </w:rPr>
              <w:t xml:space="preserve">After the </w:t>
            </w:r>
            <w:r w:rsidR="00B41B06" w:rsidRPr="00ED0D9A">
              <w:rPr>
                <w:b/>
                <w:bCs/>
                <w:sz w:val="20"/>
                <w:szCs w:val="18"/>
                <w:highlight w:val="yellow"/>
              </w:rPr>
              <w:t>PPR</w:t>
            </w:r>
            <w:r w:rsidRPr="00ED0D9A">
              <w:rPr>
                <w:b/>
                <w:bCs/>
                <w:sz w:val="20"/>
                <w:szCs w:val="18"/>
                <w:highlight w:val="yellow"/>
              </w:rPr>
              <w:t xml:space="preserve"> process is completed, the user needs to go to the </w:t>
            </w:r>
            <w:r w:rsidR="00CB58EC">
              <w:rPr>
                <w:b/>
                <w:bCs/>
                <w:sz w:val="20"/>
                <w:szCs w:val="18"/>
                <w:highlight w:val="yellow"/>
              </w:rPr>
              <w:t xml:space="preserve">Schedule Request and under Process Name look for </w:t>
            </w:r>
            <w:proofErr w:type="spellStart"/>
            <w:r w:rsidR="00CB58EC">
              <w:rPr>
                <w:b/>
                <w:bCs/>
                <w:sz w:val="20"/>
                <w:szCs w:val="18"/>
                <w:highlight w:val="yellow"/>
              </w:rPr>
              <w:t>Fomat</w:t>
            </w:r>
            <w:proofErr w:type="spellEnd"/>
            <w:r w:rsidR="00CB58EC">
              <w:rPr>
                <w:b/>
                <w:bCs/>
                <w:sz w:val="20"/>
                <w:szCs w:val="18"/>
                <w:highlight w:val="yellow"/>
              </w:rPr>
              <w:t xml:space="preserve"> Payment File.  </w:t>
            </w:r>
            <w:r w:rsidRPr="00ED0D9A">
              <w:rPr>
                <w:b/>
                <w:bCs/>
                <w:sz w:val="20"/>
                <w:szCs w:val="18"/>
                <w:highlight w:val="yellow"/>
              </w:rPr>
              <w:t xml:space="preserve"> </w:t>
            </w:r>
          </w:p>
          <w:p w14:paraId="6DE6E465" w14:textId="77777777" w:rsidR="008C75B6" w:rsidRPr="00296DA1" w:rsidRDefault="008C75B6">
            <w:pPr>
              <w:rPr>
                <w:b/>
                <w:bCs/>
                <w:sz w:val="20"/>
                <w:szCs w:val="18"/>
              </w:rPr>
            </w:pPr>
          </w:p>
          <w:p w14:paraId="4DD4E536" w14:textId="2847DABE" w:rsidR="008C75B6" w:rsidRDefault="008C75B6">
            <w:pPr>
              <w:rPr>
                <w:b/>
                <w:bCs/>
                <w:sz w:val="20"/>
                <w:szCs w:val="18"/>
              </w:rPr>
            </w:pPr>
          </w:p>
          <w:p w14:paraId="679F83F6" w14:textId="6D966582" w:rsidR="00CB58EC" w:rsidRDefault="00CB58EC">
            <w:pPr>
              <w:rPr>
                <w:b/>
                <w:bCs/>
                <w:sz w:val="20"/>
                <w:szCs w:val="18"/>
              </w:rPr>
            </w:pPr>
          </w:p>
          <w:p w14:paraId="3DC110B5" w14:textId="32AAB98F" w:rsidR="00CB58EC" w:rsidRDefault="00CB58EC">
            <w:pPr>
              <w:rPr>
                <w:b/>
                <w:bCs/>
                <w:sz w:val="20"/>
                <w:szCs w:val="18"/>
              </w:rPr>
            </w:pPr>
          </w:p>
          <w:p w14:paraId="7B23DE84" w14:textId="2A1C73ED" w:rsidR="00B219B7" w:rsidRDefault="00B219B7">
            <w:pPr>
              <w:rPr>
                <w:b/>
                <w:bCs/>
                <w:sz w:val="20"/>
                <w:szCs w:val="18"/>
              </w:rPr>
            </w:pPr>
          </w:p>
          <w:p w14:paraId="20981C3F" w14:textId="06806BDD" w:rsidR="00B219B7" w:rsidRDefault="00B219B7">
            <w:pPr>
              <w:rPr>
                <w:b/>
                <w:bCs/>
                <w:sz w:val="20"/>
                <w:szCs w:val="18"/>
              </w:rPr>
            </w:pPr>
          </w:p>
          <w:p w14:paraId="07B6C200" w14:textId="18716FBE" w:rsidR="00B219B7" w:rsidRDefault="00B219B7">
            <w:pPr>
              <w:rPr>
                <w:b/>
                <w:bCs/>
                <w:sz w:val="20"/>
                <w:szCs w:val="18"/>
              </w:rPr>
            </w:pPr>
          </w:p>
          <w:p w14:paraId="52D89AFF" w14:textId="5ABF13B5" w:rsidR="00990536" w:rsidRDefault="00990536">
            <w:pPr>
              <w:rPr>
                <w:b/>
                <w:bCs/>
                <w:sz w:val="20"/>
                <w:szCs w:val="18"/>
              </w:rPr>
            </w:pPr>
          </w:p>
          <w:p w14:paraId="6F63F63F" w14:textId="68EAB383" w:rsidR="00990536" w:rsidRDefault="00990536">
            <w:pPr>
              <w:rPr>
                <w:b/>
                <w:bCs/>
                <w:sz w:val="20"/>
                <w:szCs w:val="18"/>
              </w:rPr>
            </w:pPr>
          </w:p>
          <w:p w14:paraId="0EF5A6B3" w14:textId="0108C90B" w:rsidR="00990536" w:rsidRDefault="00990536">
            <w:pPr>
              <w:rPr>
                <w:b/>
                <w:bCs/>
                <w:sz w:val="20"/>
                <w:szCs w:val="18"/>
              </w:rPr>
            </w:pPr>
          </w:p>
          <w:p w14:paraId="49155E52" w14:textId="4008BC70" w:rsidR="00990536" w:rsidRDefault="00990536">
            <w:pPr>
              <w:rPr>
                <w:b/>
                <w:bCs/>
                <w:sz w:val="20"/>
                <w:szCs w:val="18"/>
              </w:rPr>
            </w:pPr>
            <w:r w:rsidRPr="00B732F2">
              <w:rPr>
                <w:b/>
                <w:bCs/>
                <w:sz w:val="20"/>
                <w:szCs w:val="18"/>
                <w:highlight w:val="yellow"/>
              </w:rPr>
              <w:t xml:space="preserve">Then click on the </w:t>
            </w:r>
            <w:r>
              <w:rPr>
                <w:b/>
                <w:bCs/>
                <w:sz w:val="20"/>
                <w:szCs w:val="18"/>
                <w:highlight w:val="yellow"/>
              </w:rPr>
              <w:t>view output link</w:t>
            </w:r>
          </w:p>
          <w:p w14:paraId="7B15468F" w14:textId="7A40C7C5" w:rsidR="00990536" w:rsidRDefault="00990536">
            <w:pPr>
              <w:rPr>
                <w:b/>
                <w:bCs/>
                <w:sz w:val="20"/>
                <w:szCs w:val="18"/>
              </w:rPr>
            </w:pPr>
          </w:p>
          <w:p w14:paraId="223CB918" w14:textId="0E95902F" w:rsidR="00990536" w:rsidRDefault="00990536">
            <w:pPr>
              <w:rPr>
                <w:b/>
                <w:bCs/>
                <w:sz w:val="20"/>
                <w:szCs w:val="18"/>
              </w:rPr>
            </w:pPr>
          </w:p>
          <w:p w14:paraId="1AC912F9" w14:textId="77777777" w:rsidR="00990536" w:rsidRPr="00296DA1" w:rsidRDefault="00990536">
            <w:pPr>
              <w:rPr>
                <w:b/>
                <w:bCs/>
                <w:sz w:val="20"/>
                <w:szCs w:val="18"/>
              </w:rPr>
            </w:pPr>
          </w:p>
          <w:p w14:paraId="0BBBC77B" w14:textId="522EC618" w:rsidR="00B219B7" w:rsidRDefault="00B219B7">
            <w:pPr>
              <w:rPr>
                <w:b/>
                <w:bCs/>
                <w:sz w:val="20"/>
                <w:szCs w:val="18"/>
                <w:highlight w:val="yellow"/>
              </w:rPr>
            </w:pPr>
          </w:p>
          <w:p w14:paraId="7B6A1F75" w14:textId="69BBE623" w:rsidR="008C75B6" w:rsidRPr="00296DA1" w:rsidRDefault="00CB58EC">
            <w:pPr>
              <w:rPr>
                <w:b/>
                <w:bCs/>
                <w:sz w:val="20"/>
                <w:szCs w:val="18"/>
              </w:rPr>
            </w:pPr>
            <w:r w:rsidRPr="00B732F2">
              <w:rPr>
                <w:b/>
                <w:bCs/>
                <w:sz w:val="20"/>
                <w:szCs w:val="18"/>
                <w:highlight w:val="yellow"/>
              </w:rPr>
              <w:t xml:space="preserve">Click on the hyperlink highlighted </w:t>
            </w:r>
            <w:r w:rsidR="00B219B7">
              <w:rPr>
                <w:b/>
                <w:bCs/>
                <w:sz w:val="20"/>
                <w:szCs w:val="18"/>
                <w:highlight w:val="yellow"/>
              </w:rPr>
              <w:t>to download the</w:t>
            </w:r>
            <w:r w:rsidRPr="00B732F2">
              <w:rPr>
                <w:b/>
                <w:bCs/>
                <w:sz w:val="20"/>
                <w:szCs w:val="18"/>
                <w:highlight w:val="yellow"/>
              </w:rPr>
              <w:t xml:space="preserve"> UFF payment file</w:t>
            </w:r>
          </w:p>
          <w:p w14:paraId="3145B95A" w14:textId="77777777" w:rsidR="00FD7165" w:rsidRPr="00FD7165" w:rsidRDefault="00FD7165">
            <w:pPr>
              <w:rPr>
                <w:snapToGrid w:val="0"/>
                <w:sz w:val="20"/>
              </w:rPr>
            </w:pPr>
          </w:p>
          <w:p w14:paraId="5AE47042" w14:textId="77777777" w:rsidR="00FD7165" w:rsidRDefault="00FD7165" w:rsidP="008C75B6">
            <w:pPr>
              <w:tabs>
                <w:tab w:val="left" w:pos="1080"/>
              </w:tabs>
              <w:spacing w:after="120"/>
              <w:rPr>
                <w:snapToGrid w:val="0"/>
              </w:rPr>
            </w:pPr>
          </w:p>
        </w:tc>
        <w:tc>
          <w:tcPr>
            <w:tcW w:w="5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A8B8436" w14:textId="67727589" w:rsidR="00FD7165" w:rsidRDefault="00990536">
            <w:pPr>
              <w:rPr>
                <w:rFonts w:cs="Calibri"/>
                <w:noProof/>
                <w:szCs w:val="22"/>
              </w:rPr>
            </w:pPr>
            <w:r>
              <w:rPr>
                <w:noProof/>
                <w:lang w:val="en-US"/>
              </w:rPr>
              <w:drawing>
                <wp:inline distT="0" distB="0" distL="0" distR="0" wp14:anchorId="4CF664C9" wp14:editId="21667A22">
                  <wp:extent cx="3577590" cy="2581275"/>
                  <wp:effectExtent l="0" t="0" r="381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77590" cy="2581275"/>
                          </a:xfrm>
                          <a:prstGeom prst="rect">
                            <a:avLst/>
                          </a:prstGeom>
                          <a:noFill/>
                          <a:ln>
                            <a:noFill/>
                          </a:ln>
                        </pic:spPr>
                      </pic:pic>
                    </a:graphicData>
                  </a:graphic>
                </wp:inline>
              </w:drawing>
            </w:r>
            <w:r w:rsidR="00CB58EC" w:rsidDel="00CB58EC">
              <w:rPr>
                <w:noProof/>
                <w:lang w:val="en-US"/>
              </w:rPr>
              <w:t xml:space="preserve"> </w:t>
            </w:r>
          </w:p>
          <w:p w14:paraId="45B59051" w14:textId="09CCFF79" w:rsidR="00CB58EC" w:rsidRDefault="00990536" w:rsidP="00CB58EC">
            <w:pPr>
              <w:rPr>
                <w:rFonts w:cs="Calibri"/>
                <w:szCs w:val="22"/>
              </w:rPr>
            </w:pPr>
            <w:r>
              <w:rPr>
                <w:rFonts w:cs="Calibri"/>
                <w:noProof/>
                <w:szCs w:val="22"/>
              </w:rPr>
              <w:drawing>
                <wp:inline distT="0" distB="0" distL="0" distR="0" wp14:anchorId="54398AB1" wp14:editId="2DBB698D">
                  <wp:extent cx="3577590" cy="2230755"/>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77590" cy="2230755"/>
                          </a:xfrm>
                          <a:prstGeom prst="rect">
                            <a:avLst/>
                          </a:prstGeom>
                          <a:noFill/>
                          <a:ln>
                            <a:noFill/>
                          </a:ln>
                        </pic:spPr>
                      </pic:pic>
                    </a:graphicData>
                  </a:graphic>
                </wp:inline>
              </w:drawing>
            </w:r>
          </w:p>
          <w:p w14:paraId="609B7BD5" w14:textId="6FCED080" w:rsidR="00B219B7" w:rsidRDefault="00B219B7" w:rsidP="00B219B7">
            <w:pPr>
              <w:rPr>
                <w:rFonts w:cs="Calibri"/>
                <w:szCs w:val="22"/>
              </w:rPr>
            </w:pPr>
            <w:r>
              <w:rPr>
                <w:rFonts w:cs="Calibri"/>
                <w:noProof/>
                <w:szCs w:val="22"/>
              </w:rPr>
              <w:drawing>
                <wp:inline distT="0" distB="0" distL="0" distR="0" wp14:anchorId="0881F9A2" wp14:editId="7D526283">
                  <wp:extent cx="3577590" cy="814705"/>
                  <wp:effectExtent l="0" t="0" r="381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77590" cy="814705"/>
                          </a:xfrm>
                          <a:prstGeom prst="rect">
                            <a:avLst/>
                          </a:prstGeom>
                          <a:noFill/>
                          <a:ln>
                            <a:noFill/>
                          </a:ln>
                        </pic:spPr>
                      </pic:pic>
                    </a:graphicData>
                  </a:graphic>
                </wp:inline>
              </w:drawing>
            </w:r>
          </w:p>
          <w:p w14:paraId="08B38785" w14:textId="4FF0B6A3" w:rsidR="00B219B7" w:rsidRPr="00ED0D9A" w:rsidRDefault="00B219B7">
            <w:pPr>
              <w:rPr>
                <w:rFonts w:cs="Calibri"/>
                <w:szCs w:val="22"/>
              </w:rPr>
            </w:pPr>
          </w:p>
        </w:tc>
      </w:tr>
    </w:tbl>
    <w:p w14:paraId="670FF378" w14:textId="77777777" w:rsidR="00AD53DB" w:rsidRDefault="00AD53DB" w:rsidP="00AD53DB">
      <w:pPr>
        <w:spacing w:after="200"/>
        <w:ind w:left="720"/>
        <w:jc w:val="both"/>
        <w:rPr>
          <w:rFonts w:cs="Arial"/>
          <w:color w:val="333333"/>
          <w:sz w:val="20"/>
          <w:lang w:val="en-MY" w:eastAsia="en-MY"/>
        </w:rPr>
      </w:pPr>
    </w:p>
    <w:p w14:paraId="69FC1E3B" w14:textId="77777777" w:rsidR="00733C38" w:rsidRPr="00733C38" w:rsidRDefault="00733C38" w:rsidP="00733C38">
      <w:pPr>
        <w:ind w:left="720"/>
        <w:jc w:val="both"/>
        <w:rPr>
          <w:rFonts w:ascii="Calibri" w:hAnsi="Calibri" w:cs="Calibri"/>
          <w:sz w:val="20"/>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5850"/>
      </w:tblGrid>
      <w:tr w:rsidR="00733C38" w14:paraId="202902CB" w14:textId="77777777" w:rsidTr="00A87F1C">
        <w:tc>
          <w:tcPr>
            <w:tcW w:w="3325" w:type="dxa"/>
            <w:tcBorders>
              <w:top w:val="single" w:sz="4" w:space="0" w:color="auto"/>
              <w:left w:val="single" w:sz="4" w:space="0" w:color="auto"/>
              <w:bottom w:val="single" w:sz="4" w:space="0" w:color="auto"/>
              <w:right w:val="single" w:sz="4" w:space="0" w:color="auto"/>
            </w:tcBorders>
          </w:tcPr>
          <w:p w14:paraId="08209CE5" w14:textId="77777777" w:rsidR="00733C38" w:rsidRDefault="00733C38" w:rsidP="008C75B6">
            <w:pPr>
              <w:rPr>
                <w:rFonts w:ascii="Tahoma" w:hAnsi="Tahoma" w:cs="Tahoma"/>
                <w:color w:val="1F497D"/>
                <w:sz w:val="20"/>
              </w:rPr>
            </w:pPr>
          </w:p>
          <w:p w14:paraId="4BAE9727" w14:textId="026A2AC6" w:rsidR="00B219B7" w:rsidRPr="00296DA1" w:rsidRDefault="00B219B7" w:rsidP="00B219B7">
            <w:pPr>
              <w:rPr>
                <w:b/>
                <w:bCs/>
                <w:sz w:val="20"/>
                <w:szCs w:val="18"/>
              </w:rPr>
            </w:pPr>
            <w:r>
              <w:rPr>
                <w:b/>
                <w:bCs/>
                <w:sz w:val="20"/>
                <w:szCs w:val="18"/>
              </w:rPr>
              <w:t xml:space="preserve">Save the downloaded file in the respective CO’s </w:t>
            </w:r>
            <w:proofErr w:type="spellStart"/>
            <w:r>
              <w:rPr>
                <w:b/>
                <w:bCs/>
                <w:sz w:val="20"/>
                <w:szCs w:val="18"/>
              </w:rPr>
              <w:t>sharefolders</w:t>
            </w:r>
            <w:proofErr w:type="spellEnd"/>
            <w:r>
              <w:rPr>
                <w:b/>
                <w:bCs/>
                <w:sz w:val="20"/>
                <w:szCs w:val="18"/>
              </w:rPr>
              <w:t xml:space="preserve">. </w:t>
            </w:r>
          </w:p>
          <w:p w14:paraId="50F506A2" w14:textId="3F60B58C" w:rsidR="008C75B6" w:rsidRPr="008C75B6" w:rsidRDefault="008C75B6" w:rsidP="008C75B6">
            <w:pPr>
              <w:rPr>
                <w:rFonts w:ascii="Tahoma" w:hAnsi="Tahoma" w:cs="Tahoma"/>
                <w:color w:val="1F497D"/>
                <w:sz w:val="20"/>
              </w:rPr>
            </w:pPr>
          </w:p>
          <w:p w14:paraId="630C5F2C" w14:textId="77777777" w:rsidR="00733C38" w:rsidRPr="00733C38" w:rsidRDefault="00733C38">
            <w:pPr>
              <w:pStyle w:val="FootnoteText"/>
              <w:ind w:left="1620"/>
              <w:rPr>
                <w:rFonts w:eastAsia="Calibri" w:cs="Arial"/>
                <w:b/>
                <w:lang w:val="en-US"/>
              </w:rPr>
            </w:pPr>
          </w:p>
        </w:tc>
        <w:tc>
          <w:tcPr>
            <w:tcW w:w="5850" w:type="dxa"/>
            <w:tcBorders>
              <w:top w:val="single" w:sz="4" w:space="0" w:color="auto"/>
              <w:left w:val="single" w:sz="4" w:space="0" w:color="auto"/>
              <w:bottom w:val="single" w:sz="4" w:space="0" w:color="auto"/>
              <w:right w:val="single" w:sz="4" w:space="0" w:color="auto"/>
            </w:tcBorders>
            <w:hideMark/>
          </w:tcPr>
          <w:p w14:paraId="6CAC1185" w14:textId="1C2D8F2C" w:rsidR="00733C38" w:rsidRDefault="00B219B7">
            <w:pPr>
              <w:rPr>
                <w:rFonts w:cs="Calibri"/>
                <w:noProof/>
                <w:szCs w:val="22"/>
              </w:rPr>
            </w:pPr>
            <w:r>
              <w:rPr>
                <w:rFonts w:cs="Calibri"/>
                <w:noProof/>
                <w:szCs w:val="22"/>
              </w:rPr>
              <w:drawing>
                <wp:inline distT="0" distB="0" distL="0" distR="0" wp14:anchorId="79750049" wp14:editId="61D72B1F">
                  <wp:extent cx="3284220" cy="10134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84220" cy="1013460"/>
                          </a:xfrm>
                          <a:prstGeom prst="rect">
                            <a:avLst/>
                          </a:prstGeom>
                          <a:noFill/>
                          <a:ln>
                            <a:noFill/>
                          </a:ln>
                        </pic:spPr>
                      </pic:pic>
                    </a:graphicData>
                  </a:graphic>
                </wp:inline>
              </w:drawing>
            </w:r>
            <w:r w:rsidDel="00CB58EC">
              <w:rPr>
                <w:noProof/>
                <w:lang w:val="en-US"/>
              </w:rPr>
              <w:t xml:space="preserve"> </w:t>
            </w:r>
          </w:p>
        </w:tc>
      </w:tr>
    </w:tbl>
    <w:p w14:paraId="605CF9BD" w14:textId="77777777" w:rsidR="00733C38" w:rsidRDefault="00733C38" w:rsidP="00AD53DB">
      <w:pPr>
        <w:spacing w:after="200"/>
        <w:ind w:left="720"/>
        <w:jc w:val="both"/>
        <w:rPr>
          <w:rFonts w:cs="Arial"/>
          <w:color w:val="333333"/>
          <w:sz w:val="20"/>
          <w:lang w:val="en-MY" w:eastAsia="en-MY"/>
        </w:rPr>
      </w:pPr>
    </w:p>
    <w:tbl>
      <w:tblPr>
        <w:tblW w:w="9180" w:type="dxa"/>
        <w:tblInd w:w="-10"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9180"/>
      </w:tblGrid>
      <w:tr w:rsidR="002707CB" w:rsidRPr="00087433" w14:paraId="017046D1" w14:textId="77777777" w:rsidTr="00A87F1C">
        <w:trPr>
          <w:trHeight w:val="411"/>
          <w:hidden/>
        </w:trPr>
        <w:tc>
          <w:tcPr>
            <w:tcW w:w="9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8189AB" w14:textId="77777777" w:rsidR="002707CB" w:rsidRPr="004D74E4" w:rsidRDefault="002707CB" w:rsidP="006D3EB4">
            <w:pPr>
              <w:pStyle w:val="ListParagraph"/>
              <w:numPr>
                <w:ilvl w:val="1"/>
                <w:numId w:val="29"/>
              </w:numPr>
              <w:spacing w:before="60" w:after="60"/>
              <w:jc w:val="both"/>
              <w:outlineLvl w:val="2"/>
              <w:rPr>
                <w:rFonts w:eastAsia="Calibri"/>
                <w:b/>
                <w:i/>
                <w:snapToGrid w:val="0"/>
                <w:vanish/>
                <w:szCs w:val="22"/>
                <w:lang w:val="en-US" w:eastAsia="en-MY"/>
              </w:rPr>
            </w:pPr>
          </w:p>
          <w:p w14:paraId="0500F4C9" w14:textId="77777777" w:rsidR="002707CB" w:rsidRPr="00296DA1" w:rsidRDefault="002707CB" w:rsidP="00296DA1">
            <w:pPr>
              <w:pStyle w:val="ListParagraph"/>
              <w:spacing w:after="0"/>
              <w:ind w:left="435"/>
              <w:jc w:val="both"/>
              <w:outlineLvl w:val="2"/>
              <w:rPr>
                <w:rFonts w:eastAsia="Calibri"/>
                <w:i/>
                <w:szCs w:val="22"/>
                <w:lang w:val="en-US"/>
              </w:rPr>
            </w:pPr>
          </w:p>
          <w:p w14:paraId="2C72E1C2" w14:textId="3CD6B04E" w:rsidR="002707CB" w:rsidRPr="00296DA1" w:rsidRDefault="002707CB" w:rsidP="006D3EB4">
            <w:pPr>
              <w:rPr>
                <w:b/>
                <w:sz w:val="20"/>
              </w:rPr>
            </w:pPr>
            <w:r w:rsidRPr="00296DA1">
              <w:rPr>
                <w:b/>
                <w:sz w:val="20"/>
              </w:rPr>
              <w:t xml:space="preserve">2.4.2 </w:t>
            </w:r>
            <w:r w:rsidR="006522EF" w:rsidRPr="00296DA1">
              <w:rPr>
                <w:b/>
                <w:sz w:val="20"/>
              </w:rPr>
              <w:t xml:space="preserve">Receiving </w:t>
            </w:r>
            <w:r w:rsidRPr="00296DA1">
              <w:rPr>
                <w:b/>
                <w:sz w:val="20"/>
              </w:rPr>
              <w:t>UFF file for Payroll</w:t>
            </w:r>
          </w:p>
          <w:p w14:paraId="53119A46" w14:textId="41338B32" w:rsidR="003336BC" w:rsidRPr="00F56C82" w:rsidRDefault="003336BC" w:rsidP="006D3EB4">
            <w:pPr>
              <w:rPr>
                <w:color w:val="000000" w:themeColor="text1"/>
                <w:sz w:val="20"/>
              </w:rPr>
            </w:pPr>
            <w:bookmarkStart w:id="22" w:name="_Hlk36483627"/>
            <w:r w:rsidRPr="00296DA1">
              <w:rPr>
                <w:color w:val="000000" w:themeColor="text1"/>
                <w:sz w:val="20"/>
              </w:rPr>
              <w:t>The GPS/PFU team runs the process to calculate and final</w:t>
            </w:r>
            <w:r w:rsidR="009C6B8C" w:rsidRPr="00296DA1">
              <w:rPr>
                <w:color w:val="000000" w:themeColor="text1"/>
                <w:sz w:val="20"/>
              </w:rPr>
              <w:t>i</w:t>
            </w:r>
            <w:r w:rsidRPr="00296DA1">
              <w:rPr>
                <w:color w:val="000000" w:themeColor="text1"/>
                <w:sz w:val="20"/>
              </w:rPr>
              <w:t xml:space="preserve">ze the banking UFF file for payroll in </w:t>
            </w:r>
            <w:r w:rsidR="008D5930">
              <w:rPr>
                <w:color w:val="000000" w:themeColor="text1"/>
                <w:sz w:val="20"/>
              </w:rPr>
              <w:t>Quantum</w:t>
            </w:r>
            <w:r w:rsidRPr="00296DA1">
              <w:rPr>
                <w:color w:val="000000" w:themeColor="text1"/>
                <w:sz w:val="20"/>
              </w:rPr>
              <w:t xml:space="preserve">.  </w:t>
            </w:r>
            <w:r w:rsidR="006522EF" w:rsidRPr="00296DA1">
              <w:rPr>
                <w:color w:val="000000" w:themeColor="text1"/>
                <w:sz w:val="20"/>
              </w:rPr>
              <w:t>The GPS/PFU team share</w:t>
            </w:r>
            <w:r w:rsidR="009762B8" w:rsidRPr="00296DA1">
              <w:rPr>
                <w:color w:val="000000" w:themeColor="text1"/>
                <w:sz w:val="20"/>
              </w:rPr>
              <w:t>s</w:t>
            </w:r>
            <w:r w:rsidR="006522EF" w:rsidRPr="00296DA1">
              <w:rPr>
                <w:color w:val="000000" w:themeColor="text1"/>
                <w:sz w:val="20"/>
              </w:rPr>
              <w:t xml:space="preserve"> the file with </w:t>
            </w:r>
            <w:r w:rsidR="009A303A">
              <w:rPr>
                <w:color w:val="000000" w:themeColor="text1"/>
                <w:sz w:val="20"/>
              </w:rPr>
              <w:t xml:space="preserve">CO focal </w:t>
            </w:r>
            <w:r w:rsidR="009A303A" w:rsidRPr="00AE279D">
              <w:rPr>
                <w:color w:val="000000" w:themeColor="text1"/>
                <w:sz w:val="20"/>
              </w:rPr>
              <w:t>point</w:t>
            </w:r>
            <w:r w:rsidR="007840EB" w:rsidRPr="00F56C82">
              <w:rPr>
                <w:color w:val="000000" w:themeColor="text1"/>
                <w:sz w:val="20"/>
              </w:rPr>
              <w:t xml:space="preserve">  </w:t>
            </w:r>
            <w:proofErr w:type="spellStart"/>
            <w:r w:rsidR="007840EB" w:rsidRPr="00F56C82">
              <w:rPr>
                <w:color w:val="000000" w:themeColor="text1"/>
                <w:sz w:val="20"/>
              </w:rPr>
              <w:t>xxxxx</w:t>
            </w:r>
            <w:proofErr w:type="spellEnd"/>
            <w:r w:rsidR="007840EB" w:rsidRPr="00F56C82">
              <w:rPr>
                <w:color w:val="000000" w:themeColor="text1"/>
                <w:sz w:val="20"/>
              </w:rPr>
              <w:t xml:space="preserve"> (please specify which staff receives and handles this file in CO)</w:t>
            </w:r>
            <w:r w:rsidR="007840EB">
              <w:rPr>
                <w:color w:val="000000" w:themeColor="text1"/>
                <w:sz w:val="20"/>
              </w:rPr>
              <w:t xml:space="preserve">  </w:t>
            </w:r>
            <w:r w:rsidR="006522EF" w:rsidRPr="00296DA1">
              <w:rPr>
                <w:color w:val="000000" w:themeColor="text1"/>
                <w:sz w:val="20"/>
              </w:rPr>
              <w:t>using a secured UNDP email channel</w:t>
            </w:r>
            <w:r w:rsidR="00CE2192" w:rsidRPr="00296DA1">
              <w:rPr>
                <w:color w:val="000000" w:themeColor="text1"/>
                <w:sz w:val="20"/>
              </w:rPr>
              <w:t xml:space="preserve"> or allow download </w:t>
            </w:r>
            <w:r w:rsidR="00DE002E" w:rsidRPr="00296DA1">
              <w:rPr>
                <w:color w:val="000000" w:themeColor="text1"/>
                <w:sz w:val="20"/>
              </w:rPr>
              <w:t>option</w:t>
            </w:r>
            <w:r w:rsidR="00CE2192" w:rsidRPr="00296DA1">
              <w:rPr>
                <w:color w:val="000000" w:themeColor="text1"/>
                <w:sz w:val="20"/>
              </w:rPr>
              <w:t xml:space="preserve"> similar to AP files from </w:t>
            </w:r>
            <w:r w:rsidR="008D5930">
              <w:rPr>
                <w:color w:val="000000" w:themeColor="text1"/>
                <w:sz w:val="20"/>
              </w:rPr>
              <w:t>Quantum</w:t>
            </w:r>
            <w:r w:rsidR="00CE2192" w:rsidRPr="00296DA1">
              <w:rPr>
                <w:color w:val="000000" w:themeColor="text1"/>
                <w:sz w:val="20"/>
              </w:rPr>
              <w:t xml:space="preserve"> </w:t>
            </w:r>
            <w:r w:rsidR="00DE002E" w:rsidRPr="00296DA1">
              <w:rPr>
                <w:color w:val="000000" w:themeColor="text1"/>
                <w:sz w:val="20"/>
              </w:rPr>
              <w:t>designated</w:t>
            </w:r>
            <w:r w:rsidR="00CE2192" w:rsidRPr="00296DA1">
              <w:rPr>
                <w:color w:val="000000" w:themeColor="text1"/>
                <w:sz w:val="20"/>
              </w:rPr>
              <w:t xml:space="preserve"> site.</w:t>
            </w:r>
          </w:p>
          <w:bookmarkEnd w:id="22"/>
          <w:p w14:paraId="0838FFA5" w14:textId="5B464E7D" w:rsidR="003336BC" w:rsidRPr="00F56C82" w:rsidRDefault="007840EB" w:rsidP="00DA6C34">
            <w:pPr>
              <w:spacing w:after="200"/>
              <w:jc w:val="both"/>
              <w:rPr>
                <w:color w:val="000000" w:themeColor="text1"/>
                <w:sz w:val="20"/>
              </w:rPr>
            </w:pPr>
            <w:r w:rsidRPr="00F56C82">
              <w:rPr>
                <w:color w:val="000000" w:themeColor="text1"/>
                <w:sz w:val="20"/>
              </w:rPr>
              <w:t xml:space="preserve">(Please append here the </w:t>
            </w:r>
            <w:proofErr w:type="spellStart"/>
            <w:r w:rsidRPr="00F56C82">
              <w:rPr>
                <w:color w:val="000000" w:themeColor="text1"/>
                <w:sz w:val="20"/>
              </w:rPr>
              <w:t>the</w:t>
            </w:r>
            <w:proofErr w:type="spellEnd"/>
            <w:r w:rsidRPr="00F56C82">
              <w:rPr>
                <w:color w:val="000000" w:themeColor="text1"/>
                <w:sz w:val="20"/>
              </w:rPr>
              <w:t xml:space="preserve"> screen shots </w:t>
            </w:r>
            <w:r w:rsidR="00DA6C34" w:rsidRPr="00F56C82">
              <w:rPr>
                <w:color w:val="000000" w:themeColor="text1"/>
                <w:sz w:val="20"/>
              </w:rPr>
              <w:t>of the process)</w:t>
            </w:r>
          </w:p>
          <w:p w14:paraId="10BB6DCF" w14:textId="6558516F" w:rsidR="003336BC" w:rsidRPr="00087433" w:rsidRDefault="003336BC" w:rsidP="006D3EB4"/>
        </w:tc>
      </w:tr>
    </w:tbl>
    <w:p w14:paraId="6DCFD093" w14:textId="77777777" w:rsidR="002707CB" w:rsidRPr="00C07805" w:rsidRDefault="002707CB" w:rsidP="00C07805">
      <w:pPr>
        <w:rPr>
          <w:lang w:val="en-MY" w:eastAsia="en-MY"/>
        </w:rPr>
      </w:pPr>
    </w:p>
    <w:p w14:paraId="6C065722" w14:textId="716FD175" w:rsidR="007D49A6" w:rsidRDefault="007D49A6">
      <w:pPr>
        <w:spacing w:after="0"/>
        <w:rPr>
          <w:rFonts w:eastAsia="Calibri"/>
          <w:lang w:val="en-US"/>
        </w:rPr>
      </w:pPr>
    </w:p>
    <w:tbl>
      <w:tblPr>
        <w:tblW w:w="9294" w:type="dxa"/>
        <w:tblInd w:w="-162"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482"/>
        <w:gridCol w:w="5812"/>
      </w:tblGrid>
      <w:tr w:rsidR="00F64589" w:rsidRPr="00087433" w14:paraId="3F06F52A" w14:textId="77777777" w:rsidTr="00A87F1C">
        <w:trPr>
          <w:trHeight w:val="411"/>
        </w:trPr>
        <w:tc>
          <w:tcPr>
            <w:tcW w:w="92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499B20" w14:textId="18F02F79" w:rsidR="00F030EE" w:rsidRPr="00744BCB" w:rsidRDefault="003D0DF7" w:rsidP="00296DA1">
            <w:pPr>
              <w:rPr>
                <w:sz w:val="20"/>
              </w:rPr>
            </w:pPr>
            <w:r w:rsidRPr="00744BCB">
              <w:rPr>
                <w:b/>
                <w:sz w:val="20"/>
              </w:rPr>
              <w:t xml:space="preserve">2.4.3 </w:t>
            </w:r>
            <w:r w:rsidR="00F030EE" w:rsidRPr="00744BCB">
              <w:rPr>
                <w:b/>
                <w:sz w:val="20"/>
              </w:rPr>
              <w:t>Uploading</w:t>
            </w:r>
            <w:r w:rsidR="00F030EE" w:rsidRPr="00744BCB">
              <w:rPr>
                <w:sz w:val="20"/>
              </w:rPr>
              <w:t xml:space="preserve"> </w:t>
            </w:r>
            <w:r w:rsidR="00F030EE" w:rsidRPr="00744BCB">
              <w:rPr>
                <w:b/>
                <w:bCs/>
                <w:sz w:val="20"/>
              </w:rPr>
              <w:t xml:space="preserve">UFF </w:t>
            </w:r>
            <w:r w:rsidR="00B07798" w:rsidRPr="00744BCB">
              <w:rPr>
                <w:b/>
                <w:bCs/>
                <w:sz w:val="20"/>
              </w:rPr>
              <w:t>F</w:t>
            </w:r>
            <w:r w:rsidR="00E25AD6" w:rsidRPr="00744BCB">
              <w:rPr>
                <w:b/>
                <w:bCs/>
                <w:sz w:val="20"/>
              </w:rPr>
              <w:t>ile and R</w:t>
            </w:r>
            <w:r w:rsidR="00B07798" w:rsidRPr="00744BCB">
              <w:rPr>
                <w:b/>
                <w:bCs/>
                <w:sz w:val="20"/>
              </w:rPr>
              <w:t>eleasing P</w:t>
            </w:r>
            <w:r w:rsidR="00F030EE" w:rsidRPr="00744BCB">
              <w:rPr>
                <w:b/>
                <w:bCs/>
                <w:sz w:val="20"/>
              </w:rPr>
              <w:t>ayme</w:t>
            </w:r>
            <w:r w:rsidR="00411D01" w:rsidRPr="00744BCB">
              <w:rPr>
                <w:b/>
                <w:bCs/>
                <w:sz w:val="20"/>
              </w:rPr>
              <w:t>n</w:t>
            </w:r>
            <w:r w:rsidR="00F030EE" w:rsidRPr="00744BCB">
              <w:rPr>
                <w:b/>
                <w:bCs/>
                <w:sz w:val="20"/>
              </w:rPr>
              <w:t>ts</w:t>
            </w:r>
            <w:r w:rsidR="004D74E4" w:rsidRPr="00744BCB">
              <w:rPr>
                <w:sz w:val="20"/>
              </w:rPr>
              <w:t xml:space="preserve">   </w:t>
            </w:r>
          </w:p>
          <w:p w14:paraId="0B771A65" w14:textId="7C61EF88" w:rsidR="00F64589" w:rsidRDefault="004A7CBD" w:rsidP="00C338C9">
            <w:pPr>
              <w:pStyle w:val="Heading3"/>
              <w:numPr>
                <w:ilvl w:val="0"/>
                <w:numId w:val="0"/>
              </w:numPr>
              <w:rPr>
                <w:snapToGrid/>
              </w:rPr>
            </w:pPr>
            <w:r w:rsidRPr="00376255">
              <w:rPr>
                <w:bCs/>
                <w:iCs w:val="0"/>
                <w:color w:val="0070C0"/>
                <w:szCs w:val="18"/>
                <w:lang w:val="en-GB" w:eastAsia="en-US"/>
              </w:rPr>
              <w:t>{name of the e-</w:t>
            </w:r>
            <w:r w:rsidR="006478F3" w:rsidRPr="00376255">
              <w:rPr>
                <w:bCs/>
                <w:iCs w:val="0"/>
                <w:color w:val="0070C0"/>
                <w:szCs w:val="18"/>
                <w:lang w:val="en-GB" w:eastAsia="en-US"/>
              </w:rPr>
              <w:t>banking</w:t>
            </w:r>
            <w:r w:rsidRPr="00376255">
              <w:rPr>
                <w:bCs/>
                <w:iCs w:val="0"/>
                <w:color w:val="0070C0"/>
                <w:szCs w:val="18"/>
                <w:lang w:val="en-GB" w:eastAsia="en-US"/>
              </w:rPr>
              <w:t xml:space="preserve"> solution}</w:t>
            </w:r>
            <w:r w:rsidR="002707CB" w:rsidRPr="00376255">
              <w:rPr>
                <w:snapToGrid/>
              </w:rPr>
              <w:t xml:space="preserve"> </w:t>
            </w:r>
            <w:r w:rsidR="00F030EE" w:rsidRPr="00376255">
              <w:rPr>
                <w:snapToGrid/>
              </w:rPr>
              <w:t xml:space="preserve">pages to upload and release </w:t>
            </w:r>
            <w:r w:rsidR="00372DD2" w:rsidRPr="00376255">
              <w:rPr>
                <w:snapToGrid/>
              </w:rPr>
              <w:t>payments [</w:t>
            </w:r>
            <w:r w:rsidR="004D74E4" w:rsidRPr="00376255">
              <w:rPr>
                <w:snapToGrid/>
              </w:rPr>
              <w:t>screen shots provided as samples</w:t>
            </w:r>
            <w:r w:rsidR="002707CB" w:rsidRPr="00376255">
              <w:rPr>
                <w:snapToGrid/>
              </w:rPr>
              <w:t>, please append the screen shot from your specific e-banking solution</w:t>
            </w:r>
            <w:r w:rsidR="004D74E4" w:rsidRPr="00376255">
              <w:rPr>
                <w:snapToGrid/>
              </w:rPr>
              <w:t>]</w:t>
            </w:r>
          </w:p>
          <w:p w14:paraId="628C64E1" w14:textId="491D7DFC" w:rsidR="00376255" w:rsidRPr="00376255" w:rsidRDefault="00376255" w:rsidP="00376255">
            <w:pPr>
              <w:pStyle w:val="ListNumber3"/>
              <w:numPr>
                <w:ilvl w:val="0"/>
                <w:numId w:val="0"/>
              </w:numPr>
              <w:ind w:left="1080"/>
              <w:rPr>
                <w:lang w:val="en-US" w:eastAsia="en-MY"/>
              </w:rPr>
            </w:pPr>
          </w:p>
        </w:tc>
      </w:tr>
      <w:bookmarkEnd w:id="21"/>
      <w:tr w:rsidR="00F64589" w14:paraId="603081C7" w14:textId="77777777" w:rsidTr="00A87F1C">
        <w:trPr>
          <w:trHeight w:val="4115"/>
        </w:trPr>
        <w:tc>
          <w:tcPr>
            <w:tcW w:w="3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47E5C0" w14:textId="77777777" w:rsidR="00313663" w:rsidRDefault="00313663" w:rsidP="00AA7618">
            <w:pPr>
              <w:rPr>
                <w:b/>
                <w:bCs/>
                <w:sz w:val="20"/>
                <w:szCs w:val="18"/>
              </w:rPr>
            </w:pPr>
          </w:p>
          <w:p w14:paraId="08F8158B" w14:textId="1EF38A6E" w:rsidR="00F64589" w:rsidRPr="00603061" w:rsidRDefault="00F64589" w:rsidP="00AA7618">
            <w:pPr>
              <w:rPr>
                <w:b/>
                <w:bCs/>
                <w:sz w:val="20"/>
                <w:szCs w:val="18"/>
              </w:rPr>
            </w:pPr>
            <w:r w:rsidRPr="00603061">
              <w:rPr>
                <w:b/>
                <w:bCs/>
                <w:sz w:val="20"/>
                <w:szCs w:val="18"/>
              </w:rPr>
              <w:t>Log</w:t>
            </w:r>
            <w:r w:rsidR="00F82DAB" w:rsidRPr="00603061">
              <w:rPr>
                <w:b/>
                <w:bCs/>
                <w:sz w:val="20"/>
                <w:szCs w:val="18"/>
              </w:rPr>
              <w:t>-in</w:t>
            </w:r>
            <w:r w:rsidRPr="00603061">
              <w:rPr>
                <w:b/>
                <w:bCs/>
                <w:sz w:val="20"/>
                <w:szCs w:val="18"/>
              </w:rPr>
              <w:t xml:space="preserve"> page with dynamically generated password/</w:t>
            </w:r>
            <w:r w:rsidR="002707CB" w:rsidRPr="00603061">
              <w:rPr>
                <w:b/>
                <w:bCs/>
                <w:sz w:val="20"/>
                <w:szCs w:val="18"/>
              </w:rPr>
              <w:t>token/key</w:t>
            </w:r>
            <w:r w:rsidRPr="00603061">
              <w:rPr>
                <w:b/>
                <w:bCs/>
                <w:sz w:val="20"/>
                <w:szCs w:val="18"/>
              </w:rPr>
              <w:t xml:space="preserve"> provided by </w:t>
            </w:r>
            <w:r w:rsidR="004D74E4" w:rsidRPr="00603061">
              <w:rPr>
                <w:rFonts w:eastAsia="Calibri"/>
                <w:b/>
                <w:bCs/>
                <w:sz w:val="20"/>
                <w:szCs w:val="18"/>
                <w:highlight w:val="lightGray"/>
              </w:rPr>
              <w:t>{</w:t>
            </w:r>
            <w:r w:rsidR="004D74E4" w:rsidRPr="00603061">
              <w:rPr>
                <w:rFonts w:eastAsia="Calibri"/>
                <w:b/>
                <w:bCs/>
                <w:snapToGrid w:val="0"/>
                <w:color w:val="0070C0"/>
                <w:sz w:val="20"/>
                <w:szCs w:val="18"/>
                <w:highlight w:val="lightGray"/>
              </w:rPr>
              <w:t>Bank</w:t>
            </w:r>
            <w:r w:rsidR="00313663" w:rsidRPr="00603061">
              <w:rPr>
                <w:rFonts w:eastAsia="Calibri"/>
                <w:b/>
                <w:bCs/>
                <w:snapToGrid w:val="0"/>
                <w:color w:val="0070C0"/>
                <w:sz w:val="20"/>
                <w:szCs w:val="18"/>
                <w:highlight w:val="lightGray"/>
              </w:rPr>
              <w:t>’s</w:t>
            </w:r>
            <w:r w:rsidR="004D74E4" w:rsidRPr="00603061">
              <w:rPr>
                <w:rFonts w:eastAsia="Calibri"/>
                <w:b/>
                <w:bCs/>
                <w:snapToGrid w:val="0"/>
                <w:color w:val="0070C0"/>
                <w:sz w:val="20"/>
                <w:szCs w:val="18"/>
                <w:highlight w:val="lightGray"/>
              </w:rPr>
              <w:t xml:space="preserve"> Name</w:t>
            </w:r>
            <w:r w:rsidR="004D74E4" w:rsidRPr="00603061">
              <w:rPr>
                <w:rFonts w:cs="Arial"/>
                <w:b/>
                <w:bCs/>
                <w:color w:val="333333"/>
                <w:sz w:val="20"/>
                <w:szCs w:val="18"/>
              </w:rPr>
              <w:t>}</w:t>
            </w:r>
          </w:p>
          <w:p w14:paraId="305F1B56" w14:textId="77777777" w:rsidR="00F64589" w:rsidRDefault="00F64589" w:rsidP="00AA7618"/>
          <w:p w14:paraId="4BA881AA" w14:textId="77777777" w:rsidR="00F64589" w:rsidRDefault="00F64589" w:rsidP="00AA7618"/>
          <w:p w14:paraId="1A834548" w14:textId="77777777" w:rsidR="00F64589" w:rsidRDefault="00F64589" w:rsidP="00AA7618"/>
          <w:p w14:paraId="39058B90" w14:textId="77777777" w:rsidR="00F64589" w:rsidRDefault="00F64589" w:rsidP="00AA7618"/>
          <w:p w14:paraId="24C7D3D4" w14:textId="77777777" w:rsidR="00F64589" w:rsidRDefault="00F64589" w:rsidP="00AA7618"/>
          <w:p w14:paraId="21162E8E" w14:textId="77777777" w:rsidR="00F64589" w:rsidRDefault="00F64589" w:rsidP="00AA7618"/>
          <w:p w14:paraId="6B04BC73" w14:textId="77777777" w:rsidR="00F64589" w:rsidRDefault="00F64589" w:rsidP="00AA7618"/>
          <w:p w14:paraId="2FBE70D4" w14:textId="77777777" w:rsidR="00F64589" w:rsidRDefault="00F64589" w:rsidP="00AA7618"/>
          <w:p w14:paraId="37FB41F8" w14:textId="77777777" w:rsidR="00F64589" w:rsidRDefault="00F64589" w:rsidP="00AA7618"/>
          <w:p w14:paraId="3D1E8F7A" w14:textId="77777777" w:rsidR="00F64589" w:rsidRPr="00603061" w:rsidRDefault="00F64589" w:rsidP="00AA7618">
            <w:pPr>
              <w:rPr>
                <w:b/>
                <w:bCs/>
              </w:rPr>
            </w:pPr>
          </w:p>
          <w:p w14:paraId="587300A1" w14:textId="4A45FC35" w:rsidR="00F64589" w:rsidRPr="00603061" w:rsidRDefault="00F64589" w:rsidP="00AA7618">
            <w:pPr>
              <w:rPr>
                <w:b/>
                <w:bCs/>
                <w:sz w:val="20"/>
              </w:rPr>
            </w:pPr>
            <w:r w:rsidRPr="00603061">
              <w:rPr>
                <w:b/>
                <w:bCs/>
                <w:sz w:val="20"/>
              </w:rPr>
              <w:t xml:space="preserve">Uploading page, for payment file generated from </w:t>
            </w:r>
            <w:r w:rsidR="008D5930">
              <w:rPr>
                <w:b/>
                <w:bCs/>
                <w:sz w:val="20"/>
              </w:rPr>
              <w:t>Quantum</w:t>
            </w:r>
          </w:p>
          <w:p w14:paraId="4EEBFB00" w14:textId="77777777" w:rsidR="00F64589" w:rsidRDefault="00F64589" w:rsidP="00AA7618"/>
          <w:p w14:paraId="4E091906" w14:textId="77777777" w:rsidR="00F64589" w:rsidRDefault="00F64589" w:rsidP="00AA7618"/>
          <w:p w14:paraId="4E11D5D8" w14:textId="77777777" w:rsidR="00F64589" w:rsidRDefault="00F64589" w:rsidP="00AA7618"/>
          <w:p w14:paraId="1D459111" w14:textId="77777777" w:rsidR="00F64589" w:rsidRDefault="00F64589" w:rsidP="00AA7618"/>
          <w:p w14:paraId="10DB0B9A" w14:textId="77777777" w:rsidR="00F64589" w:rsidRDefault="00F64589" w:rsidP="00AA7618"/>
          <w:p w14:paraId="3E58BEEE" w14:textId="77777777" w:rsidR="00F64589" w:rsidRDefault="00F64589" w:rsidP="00AA7618"/>
          <w:p w14:paraId="6DA17BD6" w14:textId="77777777" w:rsidR="00F64589" w:rsidRDefault="00F64589" w:rsidP="00AA7618"/>
          <w:p w14:paraId="6718B69A" w14:textId="77777777" w:rsidR="00F64589" w:rsidRDefault="00F64589" w:rsidP="00AA7618"/>
          <w:p w14:paraId="3A222782" w14:textId="77777777" w:rsidR="00F64589" w:rsidRDefault="00F64589" w:rsidP="00AA7618"/>
          <w:p w14:paraId="4B527FD7" w14:textId="77777777" w:rsidR="00F64589" w:rsidRDefault="00F64589" w:rsidP="00AA7618"/>
          <w:p w14:paraId="12F51354" w14:textId="7FC5BBB8" w:rsidR="00F64589" w:rsidRPr="00603061" w:rsidRDefault="00F64589" w:rsidP="00AA7618">
            <w:pPr>
              <w:rPr>
                <w:b/>
                <w:bCs/>
                <w:sz w:val="20"/>
                <w:szCs w:val="18"/>
              </w:rPr>
            </w:pPr>
            <w:r w:rsidRPr="00603061">
              <w:rPr>
                <w:b/>
                <w:bCs/>
                <w:sz w:val="20"/>
                <w:szCs w:val="18"/>
              </w:rPr>
              <w:t>Releasing</w:t>
            </w:r>
            <w:r w:rsidR="002707CB" w:rsidRPr="00603061">
              <w:rPr>
                <w:b/>
                <w:bCs/>
                <w:sz w:val="20"/>
                <w:szCs w:val="18"/>
              </w:rPr>
              <w:t>/Approving payments</w:t>
            </w:r>
            <w:r w:rsidRPr="00603061">
              <w:rPr>
                <w:b/>
                <w:bCs/>
                <w:sz w:val="20"/>
                <w:szCs w:val="18"/>
              </w:rPr>
              <w:t xml:space="preserve"> </w:t>
            </w:r>
            <w:r w:rsidR="00DC5FB2" w:rsidRPr="00603061">
              <w:rPr>
                <w:b/>
                <w:bCs/>
                <w:sz w:val="20"/>
                <w:szCs w:val="18"/>
              </w:rPr>
              <w:t>showing list of payments awaiti</w:t>
            </w:r>
            <w:r w:rsidRPr="00603061">
              <w:rPr>
                <w:b/>
                <w:bCs/>
                <w:sz w:val="20"/>
                <w:szCs w:val="18"/>
              </w:rPr>
              <w:t xml:space="preserve">ng </w:t>
            </w:r>
            <w:r w:rsidRPr="00603061">
              <w:rPr>
                <w:b/>
                <w:bCs/>
                <w:sz w:val="20"/>
                <w:szCs w:val="18"/>
              </w:rPr>
              <w:lastRenderedPageBreak/>
              <w:t xml:space="preserve">authorisation in </w:t>
            </w:r>
            <w:r w:rsidR="002707CB" w:rsidRPr="00603061">
              <w:rPr>
                <w:rFonts w:eastAsia="Calibri"/>
                <w:b/>
                <w:bCs/>
                <w:i/>
                <w:color w:val="0070C0"/>
                <w:sz w:val="20"/>
                <w:szCs w:val="18"/>
                <w:highlight w:val="lightGray"/>
                <w:lang w:val="en-US"/>
              </w:rPr>
              <w:t>{</w:t>
            </w:r>
            <w:r w:rsidR="002707CB" w:rsidRPr="00603061">
              <w:rPr>
                <w:b/>
                <w:bCs/>
                <w:i/>
                <w:color w:val="0070C0"/>
                <w:sz w:val="20"/>
                <w:highlight w:val="lightGray"/>
                <w:lang w:val="en-US"/>
              </w:rPr>
              <w:t>name of the e-</w:t>
            </w:r>
            <w:r w:rsidR="006478F3" w:rsidRPr="00603061">
              <w:rPr>
                <w:b/>
                <w:bCs/>
                <w:i/>
                <w:color w:val="0070C0"/>
                <w:sz w:val="20"/>
                <w:highlight w:val="lightGray"/>
                <w:lang w:val="en-US"/>
              </w:rPr>
              <w:t>banking</w:t>
            </w:r>
            <w:r w:rsidR="002707CB" w:rsidRPr="00603061">
              <w:rPr>
                <w:b/>
                <w:bCs/>
                <w:i/>
                <w:color w:val="0070C0"/>
                <w:sz w:val="20"/>
                <w:highlight w:val="lightGray"/>
                <w:lang w:val="en-US"/>
              </w:rPr>
              <w:t xml:space="preserve"> solution</w:t>
            </w:r>
            <w:r w:rsidR="002707CB" w:rsidRPr="00603061">
              <w:rPr>
                <w:rFonts w:eastAsia="Calibri"/>
                <w:b/>
                <w:bCs/>
                <w:i/>
                <w:color w:val="0070C0"/>
                <w:sz w:val="20"/>
                <w:szCs w:val="18"/>
                <w:highlight w:val="lightGray"/>
                <w:lang w:val="en-US"/>
              </w:rPr>
              <w:t>}</w:t>
            </w:r>
            <w:r w:rsidRPr="00603061">
              <w:rPr>
                <w:b/>
                <w:bCs/>
                <w:sz w:val="20"/>
                <w:szCs w:val="18"/>
              </w:rPr>
              <w:t xml:space="preserve">. </w:t>
            </w:r>
          </w:p>
          <w:p w14:paraId="5EF32D8B" w14:textId="4801B503" w:rsidR="00F64589" w:rsidRPr="00603061" w:rsidRDefault="00F64589" w:rsidP="00AA7618">
            <w:pPr>
              <w:rPr>
                <w:b/>
                <w:bCs/>
                <w:sz w:val="20"/>
                <w:szCs w:val="18"/>
              </w:rPr>
            </w:pPr>
            <w:r w:rsidRPr="00603061">
              <w:rPr>
                <w:b/>
                <w:bCs/>
                <w:sz w:val="20"/>
                <w:szCs w:val="18"/>
              </w:rPr>
              <w:t>User to select payment and click on authorize multiple button below.</w:t>
            </w:r>
          </w:p>
          <w:p w14:paraId="64FED398" w14:textId="77777777" w:rsidR="002707CB" w:rsidRDefault="002707CB" w:rsidP="00AA7618">
            <w:pPr>
              <w:rPr>
                <w:i/>
                <w:color w:val="0070C0"/>
                <w:szCs w:val="22"/>
                <w:highlight w:val="lightGray"/>
                <w:lang w:val="en-US"/>
              </w:rPr>
            </w:pPr>
          </w:p>
          <w:p w14:paraId="201C9DF3" w14:textId="77777777" w:rsidR="002707CB" w:rsidRPr="00376255" w:rsidRDefault="002707CB" w:rsidP="00AA7618">
            <w:pPr>
              <w:rPr>
                <w:i/>
                <w:color w:val="0070C0"/>
                <w:sz w:val="20"/>
                <w:highlight w:val="lightGray"/>
                <w:lang w:val="en-US"/>
              </w:rPr>
            </w:pPr>
          </w:p>
          <w:p w14:paraId="048A0817" w14:textId="1F086522" w:rsidR="002707CB" w:rsidRPr="00376255" w:rsidRDefault="002707CB" w:rsidP="00AA7618">
            <w:pPr>
              <w:rPr>
                <w:i/>
                <w:color w:val="0070C0"/>
                <w:sz w:val="20"/>
                <w:highlight w:val="lightGray"/>
                <w:lang w:val="en-US"/>
              </w:rPr>
            </w:pPr>
            <w:r w:rsidRPr="00376255">
              <w:rPr>
                <w:i/>
                <w:color w:val="0070C0"/>
                <w:sz w:val="20"/>
                <w:highlight w:val="lightGray"/>
                <w:lang w:val="en-US"/>
              </w:rPr>
              <w:t>{Add another level if secondary approval is required}</w:t>
            </w:r>
          </w:p>
          <w:p w14:paraId="3DEE44FF" w14:textId="77777777" w:rsidR="00F64589" w:rsidRDefault="00F64589" w:rsidP="00AA7618">
            <w:pPr>
              <w:tabs>
                <w:tab w:val="left" w:pos="1080"/>
              </w:tabs>
              <w:spacing w:after="120"/>
              <w:rPr>
                <w:snapToGrid w:val="0"/>
              </w:rPr>
            </w:pPr>
          </w:p>
          <w:p w14:paraId="520ED3A0" w14:textId="77777777" w:rsidR="002707CB" w:rsidRDefault="002707CB" w:rsidP="00AA7618">
            <w:pPr>
              <w:tabs>
                <w:tab w:val="left" w:pos="1080"/>
              </w:tabs>
              <w:spacing w:after="120"/>
              <w:rPr>
                <w:snapToGrid w:val="0"/>
              </w:rPr>
            </w:pPr>
          </w:p>
          <w:p w14:paraId="3CBF16D9" w14:textId="77777777" w:rsidR="002707CB" w:rsidRDefault="002707CB" w:rsidP="00AA7618">
            <w:pPr>
              <w:tabs>
                <w:tab w:val="left" w:pos="1080"/>
              </w:tabs>
              <w:spacing w:after="120"/>
              <w:rPr>
                <w:snapToGrid w:val="0"/>
              </w:rPr>
            </w:pPr>
          </w:p>
          <w:p w14:paraId="673AB460" w14:textId="77777777" w:rsidR="002707CB" w:rsidRDefault="002707CB" w:rsidP="00AA7618">
            <w:pPr>
              <w:tabs>
                <w:tab w:val="left" w:pos="1080"/>
              </w:tabs>
              <w:spacing w:after="120"/>
              <w:rPr>
                <w:snapToGrid w:val="0"/>
              </w:rPr>
            </w:pPr>
          </w:p>
          <w:p w14:paraId="3403A3B3" w14:textId="77777777" w:rsidR="002707CB" w:rsidRDefault="002707CB" w:rsidP="00AA7618">
            <w:pPr>
              <w:tabs>
                <w:tab w:val="left" w:pos="1080"/>
              </w:tabs>
              <w:spacing w:after="120"/>
              <w:rPr>
                <w:snapToGrid w:val="0"/>
              </w:rPr>
            </w:pPr>
          </w:p>
          <w:p w14:paraId="7C0FF2D2" w14:textId="77777777" w:rsidR="002707CB" w:rsidRDefault="002707CB" w:rsidP="00AA7618">
            <w:pPr>
              <w:tabs>
                <w:tab w:val="left" w:pos="1080"/>
              </w:tabs>
              <w:spacing w:after="120"/>
              <w:rPr>
                <w:snapToGrid w:val="0"/>
              </w:rPr>
            </w:pPr>
          </w:p>
          <w:p w14:paraId="44B9967D" w14:textId="77777777" w:rsidR="002707CB" w:rsidRPr="00603061" w:rsidRDefault="002707CB" w:rsidP="00AA7618">
            <w:pPr>
              <w:tabs>
                <w:tab w:val="left" w:pos="1080"/>
              </w:tabs>
              <w:spacing w:after="120"/>
              <w:rPr>
                <w:b/>
                <w:bCs/>
                <w:snapToGrid w:val="0"/>
                <w:sz w:val="20"/>
                <w:szCs w:val="18"/>
              </w:rPr>
            </w:pPr>
          </w:p>
          <w:p w14:paraId="51154435" w14:textId="3D89B3DF" w:rsidR="002707CB" w:rsidRPr="00603061" w:rsidRDefault="00536078" w:rsidP="00AA7618">
            <w:pPr>
              <w:tabs>
                <w:tab w:val="left" w:pos="1080"/>
              </w:tabs>
              <w:spacing w:after="120"/>
              <w:rPr>
                <w:b/>
                <w:bCs/>
                <w:snapToGrid w:val="0"/>
                <w:sz w:val="20"/>
                <w:szCs w:val="18"/>
              </w:rPr>
            </w:pPr>
            <w:r w:rsidRPr="00603061">
              <w:rPr>
                <w:b/>
                <w:bCs/>
                <w:snapToGrid w:val="0"/>
                <w:sz w:val="20"/>
                <w:szCs w:val="18"/>
              </w:rPr>
              <w:t>Review, download</w:t>
            </w:r>
            <w:r w:rsidR="002707CB" w:rsidRPr="00603061">
              <w:rPr>
                <w:b/>
                <w:bCs/>
                <w:snapToGrid w:val="0"/>
                <w:sz w:val="20"/>
                <w:szCs w:val="18"/>
              </w:rPr>
              <w:t xml:space="preserve"> </w:t>
            </w:r>
            <w:r w:rsidR="00433713" w:rsidRPr="00603061">
              <w:rPr>
                <w:b/>
                <w:bCs/>
                <w:snapToGrid w:val="0"/>
                <w:sz w:val="20"/>
                <w:szCs w:val="18"/>
              </w:rPr>
              <w:t xml:space="preserve">and save </w:t>
            </w:r>
            <w:r w:rsidR="002707CB" w:rsidRPr="00603061">
              <w:rPr>
                <w:b/>
                <w:bCs/>
                <w:snapToGrid w:val="0"/>
                <w:sz w:val="20"/>
                <w:szCs w:val="18"/>
              </w:rPr>
              <w:t>the approved payment file</w:t>
            </w:r>
            <w:r w:rsidR="00433713" w:rsidRPr="00603061">
              <w:rPr>
                <w:b/>
                <w:bCs/>
                <w:snapToGrid w:val="0"/>
                <w:sz w:val="20"/>
                <w:szCs w:val="18"/>
              </w:rPr>
              <w:t>.</w:t>
            </w:r>
          </w:p>
          <w:p w14:paraId="2327908E" w14:textId="77777777" w:rsidR="002707CB" w:rsidRPr="00296DA1" w:rsidRDefault="002707CB" w:rsidP="00AA7618">
            <w:pPr>
              <w:tabs>
                <w:tab w:val="left" w:pos="1080"/>
              </w:tabs>
              <w:spacing w:after="120"/>
              <w:rPr>
                <w:b/>
                <w:bCs/>
                <w:snapToGrid w:val="0"/>
                <w:sz w:val="20"/>
                <w:szCs w:val="18"/>
              </w:rPr>
            </w:pPr>
          </w:p>
          <w:p w14:paraId="413A5449" w14:textId="77777777" w:rsidR="002707CB" w:rsidRPr="00296DA1" w:rsidRDefault="002707CB" w:rsidP="00AA7618">
            <w:pPr>
              <w:tabs>
                <w:tab w:val="left" w:pos="1080"/>
              </w:tabs>
              <w:spacing w:after="120"/>
              <w:rPr>
                <w:b/>
                <w:bCs/>
                <w:snapToGrid w:val="0"/>
                <w:sz w:val="20"/>
                <w:szCs w:val="18"/>
              </w:rPr>
            </w:pPr>
          </w:p>
          <w:p w14:paraId="6E79865B" w14:textId="77777777" w:rsidR="002707CB" w:rsidRPr="00296DA1" w:rsidRDefault="002707CB" w:rsidP="00AA7618">
            <w:pPr>
              <w:tabs>
                <w:tab w:val="left" w:pos="1080"/>
              </w:tabs>
              <w:spacing w:after="120"/>
              <w:rPr>
                <w:b/>
                <w:bCs/>
                <w:snapToGrid w:val="0"/>
                <w:sz w:val="20"/>
                <w:szCs w:val="18"/>
              </w:rPr>
            </w:pPr>
          </w:p>
          <w:p w14:paraId="23327B82" w14:textId="77777777" w:rsidR="002707CB" w:rsidRPr="00296DA1" w:rsidRDefault="002707CB" w:rsidP="00AA7618">
            <w:pPr>
              <w:tabs>
                <w:tab w:val="left" w:pos="1080"/>
              </w:tabs>
              <w:spacing w:after="120"/>
              <w:rPr>
                <w:b/>
                <w:bCs/>
                <w:snapToGrid w:val="0"/>
                <w:sz w:val="20"/>
                <w:szCs w:val="18"/>
              </w:rPr>
            </w:pPr>
          </w:p>
          <w:p w14:paraId="6A0129D8" w14:textId="77777777" w:rsidR="002707CB" w:rsidRPr="00296DA1" w:rsidRDefault="002707CB" w:rsidP="00AA7618">
            <w:pPr>
              <w:tabs>
                <w:tab w:val="left" w:pos="1080"/>
              </w:tabs>
              <w:spacing w:after="120"/>
              <w:rPr>
                <w:b/>
                <w:bCs/>
                <w:snapToGrid w:val="0"/>
                <w:sz w:val="20"/>
                <w:szCs w:val="18"/>
              </w:rPr>
            </w:pPr>
          </w:p>
          <w:p w14:paraId="60E6F022" w14:textId="77777777" w:rsidR="002707CB" w:rsidRDefault="002707CB" w:rsidP="00AA7618">
            <w:pPr>
              <w:tabs>
                <w:tab w:val="left" w:pos="1080"/>
              </w:tabs>
              <w:spacing w:after="120"/>
              <w:rPr>
                <w:snapToGrid w:val="0"/>
              </w:rPr>
            </w:pPr>
          </w:p>
          <w:p w14:paraId="41380A41" w14:textId="77777777" w:rsidR="002707CB" w:rsidRDefault="002707CB" w:rsidP="00AA7618">
            <w:pPr>
              <w:tabs>
                <w:tab w:val="left" w:pos="1080"/>
              </w:tabs>
              <w:spacing w:after="120"/>
              <w:rPr>
                <w:snapToGrid w:val="0"/>
              </w:rPr>
            </w:pPr>
          </w:p>
          <w:p w14:paraId="575B4618" w14:textId="77777777" w:rsidR="002707CB" w:rsidRDefault="002707CB" w:rsidP="00AA7618">
            <w:pPr>
              <w:tabs>
                <w:tab w:val="left" w:pos="1080"/>
              </w:tabs>
              <w:spacing w:after="120"/>
              <w:rPr>
                <w:snapToGrid w:val="0"/>
              </w:rPr>
            </w:pPr>
          </w:p>
          <w:p w14:paraId="322717E5" w14:textId="1DEE3B07" w:rsidR="002707CB" w:rsidRDefault="002707CB" w:rsidP="00AA7618">
            <w:pPr>
              <w:tabs>
                <w:tab w:val="left" w:pos="1080"/>
              </w:tabs>
              <w:spacing w:after="120"/>
              <w:rPr>
                <w:snapToGrid w:val="0"/>
              </w:rPr>
            </w:pPr>
          </w:p>
        </w:tc>
        <w:tc>
          <w:tcPr>
            <w:tcW w:w="5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CC8356" w14:textId="77777777" w:rsidR="00F64589" w:rsidRDefault="00F64589" w:rsidP="00AA7618">
            <w:pPr>
              <w:rPr>
                <w:rFonts w:cs="Calibri"/>
                <w:noProof/>
                <w:szCs w:val="22"/>
              </w:rPr>
            </w:pPr>
            <w:r>
              <w:rPr>
                <w:noProof/>
                <w:lang w:val="en-US"/>
              </w:rPr>
              <w:lastRenderedPageBreak/>
              <w:drawing>
                <wp:inline distT="0" distB="0" distL="0" distR="0" wp14:anchorId="22B0F37B" wp14:editId="797977D8">
                  <wp:extent cx="3607594" cy="2886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614323" cy="2891458"/>
                          </a:xfrm>
                          <a:prstGeom prst="rect">
                            <a:avLst/>
                          </a:prstGeom>
                        </pic:spPr>
                      </pic:pic>
                    </a:graphicData>
                  </a:graphic>
                </wp:inline>
              </w:drawing>
            </w:r>
          </w:p>
          <w:p w14:paraId="60D7373B" w14:textId="77777777" w:rsidR="00F64589" w:rsidRDefault="00F64589" w:rsidP="00AA7618">
            <w:pPr>
              <w:rPr>
                <w:rFonts w:cs="Calibri"/>
                <w:noProof/>
                <w:szCs w:val="22"/>
              </w:rPr>
            </w:pPr>
          </w:p>
          <w:p w14:paraId="3B6ECD18" w14:textId="77777777" w:rsidR="00F64589" w:rsidRDefault="00F64589" w:rsidP="00AA7618">
            <w:pPr>
              <w:rPr>
                <w:rFonts w:cs="Calibri"/>
                <w:noProof/>
                <w:szCs w:val="22"/>
              </w:rPr>
            </w:pPr>
            <w:r>
              <w:rPr>
                <w:noProof/>
                <w:lang w:val="en-US"/>
              </w:rPr>
              <w:drawing>
                <wp:inline distT="0" distB="0" distL="0" distR="0" wp14:anchorId="43F78238" wp14:editId="094B75CA">
                  <wp:extent cx="3583781" cy="2867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585609" cy="2868488"/>
                          </a:xfrm>
                          <a:prstGeom prst="rect">
                            <a:avLst/>
                          </a:prstGeom>
                        </pic:spPr>
                      </pic:pic>
                    </a:graphicData>
                  </a:graphic>
                </wp:inline>
              </w:drawing>
            </w:r>
          </w:p>
          <w:p w14:paraId="24BED275" w14:textId="77777777" w:rsidR="00F64589" w:rsidRDefault="00F64589" w:rsidP="00AA7618">
            <w:pPr>
              <w:rPr>
                <w:rFonts w:cs="Calibri"/>
                <w:noProof/>
                <w:szCs w:val="22"/>
              </w:rPr>
            </w:pPr>
          </w:p>
          <w:p w14:paraId="09C348AF" w14:textId="77777777" w:rsidR="00F64589" w:rsidRDefault="00F64589" w:rsidP="00AA7618">
            <w:pPr>
              <w:rPr>
                <w:rFonts w:cs="Calibri"/>
                <w:noProof/>
                <w:szCs w:val="22"/>
              </w:rPr>
            </w:pPr>
            <w:r>
              <w:rPr>
                <w:noProof/>
                <w:lang w:val="en-US"/>
              </w:rPr>
              <w:lastRenderedPageBreak/>
              <w:drawing>
                <wp:inline distT="0" distB="0" distL="0" distR="0" wp14:anchorId="2EF278E3" wp14:editId="27146047">
                  <wp:extent cx="3559175" cy="284734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559878" cy="2847902"/>
                          </a:xfrm>
                          <a:prstGeom prst="rect">
                            <a:avLst/>
                          </a:prstGeom>
                        </pic:spPr>
                      </pic:pic>
                    </a:graphicData>
                  </a:graphic>
                </wp:inline>
              </w:drawing>
            </w:r>
          </w:p>
          <w:p w14:paraId="4DB42734" w14:textId="77777777" w:rsidR="002707CB" w:rsidRDefault="002707CB" w:rsidP="00AA7618">
            <w:pPr>
              <w:rPr>
                <w:rFonts w:cs="Calibri"/>
                <w:noProof/>
                <w:szCs w:val="22"/>
              </w:rPr>
            </w:pPr>
          </w:p>
          <w:p w14:paraId="21126A04" w14:textId="04E42988" w:rsidR="002707CB" w:rsidRDefault="002707CB" w:rsidP="00AA7618">
            <w:pPr>
              <w:rPr>
                <w:rFonts w:cs="Calibri"/>
                <w:noProof/>
                <w:szCs w:val="22"/>
              </w:rPr>
            </w:pPr>
          </w:p>
          <w:p w14:paraId="4019E700" w14:textId="3CBFC55D" w:rsidR="002707CB" w:rsidRDefault="002707CB" w:rsidP="00AA7618">
            <w:pPr>
              <w:rPr>
                <w:rFonts w:cs="Calibri"/>
                <w:noProof/>
                <w:szCs w:val="22"/>
              </w:rPr>
            </w:pPr>
          </w:p>
          <w:p w14:paraId="24035CE0" w14:textId="77777777" w:rsidR="002707CB" w:rsidRDefault="002707CB" w:rsidP="00AA7618">
            <w:pPr>
              <w:rPr>
                <w:rFonts w:cs="Calibri"/>
                <w:noProof/>
                <w:szCs w:val="22"/>
              </w:rPr>
            </w:pPr>
          </w:p>
          <w:p w14:paraId="134B555A" w14:textId="77777777" w:rsidR="002707CB" w:rsidRDefault="002707CB" w:rsidP="00AA7618">
            <w:pPr>
              <w:rPr>
                <w:rFonts w:cs="Calibri"/>
                <w:noProof/>
                <w:szCs w:val="22"/>
              </w:rPr>
            </w:pPr>
          </w:p>
          <w:p w14:paraId="479CA9F2" w14:textId="6C20F91D" w:rsidR="002707CB" w:rsidRPr="00296DA1" w:rsidRDefault="002707CB" w:rsidP="00296DA1">
            <w:pPr>
              <w:jc w:val="center"/>
              <w:rPr>
                <w:rFonts w:cs="Calibri"/>
                <w:b/>
                <w:bCs/>
                <w:noProof/>
                <w:szCs w:val="22"/>
              </w:rPr>
            </w:pPr>
            <w:r w:rsidRPr="00296DA1">
              <w:rPr>
                <w:rFonts w:cs="Calibri"/>
                <w:b/>
                <w:bCs/>
                <w:noProof/>
                <w:szCs w:val="22"/>
              </w:rPr>
              <w:t>Screen shot</w:t>
            </w:r>
          </w:p>
        </w:tc>
      </w:tr>
    </w:tbl>
    <w:p w14:paraId="3FEF9977" w14:textId="77777777" w:rsidR="00F64589" w:rsidRDefault="00F64589" w:rsidP="00F64589">
      <w:pPr>
        <w:spacing w:after="0"/>
        <w:rPr>
          <w:rFonts w:eastAsia="Calibri"/>
          <w:lang w:val="en-US"/>
        </w:rPr>
      </w:pPr>
    </w:p>
    <w:p w14:paraId="65DF52D4" w14:textId="300EB9EB" w:rsidR="00F64589" w:rsidRDefault="00F64589" w:rsidP="00F64589">
      <w:pPr>
        <w:jc w:val="both"/>
        <w:rPr>
          <w:rFonts w:eastAsia="Calibri"/>
          <w:lang w:val="en-US"/>
        </w:rPr>
      </w:pPr>
    </w:p>
    <w:p w14:paraId="3FFF3D38" w14:textId="0F1D3928" w:rsidR="00B25250" w:rsidRDefault="00B25250">
      <w:pPr>
        <w:spacing w:after="0"/>
        <w:rPr>
          <w:rFonts w:eastAsia="Calibri"/>
          <w:lang w:val="en-US"/>
        </w:rPr>
      </w:pPr>
      <w:r>
        <w:rPr>
          <w:rFonts w:eastAsia="Calibri"/>
          <w:lang w:val="en-US"/>
        </w:rPr>
        <w:br w:type="page"/>
      </w:r>
    </w:p>
    <w:p w14:paraId="6F2679F6" w14:textId="77777777" w:rsidR="002707CB" w:rsidRDefault="002707CB" w:rsidP="00F64589">
      <w:pPr>
        <w:jc w:val="both"/>
        <w:rPr>
          <w:rFonts w:eastAsia="Calibri"/>
          <w:lang w:val="en-US"/>
        </w:rPr>
      </w:pPr>
    </w:p>
    <w:tbl>
      <w:tblPr>
        <w:tblW w:w="9294" w:type="dxa"/>
        <w:tblInd w:w="-162"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482"/>
        <w:gridCol w:w="5812"/>
      </w:tblGrid>
      <w:tr w:rsidR="00F64589" w:rsidRPr="00F030EE" w14:paraId="7503DB15" w14:textId="77777777" w:rsidTr="00A87F1C">
        <w:trPr>
          <w:trHeight w:val="411"/>
        </w:trPr>
        <w:tc>
          <w:tcPr>
            <w:tcW w:w="92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797EBC" w14:textId="089ADE35" w:rsidR="00F030EE" w:rsidRPr="00B25250" w:rsidRDefault="003D0DF7" w:rsidP="00296DA1">
            <w:pPr>
              <w:rPr>
                <w:sz w:val="20"/>
              </w:rPr>
            </w:pPr>
            <w:r w:rsidRPr="00B25250">
              <w:rPr>
                <w:b/>
                <w:sz w:val="20"/>
              </w:rPr>
              <w:t xml:space="preserve">2.4.4 </w:t>
            </w:r>
            <w:r w:rsidR="00B07798" w:rsidRPr="00B25250">
              <w:rPr>
                <w:b/>
                <w:sz w:val="20"/>
              </w:rPr>
              <w:t>Checking Payment S</w:t>
            </w:r>
            <w:r w:rsidR="00F030EE" w:rsidRPr="00B25250">
              <w:rPr>
                <w:b/>
                <w:sz w:val="20"/>
              </w:rPr>
              <w:t>tatus</w:t>
            </w:r>
          </w:p>
          <w:p w14:paraId="5E9B7793" w14:textId="34344407" w:rsidR="00F64589" w:rsidRDefault="00B25250" w:rsidP="00C338C9">
            <w:pPr>
              <w:pStyle w:val="Heading3"/>
              <w:numPr>
                <w:ilvl w:val="0"/>
                <w:numId w:val="0"/>
              </w:numPr>
              <w:ind w:left="720"/>
            </w:pPr>
            <w:r w:rsidRPr="00376255">
              <w:rPr>
                <w:bCs/>
                <w:iCs w:val="0"/>
                <w:color w:val="0070C0"/>
                <w:szCs w:val="18"/>
                <w:lang w:val="en-GB" w:eastAsia="en-US"/>
              </w:rPr>
              <w:t>{name of the e-banking solution}</w:t>
            </w:r>
            <w:r w:rsidRPr="00376255">
              <w:rPr>
                <w:snapToGrid/>
              </w:rPr>
              <w:t xml:space="preserve"> </w:t>
            </w:r>
            <w:r w:rsidR="00F030EE" w:rsidRPr="00603061">
              <w:rPr>
                <w:snapToGrid/>
              </w:rPr>
              <w:t>page</w:t>
            </w:r>
            <w:r w:rsidR="00603061" w:rsidRPr="00603061">
              <w:rPr>
                <w:snapToGrid/>
              </w:rPr>
              <w:t>s</w:t>
            </w:r>
            <w:r w:rsidR="00F030EE" w:rsidRPr="00603061">
              <w:rPr>
                <w:snapToGrid/>
              </w:rPr>
              <w:t xml:space="preserve"> to check payment status</w:t>
            </w:r>
            <w:r w:rsidR="00F030EE">
              <w:t xml:space="preserve"> </w:t>
            </w:r>
          </w:p>
          <w:p w14:paraId="3D4757E6" w14:textId="437AF1CF" w:rsidR="00B25250" w:rsidRPr="00B25250" w:rsidRDefault="00B25250" w:rsidP="00B25250">
            <w:pPr>
              <w:pStyle w:val="ListNumber3"/>
              <w:numPr>
                <w:ilvl w:val="0"/>
                <w:numId w:val="0"/>
              </w:numPr>
              <w:ind w:left="1080"/>
              <w:rPr>
                <w:lang w:val="en-US" w:eastAsia="en-MY"/>
              </w:rPr>
            </w:pPr>
          </w:p>
        </w:tc>
      </w:tr>
      <w:tr w:rsidR="00F64589" w14:paraId="4B46F467" w14:textId="77777777" w:rsidTr="00A87F1C">
        <w:trPr>
          <w:trHeight w:val="4115"/>
        </w:trPr>
        <w:tc>
          <w:tcPr>
            <w:tcW w:w="3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F8AE3D" w14:textId="77777777" w:rsidR="00F64589" w:rsidRPr="00296DA1" w:rsidRDefault="00F64589" w:rsidP="00AA7618">
            <w:pPr>
              <w:rPr>
                <w:b/>
                <w:bCs/>
                <w:sz w:val="20"/>
                <w:szCs w:val="18"/>
              </w:rPr>
            </w:pPr>
            <w:r w:rsidRPr="00296DA1">
              <w:rPr>
                <w:b/>
                <w:bCs/>
                <w:sz w:val="20"/>
                <w:szCs w:val="18"/>
              </w:rPr>
              <w:t>Page to check payment status.</w:t>
            </w:r>
          </w:p>
          <w:p w14:paraId="72412C81" w14:textId="79E965DA" w:rsidR="00F64589" w:rsidRPr="00296DA1" w:rsidRDefault="00F64589" w:rsidP="00AA7618">
            <w:pPr>
              <w:rPr>
                <w:b/>
                <w:bCs/>
                <w:sz w:val="20"/>
                <w:szCs w:val="18"/>
              </w:rPr>
            </w:pPr>
            <w:r w:rsidRPr="00296DA1">
              <w:rPr>
                <w:b/>
                <w:bCs/>
                <w:sz w:val="20"/>
                <w:szCs w:val="18"/>
              </w:rPr>
              <w:t xml:space="preserve">User can check payment status by </w:t>
            </w:r>
            <w:r w:rsidR="00EC08C5">
              <w:rPr>
                <w:b/>
                <w:bCs/>
                <w:sz w:val="20"/>
                <w:szCs w:val="18"/>
              </w:rPr>
              <w:t>Supplier</w:t>
            </w:r>
            <w:r w:rsidRPr="00296DA1">
              <w:rPr>
                <w:b/>
                <w:bCs/>
                <w:sz w:val="20"/>
                <w:szCs w:val="18"/>
              </w:rPr>
              <w:t>.</w:t>
            </w:r>
          </w:p>
          <w:p w14:paraId="4955429B" w14:textId="77777777" w:rsidR="00F64589" w:rsidRDefault="00F64589" w:rsidP="00AA7618"/>
          <w:p w14:paraId="66E903F5" w14:textId="77777777" w:rsidR="00F64589" w:rsidRDefault="00F64589" w:rsidP="00AA7618"/>
          <w:p w14:paraId="1449AB11" w14:textId="77777777" w:rsidR="00F64589" w:rsidRDefault="00F64589" w:rsidP="00AA7618"/>
          <w:p w14:paraId="69347594" w14:textId="77777777" w:rsidR="00F64589" w:rsidRDefault="00F64589" w:rsidP="00AA7618"/>
          <w:p w14:paraId="1C8F96C5" w14:textId="77777777" w:rsidR="00F64589" w:rsidRDefault="00F64589" w:rsidP="00AA7618"/>
          <w:p w14:paraId="4B97BB8A" w14:textId="77777777" w:rsidR="00F64589" w:rsidRDefault="00F64589" w:rsidP="00AA7618"/>
          <w:p w14:paraId="17026AE9" w14:textId="77777777" w:rsidR="00F64589" w:rsidRDefault="00F64589" w:rsidP="00AA7618"/>
          <w:p w14:paraId="52CC34F3" w14:textId="77777777" w:rsidR="00F64589" w:rsidRDefault="00F64589" w:rsidP="00AA7618"/>
          <w:p w14:paraId="7F1832FA" w14:textId="77777777" w:rsidR="00F64589" w:rsidRDefault="00F64589" w:rsidP="00AA7618"/>
          <w:p w14:paraId="2D5187BD" w14:textId="13D3AF79" w:rsidR="00F64589" w:rsidRPr="00296DA1" w:rsidRDefault="00F64589" w:rsidP="00AA7618">
            <w:pPr>
              <w:rPr>
                <w:b/>
                <w:bCs/>
                <w:sz w:val="20"/>
                <w:szCs w:val="18"/>
              </w:rPr>
            </w:pPr>
            <w:r w:rsidRPr="00296DA1">
              <w:rPr>
                <w:b/>
                <w:bCs/>
                <w:sz w:val="20"/>
                <w:szCs w:val="18"/>
              </w:rPr>
              <w:t>Payment status query by data r</w:t>
            </w:r>
            <w:r w:rsidR="008C536D">
              <w:rPr>
                <w:b/>
                <w:bCs/>
                <w:sz w:val="20"/>
                <w:szCs w:val="18"/>
              </w:rPr>
              <w:t>a</w:t>
            </w:r>
            <w:r w:rsidRPr="00296DA1">
              <w:rPr>
                <w:b/>
                <w:bCs/>
                <w:sz w:val="20"/>
                <w:szCs w:val="18"/>
              </w:rPr>
              <w:t>nge.</w:t>
            </w:r>
          </w:p>
          <w:p w14:paraId="2BD11628" w14:textId="77777777" w:rsidR="00F64589" w:rsidRPr="00296DA1" w:rsidRDefault="00F64589" w:rsidP="00AA7618">
            <w:pPr>
              <w:rPr>
                <w:b/>
                <w:bCs/>
                <w:sz w:val="20"/>
                <w:szCs w:val="18"/>
              </w:rPr>
            </w:pPr>
          </w:p>
          <w:p w14:paraId="0F4BD4BA" w14:textId="66C650DE" w:rsidR="00F64589" w:rsidRPr="00296DA1" w:rsidRDefault="00F64589" w:rsidP="00AA7618">
            <w:pPr>
              <w:rPr>
                <w:b/>
                <w:bCs/>
                <w:sz w:val="20"/>
                <w:szCs w:val="18"/>
              </w:rPr>
            </w:pPr>
            <w:r w:rsidRPr="00296DA1">
              <w:rPr>
                <w:b/>
                <w:bCs/>
                <w:sz w:val="20"/>
                <w:szCs w:val="18"/>
              </w:rPr>
              <w:t xml:space="preserve">Format of </w:t>
            </w:r>
            <w:r w:rsidR="002707CB" w:rsidRPr="00296DA1">
              <w:rPr>
                <w:b/>
                <w:bCs/>
                <w:sz w:val="20"/>
                <w:szCs w:val="18"/>
              </w:rPr>
              <w:t xml:space="preserve">Bank Statement </w:t>
            </w:r>
            <w:r w:rsidRPr="00296DA1">
              <w:rPr>
                <w:b/>
                <w:bCs/>
                <w:sz w:val="20"/>
                <w:szCs w:val="18"/>
              </w:rPr>
              <w:t>MT940 statements (daily basis) are also available.</w:t>
            </w:r>
            <w:r w:rsidR="003D0DF7" w:rsidRPr="00296DA1">
              <w:rPr>
                <w:b/>
                <w:bCs/>
                <w:sz w:val="20"/>
                <w:szCs w:val="18"/>
              </w:rPr>
              <w:t xml:space="preserve"> </w:t>
            </w:r>
            <w:r w:rsidR="003D0DF7" w:rsidRPr="00296DA1">
              <w:rPr>
                <w:rFonts w:eastAsia="Calibri"/>
                <w:b/>
                <w:bCs/>
                <w:i/>
                <w:color w:val="0070C0"/>
                <w:sz w:val="20"/>
                <w:szCs w:val="18"/>
                <w:highlight w:val="lightGray"/>
                <w:lang w:val="en-US"/>
              </w:rPr>
              <w:t xml:space="preserve">{Please amend this </w:t>
            </w:r>
            <w:r w:rsidR="00F82DAB" w:rsidRPr="00296DA1">
              <w:rPr>
                <w:rFonts w:eastAsia="Calibri"/>
                <w:b/>
                <w:bCs/>
                <w:i/>
                <w:color w:val="0070C0"/>
                <w:sz w:val="20"/>
                <w:szCs w:val="18"/>
                <w:highlight w:val="lightGray"/>
                <w:lang w:val="en-US"/>
              </w:rPr>
              <w:t>section</w:t>
            </w:r>
            <w:r w:rsidR="003D0DF7" w:rsidRPr="00296DA1">
              <w:rPr>
                <w:rFonts w:eastAsia="Calibri"/>
                <w:b/>
                <w:bCs/>
                <w:i/>
                <w:color w:val="0070C0"/>
                <w:sz w:val="20"/>
                <w:szCs w:val="18"/>
                <w:highlight w:val="lightGray"/>
                <w:lang w:val="en-US"/>
              </w:rPr>
              <w:t xml:space="preserve"> based on the kind of reports provided by the bank}</w:t>
            </w:r>
          </w:p>
          <w:p w14:paraId="2777E6DF" w14:textId="6D2D3F68" w:rsidR="00F64589" w:rsidRDefault="00F64589" w:rsidP="00AA7618">
            <w:pPr>
              <w:rPr>
                <w:snapToGrid w:val="0"/>
              </w:rPr>
            </w:pPr>
          </w:p>
        </w:tc>
        <w:tc>
          <w:tcPr>
            <w:tcW w:w="58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0BF12" w14:textId="77777777" w:rsidR="00F64589" w:rsidRDefault="00F64589" w:rsidP="00AA7618">
            <w:pPr>
              <w:rPr>
                <w:rFonts w:cs="Calibri"/>
                <w:noProof/>
                <w:szCs w:val="22"/>
              </w:rPr>
            </w:pPr>
            <w:r>
              <w:rPr>
                <w:noProof/>
                <w:lang w:val="en-US"/>
              </w:rPr>
              <w:drawing>
                <wp:inline distT="0" distB="0" distL="0" distR="0" wp14:anchorId="53BE4607" wp14:editId="45916A43">
                  <wp:extent cx="3482975" cy="278638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483670" cy="2786936"/>
                          </a:xfrm>
                          <a:prstGeom prst="rect">
                            <a:avLst/>
                          </a:prstGeom>
                        </pic:spPr>
                      </pic:pic>
                    </a:graphicData>
                  </a:graphic>
                </wp:inline>
              </w:drawing>
            </w:r>
          </w:p>
          <w:p w14:paraId="720EE902" w14:textId="77777777" w:rsidR="00F64589" w:rsidRDefault="00F64589" w:rsidP="00AA7618">
            <w:pPr>
              <w:rPr>
                <w:rFonts w:cs="Calibri"/>
                <w:noProof/>
                <w:szCs w:val="22"/>
              </w:rPr>
            </w:pPr>
          </w:p>
          <w:p w14:paraId="410DD8E7" w14:textId="77777777" w:rsidR="00F64589" w:rsidRDefault="00F64589" w:rsidP="00AA7618">
            <w:pPr>
              <w:rPr>
                <w:rFonts w:cs="Calibri"/>
                <w:noProof/>
                <w:szCs w:val="22"/>
              </w:rPr>
            </w:pPr>
            <w:r>
              <w:rPr>
                <w:noProof/>
                <w:lang w:val="en-US"/>
              </w:rPr>
              <w:drawing>
                <wp:inline distT="0" distB="0" distL="0" distR="0" wp14:anchorId="76A65F82" wp14:editId="67AAEFE4">
                  <wp:extent cx="3502025" cy="280162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502811" cy="2802249"/>
                          </a:xfrm>
                          <a:prstGeom prst="rect">
                            <a:avLst/>
                          </a:prstGeom>
                        </pic:spPr>
                      </pic:pic>
                    </a:graphicData>
                  </a:graphic>
                </wp:inline>
              </w:drawing>
            </w:r>
          </w:p>
        </w:tc>
      </w:tr>
    </w:tbl>
    <w:p w14:paraId="7C1AEF20" w14:textId="77777777" w:rsidR="00F64589" w:rsidRDefault="00F64589" w:rsidP="00F64589">
      <w:pPr>
        <w:jc w:val="both"/>
        <w:rPr>
          <w:rFonts w:eastAsia="Calibri"/>
          <w:lang w:val="en-US"/>
        </w:rPr>
      </w:pPr>
    </w:p>
    <w:p w14:paraId="524D652C" w14:textId="7D5C7856" w:rsidR="00EB2C9C" w:rsidRDefault="00A41467" w:rsidP="00296DA1">
      <w:pPr>
        <w:spacing w:after="0"/>
        <w:rPr>
          <w:b/>
        </w:rPr>
      </w:pPr>
      <w:r>
        <w:rPr>
          <w:rFonts w:eastAsia="Calibri"/>
          <w:lang w:val="en-US"/>
        </w:rPr>
        <w:br w:type="page"/>
      </w:r>
      <w:bookmarkStart w:id="23" w:name="_Toc450909457"/>
    </w:p>
    <w:tbl>
      <w:tblPr>
        <w:tblW w:w="9332" w:type="dxa"/>
        <w:tblInd w:w="-162" w:type="dxa"/>
        <w:tblBorders>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482"/>
        <w:gridCol w:w="5850"/>
      </w:tblGrid>
      <w:tr w:rsidR="00EB2C9C" w:rsidRPr="00F030EE" w14:paraId="660D1BDB" w14:textId="77777777" w:rsidTr="00A87F1C">
        <w:trPr>
          <w:trHeight w:val="411"/>
        </w:trPr>
        <w:tc>
          <w:tcPr>
            <w:tcW w:w="933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9FBC72" w14:textId="2E729B28" w:rsidR="00EB2C9C" w:rsidRPr="00A077E3" w:rsidRDefault="00EB2C9C" w:rsidP="00296DA1">
            <w:pPr>
              <w:rPr>
                <w:sz w:val="20"/>
              </w:rPr>
            </w:pPr>
            <w:r w:rsidRPr="00A077E3">
              <w:rPr>
                <w:b/>
                <w:sz w:val="20"/>
              </w:rPr>
              <w:lastRenderedPageBreak/>
              <w:t>2.4.5 Data storage for future reference</w:t>
            </w:r>
          </w:p>
        </w:tc>
      </w:tr>
      <w:tr w:rsidR="00EB2C9C" w14:paraId="7FD40AF2" w14:textId="77777777" w:rsidTr="00A87F1C">
        <w:trPr>
          <w:trHeight w:val="4115"/>
        </w:trPr>
        <w:tc>
          <w:tcPr>
            <w:tcW w:w="34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1A3C13" w14:textId="77777777" w:rsidR="00A077E3" w:rsidRDefault="00A077E3" w:rsidP="006D3EB4">
            <w:pPr>
              <w:rPr>
                <w:b/>
                <w:bCs/>
                <w:sz w:val="20"/>
                <w:szCs w:val="18"/>
              </w:rPr>
            </w:pPr>
          </w:p>
          <w:p w14:paraId="228E3038" w14:textId="063B82EC" w:rsidR="00EB2C9C" w:rsidRPr="00296DA1" w:rsidRDefault="00EB2C9C" w:rsidP="006D3EB4">
            <w:pPr>
              <w:rPr>
                <w:b/>
                <w:bCs/>
                <w:sz w:val="20"/>
                <w:szCs w:val="18"/>
              </w:rPr>
            </w:pPr>
            <w:r w:rsidRPr="00296DA1">
              <w:rPr>
                <w:b/>
                <w:bCs/>
                <w:sz w:val="20"/>
                <w:szCs w:val="18"/>
              </w:rPr>
              <w:t>UNDP finalized UFF file</w:t>
            </w:r>
            <w:r w:rsidR="003F7084">
              <w:rPr>
                <w:b/>
                <w:bCs/>
                <w:sz w:val="20"/>
                <w:szCs w:val="18"/>
              </w:rPr>
              <w:t>s are</w:t>
            </w:r>
            <w:r w:rsidRPr="00296DA1">
              <w:rPr>
                <w:b/>
                <w:bCs/>
                <w:sz w:val="20"/>
                <w:szCs w:val="18"/>
              </w:rPr>
              <w:t xml:space="preserve"> </w:t>
            </w:r>
            <w:r w:rsidR="00AC738D">
              <w:rPr>
                <w:b/>
                <w:bCs/>
                <w:sz w:val="20"/>
                <w:szCs w:val="18"/>
              </w:rPr>
              <w:t xml:space="preserve">protected </w:t>
            </w:r>
            <w:r w:rsidR="00BE33DD">
              <w:rPr>
                <w:b/>
                <w:bCs/>
                <w:sz w:val="20"/>
                <w:szCs w:val="18"/>
              </w:rPr>
              <w:t xml:space="preserve">and </w:t>
            </w:r>
            <w:r w:rsidRPr="00296DA1">
              <w:rPr>
                <w:b/>
                <w:bCs/>
                <w:sz w:val="20"/>
                <w:szCs w:val="18"/>
              </w:rPr>
              <w:t>stored on a secured folder</w:t>
            </w:r>
          </w:p>
          <w:p w14:paraId="1C3F870E" w14:textId="4C2CDA42" w:rsidR="00EB2C9C" w:rsidRPr="00296DA1" w:rsidRDefault="00EB2C9C" w:rsidP="006D3EB4">
            <w:pPr>
              <w:rPr>
                <w:b/>
                <w:bCs/>
                <w:sz w:val="20"/>
                <w:szCs w:val="18"/>
              </w:rPr>
            </w:pPr>
          </w:p>
          <w:p w14:paraId="6FBDFC53" w14:textId="61195333" w:rsidR="00EB2C9C" w:rsidRPr="00296DA1" w:rsidRDefault="00EB2C9C" w:rsidP="006D3EB4">
            <w:pPr>
              <w:rPr>
                <w:b/>
                <w:bCs/>
                <w:sz w:val="20"/>
                <w:szCs w:val="18"/>
              </w:rPr>
            </w:pPr>
            <w:r w:rsidRPr="00296DA1">
              <w:rPr>
                <w:b/>
                <w:bCs/>
                <w:sz w:val="20"/>
                <w:szCs w:val="18"/>
              </w:rPr>
              <w:t xml:space="preserve">Payment file approved on the bank’s platform is </w:t>
            </w:r>
            <w:r w:rsidR="00BE33DD">
              <w:rPr>
                <w:b/>
                <w:bCs/>
                <w:sz w:val="20"/>
                <w:szCs w:val="18"/>
              </w:rPr>
              <w:t xml:space="preserve">protected </w:t>
            </w:r>
            <w:r w:rsidR="00F82DAB">
              <w:rPr>
                <w:b/>
                <w:bCs/>
                <w:sz w:val="20"/>
                <w:szCs w:val="18"/>
              </w:rPr>
              <w:t xml:space="preserve">and </w:t>
            </w:r>
            <w:r w:rsidRPr="00296DA1">
              <w:rPr>
                <w:b/>
                <w:bCs/>
                <w:sz w:val="20"/>
                <w:szCs w:val="18"/>
              </w:rPr>
              <w:t>stored on the same secured folder.</w:t>
            </w:r>
          </w:p>
          <w:p w14:paraId="43DC9DEC" w14:textId="77777777" w:rsidR="00EB2C9C" w:rsidRDefault="00EB2C9C" w:rsidP="006D3EB4"/>
          <w:p w14:paraId="01A34ED0" w14:textId="77777777" w:rsidR="00EB2C9C" w:rsidRDefault="00EB2C9C" w:rsidP="006D3EB4"/>
          <w:p w14:paraId="71134080" w14:textId="77777777" w:rsidR="00EB2C9C" w:rsidRDefault="00EB2C9C" w:rsidP="006D3EB4"/>
          <w:p w14:paraId="0235F361" w14:textId="77777777" w:rsidR="00EB2C9C" w:rsidRDefault="00EB2C9C">
            <w:pPr>
              <w:rPr>
                <w:snapToGrid w:val="0"/>
              </w:rPr>
            </w:pPr>
          </w:p>
        </w:tc>
        <w:tc>
          <w:tcPr>
            <w:tcW w:w="5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69432" w14:textId="61B50B69" w:rsidR="00EB2C9C" w:rsidRDefault="00EB2C9C" w:rsidP="006D3EB4">
            <w:pPr>
              <w:rPr>
                <w:rFonts w:cs="Calibri"/>
                <w:noProof/>
                <w:szCs w:val="22"/>
              </w:rPr>
            </w:pPr>
          </w:p>
          <w:p w14:paraId="5F3038B4" w14:textId="77777777" w:rsidR="00EB2C9C" w:rsidRDefault="00EB2C9C" w:rsidP="006D3EB4">
            <w:pPr>
              <w:rPr>
                <w:rFonts w:cs="Calibri"/>
                <w:noProof/>
                <w:szCs w:val="22"/>
              </w:rPr>
            </w:pPr>
          </w:p>
          <w:p w14:paraId="57FC2995" w14:textId="164B9AC1" w:rsidR="00EB2C9C" w:rsidRPr="00296DA1" w:rsidRDefault="00EB2C9C" w:rsidP="00296DA1">
            <w:pPr>
              <w:jc w:val="center"/>
              <w:rPr>
                <w:rFonts w:cs="Calibri"/>
                <w:b/>
                <w:bCs/>
                <w:noProof/>
                <w:szCs w:val="22"/>
              </w:rPr>
            </w:pPr>
            <w:r w:rsidRPr="00296DA1">
              <w:rPr>
                <w:rFonts w:cs="Calibri"/>
                <w:b/>
                <w:bCs/>
                <w:noProof/>
                <w:szCs w:val="22"/>
              </w:rPr>
              <w:t>Screen shot</w:t>
            </w:r>
          </w:p>
        </w:tc>
      </w:tr>
    </w:tbl>
    <w:p w14:paraId="75F3267A" w14:textId="0C18133B" w:rsidR="00EB2C9C" w:rsidRDefault="00EB2C9C" w:rsidP="00EB2C9C">
      <w:pPr>
        <w:rPr>
          <w:b/>
        </w:rPr>
      </w:pPr>
    </w:p>
    <w:p w14:paraId="688CB25D" w14:textId="6A2176EA" w:rsidR="00EC4363" w:rsidRDefault="00E31F66" w:rsidP="00EC4363">
      <w:pPr>
        <w:pStyle w:val="Heading1"/>
        <w:spacing w:before="0" w:after="0"/>
        <w:ind w:left="450" w:hanging="414"/>
        <w:rPr>
          <w:rFonts w:eastAsia="Calibri"/>
        </w:rPr>
      </w:pPr>
      <w:r>
        <w:rPr>
          <w:rFonts w:eastAsia="Calibri"/>
        </w:rPr>
        <w:tab/>
      </w:r>
    </w:p>
    <w:p w14:paraId="3B40E709" w14:textId="45EA2FC8" w:rsidR="009F68EA" w:rsidRPr="00AA1C68" w:rsidRDefault="00EC4363" w:rsidP="00296DA1">
      <w:pPr>
        <w:pStyle w:val="Heading1"/>
        <w:spacing w:before="0" w:after="0"/>
        <w:ind w:left="450" w:hanging="414"/>
        <w:rPr>
          <w:rFonts w:eastAsia="Calibri"/>
          <w:lang w:val="en-US"/>
        </w:rPr>
      </w:pPr>
      <w:r>
        <w:rPr>
          <w:rFonts w:eastAsia="Calibri"/>
        </w:rPr>
        <w:t xml:space="preserve">3. </w:t>
      </w:r>
      <w:r w:rsidR="00237FD2">
        <w:rPr>
          <w:rFonts w:eastAsia="Calibri"/>
        </w:rPr>
        <w:t>Segregation of tasks and control</w:t>
      </w:r>
      <w:bookmarkEnd w:id="23"/>
    </w:p>
    <w:p w14:paraId="43EC22D4" w14:textId="77777777" w:rsidR="00B04EF8" w:rsidRPr="001B6BDD" w:rsidRDefault="00B04EF8" w:rsidP="00B04EF8">
      <w:pPr>
        <w:rPr>
          <w:rFonts w:cs="Arial"/>
          <w:sz w:val="20"/>
          <w:lang w:val="en-MY" w:eastAsia="en-MY"/>
        </w:rPr>
      </w:pPr>
    </w:p>
    <w:p w14:paraId="550101B2" w14:textId="09F54BEB" w:rsidR="00237FD2" w:rsidRPr="00296DA1" w:rsidRDefault="00237FD2" w:rsidP="00237FD2">
      <w:pPr>
        <w:rPr>
          <w:rFonts w:eastAsia="Calibri"/>
          <w:sz w:val="20"/>
          <w:lang w:val="en-US"/>
        </w:rPr>
      </w:pPr>
      <w:r w:rsidRPr="00296DA1">
        <w:rPr>
          <w:rFonts w:cs="Arial"/>
          <w:sz w:val="20"/>
          <w:lang w:val="en-MY" w:eastAsia="en-MY"/>
        </w:rPr>
        <w:t xml:space="preserve">The following control is put in place to ensure that  payment instructions generated by </w:t>
      </w:r>
      <w:r w:rsidR="008D5930">
        <w:rPr>
          <w:rFonts w:cs="Arial"/>
          <w:sz w:val="20"/>
          <w:lang w:val="en-MY" w:eastAsia="en-MY"/>
        </w:rPr>
        <w:t>Quantum</w:t>
      </w:r>
      <w:r w:rsidRPr="00296DA1">
        <w:rPr>
          <w:rFonts w:cs="Arial"/>
          <w:sz w:val="20"/>
          <w:lang w:val="en-MY" w:eastAsia="en-MY"/>
        </w:rPr>
        <w:t xml:space="preserve"> in the </w:t>
      </w:r>
      <w:r w:rsidR="009F0AF6" w:rsidRPr="00296DA1">
        <w:rPr>
          <w:rFonts w:cs="Arial"/>
          <w:sz w:val="20"/>
          <w:lang w:val="en-MY" w:eastAsia="en-MY"/>
        </w:rPr>
        <w:t>UFF file is</w:t>
      </w:r>
      <w:r w:rsidRPr="00296DA1">
        <w:rPr>
          <w:rFonts w:cs="Arial"/>
          <w:sz w:val="20"/>
          <w:lang w:val="en-MY" w:eastAsia="en-MY"/>
        </w:rPr>
        <w:t xml:space="preserve"> not be tampered with.</w:t>
      </w:r>
    </w:p>
    <w:p w14:paraId="22AAEBF9" w14:textId="7B665F83" w:rsidR="00237FD2" w:rsidRDefault="00237FD2" w:rsidP="00237FD2">
      <w:pPr>
        <w:spacing w:after="200"/>
        <w:jc w:val="both"/>
        <w:rPr>
          <w:rFonts w:cs="Arial"/>
          <w:sz w:val="20"/>
          <w:lang w:val="en-US" w:eastAsia="en-MY"/>
        </w:rPr>
      </w:pPr>
      <w:r w:rsidRPr="00296DA1">
        <w:rPr>
          <w:rFonts w:cs="Arial"/>
          <w:sz w:val="20"/>
          <w:lang w:val="en-US" w:eastAsia="en-MY"/>
        </w:rPr>
        <w:t xml:space="preserve">The UFF file is </w:t>
      </w:r>
      <w:r w:rsidR="00F82DAB" w:rsidRPr="00296DA1">
        <w:rPr>
          <w:rFonts w:cs="Arial"/>
          <w:sz w:val="20"/>
          <w:lang w:val="en-US" w:eastAsia="en-MY"/>
        </w:rPr>
        <w:t>controlled</w:t>
      </w:r>
      <w:r w:rsidRPr="00296DA1">
        <w:rPr>
          <w:rFonts w:cs="Arial"/>
          <w:sz w:val="20"/>
          <w:lang w:val="en-US" w:eastAsia="en-MY"/>
        </w:rPr>
        <w:t xml:space="preserve"> at two levels with segregation of tasks</w:t>
      </w:r>
    </w:p>
    <w:p w14:paraId="216B1882" w14:textId="77777777" w:rsidR="00A077E3" w:rsidRPr="00296DA1" w:rsidRDefault="00A077E3" w:rsidP="00237FD2">
      <w:pPr>
        <w:spacing w:after="200"/>
        <w:jc w:val="both"/>
        <w:rPr>
          <w:rFonts w:cs="Arial"/>
          <w:sz w:val="20"/>
          <w:lang w:val="en-US" w:eastAsia="en-MY"/>
        </w:rPr>
      </w:pPr>
    </w:p>
    <w:p w14:paraId="274B27CE" w14:textId="276FB407" w:rsidR="00ED6E6C" w:rsidRPr="00296DA1" w:rsidRDefault="00FF3B7A" w:rsidP="00296DA1">
      <w:pPr>
        <w:pStyle w:val="Heading2"/>
        <w:numPr>
          <w:ilvl w:val="1"/>
          <w:numId w:val="20"/>
        </w:numPr>
        <w:tabs>
          <w:tab w:val="clear" w:pos="1560"/>
        </w:tabs>
        <w:spacing w:before="0" w:after="0"/>
        <w:rPr>
          <w:rFonts w:eastAsia="Calibri"/>
          <w:i w:val="0"/>
          <w:lang w:val="en-US"/>
        </w:rPr>
      </w:pPr>
      <w:bookmarkStart w:id="24" w:name="_Toc450909458"/>
      <w:r w:rsidRPr="00296DA1">
        <w:rPr>
          <w:rFonts w:eastAsia="Calibri"/>
          <w:i w:val="0"/>
          <w:lang w:val="en-US"/>
        </w:rPr>
        <w:t>Segregation of T</w:t>
      </w:r>
      <w:r w:rsidR="00237FD2" w:rsidRPr="00296DA1">
        <w:rPr>
          <w:rFonts w:eastAsia="Calibri"/>
          <w:i w:val="0"/>
          <w:lang w:val="en-US"/>
        </w:rPr>
        <w:t>asks</w:t>
      </w:r>
      <w:bookmarkEnd w:id="24"/>
    </w:p>
    <w:p w14:paraId="3D048019" w14:textId="77777777" w:rsidR="00313663" w:rsidRPr="00296DA1" w:rsidRDefault="00313663" w:rsidP="00296DA1">
      <w:pPr>
        <w:pStyle w:val="ListParagraph"/>
        <w:ind w:left="360"/>
        <w:rPr>
          <w:rFonts w:eastAsia="Calibri"/>
          <w:i/>
          <w:sz w:val="20"/>
          <w:lang w:val="en-US"/>
        </w:rPr>
      </w:pPr>
    </w:p>
    <w:p w14:paraId="0942DC09" w14:textId="226E2341" w:rsidR="00ED6E6C" w:rsidRPr="00296DA1" w:rsidRDefault="00237FD2" w:rsidP="00A077E3">
      <w:pPr>
        <w:pStyle w:val="ListParagraph"/>
        <w:numPr>
          <w:ilvl w:val="2"/>
          <w:numId w:val="20"/>
        </w:numPr>
        <w:spacing w:after="200"/>
        <w:ind w:left="1170"/>
        <w:jc w:val="both"/>
        <w:rPr>
          <w:rFonts w:eastAsia="Calibri"/>
          <w:sz w:val="20"/>
          <w:lang w:val="en-US"/>
        </w:rPr>
      </w:pPr>
      <w:r w:rsidRPr="00296DA1">
        <w:rPr>
          <w:rFonts w:eastAsia="Calibri"/>
          <w:sz w:val="20"/>
          <w:lang w:val="en-US"/>
        </w:rPr>
        <w:t>The Finance Assistant</w:t>
      </w:r>
      <w:r w:rsidR="00A81746" w:rsidRPr="00296DA1">
        <w:rPr>
          <w:rFonts w:eastAsia="Calibri"/>
          <w:sz w:val="20"/>
          <w:lang w:val="en-US"/>
        </w:rPr>
        <w:t>/Associate</w:t>
      </w:r>
      <w:r w:rsidR="00BE359E">
        <w:rPr>
          <w:rFonts w:eastAsia="Calibri"/>
          <w:sz w:val="20"/>
          <w:lang w:val="en-US"/>
        </w:rPr>
        <w:t>/GSSC</w:t>
      </w:r>
      <w:r w:rsidR="00A81746" w:rsidRPr="00296DA1">
        <w:rPr>
          <w:rFonts w:eastAsia="Calibri"/>
          <w:sz w:val="20"/>
          <w:lang w:val="en-US"/>
        </w:rPr>
        <w:t xml:space="preserve"> </w:t>
      </w:r>
      <w:r w:rsidRPr="00296DA1">
        <w:rPr>
          <w:rFonts w:eastAsia="Calibri"/>
          <w:sz w:val="20"/>
          <w:lang w:val="en-US"/>
        </w:rPr>
        <w:t xml:space="preserve">downloading the file from </w:t>
      </w:r>
      <w:r w:rsidR="008D5930">
        <w:rPr>
          <w:rFonts w:eastAsia="Calibri"/>
          <w:sz w:val="20"/>
          <w:lang w:val="en-US"/>
        </w:rPr>
        <w:t>Quantum</w:t>
      </w:r>
      <w:r w:rsidRPr="00296DA1">
        <w:rPr>
          <w:rFonts w:eastAsia="Calibri"/>
          <w:sz w:val="20"/>
          <w:lang w:val="en-US"/>
        </w:rPr>
        <w:t xml:space="preserve"> </w:t>
      </w:r>
      <w:r w:rsidR="00A81746" w:rsidRPr="00296DA1">
        <w:rPr>
          <w:rFonts w:eastAsia="Calibri"/>
          <w:sz w:val="20"/>
          <w:lang w:val="en-US"/>
        </w:rPr>
        <w:t xml:space="preserve">will be </w:t>
      </w:r>
      <w:r w:rsidR="00A81746" w:rsidRPr="00296DA1">
        <w:rPr>
          <w:rFonts w:eastAsia="Calibri"/>
          <w:i/>
          <w:color w:val="0070C0"/>
          <w:sz w:val="20"/>
          <w:highlight w:val="lightGray"/>
          <w:lang w:val="en-US"/>
        </w:rPr>
        <w:t xml:space="preserve">{Specify the </w:t>
      </w:r>
      <w:r w:rsidR="00F82DAB" w:rsidRPr="00296DA1">
        <w:rPr>
          <w:rFonts w:eastAsia="Calibri"/>
          <w:i/>
          <w:color w:val="0070C0"/>
          <w:sz w:val="20"/>
          <w:highlight w:val="lightGray"/>
          <w:lang w:val="en-US"/>
        </w:rPr>
        <w:t>designated</w:t>
      </w:r>
      <w:r w:rsidR="00A81746" w:rsidRPr="00296DA1">
        <w:rPr>
          <w:rFonts w:eastAsia="Calibri"/>
          <w:i/>
          <w:color w:val="0070C0"/>
          <w:sz w:val="20"/>
          <w:highlight w:val="lightGray"/>
          <w:lang w:val="en-US"/>
        </w:rPr>
        <w:t xml:space="preserve"> person performing this function</w:t>
      </w:r>
      <w:r w:rsidR="00A81746" w:rsidRPr="00296DA1">
        <w:rPr>
          <w:i/>
          <w:color w:val="0070C0"/>
          <w:sz w:val="20"/>
          <w:highlight w:val="lightGray"/>
          <w:lang w:val="en-US"/>
        </w:rPr>
        <w:t>}</w:t>
      </w:r>
      <w:r w:rsidR="00A81746" w:rsidRPr="00296DA1">
        <w:rPr>
          <w:i/>
          <w:color w:val="0070C0"/>
          <w:sz w:val="20"/>
          <w:lang w:val="en-US"/>
        </w:rPr>
        <w:t xml:space="preserve">.  </w:t>
      </w:r>
      <w:r w:rsidR="00A81746" w:rsidRPr="00296DA1">
        <w:rPr>
          <w:rFonts w:eastAsia="Calibri"/>
          <w:sz w:val="20"/>
          <w:lang w:val="en-US"/>
        </w:rPr>
        <w:t xml:space="preserve">This staff must be </w:t>
      </w:r>
      <w:r w:rsidR="00750240" w:rsidRPr="00296DA1">
        <w:rPr>
          <w:rFonts w:eastAsia="Calibri"/>
          <w:sz w:val="20"/>
          <w:lang w:val="en-US"/>
        </w:rPr>
        <w:t xml:space="preserve">different from the staff that </w:t>
      </w:r>
      <w:r w:rsidR="00F82DAB" w:rsidRPr="00296DA1">
        <w:rPr>
          <w:rFonts w:eastAsia="Calibri"/>
          <w:sz w:val="20"/>
          <w:lang w:val="en-US"/>
        </w:rPr>
        <w:t>will upload</w:t>
      </w:r>
      <w:r w:rsidRPr="00296DA1">
        <w:rPr>
          <w:rFonts w:eastAsia="Calibri"/>
          <w:sz w:val="20"/>
          <w:lang w:val="en-US"/>
        </w:rPr>
        <w:t xml:space="preserve"> the file</w:t>
      </w:r>
      <w:r w:rsidR="00750240" w:rsidRPr="00296DA1">
        <w:rPr>
          <w:rFonts w:eastAsia="Calibri"/>
          <w:sz w:val="20"/>
          <w:lang w:val="en-US"/>
        </w:rPr>
        <w:t xml:space="preserve"> on the </w:t>
      </w:r>
      <w:r w:rsidR="008C536D" w:rsidRPr="00296DA1">
        <w:rPr>
          <w:i/>
          <w:color w:val="0070C0"/>
          <w:sz w:val="20"/>
          <w:highlight w:val="lightGray"/>
          <w:lang w:val="en-US"/>
        </w:rPr>
        <w:t>{name of the e-banking solution</w:t>
      </w:r>
      <w:r w:rsidR="008C536D" w:rsidRPr="00296DA1">
        <w:rPr>
          <w:rFonts w:eastAsia="Calibri"/>
          <w:i/>
          <w:color w:val="0070C0"/>
          <w:sz w:val="20"/>
          <w:highlight w:val="lightGray"/>
          <w:lang w:val="en-US"/>
        </w:rPr>
        <w:t>}</w:t>
      </w:r>
      <w:r w:rsidR="00A81746" w:rsidRPr="00296DA1">
        <w:rPr>
          <w:rFonts w:eastAsia="Calibri"/>
          <w:sz w:val="20"/>
          <w:lang w:val="en-US"/>
        </w:rPr>
        <w:t xml:space="preserve">. </w:t>
      </w:r>
    </w:p>
    <w:p w14:paraId="650002B5" w14:textId="764B46E2" w:rsidR="00237FD2" w:rsidRPr="00296DA1" w:rsidRDefault="00237FD2" w:rsidP="00A077E3">
      <w:pPr>
        <w:pStyle w:val="ListParagraph"/>
        <w:numPr>
          <w:ilvl w:val="2"/>
          <w:numId w:val="20"/>
        </w:numPr>
        <w:spacing w:after="200"/>
        <w:ind w:left="1170"/>
        <w:jc w:val="both"/>
        <w:rPr>
          <w:rFonts w:eastAsia="Calibri"/>
          <w:sz w:val="20"/>
          <w:lang w:val="en-US"/>
        </w:rPr>
      </w:pPr>
      <w:r w:rsidRPr="00296DA1">
        <w:rPr>
          <w:rFonts w:eastAsia="Calibri"/>
          <w:sz w:val="20"/>
          <w:lang w:val="en-US"/>
        </w:rPr>
        <w:t xml:space="preserve">The </w:t>
      </w:r>
      <w:r w:rsidR="001156DB" w:rsidRPr="00296DA1">
        <w:rPr>
          <w:rFonts w:eastAsia="Calibri"/>
          <w:sz w:val="20"/>
          <w:lang w:val="en-US"/>
        </w:rPr>
        <w:t>F</w:t>
      </w:r>
      <w:r w:rsidRPr="00296DA1">
        <w:rPr>
          <w:rFonts w:eastAsia="Calibri"/>
          <w:sz w:val="20"/>
          <w:lang w:val="en-US"/>
        </w:rPr>
        <w:t xml:space="preserve">inance </w:t>
      </w:r>
      <w:r w:rsidR="00A81746" w:rsidRPr="00296DA1">
        <w:rPr>
          <w:rFonts w:eastAsia="Calibri"/>
          <w:sz w:val="20"/>
          <w:lang w:val="en-US"/>
        </w:rPr>
        <w:t>Assistant/</w:t>
      </w:r>
      <w:r w:rsidR="00432612" w:rsidRPr="00296DA1">
        <w:rPr>
          <w:rFonts w:eastAsia="Calibri"/>
          <w:sz w:val="20"/>
          <w:lang w:val="en-US"/>
        </w:rPr>
        <w:t>Associate</w:t>
      </w:r>
      <w:r w:rsidR="00BE359E">
        <w:rPr>
          <w:rFonts w:eastAsia="Calibri"/>
          <w:sz w:val="20"/>
          <w:lang w:val="en-US"/>
        </w:rPr>
        <w:t xml:space="preserve">/GSSC </w:t>
      </w:r>
      <w:r w:rsidR="00BE359E">
        <w:rPr>
          <w:rFonts w:cs="Arial"/>
          <w:color w:val="333333"/>
          <w:sz w:val="20"/>
          <w:lang w:val="en-MY" w:eastAsia="en-MY"/>
        </w:rPr>
        <w:t xml:space="preserve">(where access to bank’s online portal is provided to GSSC) </w:t>
      </w:r>
      <w:r w:rsidR="00432612" w:rsidRPr="00296DA1">
        <w:rPr>
          <w:rFonts w:eastAsia="Calibri"/>
          <w:sz w:val="20"/>
          <w:lang w:val="en-US"/>
        </w:rPr>
        <w:t>uploading</w:t>
      </w:r>
      <w:r w:rsidRPr="00296DA1">
        <w:rPr>
          <w:rFonts w:eastAsia="Calibri"/>
          <w:sz w:val="20"/>
          <w:lang w:val="en-US"/>
        </w:rPr>
        <w:t xml:space="preserve"> the file </w:t>
      </w:r>
      <w:r w:rsidR="00A81746" w:rsidRPr="00296DA1">
        <w:rPr>
          <w:rFonts w:eastAsia="Calibri"/>
          <w:sz w:val="20"/>
          <w:lang w:val="en-US"/>
        </w:rPr>
        <w:t xml:space="preserve">will be </w:t>
      </w:r>
      <w:r w:rsidR="00A81746" w:rsidRPr="00296DA1">
        <w:rPr>
          <w:rFonts w:eastAsia="Calibri"/>
          <w:i/>
          <w:color w:val="0070C0"/>
          <w:sz w:val="20"/>
          <w:highlight w:val="lightGray"/>
          <w:lang w:val="en-US"/>
        </w:rPr>
        <w:t xml:space="preserve">{Specify the </w:t>
      </w:r>
      <w:r w:rsidR="00F82DAB" w:rsidRPr="00296DA1">
        <w:rPr>
          <w:rFonts w:eastAsia="Calibri"/>
          <w:i/>
          <w:color w:val="0070C0"/>
          <w:sz w:val="20"/>
          <w:highlight w:val="lightGray"/>
          <w:lang w:val="en-US"/>
        </w:rPr>
        <w:t>designated</w:t>
      </w:r>
      <w:r w:rsidR="00A81746" w:rsidRPr="00296DA1">
        <w:rPr>
          <w:rFonts w:eastAsia="Calibri"/>
          <w:i/>
          <w:color w:val="0070C0"/>
          <w:sz w:val="20"/>
          <w:highlight w:val="lightGray"/>
          <w:lang w:val="en-US"/>
        </w:rPr>
        <w:t xml:space="preserve"> person performing this function</w:t>
      </w:r>
      <w:r w:rsidR="00A81746" w:rsidRPr="00296DA1">
        <w:rPr>
          <w:i/>
          <w:color w:val="0070C0"/>
          <w:sz w:val="20"/>
          <w:highlight w:val="lightGray"/>
          <w:lang w:val="en-US"/>
        </w:rPr>
        <w:t>}</w:t>
      </w:r>
      <w:r w:rsidR="00A81746" w:rsidRPr="00296DA1">
        <w:rPr>
          <w:i/>
          <w:color w:val="0070C0"/>
          <w:sz w:val="20"/>
          <w:lang w:val="en-US"/>
        </w:rPr>
        <w:t xml:space="preserve">.  </w:t>
      </w:r>
      <w:r w:rsidR="00A81746" w:rsidRPr="00296DA1">
        <w:rPr>
          <w:rFonts w:eastAsia="Calibri"/>
          <w:sz w:val="20"/>
          <w:lang w:val="en-US"/>
        </w:rPr>
        <w:t xml:space="preserve">This staff must </w:t>
      </w:r>
      <w:r w:rsidRPr="00296DA1">
        <w:rPr>
          <w:rFonts w:eastAsia="Calibri"/>
          <w:sz w:val="20"/>
          <w:lang w:val="en-US"/>
        </w:rPr>
        <w:t xml:space="preserve">not </w:t>
      </w:r>
      <w:r w:rsidR="00A81746" w:rsidRPr="00296DA1">
        <w:rPr>
          <w:rFonts w:eastAsia="Calibri"/>
          <w:sz w:val="20"/>
          <w:lang w:val="en-US"/>
        </w:rPr>
        <w:t xml:space="preserve">be </w:t>
      </w:r>
      <w:r w:rsidR="00750240" w:rsidRPr="00296DA1">
        <w:rPr>
          <w:rFonts w:eastAsia="Calibri"/>
          <w:sz w:val="20"/>
          <w:lang w:val="en-US"/>
        </w:rPr>
        <w:t xml:space="preserve">the same person </w:t>
      </w:r>
      <w:r w:rsidRPr="00296DA1">
        <w:rPr>
          <w:rFonts w:eastAsia="Calibri"/>
          <w:sz w:val="20"/>
          <w:lang w:val="en-US"/>
        </w:rPr>
        <w:t>releasing</w:t>
      </w:r>
      <w:r w:rsidR="00A81746" w:rsidRPr="00296DA1">
        <w:rPr>
          <w:rFonts w:eastAsia="Calibri"/>
          <w:sz w:val="20"/>
          <w:lang w:val="en-US"/>
        </w:rPr>
        <w:t>/approving</w:t>
      </w:r>
      <w:r w:rsidRPr="00296DA1">
        <w:rPr>
          <w:rFonts w:eastAsia="Calibri"/>
          <w:sz w:val="20"/>
          <w:lang w:val="en-US"/>
        </w:rPr>
        <w:t xml:space="preserve"> the </w:t>
      </w:r>
      <w:r w:rsidR="00750240" w:rsidRPr="00296DA1">
        <w:rPr>
          <w:rFonts w:eastAsia="Calibri"/>
          <w:sz w:val="20"/>
          <w:lang w:val="en-US"/>
        </w:rPr>
        <w:t xml:space="preserve">payment </w:t>
      </w:r>
      <w:r w:rsidR="00A81746" w:rsidRPr="00296DA1">
        <w:rPr>
          <w:rFonts w:eastAsia="Calibri"/>
          <w:sz w:val="20"/>
          <w:lang w:val="en-US"/>
        </w:rPr>
        <w:t xml:space="preserve">on the </w:t>
      </w:r>
      <w:r w:rsidR="008C536D" w:rsidRPr="00296DA1">
        <w:rPr>
          <w:i/>
          <w:color w:val="0070C0"/>
          <w:sz w:val="20"/>
          <w:highlight w:val="lightGray"/>
          <w:lang w:val="en-US"/>
        </w:rPr>
        <w:t>{name of the e-banking solution</w:t>
      </w:r>
      <w:r w:rsidR="008C536D" w:rsidRPr="00296DA1">
        <w:rPr>
          <w:rFonts w:eastAsia="Calibri"/>
          <w:i/>
          <w:color w:val="0070C0"/>
          <w:sz w:val="20"/>
          <w:highlight w:val="lightGray"/>
          <w:lang w:val="en-US"/>
        </w:rPr>
        <w:t>}</w:t>
      </w:r>
      <w:r w:rsidR="008C536D" w:rsidRPr="00296DA1">
        <w:rPr>
          <w:rFonts w:eastAsia="Calibri"/>
          <w:sz w:val="20"/>
          <w:lang w:val="en-US"/>
        </w:rPr>
        <w:t xml:space="preserve">. </w:t>
      </w:r>
    </w:p>
    <w:p w14:paraId="1A1573B7" w14:textId="40EB36E0" w:rsidR="006A0B80" w:rsidRDefault="00A81746" w:rsidP="00563125">
      <w:pPr>
        <w:pStyle w:val="ListParagraph"/>
        <w:numPr>
          <w:ilvl w:val="2"/>
          <w:numId w:val="20"/>
        </w:numPr>
        <w:spacing w:after="200"/>
        <w:ind w:left="1170"/>
        <w:jc w:val="both"/>
        <w:rPr>
          <w:rFonts w:eastAsia="Calibri"/>
          <w:sz w:val="20"/>
          <w:lang w:val="en-US"/>
        </w:rPr>
      </w:pPr>
      <w:r w:rsidRPr="006A0B80">
        <w:rPr>
          <w:rFonts w:eastAsia="Calibri"/>
          <w:sz w:val="20"/>
          <w:lang w:val="en-US"/>
        </w:rPr>
        <w:t>The approving officer</w:t>
      </w:r>
      <w:r w:rsidR="00067871" w:rsidRPr="006A0B80">
        <w:rPr>
          <w:rFonts w:eastAsia="Calibri"/>
          <w:sz w:val="20"/>
          <w:lang w:val="en-US"/>
        </w:rPr>
        <w:t>(s)</w:t>
      </w:r>
      <w:r w:rsidRPr="006A0B80">
        <w:rPr>
          <w:rFonts w:eastAsia="Calibri"/>
          <w:sz w:val="20"/>
          <w:lang w:val="en-US"/>
        </w:rPr>
        <w:t xml:space="preserve"> will be OM/DRR/RR </w:t>
      </w:r>
      <w:r w:rsidRPr="006A0B80">
        <w:rPr>
          <w:rFonts w:eastAsia="Calibri"/>
          <w:i/>
          <w:color w:val="0070C0"/>
          <w:sz w:val="20"/>
          <w:highlight w:val="lightGray"/>
          <w:lang w:val="en-US"/>
        </w:rPr>
        <w:t xml:space="preserve">{Specify the </w:t>
      </w:r>
      <w:r w:rsidR="00432612" w:rsidRPr="006A0B80">
        <w:rPr>
          <w:rFonts w:eastAsia="Calibri"/>
          <w:i/>
          <w:color w:val="0070C0"/>
          <w:sz w:val="20"/>
          <w:highlight w:val="lightGray"/>
          <w:lang w:val="en-US"/>
        </w:rPr>
        <w:t>designated</w:t>
      </w:r>
      <w:r w:rsidRPr="006A0B80">
        <w:rPr>
          <w:rFonts w:eastAsia="Calibri"/>
          <w:i/>
          <w:color w:val="0070C0"/>
          <w:sz w:val="20"/>
          <w:highlight w:val="lightGray"/>
          <w:lang w:val="en-US"/>
        </w:rPr>
        <w:t xml:space="preserve"> person performing this function</w:t>
      </w:r>
      <w:r w:rsidRPr="006A0B80">
        <w:rPr>
          <w:i/>
          <w:color w:val="0070C0"/>
          <w:sz w:val="20"/>
          <w:highlight w:val="lightGray"/>
          <w:lang w:val="en-US"/>
        </w:rPr>
        <w:t>}</w:t>
      </w:r>
      <w:r w:rsidRPr="006A0B80">
        <w:rPr>
          <w:i/>
          <w:color w:val="0070C0"/>
          <w:sz w:val="20"/>
          <w:lang w:val="en-US"/>
        </w:rPr>
        <w:t xml:space="preserve">.  </w:t>
      </w:r>
      <w:r w:rsidRPr="006A0B80">
        <w:rPr>
          <w:rFonts w:eastAsia="Calibri"/>
          <w:sz w:val="20"/>
          <w:lang w:val="en-US"/>
        </w:rPr>
        <w:t xml:space="preserve">This staff </w:t>
      </w:r>
      <w:r w:rsidR="00A33562" w:rsidRPr="006A0B80">
        <w:rPr>
          <w:rFonts w:eastAsia="Calibri"/>
          <w:sz w:val="20"/>
          <w:lang w:val="en-US"/>
        </w:rPr>
        <w:t xml:space="preserve">should be </w:t>
      </w:r>
      <w:r w:rsidRPr="006A0B80">
        <w:rPr>
          <w:rFonts w:eastAsia="Calibri"/>
          <w:sz w:val="20"/>
          <w:lang w:val="en-US"/>
        </w:rPr>
        <w:t>the signer on bank account, a disbursement officer but not</w:t>
      </w:r>
      <w:r w:rsidR="00F4248D" w:rsidRPr="006A0B80">
        <w:rPr>
          <w:rFonts w:eastAsia="Calibri"/>
          <w:sz w:val="20"/>
          <w:lang w:val="en-US"/>
        </w:rPr>
        <w:t xml:space="preserve"> be the one performing bank reconciliation, nor creating </w:t>
      </w:r>
      <w:r w:rsidR="00F4248D" w:rsidRPr="00F56C82">
        <w:rPr>
          <w:rFonts w:eastAsia="Calibri"/>
          <w:sz w:val="20"/>
          <w:lang w:val="en-US"/>
        </w:rPr>
        <w:t xml:space="preserve">AP vouchers or deposits; and where only one bank account signatory is authorized by the Treasurer, the signatory cannot also be a </w:t>
      </w:r>
      <w:r w:rsidR="00EC08C5">
        <w:rPr>
          <w:rFonts w:eastAsia="Calibri"/>
          <w:sz w:val="20"/>
          <w:lang w:val="en-US"/>
        </w:rPr>
        <w:t>Supplier</w:t>
      </w:r>
      <w:r w:rsidR="00F4248D" w:rsidRPr="00F56C82">
        <w:rPr>
          <w:rFonts w:eastAsia="Calibri"/>
          <w:sz w:val="20"/>
          <w:lang w:val="en-US"/>
        </w:rPr>
        <w:t xml:space="preserve"> approver.</w:t>
      </w:r>
    </w:p>
    <w:p w14:paraId="4C74D7DC" w14:textId="39B17906" w:rsidR="00A14189" w:rsidRPr="006A0B80" w:rsidRDefault="00A14189" w:rsidP="00563125">
      <w:pPr>
        <w:pStyle w:val="ListParagraph"/>
        <w:numPr>
          <w:ilvl w:val="2"/>
          <w:numId w:val="20"/>
        </w:numPr>
        <w:spacing w:after="200"/>
        <w:ind w:left="1170"/>
        <w:jc w:val="both"/>
        <w:rPr>
          <w:rFonts w:eastAsia="Calibri"/>
          <w:sz w:val="20"/>
          <w:lang w:val="en-US"/>
        </w:rPr>
      </w:pPr>
      <w:r w:rsidRPr="006A0B80">
        <w:rPr>
          <w:rFonts w:eastAsia="Calibri"/>
          <w:sz w:val="20"/>
          <w:lang w:val="en-US"/>
        </w:rPr>
        <w:lastRenderedPageBreak/>
        <w:t xml:space="preserve">The staff performing Bank Account </w:t>
      </w:r>
      <w:r w:rsidR="004119DA" w:rsidRPr="006A0B80">
        <w:rPr>
          <w:rFonts w:eastAsia="Calibri"/>
          <w:sz w:val="20"/>
          <w:lang w:val="en-US"/>
        </w:rPr>
        <w:t xml:space="preserve">reconciliation </w:t>
      </w:r>
      <w:r w:rsidRPr="006A0B80">
        <w:rPr>
          <w:rFonts w:eastAsia="Calibri"/>
          <w:sz w:val="20"/>
          <w:lang w:val="en-US"/>
        </w:rPr>
        <w:t xml:space="preserve">should be different from </w:t>
      </w:r>
      <w:r w:rsidR="009A303A">
        <w:rPr>
          <w:rFonts w:eastAsia="Calibri"/>
          <w:sz w:val="20"/>
          <w:lang w:val="en-US"/>
        </w:rPr>
        <w:t xml:space="preserve">staff </w:t>
      </w:r>
      <w:r w:rsidRPr="006A0B80">
        <w:rPr>
          <w:rFonts w:eastAsia="Calibri"/>
          <w:sz w:val="20"/>
          <w:lang w:val="en-US"/>
        </w:rPr>
        <w:t xml:space="preserve">downloading the file from </w:t>
      </w:r>
      <w:r w:rsidR="008D5930">
        <w:rPr>
          <w:rFonts w:eastAsia="Calibri"/>
          <w:sz w:val="20"/>
          <w:lang w:val="en-US"/>
        </w:rPr>
        <w:t>Quantum</w:t>
      </w:r>
      <w:r w:rsidRPr="006A0B80">
        <w:rPr>
          <w:rFonts w:eastAsia="Calibri"/>
          <w:sz w:val="20"/>
          <w:lang w:val="en-US"/>
        </w:rPr>
        <w:t xml:space="preserve"> and from </w:t>
      </w:r>
      <w:r w:rsidR="009A303A">
        <w:rPr>
          <w:rFonts w:eastAsia="Calibri"/>
          <w:sz w:val="20"/>
          <w:lang w:val="en-US"/>
        </w:rPr>
        <w:t xml:space="preserve">staff </w:t>
      </w:r>
      <w:r w:rsidRPr="006A0B80">
        <w:rPr>
          <w:rFonts w:eastAsia="Calibri"/>
          <w:sz w:val="20"/>
          <w:lang w:val="en-US"/>
        </w:rPr>
        <w:t>uploading the file onto the bank platform.</w:t>
      </w:r>
    </w:p>
    <w:p w14:paraId="7994FA4C" w14:textId="672B4F3A" w:rsidR="00237FD2" w:rsidRPr="00296DA1" w:rsidRDefault="00ED6E6C" w:rsidP="00A077E3">
      <w:pPr>
        <w:pStyle w:val="Heading2"/>
        <w:numPr>
          <w:ilvl w:val="1"/>
          <w:numId w:val="20"/>
        </w:numPr>
        <w:tabs>
          <w:tab w:val="clear" w:pos="1560"/>
        </w:tabs>
        <w:spacing w:before="0" w:after="0"/>
        <w:rPr>
          <w:rFonts w:eastAsia="Calibri"/>
          <w:i w:val="0"/>
          <w:lang w:val="en-US"/>
        </w:rPr>
      </w:pPr>
      <w:bookmarkStart w:id="25" w:name="_Toc450909459"/>
      <w:r w:rsidRPr="00296DA1">
        <w:rPr>
          <w:rFonts w:eastAsia="Calibri"/>
          <w:i w:val="0"/>
          <w:lang w:val="en-US"/>
        </w:rPr>
        <w:t>Control Points</w:t>
      </w:r>
      <w:bookmarkEnd w:id="25"/>
    </w:p>
    <w:p w14:paraId="3B8A1BC3" w14:textId="77777777" w:rsidR="00313663" w:rsidRPr="00296DA1" w:rsidRDefault="00313663" w:rsidP="00296DA1">
      <w:pPr>
        <w:pStyle w:val="ListParagraph"/>
        <w:ind w:left="480"/>
        <w:rPr>
          <w:rFonts w:eastAsia="Calibri"/>
          <w:i/>
          <w:sz w:val="20"/>
          <w:lang w:val="en-US"/>
        </w:rPr>
      </w:pPr>
    </w:p>
    <w:p w14:paraId="63531FB5" w14:textId="667E30E7" w:rsidR="00237FD2" w:rsidRPr="00296DA1" w:rsidRDefault="00237FD2" w:rsidP="00A077E3">
      <w:pPr>
        <w:pStyle w:val="ListParagraph"/>
        <w:numPr>
          <w:ilvl w:val="2"/>
          <w:numId w:val="20"/>
        </w:numPr>
        <w:spacing w:after="200"/>
        <w:ind w:left="1170"/>
        <w:jc w:val="both"/>
        <w:rPr>
          <w:sz w:val="20"/>
        </w:rPr>
      </w:pPr>
      <w:r w:rsidRPr="00296DA1">
        <w:rPr>
          <w:sz w:val="20"/>
        </w:rPr>
        <w:t xml:space="preserve">The Finance </w:t>
      </w:r>
      <w:r w:rsidR="00557835" w:rsidRPr="00A077E3">
        <w:rPr>
          <w:rFonts w:eastAsia="Calibri"/>
          <w:sz w:val="20"/>
          <w:lang w:val="en-US"/>
        </w:rPr>
        <w:t>Assistant</w:t>
      </w:r>
      <w:r w:rsidR="00557835" w:rsidRPr="00296DA1">
        <w:rPr>
          <w:sz w:val="20"/>
        </w:rPr>
        <w:t>/</w:t>
      </w:r>
      <w:r w:rsidR="001156DB" w:rsidRPr="00296DA1">
        <w:rPr>
          <w:sz w:val="20"/>
        </w:rPr>
        <w:t xml:space="preserve">Associate- </w:t>
      </w:r>
      <w:r w:rsidRPr="00296DA1">
        <w:rPr>
          <w:sz w:val="20"/>
        </w:rPr>
        <w:t>checks integri</w:t>
      </w:r>
      <w:r w:rsidR="00895078" w:rsidRPr="00296DA1">
        <w:rPr>
          <w:sz w:val="20"/>
        </w:rPr>
        <w:t xml:space="preserve">ty of data </w:t>
      </w:r>
      <w:r w:rsidR="00EC4363" w:rsidRPr="00296DA1">
        <w:rPr>
          <w:sz w:val="20"/>
        </w:rPr>
        <w:t xml:space="preserve">uploaded </w:t>
      </w:r>
      <w:r w:rsidR="00895078" w:rsidRPr="00296DA1">
        <w:rPr>
          <w:sz w:val="20"/>
        </w:rPr>
        <w:t>in</w:t>
      </w:r>
      <w:r w:rsidR="00895078" w:rsidRPr="00296DA1">
        <w:rPr>
          <w:rFonts w:eastAsia="Calibri"/>
          <w:sz w:val="20"/>
          <w:lang w:val="en-US"/>
        </w:rPr>
        <w:t xml:space="preserve"> </w:t>
      </w:r>
      <w:r w:rsidR="00EC4363" w:rsidRPr="00296DA1">
        <w:rPr>
          <w:rFonts w:eastAsia="Calibri"/>
          <w:i/>
          <w:color w:val="0070C0"/>
          <w:sz w:val="20"/>
          <w:highlight w:val="lightGray"/>
          <w:lang w:val="en-US"/>
        </w:rPr>
        <w:t>{</w:t>
      </w:r>
      <w:r w:rsidR="00EC4363" w:rsidRPr="00296DA1">
        <w:rPr>
          <w:i/>
          <w:color w:val="0070C0"/>
          <w:sz w:val="20"/>
          <w:highlight w:val="lightGray"/>
          <w:lang w:val="en-US"/>
        </w:rPr>
        <w:t>name of the e-</w:t>
      </w:r>
      <w:r w:rsidR="006478F3" w:rsidRPr="00296DA1">
        <w:rPr>
          <w:i/>
          <w:color w:val="0070C0"/>
          <w:sz w:val="20"/>
          <w:highlight w:val="lightGray"/>
          <w:lang w:val="en-US"/>
        </w:rPr>
        <w:t>banking</w:t>
      </w:r>
      <w:r w:rsidR="00EC4363" w:rsidRPr="00296DA1">
        <w:rPr>
          <w:i/>
          <w:color w:val="0070C0"/>
          <w:sz w:val="20"/>
          <w:highlight w:val="lightGray"/>
          <w:lang w:val="en-US"/>
        </w:rPr>
        <w:t xml:space="preserve"> solution</w:t>
      </w:r>
      <w:r w:rsidR="00EC4363" w:rsidRPr="00296DA1">
        <w:rPr>
          <w:rFonts w:eastAsia="Calibri"/>
          <w:i/>
          <w:color w:val="0070C0"/>
          <w:sz w:val="20"/>
          <w:highlight w:val="lightGray"/>
          <w:lang w:val="en-US"/>
        </w:rPr>
        <w:t>}</w:t>
      </w:r>
      <w:r w:rsidR="00EC4363" w:rsidRPr="00296DA1">
        <w:rPr>
          <w:color w:val="0070C0"/>
          <w:sz w:val="20"/>
          <w:highlight w:val="lightGray"/>
        </w:rPr>
        <w:t xml:space="preserve"> </w:t>
      </w:r>
      <w:r w:rsidRPr="00296DA1">
        <w:rPr>
          <w:sz w:val="20"/>
        </w:rPr>
        <w:t xml:space="preserve">by comparing </w:t>
      </w:r>
      <w:r w:rsidR="0081694C" w:rsidRPr="00296DA1">
        <w:rPr>
          <w:sz w:val="20"/>
        </w:rPr>
        <w:t xml:space="preserve">the final payment file </w:t>
      </w:r>
      <w:r w:rsidR="00EC4363" w:rsidRPr="00296DA1">
        <w:rPr>
          <w:sz w:val="20"/>
        </w:rPr>
        <w:t xml:space="preserve">with </w:t>
      </w:r>
      <w:r w:rsidR="0081694C" w:rsidRPr="00296DA1">
        <w:rPr>
          <w:sz w:val="20"/>
        </w:rPr>
        <w:t xml:space="preserve">approved </w:t>
      </w:r>
      <w:r w:rsidR="00CF05AC" w:rsidRPr="00296DA1">
        <w:rPr>
          <w:sz w:val="20"/>
        </w:rPr>
        <w:t>UFF</w:t>
      </w:r>
      <w:r w:rsidR="00EC4363" w:rsidRPr="00296DA1">
        <w:rPr>
          <w:sz w:val="20"/>
        </w:rPr>
        <w:t xml:space="preserve"> file</w:t>
      </w:r>
      <w:r w:rsidR="003C6921">
        <w:rPr>
          <w:sz w:val="20"/>
        </w:rPr>
        <w:t xml:space="preserve"> with more detail sampling, </w:t>
      </w:r>
      <w:r w:rsidR="003C6921" w:rsidRPr="00296DA1">
        <w:rPr>
          <w:sz w:val="20"/>
        </w:rPr>
        <w:t>number of transactions and absolute amount</w:t>
      </w:r>
      <w:r w:rsidR="003C6921">
        <w:rPr>
          <w:sz w:val="20"/>
        </w:rPr>
        <w:t>.</w:t>
      </w:r>
    </w:p>
    <w:p w14:paraId="06F44464" w14:textId="687CB10C" w:rsidR="00237FD2" w:rsidRPr="00296DA1" w:rsidRDefault="00EC4363" w:rsidP="00A077E3">
      <w:pPr>
        <w:pStyle w:val="ListParagraph"/>
        <w:numPr>
          <w:ilvl w:val="2"/>
          <w:numId w:val="20"/>
        </w:numPr>
        <w:spacing w:after="200"/>
        <w:ind w:left="1170"/>
        <w:jc w:val="both"/>
        <w:rPr>
          <w:sz w:val="20"/>
        </w:rPr>
      </w:pPr>
      <w:r w:rsidRPr="00296DA1">
        <w:rPr>
          <w:sz w:val="20"/>
        </w:rPr>
        <w:t xml:space="preserve">The </w:t>
      </w:r>
      <w:r w:rsidRPr="00A077E3">
        <w:rPr>
          <w:rFonts w:eastAsia="Calibri"/>
          <w:sz w:val="20"/>
          <w:lang w:val="en-US"/>
        </w:rPr>
        <w:t>approving</w:t>
      </w:r>
      <w:r w:rsidRPr="00296DA1">
        <w:rPr>
          <w:sz w:val="20"/>
        </w:rPr>
        <w:t xml:space="preserve"> officer</w:t>
      </w:r>
      <w:r w:rsidR="009A303A">
        <w:rPr>
          <w:sz w:val="20"/>
        </w:rPr>
        <w:t>(s)</w:t>
      </w:r>
      <w:r w:rsidRPr="00296DA1">
        <w:rPr>
          <w:sz w:val="20"/>
        </w:rPr>
        <w:t xml:space="preserve"> </w:t>
      </w:r>
      <w:r w:rsidR="00237FD2" w:rsidRPr="00296DA1">
        <w:rPr>
          <w:sz w:val="20"/>
        </w:rPr>
        <w:t xml:space="preserve">before releasing the payment </w:t>
      </w:r>
      <w:r w:rsidRPr="00296DA1">
        <w:rPr>
          <w:sz w:val="20"/>
        </w:rPr>
        <w:t xml:space="preserve">ensure </w:t>
      </w:r>
      <w:r w:rsidR="00237FD2" w:rsidRPr="00296DA1">
        <w:rPr>
          <w:sz w:val="20"/>
        </w:rPr>
        <w:t xml:space="preserve">that the </w:t>
      </w:r>
      <w:r w:rsidRPr="00296DA1">
        <w:rPr>
          <w:sz w:val="20"/>
        </w:rPr>
        <w:t xml:space="preserve">final payment file in the </w:t>
      </w:r>
      <w:r w:rsidRPr="00296DA1">
        <w:rPr>
          <w:rFonts w:eastAsia="Calibri"/>
          <w:i/>
          <w:color w:val="0070C0"/>
          <w:sz w:val="20"/>
          <w:highlight w:val="lightGray"/>
          <w:lang w:val="en-US"/>
        </w:rPr>
        <w:t>{</w:t>
      </w:r>
      <w:r w:rsidRPr="00296DA1">
        <w:rPr>
          <w:i/>
          <w:color w:val="0070C0"/>
          <w:sz w:val="20"/>
          <w:highlight w:val="lightGray"/>
          <w:lang w:val="en-US"/>
        </w:rPr>
        <w:t>name of the e-</w:t>
      </w:r>
      <w:r w:rsidR="006478F3" w:rsidRPr="00296DA1">
        <w:rPr>
          <w:i/>
          <w:color w:val="0070C0"/>
          <w:sz w:val="20"/>
          <w:highlight w:val="lightGray"/>
          <w:lang w:val="en-US"/>
        </w:rPr>
        <w:t>banking</w:t>
      </w:r>
      <w:r w:rsidRPr="00296DA1">
        <w:rPr>
          <w:i/>
          <w:color w:val="0070C0"/>
          <w:sz w:val="20"/>
          <w:highlight w:val="lightGray"/>
          <w:lang w:val="en-US"/>
        </w:rPr>
        <w:t xml:space="preserve"> solution</w:t>
      </w:r>
      <w:r w:rsidRPr="00296DA1">
        <w:rPr>
          <w:rFonts w:eastAsia="Calibri"/>
          <w:i/>
          <w:color w:val="0070C0"/>
          <w:sz w:val="20"/>
          <w:highlight w:val="lightGray"/>
          <w:lang w:val="en-US"/>
        </w:rPr>
        <w:t>}</w:t>
      </w:r>
      <w:r w:rsidRPr="00296DA1">
        <w:rPr>
          <w:color w:val="0070C0"/>
          <w:sz w:val="20"/>
          <w:highlight w:val="lightGray"/>
        </w:rPr>
        <w:t xml:space="preserve"> </w:t>
      </w:r>
      <w:r w:rsidRPr="00296DA1">
        <w:rPr>
          <w:sz w:val="20"/>
        </w:rPr>
        <w:t xml:space="preserve">matches with </w:t>
      </w:r>
      <w:r w:rsidR="00237FD2" w:rsidRPr="00296DA1">
        <w:rPr>
          <w:sz w:val="20"/>
        </w:rPr>
        <w:t>the UFF file</w:t>
      </w:r>
      <w:r w:rsidRPr="00296DA1">
        <w:rPr>
          <w:sz w:val="20"/>
        </w:rPr>
        <w:t xml:space="preserve"> finalized in </w:t>
      </w:r>
      <w:r w:rsidR="008D5930">
        <w:rPr>
          <w:sz w:val="20"/>
        </w:rPr>
        <w:t>Quantum</w:t>
      </w:r>
      <w:r w:rsidR="003C6921" w:rsidRPr="00296DA1">
        <w:rPr>
          <w:sz w:val="20"/>
        </w:rPr>
        <w:t>, number of transactions and absolute amount</w:t>
      </w:r>
      <w:r w:rsidR="00237FD2" w:rsidRPr="00296DA1">
        <w:rPr>
          <w:sz w:val="20"/>
        </w:rPr>
        <w:t>.</w:t>
      </w:r>
    </w:p>
    <w:p w14:paraId="63F05770" w14:textId="12A0F958" w:rsidR="00895078" w:rsidRPr="001B6BDD" w:rsidRDefault="00895078" w:rsidP="00A077E3">
      <w:pPr>
        <w:pStyle w:val="ListParagraph"/>
        <w:numPr>
          <w:ilvl w:val="2"/>
          <w:numId w:val="20"/>
        </w:numPr>
        <w:spacing w:after="200"/>
        <w:ind w:left="1170"/>
        <w:jc w:val="both"/>
      </w:pPr>
      <w:r w:rsidRPr="00296DA1">
        <w:rPr>
          <w:sz w:val="20"/>
        </w:rPr>
        <w:t xml:space="preserve">Bank </w:t>
      </w:r>
      <w:r w:rsidRPr="00A077E3">
        <w:rPr>
          <w:rFonts w:eastAsia="Calibri"/>
          <w:sz w:val="20"/>
          <w:lang w:val="en-US"/>
        </w:rPr>
        <w:t>reconcilia</w:t>
      </w:r>
      <w:r w:rsidR="00087433" w:rsidRPr="00A077E3">
        <w:rPr>
          <w:rFonts w:eastAsia="Calibri"/>
          <w:sz w:val="20"/>
          <w:lang w:val="en-US"/>
        </w:rPr>
        <w:t>tion</w:t>
      </w:r>
      <w:r w:rsidR="00087433" w:rsidRPr="00296DA1">
        <w:rPr>
          <w:sz w:val="20"/>
        </w:rPr>
        <w:t xml:space="preserve"> done </w:t>
      </w:r>
      <w:r w:rsidR="009A303A">
        <w:rPr>
          <w:sz w:val="20"/>
        </w:rPr>
        <w:t xml:space="preserve">by </w:t>
      </w:r>
      <w:r w:rsidR="00EC08C5">
        <w:rPr>
          <w:sz w:val="20"/>
        </w:rPr>
        <w:t>GSSC</w:t>
      </w:r>
      <w:r w:rsidR="009A303A">
        <w:rPr>
          <w:sz w:val="20"/>
        </w:rPr>
        <w:t xml:space="preserve"> B2B Team </w:t>
      </w:r>
      <w:r w:rsidR="00087433" w:rsidRPr="00296DA1">
        <w:rPr>
          <w:sz w:val="20"/>
        </w:rPr>
        <w:t>with payment details</w:t>
      </w:r>
      <w:r w:rsidRPr="00296DA1">
        <w:rPr>
          <w:sz w:val="20"/>
        </w:rPr>
        <w:t xml:space="preserve"> </w:t>
      </w:r>
      <w:r w:rsidR="00EC4363" w:rsidRPr="00296DA1">
        <w:rPr>
          <w:sz w:val="20"/>
        </w:rPr>
        <w:t>based on the daily bank statement provided by the Bank.</w:t>
      </w:r>
      <w:r w:rsidR="00EC4363">
        <w:t xml:space="preserve">  </w:t>
      </w:r>
    </w:p>
    <w:p w14:paraId="16575CD9" w14:textId="77777777" w:rsidR="00237FD2" w:rsidRPr="001B6BDD" w:rsidRDefault="00237FD2" w:rsidP="00237FD2">
      <w:pPr>
        <w:jc w:val="both"/>
      </w:pPr>
    </w:p>
    <w:p w14:paraId="3091BFA8" w14:textId="77777777" w:rsidR="00237FD2" w:rsidRDefault="00237FD2" w:rsidP="00B04EF8">
      <w:pPr>
        <w:rPr>
          <w:rFonts w:eastAsia="Calibri"/>
          <w:lang w:val="en-US"/>
        </w:rPr>
      </w:pPr>
    </w:p>
    <w:p w14:paraId="62726D2A" w14:textId="77777777" w:rsidR="00F97961" w:rsidRPr="00F93299" w:rsidRDefault="00F97961" w:rsidP="001B6BDD">
      <w:pPr>
        <w:spacing w:after="0"/>
        <w:rPr>
          <w:lang w:val="en-US"/>
        </w:rPr>
      </w:pPr>
    </w:p>
    <w:sectPr w:rsidR="00F97961" w:rsidRPr="00F93299" w:rsidSect="006160A1">
      <w:pgSz w:w="11906" w:h="16838"/>
      <w:pgMar w:top="1440" w:right="1196" w:bottom="1800" w:left="180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6B2A" w14:textId="77777777" w:rsidR="00A67B77" w:rsidRDefault="00A67B77">
      <w:pPr>
        <w:spacing w:after="0"/>
      </w:pPr>
      <w:r>
        <w:separator/>
      </w:r>
    </w:p>
  </w:endnote>
  <w:endnote w:type="continuationSeparator" w:id="0">
    <w:p w14:paraId="1ED922EE" w14:textId="77777777" w:rsidR="00A67B77" w:rsidRDefault="00A67B77">
      <w:pPr>
        <w:spacing w:after="0"/>
      </w:pPr>
      <w:r>
        <w:continuationSeparator/>
      </w:r>
    </w:p>
  </w:endnote>
  <w:endnote w:type="continuationNotice" w:id="1">
    <w:p w14:paraId="0FEF4F4D" w14:textId="77777777" w:rsidR="00A67B77" w:rsidRDefault="00A67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2F83" w14:textId="77777777" w:rsidR="000E4A4C" w:rsidRDefault="000E4A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FB6C" w14:textId="2E98925F" w:rsidR="00C353EF" w:rsidRDefault="00C353EF" w:rsidP="00EA7806">
    <w:pPr>
      <w:pStyle w:val="Footer"/>
      <w:rPr>
        <w:rStyle w:val="PageNumber"/>
      </w:rPr>
    </w:pPr>
    <w:r>
      <w:rPr>
        <w:rStyle w:val="PageNumber"/>
      </w:rPr>
      <w:tab/>
      <w:t xml:space="preserve"> Page </w:t>
    </w:r>
    <w:r>
      <w:rPr>
        <w:rStyle w:val="PageNumber"/>
      </w:rPr>
      <w:fldChar w:fldCharType="begin"/>
    </w:r>
    <w:r>
      <w:rPr>
        <w:rStyle w:val="PageNumber"/>
      </w:rPr>
      <w:instrText xml:space="preserve"> PAGE </w:instrText>
    </w:r>
    <w:r>
      <w:rPr>
        <w:rStyle w:val="PageNumber"/>
      </w:rPr>
      <w:fldChar w:fldCharType="separate"/>
    </w:r>
    <w:r w:rsidR="004A3EB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A3EB1">
      <w:rPr>
        <w:rStyle w:val="PageNumber"/>
        <w:noProof/>
      </w:rPr>
      <w:t>13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6A79" w14:textId="77777777" w:rsidR="000E4A4C" w:rsidRDefault="000E4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785E" w14:textId="77777777" w:rsidR="00A67B77" w:rsidRDefault="00A67B77">
      <w:pPr>
        <w:spacing w:after="0"/>
      </w:pPr>
      <w:r>
        <w:separator/>
      </w:r>
    </w:p>
  </w:footnote>
  <w:footnote w:type="continuationSeparator" w:id="0">
    <w:p w14:paraId="3FC81BA5" w14:textId="77777777" w:rsidR="00A67B77" w:rsidRDefault="00A67B77">
      <w:pPr>
        <w:spacing w:after="0"/>
      </w:pPr>
      <w:r>
        <w:continuationSeparator/>
      </w:r>
    </w:p>
  </w:footnote>
  <w:footnote w:type="continuationNotice" w:id="1">
    <w:p w14:paraId="028C8EDD" w14:textId="77777777" w:rsidR="00A67B77" w:rsidRDefault="00A67B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07C6" w14:textId="77777777" w:rsidR="000E4A4C" w:rsidRDefault="000E4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85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1"/>
      <w:gridCol w:w="3418"/>
      <w:gridCol w:w="1708"/>
      <w:gridCol w:w="568"/>
      <w:gridCol w:w="1506"/>
    </w:tblGrid>
    <w:tr w:rsidR="00C353EF" w:rsidRPr="00E878CD" w14:paraId="54936FD4" w14:textId="77777777" w:rsidTr="00296DA1">
      <w:trPr>
        <w:gridAfter w:val="1"/>
        <w:wAfter w:w="721" w:type="pct"/>
        <w:trHeight w:val="240"/>
        <w:tblHeader/>
        <w:jc w:val="center"/>
      </w:trPr>
      <w:tc>
        <w:tcPr>
          <w:tcW w:w="4279" w:type="pct"/>
          <w:gridSpan w:val="4"/>
          <w:tcBorders>
            <w:top w:val="nil"/>
            <w:left w:val="nil"/>
            <w:bottom w:val="double" w:sz="4" w:space="0" w:color="auto"/>
            <w:right w:val="nil"/>
          </w:tcBorders>
        </w:tcPr>
        <w:p w14:paraId="568F5A98" w14:textId="77777777" w:rsidR="00C353EF" w:rsidRPr="00E878CD" w:rsidRDefault="00C353EF" w:rsidP="00D60FD9">
          <w:pPr>
            <w:pStyle w:val="BodyText"/>
            <w:spacing w:before="500"/>
            <w:jc w:val="center"/>
            <w:rPr>
              <w:b/>
              <w:bCs/>
              <w:sz w:val="32"/>
              <w:szCs w:val="32"/>
            </w:rPr>
          </w:pPr>
          <w:r>
            <w:rPr>
              <w:b/>
              <w:bCs/>
              <w:sz w:val="32"/>
              <w:szCs w:val="32"/>
            </w:rPr>
            <w:t>Business Process</w:t>
          </w:r>
        </w:p>
      </w:tc>
    </w:tr>
    <w:tr w:rsidR="00313663" w14:paraId="2EA2ACAB" w14:textId="77777777" w:rsidTr="00313663">
      <w:trPr>
        <w:trHeight w:val="240"/>
        <w:tblHeader/>
        <w:jc w:val="center"/>
      </w:trPr>
      <w:tc>
        <w:tcPr>
          <w:tcW w:w="5000" w:type="pct"/>
          <w:gridSpan w:val="5"/>
          <w:tcBorders>
            <w:top w:val="double" w:sz="4" w:space="0" w:color="auto"/>
            <w:left w:val="double" w:sz="4" w:space="0" w:color="auto"/>
            <w:bottom w:val="single" w:sz="4" w:space="0" w:color="auto"/>
            <w:right w:val="double" w:sz="4" w:space="0" w:color="auto"/>
          </w:tcBorders>
        </w:tcPr>
        <w:p w14:paraId="37360676" w14:textId="73F198FB" w:rsidR="00C353EF" w:rsidRDefault="00C353EF">
          <w:pPr>
            <w:pStyle w:val="BodyText"/>
            <w:spacing w:before="60" w:after="60"/>
            <w:rPr>
              <w:b/>
              <w:bCs/>
            </w:rPr>
          </w:pPr>
          <w:r>
            <w:rPr>
              <w:b/>
              <w:bCs/>
            </w:rPr>
            <w:t xml:space="preserve">Area:                       </w:t>
          </w:r>
          <w:r w:rsidR="00750240">
            <w:rPr>
              <w:b/>
              <w:bCs/>
            </w:rPr>
            <w:t>BMS/OFM Treasury</w:t>
          </w:r>
        </w:p>
      </w:tc>
    </w:tr>
    <w:tr w:rsidR="00313663" w14:paraId="29565B3A" w14:textId="77777777" w:rsidTr="00296DA1">
      <w:trPr>
        <w:trHeight w:val="240"/>
        <w:tblHeader/>
        <w:jc w:val="center"/>
      </w:trPr>
      <w:tc>
        <w:tcPr>
          <w:tcW w:w="1552" w:type="pct"/>
          <w:tcBorders>
            <w:top w:val="double" w:sz="4" w:space="0" w:color="auto"/>
            <w:left w:val="double" w:sz="4" w:space="0" w:color="auto"/>
            <w:bottom w:val="single" w:sz="4" w:space="0" w:color="auto"/>
            <w:right w:val="nil"/>
          </w:tcBorders>
        </w:tcPr>
        <w:p w14:paraId="31C6E0C2" w14:textId="77777777" w:rsidR="00C353EF" w:rsidRDefault="00C353EF" w:rsidP="00B672BD">
          <w:pPr>
            <w:pStyle w:val="BodyText"/>
            <w:spacing w:before="60" w:after="60"/>
            <w:rPr>
              <w:b/>
              <w:bCs/>
            </w:rPr>
          </w:pPr>
          <w:r>
            <w:rPr>
              <w:b/>
              <w:bCs/>
            </w:rPr>
            <w:t>BP Reference No:</w:t>
          </w:r>
        </w:p>
      </w:tc>
      <w:tc>
        <w:tcPr>
          <w:tcW w:w="1637" w:type="pct"/>
          <w:tcBorders>
            <w:top w:val="double" w:sz="4" w:space="0" w:color="auto"/>
            <w:left w:val="nil"/>
            <w:bottom w:val="single" w:sz="4" w:space="0" w:color="auto"/>
            <w:right w:val="single" w:sz="4" w:space="0" w:color="auto"/>
          </w:tcBorders>
        </w:tcPr>
        <w:p w14:paraId="35A934A4" w14:textId="621201AA" w:rsidR="00C353EF" w:rsidRDefault="00313663" w:rsidP="00F53D00">
          <w:pPr>
            <w:spacing w:after="0"/>
            <w:rPr>
              <w:lang w:val="en-US"/>
            </w:rPr>
          </w:pPr>
          <w:r>
            <w:rPr>
              <w:lang w:val="en-US"/>
            </w:rPr>
            <w:t xml:space="preserve">SOP </w:t>
          </w:r>
          <w:r w:rsidR="00DB0B06">
            <w:rPr>
              <w:lang w:val="en-US"/>
            </w:rPr>
            <w:t xml:space="preserve">Template </w:t>
          </w:r>
          <w:r>
            <w:rPr>
              <w:lang w:val="en-US"/>
            </w:rPr>
            <w:t xml:space="preserve">for </w:t>
          </w:r>
        </w:p>
        <w:p w14:paraId="375539F7" w14:textId="431BC3F2" w:rsidR="00C353EF" w:rsidRPr="00783700" w:rsidRDefault="00433713" w:rsidP="00F53D00">
          <w:pPr>
            <w:spacing w:after="0"/>
            <w:rPr>
              <w:rFonts w:cs="Arial"/>
              <w:sz w:val="20"/>
              <w:lang w:val="en-US"/>
            </w:rPr>
          </w:pPr>
          <w:r>
            <w:rPr>
              <w:lang w:val="en-US"/>
            </w:rPr>
            <w:t xml:space="preserve">Web </w:t>
          </w:r>
          <w:r w:rsidR="00425A1F">
            <w:rPr>
              <w:lang w:val="en-US"/>
            </w:rPr>
            <w:t>e-banking</w:t>
          </w:r>
          <w:r w:rsidR="00313663">
            <w:rPr>
              <w:lang w:val="en-US"/>
            </w:rPr>
            <w:t>/Online Banking</w:t>
          </w:r>
        </w:p>
      </w:tc>
      <w:tc>
        <w:tcPr>
          <w:tcW w:w="818" w:type="pct"/>
          <w:tcBorders>
            <w:top w:val="double" w:sz="4" w:space="0" w:color="auto"/>
            <w:left w:val="single" w:sz="4" w:space="0" w:color="auto"/>
            <w:bottom w:val="single" w:sz="4" w:space="0" w:color="auto"/>
            <w:right w:val="nil"/>
          </w:tcBorders>
        </w:tcPr>
        <w:p w14:paraId="5B9D9005" w14:textId="77777777" w:rsidR="00C353EF" w:rsidRDefault="00C353EF" w:rsidP="00B672BD">
          <w:pPr>
            <w:pStyle w:val="BodyText"/>
            <w:tabs>
              <w:tab w:val="left" w:pos="823"/>
            </w:tabs>
            <w:spacing w:before="60" w:after="60"/>
          </w:pPr>
          <w:r>
            <w:rPr>
              <w:b/>
              <w:bCs/>
            </w:rPr>
            <w:t>Version No.:</w:t>
          </w:r>
        </w:p>
      </w:tc>
      <w:tc>
        <w:tcPr>
          <w:tcW w:w="992" w:type="pct"/>
          <w:gridSpan w:val="2"/>
          <w:tcBorders>
            <w:top w:val="double" w:sz="4" w:space="0" w:color="auto"/>
            <w:left w:val="nil"/>
            <w:bottom w:val="single" w:sz="4" w:space="0" w:color="auto"/>
            <w:right w:val="double" w:sz="4" w:space="0" w:color="auto"/>
          </w:tcBorders>
        </w:tcPr>
        <w:p w14:paraId="46AB011C" w14:textId="56CC8439" w:rsidR="00C353EF" w:rsidRDefault="00B41B06" w:rsidP="00296DA1">
          <w:pPr>
            <w:pStyle w:val="BodyText"/>
            <w:spacing w:before="60" w:after="60"/>
            <w:ind w:right="-104"/>
          </w:pPr>
          <w:r>
            <w:t>4</w:t>
          </w:r>
          <w:r w:rsidR="00313663">
            <w:t xml:space="preserve"> </w:t>
          </w:r>
          <w:r w:rsidR="00DB0B06">
            <w:t xml:space="preserve">    </w:t>
          </w:r>
          <w:r w:rsidR="00313663">
            <w:t>(</w:t>
          </w:r>
          <w:r>
            <w:t xml:space="preserve">December </w:t>
          </w:r>
          <w:r w:rsidR="00955B4E">
            <w:t>202</w:t>
          </w:r>
          <w:r>
            <w:t>2</w:t>
          </w:r>
          <w:r w:rsidR="00313663">
            <w:t>)</w:t>
          </w:r>
        </w:p>
      </w:tc>
    </w:tr>
  </w:tbl>
  <w:p w14:paraId="70F6818E" w14:textId="7D6E4D65" w:rsidR="00C353EF" w:rsidRDefault="00C353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8"/>
      <w:gridCol w:w="677"/>
      <w:gridCol w:w="1892"/>
      <w:gridCol w:w="2058"/>
      <w:gridCol w:w="2475"/>
    </w:tblGrid>
    <w:tr w:rsidR="00C353EF" w14:paraId="784B452B" w14:textId="77777777" w:rsidTr="009D6001">
      <w:trPr>
        <w:trHeight w:val="240"/>
        <w:tblHeader/>
        <w:jc w:val="center"/>
      </w:trPr>
      <w:tc>
        <w:tcPr>
          <w:tcW w:w="1014" w:type="pct"/>
          <w:tcBorders>
            <w:top w:val="nil"/>
            <w:left w:val="nil"/>
            <w:bottom w:val="double" w:sz="4" w:space="0" w:color="auto"/>
            <w:right w:val="nil"/>
          </w:tcBorders>
        </w:tcPr>
        <w:p w14:paraId="1F49B3E4" w14:textId="77777777" w:rsidR="00C353EF" w:rsidRPr="006D7181" w:rsidRDefault="00C353EF" w:rsidP="009D6001">
          <w:pPr>
            <w:pStyle w:val="Header"/>
            <w:rPr>
              <w:lang w:eastAsia="en-US"/>
            </w:rPr>
          </w:pPr>
        </w:p>
      </w:tc>
      <w:tc>
        <w:tcPr>
          <w:tcW w:w="3986" w:type="pct"/>
          <w:gridSpan w:val="4"/>
          <w:tcBorders>
            <w:top w:val="nil"/>
            <w:left w:val="nil"/>
            <w:bottom w:val="double" w:sz="4" w:space="0" w:color="auto"/>
            <w:right w:val="nil"/>
          </w:tcBorders>
        </w:tcPr>
        <w:p w14:paraId="6986ED52" w14:textId="77777777" w:rsidR="00C353EF" w:rsidRPr="00E878CD" w:rsidRDefault="00C353EF" w:rsidP="00D60FD9">
          <w:pPr>
            <w:pStyle w:val="BodyText"/>
            <w:spacing w:before="500"/>
            <w:jc w:val="center"/>
            <w:rPr>
              <w:b/>
              <w:bCs/>
              <w:sz w:val="32"/>
              <w:szCs w:val="32"/>
            </w:rPr>
          </w:pPr>
          <w:r>
            <w:rPr>
              <w:b/>
              <w:bCs/>
              <w:sz w:val="32"/>
              <w:szCs w:val="32"/>
            </w:rPr>
            <w:t>Business Process</w:t>
          </w:r>
        </w:p>
      </w:tc>
    </w:tr>
    <w:tr w:rsidR="00C353EF" w14:paraId="51242BD2" w14:textId="77777777" w:rsidTr="009D6001">
      <w:trPr>
        <w:trHeight w:val="240"/>
        <w:tblHeader/>
        <w:jc w:val="center"/>
      </w:trPr>
      <w:tc>
        <w:tcPr>
          <w:tcW w:w="5000" w:type="pct"/>
          <w:gridSpan w:val="5"/>
          <w:tcBorders>
            <w:top w:val="double" w:sz="4" w:space="0" w:color="auto"/>
            <w:left w:val="double" w:sz="4" w:space="0" w:color="auto"/>
            <w:bottom w:val="single" w:sz="4" w:space="0" w:color="auto"/>
            <w:right w:val="double" w:sz="4" w:space="0" w:color="auto"/>
          </w:tcBorders>
        </w:tcPr>
        <w:p w14:paraId="7AA96F6A" w14:textId="77777777" w:rsidR="00C353EF" w:rsidRDefault="00C353EF" w:rsidP="00D60FD9">
          <w:pPr>
            <w:pStyle w:val="BodyText"/>
            <w:spacing w:before="60" w:after="60"/>
            <w:rPr>
              <w:b/>
              <w:bCs/>
            </w:rPr>
          </w:pPr>
          <w:r>
            <w:rPr>
              <w:b/>
              <w:bCs/>
            </w:rPr>
            <w:t>Area:                       OFRM Administrative Services Management</w:t>
          </w:r>
        </w:p>
      </w:tc>
    </w:tr>
    <w:tr w:rsidR="00C353EF" w14:paraId="597A81FF" w14:textId="77777777" w:rsidTr="00930C57">
      <w:trPr>
        <w:trHeight w:val="240"/>
        <w:tblHeader/>
        <w:jc w:val="center"/>
      </w:trPr>
      <w:tc>
        <w:tcPr>
          <w:tcW w:w="1394" w:type="pct"/>
          <w:gridSpan w:val="2"/>
          <w:tcBorders>
            <w:top w:val="double" w:sz="4" w:space="0" w:color="auto"/>
            <w:left w:val="double" w:sz="4" w:space="0" w:color="auto"/>
            <w:bottom w:val="double" w:sz="4" w:space="0" w:color="auto"/>
            <w:right w:val="nil"/>
          </w:tcBorders>
        </w:tcPr>
        <w:p w14:paraId="73B1E9EF" w14:textId="77777777" w:rsidR="00C353EF" w:rsidRDefault="00C353EF" w:rsidP="009D6001">
          <w:pPr>
            <w:pStyle w:val="BodyText"/>
            <w:spacing w:before="60" w:after="60"/>
            <w:rPr>
              <w:b/>
              <w:bCs/>
            </w:rPr>
          </w:pPr>
          <w:r>
            <w:rPr>
              <w:b/>
              <w:bCs/>
            </w:rPr>
            <w:t>BP Reference No:</w:t>
          </w:r>
        </w:p>
      </w:tc>
      <w:tc>
        <w:tcPr>
          <w:tcW w:w="1062" w:type="pct"/>
          <w:tcBorders>
            <w:top w:val="double" w:sz="4" w:space="0" w:color="auto"/>
            <w:left w:val="nil"/>
            <w:bottom w:val="double" w:sz="4" w:space="0" w:color="auto"/>
            <w:right w:val="single" w:sz="4" w:space="0" w:color="auto"/>
          </w:tcBorders>
        </w:tcPr>
        <w:p w14:paraId="0B685D14" w14:textId="3F8843A9" w:rsidR="00C353EF" w:rsidRPr="00783700" w:rsidRDefault="00C353EF" w:rsidP="00D60FD9">
          <w:pPr>
            <w:spacing w:after="0"/>
            <w:rPr>
              <w:rFonts w:cs="Arial"/>
              <w:sz w:val="20"/>
              <w:lang w:val="en-US"/>
            </w:rPr>
          </w:pPr>
          <w:r>
            <w:rPr>
              <w:lang w:val="en-US"/>
            </w:rPr>
            <w:t xml:space="preserve">BP001 </w:t>
          </w:r>
          <w:r w:rsidR="00432612">
            <w:rPr>
              <w:lang w:val="en-US"/>
            </w:rPr>
            <w:t>- PAYMENT</w:t>
          </w:r>
        </w:p>
      </w:tc>
      <w:tc>
        <w:tcPr>
          <w:tcW w:w="1155" w:type="pct"/>
          <w:tcBorders>
            <w:top w:val="double" w:sz="4" w:space="0" w:color="auto"/>
            <w:left w:val="single" w:sz="4" w:space="0" w:color="auto"/>
            <w:bottom w:val="double" w:sz="4" w:space="0" w:color="auto"/>
            <w:right w:val="nil"/>
          </w:tcBorders>
        </w:tcPr>
        <w:p w14:paraId="3DC7876E" w14:textId="77777777" w:rsidR="00C353EF" w:rsidRDefault="00C353EF" w:rsidP="009D6001">
          <w:pPr>
            <w:pStyle w:val="BodyText"/>
            <w:tabs>
              <w:tab w:val="left" w:pos="823"/>
            </w:tabs>
            <w:spacing w:before="60" w:after="60"/>
          </w:pPr>
          <w:r>
            <w:rPr>
              <w:b/>
              <w:bCs/>
            </w:rPr>
            <w:t>Version No.:</w:t>
          </w:r>
        </w:p>
      </w:tc>
      <w:tc>
        <w:tcPr>
          <w:tcW w:w="1389" w:type="pct"/>
          <w:tcBorders>
            <w:top w:val="double" w:sz="4" w:space="0" w:color="auto"/>
            <w:left w:val="nil"/>
            <w:bottom w:val="double" w:sz="4" w:space="0" w:color="auto"/>
            <w:right w:val="double" w:sz="4" w:space="0" w:color="auto"/>
          </w:tcBorders>
        </w:tcPr>
        <w:p w14:paraId="2AA36586" w14:textId="77777777" w:rsidR="00C353EF" w:rsidRDefault="00C353EF" w:rsidP="00C72784">
          <w:pPr>
            <w:pStyle w:val="BodyText"/>
            <w:spacing w:before="60" w:after="60"/>
          </w:pPr>
          <w:r>
            <w:t>1</w:t>
          </w:r>
        </w:p>
      </w:tc>
    </w:tr>
  </w:tbl>
  <w:p w14:paraId="4BD9F5F1" w14:textId="77777777" w:rsidR="00C353EF" w:rsidRDefault="00C353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5F47754"/>
    <w:lvl w:ilvl="0">
      <w:start w:val="1"/>
      <w:numFmt w:val="decimal"/>
      <w:pStyle w:val="ListNumber3"/>
      <w:lvlText w:val="%1."/>
      <w:lvlJc w:val="left"/>
      <w:pPr>
        <w:tabs>
          <w:tab w:val="num" w:pos="1080"/>
        </w:tabs>
        <w:ind w:left="1080" w:hanging="360"/>
      </w:pPr>
    </w:lvl>
  </w:abstractNum>
  <w:abstractNum w:abstractNumId="1" w15:restartNumberingAfterBreak="0">
    <w:nsid w:val="084D2DB6"/>
    <w:multiLevelType w:val="multilevel"/>
    <w:tmpl w:val="C526D25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E09F0"/>
    <w:multiLevelType w:val="multilevel"/>
    <w:tmpl w:val="B2C01CF4"/>
    <w:lvl w:ilvl="0">
      <w:start w:val="2"/>
      <w:numFmt w:val="decimal"/>
      <w:lvlText w:val="%1"/>
      <w:lvlJc w:val="left"/>
      <w:pPr>
        <w:ind w:left="435" w:hanging="435"/>
      </w:pPr>
      <w:rPr>
        <w:rFonts w:hint="default"/>
        <w:b/>
        <w:i w:val="0"/>
      </w:rPr>
    </w:lvl>
    <w:lvl w:ilvl="1">
      <w:start w:val="3"/>
      <w:numFmt w:val="decimal"/>
      <w:lvlText w:val="%1.%2"/>
      <w:lvlJc w:val="left"/>
      <w:pPr>
        <w:ind w:left="435" w:hanging="43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3" w15:restartNumberingAfterBreak="0">
    <w:nsid w:val="0FA7372F"/>
    <w:multiLevelType w:val="multilevel"/>
    <w:tmpl w:val="2C540AAC"/>
    <w:lvl w:ilvl="0">
      <w:start w:val="1"/>
      <w:numFmt w:val="bullet"/>
      <w:lvlText w:val=""/>
      <w:lvlJc w:val="left"/>
      <w:pPr>
        <w:tabs>
          <w:tab w:val="num" w:pos="1134"/>
        </w:tabs>
        <w:ind w:left="1134" w:hanging="360"/>
      </w:pPr>
      <w:rPr>
        <w:rFonts w:ascii="Symbol" w:hAnsi="Symbol" w:hint="default"/>
        <w:sz w:val="20"/>
      </w:rPr>
    </w:lvl>
    <w:lvl w:ilvl="1">
      <w:start w:val="4"/>
      <w:numFmt w:val="lowerLetter"/>
      <w:lvlText w:val="%2)"/>
      <w:lvlJc w:val="left"/>
      <w:pPr>
        <w:ind w:left="1854" w:hanging="360"/>
      </w:pPr>
      <w:rPr>
        <w:rFonts w:hint="default"/>
      </w:rPr>
    </w:lvl>
    <w:lvl w:ilvl="2" w:tentative="1">
      <w:start w:val="1"/>
      <w:numFmt w:val="bullet"/>
      <w:lvlText w:val=""/>
      <w:lvlJc w:val="left"/>
      <w:pPr>
        <w:tabs>
          <w:tab w:val="num" w:pos="2574"/>
        </w:tabs>
        <w:ind w:left="2574" w:hanging="360"/>
      </w:pPr>
      <w:rPr>
        <w:rFonts w:ascii="Symbol" w:hAnsi="Symbol" w:hint="default"/>
        <w:sz w:val="20"/>
      </w:rPr>
    </w:lvl>
    <w:lvl w:ilvl="3" w:tentative="1">
      <w:start w:val="1"/>
      <w:numFmt w:val="bullet"/>
      <w:lvlText w:val=""/>
      <w:lvlJc w:val="left"/>
      <w:pPr>
        <w:tabs>
          <w:tab w:val="num" w:pos="3294"/>
        </w:tabs>
        <w:ind w:left="3294" w:hanging="360"/>
      </w:pPr>
      <w:rPr>
        <w:rFonts w:ascii="Symbol" w:hAnsi="Symbol" w:hint="default"/>
        <w:sz w:val="20"/>
      </w:rPr>
    </w:lvl>
    <w:lvl w:ilvl="4" w:tentative="1">
      <w:start w:val="1"/>
      <w:numFmt w:val="bullet"/>
      <w:lvlText w:val=""/>
      <w:lvlJc w:val="left"/>
      <w:pPr>
        <w:tabs>
          <w:tab w:val="num" w:pos="4014"/>
        </w:tabs>
        <w:ind w:left="4014" w:hanging="360"/>
      </w:pPr>
      <w:rPr>
        <w:rFonts w:ascii="Symbol" w:hAnsi="Symbol" w:hint="default"/>
        <w:sz w:val="20"/>
      </w:rPr>
    </w:lvl>
    <w:lvl w:ilvl="5" w:tentative="1">
      <w:start w:val="1"/>
      <w:numFmt w:val="bullet"/>
      <w:lvlText w:val=""/>
      <w:lvlJc w:val="left"/>
      <w:pPr>
        <w:tabs>
          <w:tab w:val="num" w:pos="4734"/>
        </w:tabs>
        <w:ind w:left="4734" w:hanging="360"/>
      </w:pPr>
      <w:rPr>
        <w:rFonts w:ascii="Symbol" w:hAnsi="Symbol" w:hint="default"/>
        <w:sz w:val="20"/>
      </w:rPr>
    </w:lvl>
    <w:lvl w:ilvl="6" w:tentative="1">
      <w:start w:val="1"/>
      <w:numFmt w:val="bullet"/>
      <w:lvlText w:val=""/>
      <w:lvlJc w:val="left"/>
      <w:pPr>
        <w:tabs>
          <w:tab w:val="num" w:pos="5454"/>
        </w:tabs>
        <w:ind w:left="5454" w:hanging="360"/>
      </w:pPr>
      <w:rPr>
        <w:rFonts w:ascii="Symbol" w:hAnsi="Symbol" w:hint="default"/>
        <w:sz w:val="20"/>
      </w:rPr>
    </w:lvl>
    <w:lvl w:ilvl="7" w:tentative="1">
      <w:start w:val="1"/>
      <w:numFmt w:val="bullet"/>
      <w:lvlText w:val=""/>
      <w:lvlJc w:val="left"/>
      <w:pPr>
        <w:tabs>
          <w:tab w:val="num" w:pos="6174"/>
        </w:tabs>
        <w:ind w:left="6174" w:hanging="360"/>
      </w:pPr>
      <w:rPr>
        <w:rFonts w:ascii="Symbol" w:hAnsi="Symbol" w:hint="default"/>
        <w:sz w:val="20"/>
      </w:rPr>
    </w:lvl>
    <w:lvl w:ilvl="8" w:tentative="1">
      <w:start w:val="1"/>
      <w:numFmt w:val="bullet"/>
      <w:lvlText w:val=""/>
      <w:lvlJc w:val="left"/>
      <w:pPr>
        <w:tabs>
          <w:tab w:val="num" w:pos="6894"/>
        </w:tabs>
        <w:ind w:left="6894" w:hanging="360"/>
      </w:pPr>
      <w:rPr>
        <w:rFonts w:ascii="Symbol" w:hAnsi="Symbol" w:hint="default"/>
        <w:sz w:val="20"/>
      </w:rPr>
    </w:lvl>
  </w:abstractNum>
  <w:abstractNum w:abstractNumId="4" w15:restartNumberingAfterBreak="0">
    <w:nsid w:val="0FF557A7"/>
    <w:multiLevelType w:val="multilevel"/>
    <w:tmpl w:val="D83AC9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D32BE"/>
    <w:multiLevelType w:val="hybridMultilevel"/>
    <w:tmpl w:val="3868457A"/>
    <w:lvl w:ilvl="0" w:tplc="580AF96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A224878"/>
    <w:multiLevelType w:val="hybridMultilevel"/>
    <w:tmpl w:val="876CA8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375FC"/>
    <w:multiLevelType w:val="hybridMultilevel"/>
    <w:tmpl w:val="4F503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EE66E9"/>
    <w:multiLevelType w:val="multilevel"/>
    <w:tmpl w:val="1AF6BB76"/>
    <w:lvl w:ilvl="0">
      <w:start w:val="1"/>
      <w:numFmt w:val="bullet"/>
      <w:lvlText w:val=""/>
      <w:lvlJc w:val="left"/>
      <w:pPr>
        <w:tabs>
          <w:tab w:val="num" w:pos="1440"/>
        </w:tabs>
        <w:ind w:left="1440" w:hanging="360"/>
      </w:pPr>
      <w:rPr>
        <w:rFonts w:ascii="Symbol" w:hAnsi="Symbol" w:hint="default"/>
        <w:sz w:val="20"/>
      </w:rPr>
    </w:lvl>
    <w:lvl w:ilvl="1">
      <w:start w:val="1"/>
      <w:numFmt w:val="upperLetter"/>
      <w:lvlText w:val="%2."/>
      <w:lvlJc w:val="left"/>
      <w:pPr>
        <w:ind w:left="502" w:hanging="360"/>
      </w:pPr>
      <w:rPr>
        <w:rFonts w:hint="default"/>
        <w:i w:val="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2C421024"/>
    <w:multiLevelType w:val="multilevel"/>
    <w:tmpl w:val="D83AC9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4158B5"/>
    <w:multiLevelType w:val="hybridMultilevel"/>
    <w:tmpl w:val="9D52C8F8"/>
    <w:lvl w:ilvl="0" w:tplc="6E72A716">
      <w:start w:val="1"/>
      <w:numFmt w:val="decimal"/>
      <w:lvlText w:val="Step %1:"/>
      <w:lvlJc w:val="left"/>
      <w:pPr>
        <w:ind w:left="1620" w:firstLine="0"/>
      </w:pPr>
      <w:rPr>
        <w:rFonts w:ascii="Arial" w:hAnsi="Arial" w:cs="Times New Roman"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32254E"/>
    <w:multiLevelType w:val="multilevel"/>
    <w:tmpl w:val="9866FBB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1484F4A"/>
    <w:multiLevelType w:val="multilevel"/>
    <w:tmpl w:val="72385D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9D5283"/>
    <w:multiLevelType w:val="hybridMultilevel"/>
    <w:tmpl w:val="19ECCB54"/>
    <w:lvl w:ilvl="0" w:tplc="D4520416">
      <w:start w:val="5"/>
      <w:numFmt w:val="bullet"/>
      <w:lvlText w:val="-"/>
      <w:lvlJc w:val="left"/>
      <w:pPr>
        <w:ind w:left="1494" w:hanging="360"/>
      </w:pPr>
      <w:rPr>
        <w:rFonts w:ascii="Times New Roman" w:eastAsia="Times New Roman" w:hAnsi="Times New Roman" w:cs="Times New Roman" w:hint="default"/>
        <w:sz w:val="24"/>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3EC54924"/>
    <w:multiLevelType w:val="multilevel"/>
    <w:tmpl w:val="6FF21FB6"/>
    <w:lvl w:ilvl="0">
      <w:start w:val="1"/>
      <w:numFmt w:val="decimal"/>
      <w:lvlText w:val="%1."/>
      <w:lvlJc w:val="left"/>
      <w:pPr>
        <w:tabs>
          <w:tab w:val="num" w:pos="1134"/>
        </w:tabs>
        <w:ind w:left="1134" w:hanging="1134"/>
      </w:pPr>
      <w:rPr>
        <w:rFonts w:hint="default"/>
        <w:sz w:val="22"/>
        <w:szCs w:val="22"/>
      </w:rPr>
    </w:lvl>
    <w:lvl w:ilvl="1">
      <w:start w:val="1"/>
      <w:numFmt w:val="bullet"/>
      <w:lvlText w:val=""/>
      <w:lvlJc w:val="left"/>
      <w:pPr>
        <w:tabs>
          <w:tab w:val="num" w:pos="1494"/>
        </w:tabs>
        <w:ind w:left="1494" w:hanging="1134"/>
      </w:pPr>
      <w:rPr>
        <w:rFonts w:ascii="Symbol" w:hAnsi="Symbol"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decimal"/>
      <w:lvlText w:val="%5).%6"/>
      <w:lvlJc w:val="left"/>
      <w:pPr>
        <w:tabs>
          <w:tab w:val="num" w:pos="72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5" w15:restartNumberingAfterBreak="0">
    <w:nsid w:val="41EF40A8"/>
    <w:multiLevelType w:val="hybridMultilevel"/>
    <w:tmpl w:val="4D80B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F246B"/>
    <w:multiLevelType w:val="multilevel"/>
    <w:tmpl w:val="CA8A9722"/>
    <w:lvl w:ilvl="0">
      <w:start w:val="2"/>
      <w:numFmt w:val="decimal"/>
      <w:lvlText w:val="%1"/>
      <w:lvlJc w:val="left"/>
      <w:pPr>
        <w:ind w:left="435" w:hanging="435"/>
      </w:pPr>
      <w:rPr>
        <w:rFonts w:hint="default"/>
        <w:b/>
        <w:i w:val="0"/>
      </w:rPr>
    </w:lvl>
    <w:lvl w:ilvl="1">
      <w:start w:val="3"/>
      <w:numFmt w:val="decimal"/>
      <w:lvlText w:val="%1.%2"/>
      <w:lvlJc w:val="left"/>
      <w:pPr>
        <w:ind w:left="435" w:hanging="435"/>
      </w:pPr>
      <w:rPr>
        <w:rFonts w:hint="default"/>
        <w:b/>
        <w:i w:val="0"/>
      </w:rPr>
    </w:lvl>
    <w:lvl w:ilvl="2">
      <w:start w:val="1"/>
      <w:numFmt w:val="decimal"/>
      <w:pStyle w:val="Heading3"/>
      <w:lvlText w:val="%1.%2.%3"/>
      <w:lvlJc w:val="left"/>
      <w:pPr>
        <w:ind w:left="3690" w:hanging="72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7" w15:restartNumberingAfterBreak="0">
    <w:nsid w:val="50F8746D"/>
    <w:multiLevelType w:val="multilevel"/>
    <w:tmpl w:val="4CF24FB0"/>
    <w:lvl w:ilvl="0">
      <w:start w:val="4"/>
      <w:numFmt w:val="decimal"/>
      <w:lvlText w:val="%1."/>
      <w:lvlJc w:val="left"/>
      <w:pPr>
        <w:ind w:left="720" w:hanging="360"/>
      </w:pPr>
      <w:rPr>
        <w:rFonts w:eastAsia="Times New Roman" w:hint="default"/>
      </w:rPr>
    </w:lvl>
    <w:lvl w:ilvl="1">
      <w:start w:val="2"/>
      <w:numFmt w:val="decimal"/>
      <w:isLgl/>
      <w:lvlText w:val="%1.%2"/>
      <w:lvlJc w:val="left"/>
      <w:pPr>
        <w:ind w:left="1500" w:hanging="1140"/>
      </w:pPr>
      <w:rPr>
        <w:rFonts w:hint="default"/>
        <w:i/>
      </w:rPr>
    </w:lvl>
    <w:lvl w:ilvl="2">
      <w:start w:val="1"/>
      <w:numFmt w:val="decimal"/>
      <w:isLgl/>
      <w:lvlText w:val="%1.%2.%3"/>
      <w:lvlJc w:val="left"/>
      <w:pPr>
        <w:ind w:left="1500" w:hanging="1140"/>
      </w:pPr>
      <w:rPr>
        <w:rFonts w:hint="default"/>
        <w:i/>
      </w:rPr>
    </w:lvl>
    <w:lvl w:ilvl="3">
      <w:start w:val="1"/>
      <w:numFmt w:val="decimal"/>
      <w:isLgl/>
      <w:lvlText w:val="%1.%2.%3.%4"/>
      <w:lvlJc w:val="left"/>
      <w:pPr>
        <w:ind w:left="1500" w:hanging="1140"/>
      </w:pPr>
      <w:rPr>
        <w:rFonts w:hint="default"/>
        <w:i/>
      </w:rPr>
    </w:lvl>
    <w:lvl w:ilvl="4">
      <w:start w:val="1"/>
      <w:numFmt w:val="decimal"/>
      <w:isLgl/>
      <w:lvlText w:val="%1.%2.%3.%4.%5"/>
      <w:lvlJc w:val="left"/>
      <w:pPr>
        <w:ind w:left="1500" w:hanging="1140"/>
      </w:pPr>
      <w:rPr>
        <w:rFonts w:hint="default"/>
        <w:i/>
      </w:rPr>
    </w:lvl>
    <w:lvl w:ilvl="5">
      <w:start w:val="1"/>
      <w:numFmt w:val="decimal"/>
      <w:isLgl/>
      <w:lvlText w:val="%1.%2.%3.%4.%5.%6"/>
      <w:lvlJc w:val="left"/>
      <w:pPr>
        <w:ind w:left="1500" w:hanging="11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8" w15:restartNumberingAfterBreak="0">
    <w:nsid w:val="53164A81"/>
    <w:multiLevelType w:val="hybridMultilevel"/>
    <w:tmpl w:val="17E4F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C24016"/>
    <w:multiLevelType w:val="multilevel"/>
    <w:tmpl w:val="BE789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8B39EF"/>
    <w:multiLevelType w:val="hybridMultilevel"/>
    <w:tmpl w:val="75245CD8"/>
    <w:lvl w:ilvl="0" w:tplc="44090001">
      <w:start w:val="1"/>
      <w:numFmt w:val="bullet"/>
      <w:lvlText w:val=""/>
      <w:lvlJc w:val="left"/>
      <w:pPr>
        <w:ind w:left="1854" w:hanging="360"/>
      </w:pPr>
      <w:rPr>
        <w:rFonts w:ascii="Symbol" w:hAnsi="Symbol" w:hint="default"/>
      </w:rPr>
    </w:lvl>
    <w:lvl w:ilvl="1" w:tplc="44090003">
      <w:start w:val="1"/>
      <w:numFmt w:val="bullet"/>
      <w:lvlText w:val="o"/>
      <w:lvlJc w:val="left"/>
      <w:pPr>
        <w:ind w:left="2574" w:hanging="360"/>
      </w:pPr>
      <w:rPr>
        <w:rFonts w:ascii="Courier New" w:hAnsi="Courier New" w:cs="Courier New" w:hint="default"/>
      </w:rPr>
    </w:lvl>
    <w:lvl w:ilvl="2" w:tplc="44090005">
      <w:start w:val="1"/>
      <w:numFmt w:val="bullet"/>
      <w:lvlText w:val=""/>
      <w:lvlJc w:val="left"/>
      <w:pPr>
        <w:ind w:left="3294" w:hanging="360"/>
      </w:pPr>
      <w:rPr>
        <w:rFonts w:ascii="Wingdings" w:hAnsi="Wingdings" w:hint="default"/>
      </w:rPr>
    </w:lvl>
    <w:lvl w:ilvl="3" w:tplc="44090001" w:tentative="1">
      <w:start w:val="1"/>
      <w:numFmt w:val="bullet"/>
      <w:lvlText w:val=""/>
      <w:lvlJc w:val="left"/>
      <w:pPr>
        <w:ind w:left="4014" w:hanging="360"/>
      </w:pPr>
      <w:rPr>
        <w:rFonts w:ascii="Symbol" w:hAnsi="Symbol" w:hint="default"/>
      </w:rPr>
    </w:lvl>
    <w:lvl w:ilvl="4" w:tplc="44090003" w:tentative="1">
      <w:start w:val="1"/>
      <w:numFmt w:val="bullet"/>
      <w:lvlText w:val="o"/>
      <w:lvlJc w:val="left"/>
      <w:pPr>
        <w:ind w:left="4734" w:hanging="360"/>
      </w:pPr>
      <w:rPr>
        <w:rFonts w:ascii="Courier New" w:hAnsi="Courier New" w:cs="Courier New" w:hint="default"/>
      </w:rPr>
    </w:lvl>
    <w:lvl w:ilvl="5" w:tplc="44090005" w:tentative="1">
      <w:start w:val="1"/>
      <w:numFmt w:val="bullet"/>
      <w:lvlText w:val=""/>
      <w:lvlJc w:val="left"/>
      <w:pPr>
        <w:ind w:left="5454" w:hanging="360"/>
      </w:pPr>
      <w:rPr>
        <w:rFonts w:ascii="Wingdings" w:hAnsi="Wingdings" w:hint="default"/>
      </w:rPr>
    </w:lvl>
    <w:lvl w:ilvl="6" w:tplc="44090001" w:tentative="1">
      <w:start w:val="1"/>
      <w:numFmt w:val="bullet"/>
      <w:lvlText w:val=""/>
      <w:lvlJc w:val="left"/>
      <w:pPr>
        <w:ind w:left="6174" w:hanging="360"/>
      </w:pPr>
      <w:rPr>
        <w:rFonts w:ascii="Symbol" w:hAnsi="Symbol" w:hint="default"/>
      </w:rPr>
    </w:lvl>
    <w:lvl w:ilvl="7" w:tplc="44090003" w:tentative="1">
      <w:start w:val="1"/>
      <w:numFmt w:val="bullet"/>
      <w:lvlText w:val="o"/>
      <w:lvlJc w:val="left"/>
      <w:pPr>
        <w:ind w:left="6894" w:hanging="360"/>
      </w:pPr>
      <w:rPr>
        <w:rFonts w:ascii="Courier New" w:hAnsi="Courier New" w:cs="Courier New" w:hint="default"/>
      </w:rPr>
    </w:lvl>
    <w:lvl w:ilvl="8" w:tplc="44090005" w:tentative="1">
      <w:start w:val="1"/>
      <w:numFmt w:val="bullet"/>
      <w:lvlText w:val=""/>
      <w:lvlJc w:val="left"/>
      <w:pPr>
        <w:ind w:left="7614" w:hanging="360"/>
      </w:pPr>
      <w:rPr>
        <w:rFonts w:ascii="Wingdings" w:hAnsi="Wingdings" w:hint="default"/>
      </w:rPr>
    </w:lvl>
  </w:abstractNum>
  <w:abstractNum w:abstractNumId="21" w15:restartNumberingAfterBreak="0">
    <w:nsid w:val="5EB22658"/>
    <w:multiLevelType w:val="multilevel"/>
    <w:tmpl w:val="591E3854"/>
    <w:lvl w:ilvl="0">
      <w:start w:val="1"/>
      <w:numFmt w:val="decimal"/>
      <w:lvlText w:val="%1."/>
      <w:lvlJc w:val="left"/>
      <w:pPr>
        <w:ind w:left="720" w:hanging="360"/>
      </w:pPr>
      <w:rPr>
        <w:rFonts w:eastAsia="Times New Roman" w:hint="default"/>
      </w:rPr>
    </w:lvl>
    <w:lvl w:ilvl="1">
      <w:start w:val="2"/>
      <w:numFmt w:val="decimal"/>
      <w:isLgl/>
      <w:lvlText w:val="%1.%2"/>
      <w:lvlJc w:val="left"/>
      <w:pPr>
        <w:ind w:left="1500" w:hanging="1140"/>
      </w:pPr>
      <w:rPr>
        <w:rFonts w:hint="default"/>
        <w:b/>
        <w:i/>
      </w:rPr>
    </w:lvl>
    <w:lvl w:ilvl="2">
      <w:start w:val="1"/>
      <w:numFmt w:val="decimal"/>
      <w:isLgl/>
      <w:lvlText w:val="%1.%2.%3"/>
      <w:lvlJc w:val="left"/>
      <w:pPr>
        <w:ind w:left="1500" w:hanging="1140"/>
      </w:pPr>
      <w:rPr>
        <w:rFonts w:hint="default"/>
        <w:i/>
      </w:rPr>
    </w:lvl>
    <w:lvl w:ilvl="3">
      <w:start w:val="1"/>
      <w:numFmt w:val="decimal"/>
      <w:isLgl/>
      <w:lvlText w:val="%1.%2.%3.%4"/>
      <w:lvlJc w:val="left"/>
      <w:pPr>
        <w:ind w:left="1500" w:hanging="1140"/>
      </w:pPr>
      <w:rPr>
        <w:rFonts w:hint="default"/>
        <w:i/>
      </w:rPr>
    </w:lvl>
    <w:lvl w:ilvl="4">
      <w:start w:val="1"/>
      <w:numFmt w:val="decimal"/>
      <w:isLgl/>
      <w:lvlText w:val="%1.%2.%3.%4.%5"/>
      <w:lvlJc w:val="left"/>
      <w:pPr>
        <w:ind w:left="1500" w:hanging="1140"/>
      </w:pPr>
      <w:rPr>
        <w:rFonts w:hint="default"/>
        <w:i/>
      </w:rPr>
    </w:lvl>
    <w:lvl w:ilvl="5">
      <w:start w:val="1"/>
      <w:numFmt w:val="decimal"/>
      <w:isLgl/>
      <w:lvlText w:val="%1.%2.%3.%4.%5.%6"/>
      <w:lvlJc w:val="left"/>
      <w:pPr>
        <w:ind w:left="1500" w:hanging="11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5FD250E4"/>
    <w:multiLevelType w:val="hybridMultilevel"/>
    <w:tmpl w:val="0B647462"/>
    <w:lvl w:ilvl="0" w:tplc="B7887E84">
      <w:start w:val="1"/>
      <w:numFmt w:val="decimal"/>
      <w:lvlText w:val="(%1)"/>
      <w:lvlJc w:val="left"/>
      <w:pPr>
        <w:ind w:left="1494" w:hanging="360"/>
      </w:pPr>
      <w:rPr>
        <w:rFonts w:hint="default"/>
      </w:rPr>
    </w:lvl>
    <w:lvl w:ilvl="1" w:tplc="44090019" w:tentative="1">
      <w:start w:val="1"/>
      <w:numFmt w:val="lowerLetter"/>
      <w:lvlText w:val="%2."/>
      <w:lvlJc w:val="left"/>
      <w:pPr>
        <w:ind w:left="2214" w:hanging="360"/>
      </w:pPr>
    </w:lvl>
    <w:lvl w:ilvl="2" w:tplc="4409001B" w:tentative="1">
      <w:start w:val="1"/>
      <w:numFmt w:val="lowerRoman"/>
      <w:lvlText w:val="%3."/>
      <w:lvlJc w:val="right"/>
      <w:pPr>
        <w:ind w:left="2934" w:hanging="180"/>
      </w:pPr>
    </w:lvl>
    <w:lvl w:ilvl="3" w:tplc="4409000F" w:tentative="1">
      <w:start w:val="1"/>
      <w:numFmt w:val="decimal"/>
      <w:lvlText w:val="%4."/>
      <w:lvlJc w:val="left"/>
      <w:pPr>
        <w:ind w:left="3654" w:hanging="360"/>
      </w:pPr>
    </w:lvl>
    <w:lvl w:ilvl="4" w:tplc="44090019" w:tentative="1">
      <w:start w:val="1"/>
      <w:numFmt w:val="lowerLetter"/>
      <w:lvlText w:val="%5."/>
      <w:lvlJc w:val="left"/>
      <w:pPr>
        <w:ind w:left="4374" w:hanging="360"/>
      </w:pPr>
    </w:lvl>
    <w:lvl w:ilvl="5" w:tplc="4409001B" w:tentative="1">
      <w:start w:val="1"/>
      <w:numFmt w:val="lowerRoman"/>
      <w:lvlText w:val="%6."/>
      <w:lvlJc w:val="right"/>
      <w:pPr>
        <w:ind w:left="5094" w:hanging="180"/>
      </w:pPr>
    </w:lvl>
    <w:lvl w:ilvl="6" w:tplc="4409000F" w:tentative="1">
      <w:start w:val="1"/>
      <w:numFmt w:val="decimal"/>
      <w:lvlText w:val="%7."/>
      <w:lvlJc w:val="left"/>
      <w:pPr>
        <w:ind w:left="5814" w:hanging="360"/>
      </w:pPr>
    </w:lvl>
    <w:lvl w:ilvl="7" w:tplc="44090019" w:tentative="1">
      <w:start w:val="1"/>
      <w:numFmt w:val="lowerLetter"/>
      <w:lvlText w:val="%8."/>
      <w:lvlJc w:val="left"/>
      <w:pPr>
        <w:ind w:left="6534" w:hanging="360"/>
      </w:pPr>
    </w:lvl>
    <w:lvl w:ilvl="8" w:tplc="4409001B" w:tentative="1">
      <w:start w:val="1"/>
      <w:numFmt w:val="lowerRoman"/>
      <w:lvlText w:val="%9."/>
      <w:lvlJc w:val="right"/>
      <w:pPr>
        <w:ind w:left="7254" w:hanging="180"/>
      </w:pPr>
    </w:lvl>
  </w:abstractNum>
  <w:abstractNum w:abstractNumId="23" w15:restartNumberingAfterBreak="0">
    <w:nsid w:val="65B35824"/>
    <w:multiLevelType w:val="hybridMultilevel"/>
    <w:tmpl w:val="4DE4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76383E"/>
    <w:multiLevelType w:val="multilevel"/>
    <w:tmpl w:val="6FF21FB6"/>
    <w:lvl w:ilvl="0">
      <w:start w:val="1"/>
      <w:numFmt w:val="decimal"/>
      <w:lvlText w:val="%1."/>
      <w:lvlJc w:val="left"/>
      <w:pPr>
        <w:tabs>
          <w:tab w:val="num" w:pos="1134"/>
        </w:tabs>
        <w:ind w:left="1134" w:hanging="1134"/>
      </w:pPr>
      <w:rPr>
        <w:rFonts w:hint="default"/>
        <w:sz w:val="22"/>
        <w:szCs w:val="22"/>
      </w:rPr>
    </w:lvl>
    <w:lvl w:ilvl="1">
      <w:start w:val="1"/>
      <w:numFmt w:val="bullet"/>
      <w:lvlText w:val=""/>
      <w:lvlJc w:val="left"/>
      <w:pPr>
        <w:tabs>
          <w:tab w:val="num" w:pos="1494"/>
        </w:tabs>
        <w:ind w:left="1494" w:hanging="1134"/>
      </w:pPr>
      <w:rPr>
        <w:rFonts w:ascii="Symbol" w:hAnsi="Symbol" w:hint="default"/>
        <w:b w:val="0"/>
      </w:rPr>
    </w:lvl>
    <w:lvl w:ilvl="2">
      <w:start w:val="1"/>
      <w:numFmt w:val="decimal"/>
      <w:lvlText w:val="%1.%2.%3"/>
      <w:lvlJc w:val="left"/>
      <w:pPr>
        <w:tabs>
          <w:tab w:val="num" w:pos="1134"/>
        </w:tabs>
        <w:ind w:left="1134" w:hanging="1134"/>
      </w:pPr>
      <w:rPr>
        <w:rFonts w:hint="default"/>
      </w:rPr>
    </w:lvl>
    <w:lvl w:ilvl="3">
      <w:start w:val="1"/>
      <w:numFmt w:val="decimal"/>
      <w:lvlText w:val="%1.%2.%3.%4 "/>
      <w:lvlJc w:val="left"/>
      <w:pPr>
        <w:tabs>
          <w:tab w:val="num" w:pos="1134"/>
        </w:tabs>
        <w:ind w:left="1134" w:hanging="1134"/>
      </w:pPr>
      <w:rPr>
        <w:rFonts w:hint="default"/>
      </w:rPr>
    </w:lvl>
    <w:lvl w:ilvl="4">
      <w:start w:val="1"/>
      <w:numFmt w:val="lowerLetter"/>
      <w:lvlText w:val="%5)"/>
      <w:lvlJc w:val="left"/>
      <w:pPr>
        <w:tabs>
          <w:tab w:val="num" w:pos="1701"/>
        </w:tabs>
        <w:ind w:left="1701" w:hanging="567"/>
      </w:pPr>
      <w:rPr>
        <w:rFonts w:hint="default"/>
      </w:rPr>
    </w:lvl>
    <w:lvl w:ilvl="5">
      <w:start w:val="1"/>
      <w:numFmt w:val="decimal"/>
      <w:lvlText w:val="%5).%6"/>
      <w:lvlJc w:val="left"/>
      <w:pPr>
        <w:tabs>
          <w:tab w:val="num" w:pos="72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25" w15:restartNumberingAfterBreak="0">
    <w:nsid w:val="73095EE4"/>
    <w:multiLevelType w:val="multilevel"/>
    <w:tmpl w:val="3D30CD5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6" w15:restartNumberingAfterBreak="0">
    <w:nsid w:val="743B48BA"/>
    <w:multiLevelType w:val="multilevel"/>
    <w:tmpl w:val="C74AF91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8256102">
    <w:abstractNumId w:val="24"/>
  </w:num>
  <w:num w:numId="2" w16cid:durableId="2089837168">
    <w:abstractNumId w:val="3"/>
  </w:num>
  <w:num w:numId="3" w16cid:durableId="161511767">
    <w:abstractNumId w:val="8"/>
  </w:num>
  <w:num w:numId="4" w16cid:durableId="1903054915">
    <w:abstractNumId w:val="25"/>
  </w:num>
  <w:num w:numId="5" w16cid:durableId="2029519557">
    <w:abstractNumId w:val="19"/>
  </w:num>
  <w:num w:numId="6" w16cid:durableId="1710954355">
    <w:abstractNumId w:val="11"/>
  </w:num>
  <w:num w:numId="7" w16cid:durableId="195116608">
    <w:abstractNumId w:val="20"/>
  </w:num>
  <w:num w:numId="8" w16cid:durableId="1623070496">
    <w:abstractNumId w:val="14"/>
  </w:num>
  <w:num w:numId="9" w16cid:durableId="511184259">
    <w:abstractNumId w:val="21"/>
  </w:num>
  <w:num w:numId="10" w16cid:durableId="460266994">
    <w:abstractNumId w:val="22"/>
  </w:num>
  <w:num w:numId="11" w16cid:durableId="1153059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8775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6608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2231337">
    <w:abstractNumId w:val="5"/>
  </w:num>
  <w:num w:numId="15" w16cid:durableId="1136726906">
    <w:abstractNumId w:val="6"/>
  </w:num>
  <w:num w:numId="16" w16cid:durableId="1801529830">
    <w:abstractNumId w:val="7"/>
  </w:num>
  <w:num w:numId="17" w16cid:durableId="2000189662">
    <w:abstractNumId w:val="0"/>
  </w:num>
  <w:num w:numId="18" w16cid:durableId="789250733">
    <w:abstractNumId w:val="13"/>
  </w:num>
  <w:num w:numId="19" w16cid:durableId="987441332">
    <w:abstractNumId w:val="2"/>
  </w:num>
  <w:num w:numId="20" w16cid:durableId="1186334024">
    <w:abstractNumId w:val="4"/>
  </w:num>
  <w:num w:numId="21" w16cid:durableId="33970397">
    <w:abstractNumId w:val="17"/>
  </w:num>
  <w:num w:numId="22" w16cid:durableId="2044404264">
    <w:abstractNumId w:val="12"/>
  </w:num>
  <w:num w:numId="23" w16cid:durableId="1404991085">
    <w:abstractNumId w:val="1"/>
  </w:num>
  <w:num w:numId="24" w16cid:durableId="831684130">
    <w:abstractNumId w:val="26"/>
  </w:num>
  <w:num w:numId="25" w16cid:durableId="1163546535">
    <w:abstractNumId w:val="23"/>
  </w:num>
  <w:num w:numId="26" w16cid:durableId="1190950410">
    <w:abstractNumId w:val="16"/>
  </w:num>
  <w:num w:numId="27" w16cid:durableId="530143531">
    <w:abstractNumId w:val="15"/>
  </w:num>
  <w:num w:numId="28" w16cid:durableId="645669880">
    <w:abstractNumId w:val="18"/>
  </w:num>
  <w:num w:numId="29" w16cid:durableId="598418196">
    <w:abstractNumId w:val="16"/>
  </w:num>
  <w:num w:numId="30" w16cid:durableId="1046610613">
    <w:abstractNumId w:val="9"/>
  </w:num>
  <w:num w:numId="31" w16cid:durableId="628242483">
    <w:abstractNumId w:val="16"/>
    <w:lvlOverride w:ilvl="0">
      <w:startOverride w:val="2"/>
    </w:lvlOverride>
    <w:lvlOverride w:ilvl="1">
      <w:startOverride w:val="4"/>
    </w:lvlOverride>
    <w:lvlOverride w:ilvl="2">
      <w:startOverride w:val="3"/>
    </w:lvlOverride>
  </w:num>
  <w:num w:numId="32" w16cid:durableId="1978224065">
    <w:abstractNumId w:val="16"/>
    <w:lvlOverride w:ilvl="0">
      <w:startOverride w:val="2"/>
    </w:lvlOverride>
    <w:lvlOverride w:ilvl="1">
      <w:startOverride w:val="4"/>
    </w:lvlOverride>
    <w:lvlOverride w:ilvl="2">
      <w:startOverride w:val="4"/>
    </w:lvlOverride>
  </w:num>
  <w:num w:numId="33" w16cid:durableId="946428310">
    <w:abstractNumId w:val="16"/>
    <w:lvlOverride w:ilvl="0">
      <w:startOverride w:val="2"/>
    </w:lvlOverride>
    <w:lvlOverride w:ilvl="1">
      <w:startOverride w:val="4"/>
    </w:lvlOverride>
    <w:lvlOverride w:ilvl="2">
      <w:startOverride w:val="3"/>
    </w:lvlOverride>
  </w:num>
  <w:num w:numId="34" w16cid:durableId="1497071166">
    <w:abstractNumId w:val="16"/>
    <w:lvlOverride w:ilvl="0">
      <w:startOverride w:val="2"/>
    </w:lvlOverride>
    <w:lvlOverride w:ilvl="1">
      <w:startOverride w:val="4"/>
    </w:lvlOverride>
    <w:lvlOverride w:ilvl="2">
      <w:startOverride w:val="3"/>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NDC3MLQwNrI0tbRQ0lEKTi0uzszPAykwrgUAL3TVeCwAAAA="/>
  </w:docVars>
  <w:rsids>
    <w:rsidRoot w:val="00B57EF8"/>
    <w:rsid w:val="000022BD"/>
    <w:rsid w:val="00004B25"/>
    <w:rsid w:val="000063D5"/>
    <w:rsid w:val="00010072"/>
    <w:rsid w:val="00012093"/>
    <w:rsid w:val="00014BF3"/>
    <w:rsid w:val="0001722B"/>
    <w:rsid w:val="00017ADF"/>
    <w:rsid w:val="000229DB"/>
    <w:rsid w:val="0002608D"/>
    <w:rsid w:val="00027E0E"/>
    <w:rsid w:val="00033CEA"/>
    <w:rsid w:val="00036F28"/>
    <w:rsid w:val="0004341D"/>
    <w:rsid w:val="00046D1F"/>
    <w:rsid w:val="000505A7"/>
    <w:rsid w:val="00051FF8"/>
    <w:rsid w:val="00053E17"/>
    <w:rsid w:val="00057CA8"/>
    <w:rsid w:val="00061FBA"/>
    <w:rsid w:val="00063835"/>
    <w:rsid w:val="00067871"/>
    <w:rsid w:val="0007062B"/>
    <w:rsid w:val="00070E51"/>
    <w:rsid w:val="000760BB"/>
    <w:rsid w:val="000766FF"/>
    <w:rsid w:val="00076873"/>
    <w:rsid w:val="000775B3"/>
    <w:rsid w:val="00077D31"/>
    <w:rsid w:val="00083BA0"/>
    <w:rsid w:val="00087433"/>
    <w:rsid w:val="00087DCB"/>
    <w:rsid w:val="00090431"/>
    <w:rsid w:val="00094042"/>
    <w:rsid w:val="000A1842"/>
    <w:rsid w:val="000A235E"/>
    <w:rsid w:val="000A3127"/>
    <w:rsid w:val="000A5C1F"/>
    <w:rsid w:val="000A7E9F"/>
    <w:rsid w:val="000B371C"/>
    <w:rsid w:val="000B6DDF"/>
    <w:rsid w:val="000C0F79"/>
    <w:rsid w:val="000C2B64"/>
    <w:rsid w:val="000C2C81"/>
    <w:rsid w:val="000D0B42"/>
    <w:rsid w:val="000D3819"/>
    <w:rsid w:val="000D693C"/>
    <w:rsid w:val="000D797C"/>
    <w:rsid w:val="000E0C2B"/>
    <w:rsid w:val="000E0ECB"/>
    <w:rsid w:val="000E3B5E"/>
    <w:rsid w:val="000E40A9"/>
    <w:rsid w:val="000E40BA"/>
    <w:rsid w:val="000E45AB"/>
    <w:rsid w:val="000E490C"/>
    <w:rsid w:val="000E4968"/>
    <w:rsid w:val="000E4A4C"/>
    <w:rsid w:val="000E60F7"/>
    <w:rsid w:val="000E6188"/>
    <w:rsid w:val="000F0FA3"/>
    <w:rsid w:val="000F3971"/>
    <w:rsid w:val="000F4E55"/>
    <w:rsid w:val="0010122C"/>
    <w:rsid w:val="00101BE9"/>
    <w:rsid w:val="00102FBF"/>
    <w:rsid w:val="001031F0"/>
    <w:rsid w:val="0010407B"/>
    <w:rsid w:val="00107C3D"/>
    <w:rsid w:val="0011263D"/>
    <w:rsid w:val="00112CB5"/>
    <w:rsid w:val="0011478F"/>
    <w:rsid w:val="001156DB"/>
    <w:rsid w:val="00116099"/>
    <w:rsid w:val="00121257"/>
    <w:rsid w:val="00121748"/>
    <w:rsid w:val="00131599"/>
    <w:rsid w:val="00135CC7"/>
    <w:rsid w:val="00136B8D"/>
    <w:rsid w:val="00137592"/>
    <w:rsid w:val="00141142"/>
    <w:rsid w:val="001418E7"/>
    <w:rsid w:val="0015068F"/>
    <w:rsid w:val="00160B58"/>
    <w:rsid w:val="00162696"/>
    <w:rsid w:val="00163C7D"/>
    <w:rsid w:val="00164ED2"/>
    <w:rsid w:val="001651A4"/>
    <w:rsid w:val="00166FB2"/>
    <w:rsid w:val="00167454"/>
    <w:rsid w:val="001710BD"/>
    <w:rsid w:val="00181FB6"/>
    <w:rsid w:val="001823CE"/>
    <w:rsid w:val="00182ADE"/>
    <w:rsid w:val="00183A9B"/>
    <w:rsid w:val="00186EA2"/>
    <w:rsid w:val="0018782C"/>
    <w:rsid w:val="001905B7"/>
    <w:rsid w:val="00192293"/>
    <w:rsid w:val="0019655A"/>
    <w:rsid w:val="001977E6"/>
    <w:rsid w:val="001A023D"/>
    <w:rsid w:val="001A5E42"/>
    <w:rsid w:val="001A77BB"/>
    <w:rsid w:val="001B4CB7"/>
    <w:rsid w:val="001B6A7E"/>
    <w:rsid w:val="001B6BDD"/>
    <w:rsid w:val="001B6DF8"/>
    <w:rsid w:val="001B71B4"/>
    <w:rsid w:val="001C0D6A"/>
    <w:rsid w:val="001C2E88"/>
    <w:rsid w:val="001C7FEA"/>
    <w:rsid w:val="001D015F"/>
    <w:rsid w:val="001D08FE"/>
    <w:rsid w:val="001D393F"/>
    <w:rsid w:val="001D5688"/>
    <w:rsid w:val="001D5CE3"/>
    <w:rsid w:val="001D5FC7"/>
    <w:rsid w:val="001E0F5F"/>
    <w:rsid w:val="001E3756"/>
    <w:rsid w:val="001E4303"/>
    <w:rsid w:val="001E47A2"/>
    <w:rsid w:val="001E4AB6"/>
    <w:rsid w:val="001F0CC1"/>
    <w:rsid w:val="001F112A"/>
    <w:rsid w:val="001F1534"/>
    <w:rsid w:val="001F1F0A"/>
    <w:rsid w:val="001F35BF"/>
    <w:rsid w:val="001F365A"/>
    <w:rsid w:val="001F479D"/>
    <w:rsid w:val="001F4894"/>
    <w:rsid w:val="001F6DE9"/>
    <w:rsid w:val="001F73EF"/>
    <w:rsid w:val="002032D4"/>
    <w:rsid w:val="00211D4E"/>
    <w:rsid w:val="002120FB"/>
    <w:rsid w:val="002127BE"/>
    <w:rsid w:val="00217DD6"/>
    <w:rsid w:val="00217E71"/>
    <w:rsid w:val="002249A4"/>
    <w:rsid w:val="00225FD5"/>
    <w:rsid w:val="002302B7"/>
    <w:rsid w:val="00232320"/>
    <w:rsid w:val="00234B8C"/>
    <w:rsid w:val="0023508A"/>
    <w:rsid w:val="00237FD2"/>
    <w:rsid w:val="00240361"/>
    <w:rsid w:val="00243187"/>
    <w:rsid w:val="002450D7"/>
    <w:rsid w:val="002459C8"/>
    <w:rsid w:val="00247055"/>
    <w:rsid w:val="00252BE4"/>
    <w:rsid w:val="00254968"/>
    <w:rsid w:val="00254BBE"/>
    <w:rsid w:val="002552A0"/>
    <w:rsid w:val="002579F9"/>
    <w:rsid w:val="00260436"/>
    <w:rsid w:val="00262E85"/>
    <w:rsid w:val="002654E6"/>
    <w:rsid w:val="00267C51"/>
    <w:rsid w:val="002707CB"/>
    <w:rsid w:val="0027338E"/>
    <w:rsid w:val="00273C58"/>
    <w:rsid w:val="002771ED"/>
    <w:rsid w:val="00277916"/>
    <w:rsid w:val="00280E03"/>
    <w:rsid w:val="00282699"/>
    <w:rsid w:val="00282E67"/>
    <w:rsid w:val="002833A6"/>
    <w:rsid w:val="0028515B"/>
    <w:rsid w:val="0028737C"/>
    <w:rsid w:val="0029278A"/>
    <w:rsid w:val="00292F28"/>
    <w:rsid w:val="0029475F"/>
    <w:rsid w:val="00295C9E"/>
    <w:rsid w:val="00296DA1"/>
    <w:rsid w:val="00297637"/>
    <w:rsid w:val="002A2ED7"/>
    <w:rsid w:val="002A3E82"/>
    <w:rsid w:val="002B5BF5"/>
    <w:rsid w:val="002B65DA"/>
    <w:rsid w:val="002B799B"/>
    <w:rsid w:val="002B7B9B"/>
    <w:rsid w:val="002C05F3"/>
    <w:rsid w:val="002C0627"/>
    <w:rsid w:val="002C609B"/>
    <w:rsid w:val="002C6BF7"/>
    <w:rsid w:val="002D1367"/>
    <w:rsid w:val="002D23A0"/>
    <w:rsid w:val="002D2B53"/>
    <w:rsid w:val="002E2575"/>
    <w:rsid w:val="002E76E5"/>
    <w:rsid w:val="002E7B6B"/>
    <w:rsid w:val="002F2026"/>
    <w:rsid w:val="002F408E"/>
    <w:rsid w:val="002F4C6D"/>
    <w:rsid w:val="002F708E"/>
    <w:rsid w:val="00304048"/>
    <w:rsid w:val="00306241"/>
    <w:rsid w:val="00307050"/>
    <w:rsid w:val="00310519"/>
    <w:rsid w:val="00310ADB"/>
    <w:rsid w:val="00310DF0"/>
    <w:rsid w:val="00310FFA"/>
    <w:rsid w:val="00313663"/>
    <w:rsid w:val="0031763F"/>
    <w:rsid w:val="0031771E"/>
    <w:rsid w:val="00317C38"/>
    <w:rsid w:val="00321FB5"/>
    <w:rsid w:val="00322438"/>
    <w:rsid w:val="00323751"/>
    <w:rsid w:val="003256B6"/>
    <w:rsid w:val="00325720"/>
    <w:rsid w:val="003263AA"/>
    <w:rsid w:val="00326516"/>
    <w:rsid w:val="00327BCE"/>
    <w:rsid w:val="003330AD"/>
    <w:rsid w:val="003336BC"/>
    <w:rsid w:val="003338C4"/>
    <w:rsid w:val="003373DD"/>
    <w:rsid w:val="00337AD6"/>
    <w:rsid w:val="00341C42"/>
    <w:rsid w:val="00346DC0"/>
    <w:rsid w:val="003474FD"/>
    <w:rsid w:val="00354363"/>
    <w:rsid w:val="00362632"/>
    <w:rsid w:val="00362EEA"/>
    <w:rsid w:val="0036454B"/>
    <w:rsid w:val="00364FE4"/>
    <w:rsid w:val="00372DD2"/>
    <w:rsid w:val="00372DF8"/>
    <w:rsid w:val="003742E1"/>
    <w:rsid w:val="00376255"/>
    <w:rsid w:val="003768D3"/>
    <w:rsid w:val="00383C3A"/>
    <w:rsid w:val="00384FD9"/>
    <w:rsid w:val="00397D9D"/>
    <w:rsid w:val="00397DFE"/>
    <w:rsid w:val="003A030C"/>
    <w:rsid w:val="003A081A"/>
    <w:rsid w:val="003A5EDF"/>
    <w:rsid w:val="003A73E1"/>
    <w:rsid w:val="003B7443"/>
    <w:rsid w:val="003C046C"/>
    <w:rsid w:val="003C3267"/>
    <w:rsid w:val="003C3850"/>
    <w:rsid w:val="003C5540"/>
    <w:rsid w:val="003C5F9C"/>
    <w:rsid w:val="003C6921"/>
    <w:rsid w:val="003D08CE"/>
    <w:rsid w:val="003D0DF7"/>
    <w:rsid w:val="003D385F"/>
    <w:rsid w:val="003D3A7B"/>
    <w:rsid w:val="003D635D"/>
    <w:rsid w:val="003E3E43"/>
    <w:rsid w:val="003F2A89"/>
    <w:rsid w:val="003F5613"/>
    <w:rsid w:val="003F7084"/>
    <w:rsid w:val="0040276B"/>
    <w:rsid w:val="00402AF2"/>
    <w:rsid w:val="0040413E"/>
    <w:rsid w:val="00404ADB"/>
    <w:rsid w:val="00405A62"/>
    <w:rsid w:val="00405D81"/>
    <w:rsid w:val="004119DA"/>
    <w:rsid w:val="00411D01"/>
    <w:rsid w:val="004152A6"/>
    <w:rsid w:val="004239EF"/>
    <w:rsid w:val="004242EF"/>
    <w:rsid w:val="00425A1F"/>
    <w:rsid w:val="00425CB2"/>
    <w:rsid w:val="004266D5"/>
    <w:rsid w:val="004279B0"/>
    <w:rsid w:val="00432612"/>
    <w:rsid w:val="00432776"/>
    <w:rsid w:val="00432A7F"/>
    <w:rsid w:val="00433713"/>
    <w:rsid w:val="00434710"/>
    <w:rsid w:val="00437B3D"/>
    <w:rsid w:val="00440128"/>
    <w:rsid w:val="00442338"/>
    <w:rsid w:val="00442421"/>
    <w:rsid w:val="0044256C"/>
    <w:rsid w:val="004426DD"/>
    <w:rsid w:val="00443760"/>
    <w:rsid w:val="004439ED"/>
    <w:rsid w:val="00447585"/>
    <w:rsid w:val="00450ADC"/>
    <w:rsid w:val="00452449"/>
    <w:rsid w:val="004564C9"/>
    <w:rsid w:val="0047051F"/>
    <w:rsid w:val="00470F43"/>
    <w:rsid w:val="004743ED"/>
    <w:rsid w:val="004761E5"/>
    <w:rsid w:val="00477B39"/>
    <w:rsid w:val="00483BA3"/>
    <w:rsid w:val="00484EB1"/>
    <w:rsid w:val="00484F60"/>
    <w:rsid w:val="0048672E"/>
    <w:rsid w:val="00487885"/>
    <w:rsid w:val="00490C48"/>
    <w:rsid w:val="0049479F"/>
    <w:rsid w:val="00494EB7"/>
    <w:rsid w:val="00497982"/>
    <w:rsid w:val="004A06F8"/>
    <w:rsid w:val="004A3399"/>
    <w:rsid w:val="004A3756"/>
    <w:rsid w:val="004A3EB1"/>
    <w:rsid w:val="004A4B91"/>
    <w:rsid w:val="004A7CBD"/>
    <w:rsid w:val="004B7215"/>
    <w:rsid w:val="004B7ACF"/>
    <w:rsid w:val="004C2176"/>
    <w:rsid w:val="004C3099"/>
    <w:rsid w:val="004C3A4D"/>
    <w:rsid w:val="004C3B83"/>
    <w:rsid w:val="004C487C"/>
    <w:rsid w:val="004C7937"/>
    <w:rsid w:val="004D10B8"/>
    <w:rsid w:val="004D2B3F"/>
    <w:rsid w:val="004D74E4"/>
    <w:rsid w:val="004E10A7"/>
    <w:rsid w:val="004E201F"/>
    <w:rsid w:val="004F1EED"/>
    <w:rsid w:val="004F4833"/>
    <w:rsid w:val="005051CF"/>
    <w:rsid w:val="00505357"/>
    <w:rsid w:val="00505EE6"/>
    <w:rsid w:val="0051086B"/>
    <w:rsid w:val="00511A73"/>
    <w:rsid w:val="0051281D"/>
    <w:rsid w:val="0051291E"/>
    <w:rsid w:val="00515E53"/>
    <w:rsid w:val="005171AD"/>
    <w:rsid w:val="0052258E"/>
    <w:rsid w:val="0052709E"/>
    <w:rsid w:val="00527885"/>
    <w:rsid w:val="0052788E"/>
    <w:rsid w:val="005351CD"/>
    <w:rsid w:val="00535EC5"/>
    <w:rsid w:val="00536078"/>
    <w:rsid w:val="005362B0"/>
    <w:rsid w:val="005363EA"/>
    <w:rsid w:val="00536BCB"/>
    <w:rsid w:val="0054061B"/>
    <w:rsid w:val="005437FE"/>
    <w:rsid w:val="00543C16"/>
    <w:rsid w:val="00546233"/>
    <w:rsid w:val="00547D9D"/>
    <w:rsid w:val="00557835"/>
    <w:rsid w:val="005614CD"/>
    <w:rsid w:val="00561D7E"/>
    <w:rsid w:val="00563AA3"/>
    <w:rsid w:val="005706FF"/>
    <w:rsid w:val="00570A42"/>
    <w:rsid w:val="0057263E"/>
    <w:rsid w:val="00572BB6"/>
    <w:rsid w:val="005753A5"/>
    <w:rsid w:val="0057787C"/>
    <w:rsid w:val="005803B9"/>
    <w:rsid w:val="00583081"/>
    <w:rsid w:val="00587674"/>
    <w:rsid w:val="00591926"/>
    <w:rsid w:val="00592098"/>
    <w:rsid w:val="00594437"/>
    <w:rsid w:val="005955DA"/>
    <w:rsid w:val="005A3C38"/>
    <w:rsid w:val="005A4240"/>
    <w:rsid w:val="005A736D"/>
    <w:rsid w:val="005B24C3"/>
    <w:rsid w:val="005B2A25"/>
    <w:rsid w:val="005B5C62"/>
    <w:rsid w:val="005B7760"/>
    <w:rsid w:val="005C061D"/>
    <w:rsid w:val="005C2428"/>
    <w:rsid w:val="005C4D4F"/>
    <w:rsid w:val="005D025F"/>
    <w:rsid w:val="005D2A6D"/>
    <w:rsid w:val="005F1932"/>
    <w:rsid w:val="005F3BBC"/>
    <w:rsid w:val="005F4127"/>
    <w:rsid w:val="005F414B"/>
    <w:rsid w:val="005F48A3"/>
    <w:rsid w:val="005F5148"/>
    <w:rsid w:val="005F5EFB"/>
    <w:rsid w:val="005F626B"/>
    <w:rsid w:val="005F627D"/>
    <w:rsid w:val="00603061"/>
    <w:rsid w:val="00604025"/>
    <w:rsid w:val="006108A6"/>
    <w:rsid w:val="006118D7"/>
    <w:rsid w:val="006160A1"/>
    <w:rsid w:val="00620E95"/>
    <w:rsid w:val="00621427"/>
    <w:rsid w:val="0062173E"/>
    <w:rsid w:val="006255C8"/>
    <w:rsid w:val="00625914"/>
    <w:rsid w:val="00627E6A"/>
    <w:rsid w:val="00630CDB"/>
    <w:rsid w:val="00633807"/>
    <w:rsid w:val="006340E2"/>
    <w:rsid w:val="006343D1"/>
    <w:rsid w:val="00636714"/>
    <w:rsid w:val="00642021"/>
    <w:rsid w:val="00642B25"/>
    <w:rsid w:val="00646E0F"/>
    <w:rsid w:val="006478F3"/>
    <w:rsid w:val="00647FDB"/>
    <w:rsid w:val="00650F87"/>
    <w:rsid w:val="006522EF"/>
    <w:rsid w:val="00657D43"/>
    <w:rsid w:val="00662DF0"/>
    <w:rsid w:val="00664AF9"/>
    <w:rsid w:val="006664E4"/>
    <w:rsid w:val="006733D2"/>
    <w:rsid w:val="006736BD"/>
    <w:rsid w:val="0068255D"/>
    <w:rsid w:val="00684C23"/>
    <w:rsid w:val="00685107"/>
    <w:rsid w:val="00686E18"/>
    <w:rsid w:val="00686FFB"/>
    <w:rsid w:val="0069260B"/>
    <w:rsid w:val="00693871"/>
    <w:rsid w:val="0069681E"/>
    <w:rsid w:val="00697EB1"/>
    <w:rsid w:val="006A0B80"/>
    <w:rsid w:val="006B0066"/>
    <w:rsid w:val="006B090F"/>
    <w:rsid w:val="006B1966"/>
    <w:rsid w:val="006B4AC8"/>
    <w:rsid w:val="006B562D"/>
    <w:rsid w:val="006B6504"/>
    <w:rsid w:val="006C6ECB"/>
    <w:rsid w:val="006D10B5"/>
    <w:rsid w:val="006D11E0"/>
    <w:rsid w:val="006D16C9"/>
    <w:rsid w:val="006D29BA"/>
    <w:rsid w:val="006D480C"/>
    <w:rsid w:val="006D51B7"/>
    <w:rsid w:val="006D6437"/>
    <w:rsid w:val="006E2911"/>
    <w:rsid w:val="006F290D"/>
    <w:rsid w:val="006F533D"/>
    <w:rsid w:val="006F5965"/>
    <w:rsid w:val="006F5CEF"/>
    <w:rsid w:val="006F6604"/>
    <w:rsid w:val="006F7A75"/>
    <w:rsid w:val="00701197"/>
    <w:rsid w:val="007027A5"/>
    <w:rsid w:val="0070346D"/>
    <w:rsid w:val="007037E6"/>
    <w:rsid w:val="0070447E"/>
    <w:rsid w:val="00707C1E"/>
    <w:rsid w:val="007124EF"/>
    <w:rsid w:val="00716741"/>
    <w:rsid w:val="0072458E"/>
    <w:rsid w:val="0072796C"/>
    <w:rsid w:val="0073132F"/>
    <w:rsid w:val="00733C38"/>
    <w:rsid w:val="007356F1"/>
    <w:rsid w:val="0073784C"/>
    <w:rsid w:val="00744BCB"/>
    <w:rsid w:val="00750240"/>
    <w:rsid w:val="007509C9"/>
    <w:rsid w:val="00753AF7"/>
    <w:rsid w:val="00754519"/>
    <w:rsid w:val="00754790"/>
    <w:rsid w:val="007551AE"/>
    <w:rsid w:val="00755ABE"/>
    <w:rsid w:val="00755F36"/>
    <w:rsid w:val="007569DF"/>
    <w:rsid w:val="00756C75"/>
    <w:rsid w:val="00766F7B"/>
    <w:rsid w:val="0077082F"/>
    <w:rsid w:val="0077495E"/>
    <w:rsid w:val="0077547E"/>
    <w:rsid w:val="00780A1D"/>
    <w:rsid w:val="00783700"/>
    <w:rsid w:val="007840EB"/>
    <w:rsid w:val="00785485"/>
    <w:rsid w:val="00792BE1"/>
    <w:rsid w:val="007931E5"/>
    <w:rsid w:val="00795F19"/>
    <w:rsid w:val="007971EA"/>
    <w:rsid w:val="007A115F"/>
    <w:rsid w:val="007A43E5"/>
    <w:rsid w:val="007A6B26"/>
    <w:rsid w:val="007B14D6"/>
    <w:rsid w:val="007B2257"/>
    <w:rsid w:val="007B59E4"/>
    <w:rsid w:val="007C007D"/>
    <w:rsid w:val="007C383B"/>
    <w:rsid w:val="007C579B"/>
    <w:rsid w:val="007C76DD"/>
    <w:rsid w:val="007D4218"/>
    <w:rsid w:val="007D48EB"/>
    <w:rsid w:val="007D499E"/>
    <w:rsid w:val="007D49A6"/>
    <w:rsid w:val="007D60E5"/>
    <w:rsid w:val="007D690A"/>
    <w:rsid w:val="007D6A3A"/>
    <w:rsid w:val="007E102E"/>
    <w:rsid w:val="007E12CE"/>
    <w:rsid w:val="007E4814"/>
    <w:rsid w:val="007E551E"/>
    <w:rsid w:val="007E7E25"/>
    <w:rsid w:val="007F05E4"/>
    <w:rsid w:val="007F27A9"/>
    <w:rsid w:val="007F3EE5"/>
    <w:rsid w:val="0080128A"/>
    <w:rsid w:val="00801F16"/>
    <w:rsid w:val="0081322B"/>
    <w:rsid w:val="00813D71"/>
    <w:rsid w:val="008162E7"/>
    <w:rsid w:val="008167AE"/>
    <w:rsid w:val="0081694C"/>
    <w:rsid w:val="00823175"/>
    <w:rsid w:val="008252A4"/>
    <w:rsid w:val="00827234"/>
    <w:rsid w:val="008419B6"/>
    <w:rsid w:val="008441AB"/>
    <w:rsid w:val="008449BC"/>
    <w:rsid w:val="00850560"/>
    <w:rsid w:val="008509C7"/>
    <w:rsid w:val="008567A4"/>
    <w:rsid w:val="008578E3"/>
    <w:rsid w:val="00857C71"/>
    <w:rsid w:val="00862B2A"/>
    <w:rsid w:val="0086423E"/>
    <w:rsid w:val="008664E4"/>
    <w:rsid w:val="00870168"/>
    <w:rsid w:val="00870AB5"/>
    <w:rsid w:val="00870F78"/>
    <w:rsid w:val="00873A54"/>
    <w:rsid w:val="00874FA6"/>
    <w:rsid w:val="00876603"/>
    <w:rsid w:val="00876F37"/>
    <w:rsid w:val="00880B72"/>
    <w:rsid w:val="008838A9"/>
    <w:rsid w:val="00895078"/>
    <w:rsid w:val="008959AE"/>
    <w:rsid w:val="008A05D0"/>
    <w:rsid w:val="008A2573"/>
    <w:rsid w:val="008A301D"/>
    <w:rsid w:val="008A7895"/>
    <w:rsid w:val="008B0005"/>
    <w:rsid w:val="008B067D"/>
    <w:rsid w:val="008B4D9C"/>
    <w:rsid w:val="008C536D"/>
    <w:rsid w:val="008C75B6"/>
    <w:rsid w:val="008D17CD"/>
    <w:rsid w:val="008D4A09"/>
    <w:rsid w:val="008D5930"/>
    <w:rsid w:val="008D62A6"/>
    <w:rsid w:val="008D78E1"/>
    <w:rsid w:val="008E354F"/>
    <w:rsid w:val="008E762C"/>
    <w:rsid w:val="008F2331"/>
    <w:rsid w:val="008F44AF"/>
    <w:rsid w:val="008F66D6"/>
    <w:rsid w:val="0090123A"/>
    <w:rsid w:val="009017E7"/>
    <w:rsid w:val="00906A85"/>
    <w:rsid w:val="00911461"/>
    <w:rsid w:val="00911871"/>
    <w:rsid w:val="00912B78"/>
    <w:rsid w:val="009138C5"/>
    <w:rsid w:val="009152E2"/>
    <w:rsid w:val="00917752"/>
    <w:rsid w:val="00917A1E"/>
    <w:rsid w:val="00921ED6"/>
    <w:rsid w:val="00921F4D"/>
    <w:rsid w:val="00925B3F"/>
    <w:rsid w:val="00927279"/>
    <w:rsid w:val="00927C52"/>
    <w:rsid w:val="00930157"/>
    <w:rsid w:val="00930C57"/>
    <w:rsid w:val="009401E4"/>
    <w:rsid w:val="00940364"/>
    <w:rsid w:val="00946BB0"/>
    <w:rsid w:val="00946BE1"/>
    <w:rsid w:val="00947212"/>
    <w:rsid w:val="009540D5"/>
    <w:rsid w:val="00955B4E"/>
    <w:rsid w:val="009561F2"/>
    <w:rsid w:val="009618AE"/>
    <w:rsid w:val="00961E66"/>
    <w:rsid w:val="009701C9"/>
    <w:rsid w:val="0097474E"/>
    <w:rsid w:val="0097544F"/>
    <w:rsid w:val="009762B8"/>
    <w:rsid w:val="0098174C"/>
    <w:rsid w:val="00981BB0"/>
    <w:rsid w:val="00990536"/>
    <w:rsid w:val="009912DC"/>
    <w:rsid w:val="00992E8F"/>
    <w:rsid w:val="0099458E"/>
    <w:rsid w:val="009A2283"/>
    <w:rsid w:val="009A26B8"/>
    <w:rsid w:val="009A2F93"/>
    <w:rsid w:val="009A303A"/>
    <w:rsid w:val="009A32EF"/>
    <w:rsid w:val="009A46D7"/>
    <w:rsid w:val="009A52AA"/>
    <w:rsid w:val="009A785E"/>
    <w:rsid w:val="009B072E"/>
    <w:rsid w:val="009B5517"/>
    <w:rsid w:val="009B5690"/>
    <w:rsid w:val="009B6302"/>
    <w:rsid w:val="009C0CEE"/>
    <w:rsid w:val="009C6B8C"/>
    <w:rsid w:val="009D2117"/>
    <w:rsid w:val="009D2230"/>
    <w:rsid w:val="009D3857"/>
    <w:rsid w:val="009D455F"/>
    <w:rsid w:val="009D6001"/>
    <w:rsid w:val="009E07AB"/>
    <w:rsid w:val="009E35B6"/>
    <w:rsid w:val="009E48B4"/>
    <w:rsid w:val="009E6CF5"/>
    <w:rsid w:val="009E6EF5"/>
    <w:rsid w:val="009F0AF6"/>
    <w:rsid w:val="009F0C3E"/>
    <w:rsid w:val="009F123D"/>
    <w:rsid w:val="009F21F7"/>
    <w:rsid w:val="009F2799"/>
    <w:rsid w:val="009F68EA"/>
    <w:rsid w:val="00A00E9D"/>
    <w:rsid w:val="00A013C0"/>
    <w:rsid w:val="00A024BE"/>
    <w:rsid w:val="00A062BE"/>
    <w:rsid w:val="00A064D6"/>
    <w:rsid w:val="00A06B95"/>
    <w:rsid w:val="00A077E3"/>
    <w:rsid w:val="00A1196B"/>
    <w:rsid w:val="00A12DD6"/>
    <w:rsid w:val="00A14189"/>
    <w:rsid w:val="00A22042"/>
    <w:rsid w:val="00A22B4B"/>
    <w:rsid w:val="00A3022D"/>
    <w:rsid w:val="00A3064A"/>
    <w:rsid w:val="00A31493"/>
    <w:rsid w:val="00A31836"/>
    <w:rsid w:val="00A33447"/>
    <w:rsid w:val="00A33562"/>
    <w:rsid w:val="00A337DF"/>
    <w:rsid w:val="00A34826"/>
    <w:rsid w:val="00A41467"/>
    <w:rsid w:val="00A415CF"/>
    <w:rsid w:val="00A42F08"/>
    <w:rsid w:val="00A430DF"/>
    <w:rsid w:val="00A44912"/>
    <w:rsid w:val="00A51E17"/>
    <w:rsid w:val="00A51F70"/>
    <w:rsid w:val="00A52F14"/>
    <w:rsid w:val="00A53395"/>
    <w:rsid w:val="00A53690"/>
    <w:rsid w:val="00A5479F"/>
    <w:rsid w:val="00A55A7C"/>
    <w:rsid w:val="00A63F8A"/>
    <w:rsid w:val="00A64DE2"/>
    <w:rsid w:val="00A67B77"/>
    <w:rsid w:val="00A731AA"/>
    <w:rsid w:val="00A73F2E"/>
    <w:rsid w:val="00A74180"/>
    <w:rsid w:val="00A75367"/>
    <w:rsid w:val="00A81562"/>
    <w:rsid w:val="00A81746"/>
    <w:rsid w:val="00A820BF"/>
    <w:rsid w:val="00A84C0F"/>
    <w:rsid w:val="00A866E6"/>
    <w:rsid w:val="00A87E5C"/>
    <w:rsid w:val="00A87F1C"/>
    <w:rsid w:val="00A921AF"/>
    <w:rsid w:val="00A92C0F"/>
    <w:rsid w:val="00AA1C68"/>
    <w:rsid w:val="00AA254A"/>
    <w:rsid w:val="00AA2DBE"/>
    <w:rsid w:val="00AA3571"/>
    <w:rsid w:val="00AA45BD"/>
    <w:rsid w:val="00AB1744"/>
    <w:rsid w:val="00AB17E9"/>
    <w:rsid w:val="00AB2C34"/>
    <w:rsid w:val="00AB7B50"/>
    <w:rsid w:val="00AC43F9"/>
    <w:rsid w:val="00AC6E01"/>
    <w:rsid w:val="00AC738D"/>
    <w:rsid w:val="00AD0418"/>
    <w:rsid w:val="00AD53DB"/>
    <w:rsid w:val="00AD7CDA"/>
    <w:rsid w:val="00AE0351"/>
    <w:rsid w:val="00AE279D"/>
    <w:rsid w:val="00AE3C2B"/>
    <w:rsid w:val="00AF3A33"/>
    <w:rsid w:val="00AF6A64"/>
    <w:rsid w:val="00AF6EEC"/>
    <w:rsid w:val="00B04EF8"/>
    <w:rsid w:val="00B07798"/>
    <w:rsid w:val="00B15848"/>
    <w:rsid w:val="00B159FE"/>
    <w:rsid w:val="00B219B7"/>
    <w:rsid w:val="00B237E9"/>
    <w:rsid w:val="00B240E7"/>
    <w:rsid w:val="00B25250"/>
    <w:rsid w:val="00B260AE"/>
    <w:rsid w:val="00B3399A"/>
    <w:rsid w:val="00B342DB"/>
    <w:rsid w:val="00B4067F"/>
    <w:rsid w:val="00B4086B"/>
    <w:rsid w:val="00B41B06"/>
    <w:rsid w:val="00B41E98"/>
    <w:rsid w:val="00B471E4"/>
    <w:rsid w:val="00B47B79"/>
    <w:rsid w:val="00B52056"/>
    <w:rsid w:val="00B539BD"/>
    <w:rsid w:val="00B55DA8"/>
    <w:rsid w:val="00B56A5B"/>
    <w:rsid w:val="00B57CA4"/>
    <w:rsid w:val="00B57EF8"/>
    <w:rsid w:val="00B672BD"/>
    <w:rsid w:val="00B6761A"/>
    <w:rsid w:val="00B75D9D"/>
    <w:rsid w:val="00B76893"/>
    <w:rsid w:val="00B80DA7"/>
    <w:rsid w:val="00B82D9C"/>
    <w:rsid w:val="00B83E3B"/>
    <w:rsid w:val="00B86174"/>
    <w:rsid w:val="00B90717"/>
    <w:rsid w:val="00B90E26"/>
    <w:rsid w:val="00B91461"/>
    <w:rsid w:val="00B92C70"/>
    <w:rsid w:val="00B93539"/>
    <w:rsid w:val="00B95F85"/>
    <w:rsid w:val="00BA0B2B"/>
    <w:rsid w:val="00BA29D0"/>
    <w:rsid w:val="00BA3AAA"/>
    <w:rsid w:val="00BA474E"/>
    <w:rsid w:val="00BB3FFD"/>
    <w:rsid w:val="00BC289E"/>
    <w:rsid w:val="00BC3323"/>
    <w:rsid w:val="00BC7DD0"/>
    <w:rsid w:val="00BD5C81"/>
    <w:rsid w:val="00BD77B1"/>
    <w:rsid w:val="00BE2239"/>
    <w:rsid w:val="00BE33DD"/>
    <w:rsid w:val="00BE359E"/>
    <w:rsid w:val="00BF0FA0"/>
    <w:rsid w:val="00BF25A8"/>
    <w:rsid w:val="00BF60C5"/>
    <w:rsid w:val="00BF7C68"/>
    <w:rsid w:val="00C004F0"/>
    <w:rsid w:val="00C005C6"/>
    <w:rsid w:val="00C062D9"/>
    <w:rsid w:val="00C07805"/>
    <w:rsid w:val="00C1453E"/>
    <w:rsid w:val="00C14649"/>
    <w:rsid w:val="00C1596B"/>
    <w:rsid w:val="00C20503"/>
    <w:rsid w:val="00C20530"/>
    <w:rsid w:val="00C21541"/>
    <w:rsid w:val="00C22A10"/>
    <w:rsid w:val="00C23977"/>
    <w:rsid w:val="00C27574"/>
    <w:rsid w:val="00C27611"/>
    <w:rsid w:val="00C336A7"/>
    <w:rsid w:val="00C338C9"/>
    <w:rsid w:val="00C341A8"/>
    <w:rsid w:val="00C353EF"/>
    <w:rsid w:val="00C36E3B"/>
    <w:rsid w:val="00C40A0A"/>
    <w:rsid w:val="00C4581C"/>
    <w:rsid w:val="00C46540"/>
    <w:rsid w:val="00C52979"/>
    <w:rsid w:val="00C54520"/>
    <w:rsid w:val="00C54EBC"/>
    <w:rsid w:val="00C54FA0"/>
    <w:rsid w:val="00C55375"/>
    <w:rsid w:val="00C611F1"/>
    <w:rsid w:val="00C62E80"/>
    <w:rsid w:val="00C63D66"/>
    <w:rsid w:val="00C64CFB"/>
    <w:rsid w:val="00C676A8"/>
    <w:rsid w:val="00C67A09"/>
    <w:rsid w:val="00C7063B"/>
    <w:rsid w:val="00C70D04"/>
    <w:rsid w:val="00C72784"/>
    <w:rsid w:val="00C72E63"/>
    <w:rsid w:val="00C73047"/>
    <w:rsid w:val="00C752C0"/>
    <w:rsid w:val="00C75640"/>
    <w:rsid w:val="00C80515"/>
    <w:rsid w:val="00C83829"/>
    <w:rsid w:val="00C83894"/>
    <w:rsid w:val="00C8588B"/>
    <w:rsid w:val="00C8601B"/>
    <w:rsid w:val="00C9317C"/>
    <w:rsid w:val="00C95C29"/>
    <w:rsid w:val="00C96ABC"/>
    <w:rsid w:val="00CA0BF9"/>
    <w:rsid w:val="00CA376A"/>
    <w:rsid w:val="00CA3E0B"/>
    <w:rsid w:val="00CA4D8C"/>
    <w:rsid w:val="00CA5008"/>
    <w:rsid w:val="00CA5B16"/>
    <w:rsid w:val="00CA5DD8"/>
    <w:rsid w:val="00CA6367"/>
    <w:rsid w:val="00CB0577"/>
    <w:rsid w:val="00CB1FAE"/>
    <w:rsid w:val="00CB36A8"/>
    <w:rsid w:val="00CB50A6"/>
    <w:rsid w:val="00CB58EC"/>
    <w:rsid w:val="00CB7E2C"/>
    <w:rsid w:val="00CC0485"/>
    <w:rsid w:val="00CC05EB"/>
    <w:rsid w:val="00CC1C48"/>
    <w:rsid w:val="00CC3007"/>
    <w:rsid w:val="00CC3D6E"/>
    <w:rsid w:val="00CC4320"/>
    <w:rsid w:val="00CC6AB9"/>
    <w:rsid w:val="00CD1036"/>
    <w:rsid w:val="00CD4D13"/>
    <w:rsid w:val="00CE1BF4"/>
    <w:rsid w:val="00CE2192"/>
    <w:rsid w:val="00CE6364"/>
    <w:rsid w:val="00CE6F3D"/>
    <w:rsid w:val="00CF05AC"/>
    <w:rsid w:val="00CF5867"/>
    <w:rsid w:val="00CF67D7"/>
    <w:rsid w:val="00CF7CD0"/>
    <w:rsid w:val="00D050AF"/>
    <w:rsid w:val="00D053B6"/>
    <w:rsid w:val="00D10B11"/>
    <w:rsid w:val="00D119BF"/>
    <w:rsid w:val="00D1688C"/>
    <w:rsid w:val="00D1703C"/>
    <w:rsid w:val="00D239DC"/>
    <w:rsid w:val="00D25F9F"/>
    <w:rsid w:val="00D34C93"/>
    <w:rsid w:val="00D353FE"/>
    <w:rsid w:val="00D36BB0"/>
    <w:rsid w:val="00D37BFE"/>
    <w:rsid w:val="00D37E3A"/>
    <w:rsid w:val="00D427B2"/>
    <w:rsid w:val="00D44257"/>
    <w:rsid w:val="00D452E9"/>
    <w:rsid w:val="00D47787"/>
    <w:rsid w:val="00D50C1B"/>
    <w:rsid w:val="00D563D8"/>
    <w:rsid w:val="00D606BE"/>
    <w:rsid w:val="00D60FD9"/>
    <w:rsid w:val="00D70169"/>
    <w:rsid w:val="00D70FB6"/>
    <w:rsid w:val="00D722A9"/>
    <w:rsid w:val="00D732B7"/>
    <w:rsid w:val="00D73ADC"/>
    <w:rsid w:val="00D768C1"/>
    <w:rsid w:val="00D76AA0"/>
    <w:rsid w:val="00D7756F"/>
    <w:rsid w:val="00D80DB8"/>
    <w:rsid w:val="00D95156"/>
    <w:rsid w:val="00DA1964"/>
    <w:rsid w:val="00DA23FF"/>
    <w:rsid w:val="00DA44FD"/>
    <w:rsid w:val="00DA4762"/>
    <w:rsid w:val="00DA530B"/>
    <w:rsid w:val="00DA551F"/>
    <w:rsid w:val="00DA6B0B"/>
    <w:rsid w:val="00DA6C34"/>
    <w:rsid w:val="00DA6F50"/>
    <w:rsid w:val="00DB0B06"/>
    <w:rsid w:val="00DB0BB3"/>
    <w:rsid w:val="00DB103C"/>
    <w:rsid w:val="00DB1475"/>
    <w:rsid w:val="00DB26CB"/>
    <w:rsid w:val="00DB5621"/>
    <w:rsid w:val="00DB7C35"/>
    <w:rsid w:val="00DC06A2"/>
    <w:rsid w:val="00DC1A73"/>
    <w:rsid w:val="00DC1BFD"/>
    <w:rsid w:val="00DC3235"/>
    <w:rsid w:val="00DC3459"/>
    <w:rsid w:val="00DC3745"/>
    <w:rsid w:val="00DC5CDB"/>
    <w:rsid w:val="00DC5FB2"/>
    <w:rsid w:val="00DC6AC1"/>
    <w:rsid w:val="00DC789F"/>
    <w:rsid w:val="00DC7CAB"/>
    <w:rsid w:val="00DD0C7D"/>
    <w:rsid w:val="00DD17B3"/>
    <w:rsid w:val="00DD1B1E"/>
    <w:rsid w:val="00DD1E04"/>
    <w:rsid w:val="00DD4252"/>
    <w:rsid w:val="00DD6113"/>
    <w:rsid w:val="00DE002E"/>
    <w:rsid w:val="00DE2FF7"/>
    <w:rsid w:val="00DE338B"/>
    <w:rsid w:val="00DE74FF"/>
    <w:rsid w:val="00DE7C37"/>
    <w:rsid w:val="00DF152E"/>
    <w:rsid w:val="00DF3105"/>
    <w:rsid w:val="00DF3365"/>
    <w:rsid w:val="00DF407A"/>
    <w:rsid w:val="00DF4CAE"/>
    <w:rsid w:val="00DF5AA1"/>
    <w:rsid w:val="00DF722E"/>
    <w:rsid w:val="00E0478E"/>
    <w:rsid w:val="00E06251"/>
    <w:rsid w:val="00E06309"/>
    <w:rsid w:val="00E0684E"/>
    <w:rsid w:val="00E10066"/>
    <w:rsid w:val="00E12E10"/>
    <w:rsid w:val="00E15D03"/>
    <w:rsid w:val="00E171DD"/>
    <w:rsid w:val="00E20560"/>
    <w:rsid w:val="00E24E2A"/>
    <w:rsid w:val="00E25AD6"/>
    <w:rsid w:val="00E272DD"/>
    <w:rsid w:val="00E31CA3"/>
    <w:rsid w:val="00E31F66"/>
    <w:rsid w:val="00E32CDA"/>
    <w:rsid w:val="00E33309"/>
    <w:rsid w:val="00E36CD4"/>
    <w:rsid w:val="00E378E5"/>
    <w:rsid w:val="00E404A1"/>
    <w:rsid w:val="00E41EB9"/>
    <w:rsid w:val="00E469DE"/>
    <w:rsid w:val="00E47E71"/>
    <w:rsid w:val="00E47EE4"/>
    <w:rsid w:val="00E50887"/>
    <w:rsid w:val="00E51A0D"/>
    <w:rsid w:val="00E52D58"/>
    <w:rsid w:val="00E5707D"/>
    <w:rsid w:val="00E66DA5"/>
    <w:rsid w:val="00E66E7D"/>
    <w:rsid w:val="00E71EF9"/>
    <w:rsid w:val="00E73078"/>
    <w:rsid w:val="00E763FE"/>
    <w:rsid w:val="00E769A1"/>
    <w:rsid w:val="00E770C5"/>
    <w:rsid w:val="00E800DE"/>
    <w:rsid w:val="00E80E39"/>
    <w:rsid w:val="00E828F1"/>
    <w:rsid w:val="00E83FCE"/>
    <w:rsid w:val="00E85E7F"/>
    <w:rsid w:val="00E871B8"/>
    <w:rsid w:val="00E90731"/>
    <w:rsid w:val="00EA202F"/>
    <w:rsid w:val="00EA21B1"/>
    <w:rsid w:val="00EA2A1E"/>
    <w:rsid w:val="00EA3796"/>
    <w:rsid w:val="00EA7806"/>
    <w:rsid w:val="00EB26D6"/>
    <w:rsid w:val="00EB2C9C"/>
    <w:rsid w:val="00EB4020"/>
    <w:rsid w:val="00EB4D81"/>
    <w:rsid w:val="00EC08C5"/>
    <w:rsid w:val="00EC3283"/>
    <w:rsid w:val="00EC4363"/>
    <w:rsid w:val="00EC6A02"/>
    <w:rsid w:val="00EC6A7B"/>
    <w:rsid w:val="00ED0185"/>
    <w:rsid w:val="00ED0D9A"/>
    <w:rsid w:val="00ED4105"/>
    <w:rsid w:val="00ED6E6C"/>
    <w:rsid w:val="00EE3DA6"/>
    <w:rsid w:val="00EE49FD"/>
    <w:rsid w:val="00EF2E97"/>
    <w:rsid w:val="00F001A0"/>
    <w:rsid w:val="00F01D01"/>
    <w:rsid w:val="00F030EE"/>
    <w:rsid w:val="00F030F5"/>
    <w:rsid w:val="00F04156"/>
    <w:rsid w:val="00F06803"/>
    <w:rsid w:val="00F12918"/>
    <w:rsid w:val="00F15343"/>
    <w:rsid w:val="00F1581D"/>
    <w:rsid w:val="00F1621B"/>
    <w:rsid w:val="00F25490"/>
    <w:rsid w:val="00F2558E"/>
    <w:rsid w:val="00F260BF"/>
    <w:rsid w:val="00F2652E"/>
    <w:rsid w:val="00F277B7"/>
    <w:rsid w:val="00F34FEA"/>
    <w:rsid w:val="00F3598A"/>
    <w:rsid w:val="00F36EE7"/>
    <w:rsid w:val="00F37797"/>
    <w:rsid w:val="00F41BC6"/>
    <w:rsid w:val="00F4248D"/>
    <w:rsid w:val="00F50370"/>
    <w:rsid w:val="00F50450"/>
    <w:rsid w:val="00F51ABE"/>
    <w:rsid w:val="00F52F9C"/>
    <w:rsid w:val="00F5324A"/>
    <w:rsid w:val="00F53D00"/>
    <w:rsid w:val="00F55DAE"/>
    <w:rsid w:val="00F56C82"/>
    <w:rsid w:val="00F56F53"/>
    <w:rsid w:val="00F57EE5"/>
    <w:rsid w:val="00F6274B"/>
    <w:rsid w:val="00F64589"/>
    <w:rsid w:val="00F650D2"/>
    <w:rsid w:val="00F71400"/>
    <w:rsid w:val="00F75675"/>
    <w:rsid w:val="00F76115"/>
    <w:rsid w:val="00F7705B"/>
    <w:rsid w:val="00F8106A"/>
    <w:rsid w:val="00F81F2B"/>
    <w:rsid w:val="00F8272C"/>
    <w:rsid w:val="00F82DAB"/>
    <w:rsid w:val="00F842B6"/>
    <w:rsid w:val="00F919B4"/>
    <w:rsid w:val="00F93299"/>
    <w:rsid w:val="00F93ED5"/>
    <w:rsid w:val="00F94FFE"/>
    <w:rsid w:val="00F97961"/>
    <w:rsid w:val="00FA1006"/>
    <w:rsid w:val="00FA1847"/>
    <w:rsid w:val="00FA18F0"/>
    <w:rsid w:val="00FA2B7A"/>
    <w:rsid w:val="00FA34CF"/>
    <w:rsid w:val="00FA66F1"/>
    <w:rsid w:val="00FB6090"/>
    <w:rsid w:val="00FB66B7"/>
    <w:rsid w:val="00FB78CA"/>
    <w:rsid w:val="00FC3C20"/>
    <w:rsid w:val="00FC4098"/>
    <w:rsid w:val="00FC4DD4"/>
    <w:rsid w:val="00FC7F44"/>
    <w:rsid w:val="00FD2181"/>
    <w:rsid w:val="00FD3314"/>
    <w:rsid w:val="00FD367B"/>
    <w:rsid w:val="00FD43A1"/>
    <w:rsid w:val="00FD5E54"/>
    <w:rsid w:val="00FD6063"/>
    <w:rsid w:val="00FD66AB"/>
    <w:rsid w:val="00FD7165"/>
    <w:rsid w:val="00FE1094"/>
    <w:rsid w:val="00FE12E4"/>
    <w:rsid w:val="00FE21F5"/>
    <w:rsid w:val="00FF09FA"/>
    <w:rsid w:val="00FF1DA0"/>
    <w:rsid w:val="00FF3B7A"/>
    <w:rsid w:val="00FF7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91EF60"/>
  <w15:docId w15:val="{8547AA15-7857-498C-99F9-5E9030CF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4AF"/>
    <w:pPr>
      <w:spacing w:after="220"/>
    </w:pPr>
    <w:rPr>
      <w:rFonts w:ascii="Arial" w:hAnsi="Arial"/>
      <w:sz w:val="22"/>
      <w:lang w:val="en-GB" w:eastAsia="en-US"/>
    </w:rPr>
  </w:style>
  <w:style w:type="paragraph" w:styleId="Heading1">
    <w:name w:val="heading 1"/>
    <w:basedOn w:val="Normal"/>
    <w:next w:val="Normal"/>
    <w:qFormat/>
    <w:rsid w:val="008F44AF"/>
    <w:pPr>
      <w:spacing w:before="240" w:after="60"/>
      <w:jc w:val="both"/>
      <w:outlineLvl w:val="0"/>
    </w:pPr>
    <w:rPr>
      <w:b/>
      <w:caps/>
      <w:snapToGrid w:val="0"/>
      <w:szCs w:val="22"/>
    </w:rPr>
  </w:style>
  <w:style w:type="paragraph" w:styleId="Heading2">
    <w:name w:val="heading 2"/>
    <w:basedOn w:val="Normal"/>
    <w:next w:val="Normal"/>
    <w:qFormat/>
    <w:rsid w:val="007D48EB"/>
    <w:pPr>
      <w:tabs>
        <w:tab w:val="left" w:pos="1560"/>
      </w:tabs>
      <w:spacing w:before="240" w:after="60"/>
      <w:outlineLvl w:val="1"/>
    </w:pPr>
    <w:rPr>
      <w:b/>
      <w:i/>
      <w:snapToGrid w:val="0"/>
      <w:sz w:val="20"/>
    </w:rPr>
  </w:style>
  <w:style w:type="paragraph" w:styleId="Heading3">
    <w:name w:val="heading 3"/>
    <w:basedOn w:val="Normal"/>
    <w:next w:val="ListNumber3"/>
    <w:link w:val="Heading3Char"/>
    <w:autoRedefine/>
    <w:qFormat/>
    <w:rsid w:val="00C338C9"/>
    <w:pPr>
      <w:numPr>
        <w:ilvl w:val="2"/>
        <w:numId w:val="29"/>
      </w:numPr>
      <w:spacing w:before="60" w:after="60"/>
      <w:ind w:left="360" w:hanging="360"/>
      <w:jc w:val="both"/>
      <w:outlineLvl w:val="2"/>
    </w:pPr>
    <w:rPr>
      <w:rFonts w:eastAsia="Calibri"/>
      <w:b/>
      <w:iCs/>
      <w:snapToGrid w:val="0"/>
      <w:sz w:val="20"/>
      <w:lang w:val="en-US" w:eastAsia="en-MY"/>
    </w:rPr>
  </w:style>
  <w:style w:type="paragraph" w:styleId="Heading4">
    <w:name w:val="heading 4"/>
    <w:basedOn w:val="Normal"/>
    <w:next w:val="Normal"/>
    <w:qFormat/>
    <w:pPr>
      <w:keepNext/>
      <w:jc w:val="both"/>
      <w:outlineLvl w:val="3"/>
    </w:pPr>
    <w:rPr>
      <w:snapToGrid w:val="0"/>
      <w:sz w:val="20"/>
      <w:u w:val="single"/>
    </w:rPr>
  </w:style>
  <w:style w:type="paragraph" w:styleId="Heading5">
    <w:name w:val="heading 5"/>
    <w:basedOn w:val="Normal"/>
    <w:next w:val="Normal"/>
    <w:qFormat/>
    <w:pPr>
      <w:spacing w:before="240" w:after="60"/>
      <w:outlineLvl w:val="4"/>
    </w:pPr>
    <w:rPr>
      <w:snapToGrid w:val="0"/>
    </w:rPr>
  </w:style>
  <w:style w:type="paragraph" w:styleId="Heading6">
    <w:name w:val="heading 6"/>
    <w:basedOn w:val="Normal"/>
    <w:next w:val="Normal"/>
    <w:qFormat/>
    <w:pPr>
      <w:spacing w:before="240" w:after="60"/>
      <w:outlineLvl w:val="5"/>
    </w:pPr>
    <w:rPr>
      <w:i/>
      <w:snapToGrid w:val="0"/>
    </w:rPr>
  </w:style>
  <w:style w:type="paragraph" w:styleId="Heading7">
    <w:name w:val="heading 7"/>
    <w:basedOn w:val="Normal"/>
    <w:next w:val="Normal"/>
    <w:qFormat/>
    <w:pPr>
      <w:spacing w:before="240" w:after="60"/>
      <w:outlineLvl w:val="6"/>
    </w:pPr>
    <w:rPr>
      <w:snapToGrid w:val="0"/>
      <w:sz w:val="20"/>
    </w:rPr>
  </w:style>
  <w:style w:type="paragraph" w:styleId="Heading8">
    <w:name w:val="heading 8"/>
    <w:basedOn w:val="Normal"/>
    <w:next w:val="Normal"/>
    <w:qFormat/>
    <w:pPr>
      <w:spacing w:before="240" w:after="60"/>
      <w:outlineLvl w:val="7"/>
    </w:pPr>
    <w:rPr>
      <w:i/>
      <w:snapToGrid w:val="0"/>
      <w:sz w:val="20"/>
    </w:rPr>
  </w:style>
  <w:style w:type="paragraph" w:styleId="Heading9">
    <w:name w:val="heading 9"/>
    <w:basedOn w:val="Normal"/>
    <w:next w:val="Normal"/>
    <w:qFormat/>
    <w:pPr>
      <w:spacing w:before="240" w:after="60"/>
      <w:outlineLvl w:val="8"/>
    </w:pPr>
    <w:rPr>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rPr>
      <w:snapToGrid w:val="0"/>
      <w:sz w:val="20"/>
    </w:rPr>
  </w:style>
  <w:style w:type="paragraph" w:styleId="Header">
    <w:name w:val="header"/>
    <w:basedOn w:val="Normal"/>
    <w:link w:val="HeaderChar"/>
    <w:uiPriority w:val="99"/>
    <w:pPr>
      <w:tabs>
        <w:tab w:val="center" w:pos="4153"/>
        <w:tab w:val="right" w:pos="8306"/>
      </w:tabs>
    </w:pPr>
    <w:rPr>
      <w:lang w:eastAsia="x-none"/>
    </w:rPr>
  </w:style>
  <w:style w:type="paragraph" w:styleId="FootnoteText">
    <w:name w:val="footnote text"/>
    <w:basedOn w:val="Normal"/>
    <w:link w:val="FootnoteTextChar"/>
    <w:rPr>
      <w:snapToGrid w:val="0"/>
      <w:sz w:val="20"/>
      <w:lang w:val="nl-NL"/>
    </w:rPr>
  </w:style>
  <w:style w:type="paragraph" w:styleId="BodyTextIndent">
    <w:name w:val="Body Text Indent"/>
    <w:basedOn w:val="Normal"/>
    <w:pPr>
      <w:ind w:left="720"/>
    </w:pPr>
    <w:rPr>
      <w:snapToGrid w:val="0"/>
      <w:lang w:val="nl-NL"/>
    </w:rPr>
  </w:style>
  <w:style w:type="paragraph" w:styleId="BodyTextIndent2">
    <w:name w:val="Body Text Indent 2"/>
    <w:basedOn w:val="Normal"/>
    <w:pPr>
      <w:ind w:left="1440"/>
    </w:pPr>
  </w:style>
  <w:style w:type="paragraph" w:styleId="BodyText2">
    <w:name w:val="Body Text 2"/>
    <w:basedOn w:val="Normal"/>
    <w:pPr>
      <w:jc w:val="both"/>
    </w:pPr>
    <w:rPr>
      <w:b/>
      <w:i/>
      <w:snapToGrid w:val="0"/>
      <w:sz w:val="20"/>
      <w:lang w:val="nl-NL"/>
    </w:rPr>
  </w:style>
  <w:style w:type="paragraph" w:styleId="BodyText">
    <w:name w:val="Body Text"/>
    <w:basedOn w:val="Normal"/>
  </w:style>
  <w:style w:type="paragraph" w:styleId="BodyText3">
    <w:name w:val="Body Text 3"/>
    <w:basedOn w:val="Normal"/>
    <w:rPr>
      <w:sz w:val="18"/>
    </w:rPr>
  </w:style>
  <w:style w:type="paragraph" w:styleId="Title">
    <w:name w:val="Title"/>
    <w:basedOn w:val="Normal"/>
    <w:qFormat/>
    <w:rsid w:val="00C54FA0"/>
    <w:pPr>
      <w:spacing w:line="360" w:lineRule="auto"/>
      <w:jc w:val="center"/>
    </w:pPr>
    <w:rPr>
      <w:b/>
      <w:caps/>
      <w:sz w:val="32"/>
      <w:szCs w:val="32"/>
    </w:rPr>
  </w:style>
  <w:style w:type="paragraph" w:styleId="TOC1">
    <w:name w:val="toc 1"/>
    <w:basedOn w:val="Normal"/>
    <w:next w:val="Normal"/>
    <w:autoRedefine/>
    <w:uiPriority w:val="39"/>
    <w:rsid w:val="00C95C29"/>
    <w:pPr>
      <w:tabs>
        <w:tab w:val="left" w:pos="480"/>
        <w:tab w:val="right" w:leader="dot" w:pos="9000"/>
      </w:tabs>
      <w:spacing w:before="240" w:after="120"/>
      <w:ind w:right="270"/>
    </w:pPr>
    <w:rPr>
      <w:b/>
      <w:caps/>
      <w:szCs w:val="22"/>
    </w:rPr>
  </w:style>
  <w:style w:type="paragraph" w:styleId="TOC2">
    <w:name w:val="toc 2"/>
    <w:basedOn w:val="Normal"/>
    <w:next w:val="Normal"/>
    <w:autoRedefine/>
    <w:uiPriority w:val="39"/>
    <w:rsid w:val="009F68EA"/>
    <w:pPr>
      <w:tabs>
        <w:tab w:val="right" w:leader="dot" w:pos="9000"/>
      </w:tabs>
      <w:ind w:left="1134" w:right="270" w:hanging="567"/>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CommentSubject">
    <w:name w:val="annotation subject"/>
    <w:basedOn w:val="CommentText"/>
    <w:next w:val="CommentText"/>
    <w:semiHidden/>
    <w:rsid w:val="004152A6"/>
    <w:rPr>
      <w:b/>
      <w:bCs/>
    </w:rPr>
  </w:style>
  <w:style w:type="paragraph" w:customStyle="1" w:styleId="tabletext">
    <w:name w:val="table:text"/>
    <w:basedOn w:val="Normal"/>
    <w:semiHidden/>
    <w:rsid w:val="007C383B"/>
    <w:pPr>
      <w:widowControl w:val="0"/>
      <w:spacing w:before="120" w:after="120"/>
      <w:jc w:val="both"/>
    </w:pPr>
    <w:rPr>
      <w:rFonts w:ascii="Arial Narrow" w:hAnsi="Arial Narrow"/>
      <w:snapToGrid w:val="0"/>
    </w:rPr>
  </w:style>
  <w:style w:type="table" w:styleId="TableGrid">
    <w:name w:val="Table Grid"/>
    <w:basedOn w:val="TableNormal"/>
    <w:uiPriority w:val="59"/>
    <w:rsid w:val="007C383B"/>
    <w:pPr>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84EB1"/>
    <w:rPr>
      <w:b/>
      <w:bCs/>
    </w:rPr>
  </w:style>
  <w:style w:type="paragraph" w:customStyle="1" w:styleId="default">
    <w:name w:val="default"/>
    <w:basedOn w:val="Normal"/>
    <w:rsid w:val="00484EB1"/>
    <w:pPr>
      <w:spacing w:before="100" w:beforeAutospacing="1" w:after="100" w:afterAutospacing="1"/>
    </w:pPr>
    <w:rPr>
      <w:rFonts w:ascii="Times New Roman" w:hAnsi="Times New Roman"/>
      <w:sz w:val="24"/>
      <w:szCs w:val="24"/>
      <w:lang w:val="en-US"/>
    </w:rPr>
  </w:style>
  <w:style w:type="character" w:styleId="FootnoteReference">
    <w:name w:val="footnote reference"/>
    <w:uiPriority w:val="99"/>
    <w:semiHidden/>
    <w:unhideWhenUsed/>
    <w:rsid w:val="00686E18"/>
    <w:rPr>
      <w:vertAlign w:val="superscript"/>
    </w:rPr>
  </w:style>
  <w:style w:type="character" w:customStyle="1" w:styleId="HeaderChar">
    <w:name w:val="Header Char"/>
    <w:link w:val="Header"/>
    <w:uiPriority w:val="99"/>
    <w:rsid w:val="009D6001"/>
    <w:rPr>
      <w:rFonts w:ascii="Arial" w:hAnsi="Arial"/>
      <w:sz w:val="22"/>
      <w:lang w:val="en-GB"/>
    </w:rPr>
  </w:style>
  <w:style w:type="paragraph" w:styleId="EndnoteText">
    <w:name w:val="endnote text"/>
    <w:basedOn w:val="Normal"/>
    <w:link w:val="EndnoteTextChar"/>
    <w:uiPriority w:val="99"/>
    <w:semiHidden/>
    <w:unhideWhenUsed/>
    <w:rsid w:val="00946BE1"/>
    <w:rPr>
      <w:sz w:val="20"/>
    </w:rPr>
  </w:style>
  <w:style w:type="character" w:customStyle="1" w:styleId="EndnoteTextChar">
    <w:name w:val="Endnote Text Char"/>
    <w:link w:val="EndnoteText"/>
    <w:uiPriority w:val="99"/>
    <w:semiHidden/>
    <w:rsid w:val="00946BE1"/>
    <w:rPr>
      <w:rFonts w:ascii="Arial" w:hAnsi="Arial"/>
      <w:lang w:val="en-GB"/>
    </w:rPr>
  </w:style>
  <w:style w:type="character" w:styleId="EndnoteReference">
    <w:name w:val="endnote reference"/>
    <w:uiPriority w:val="99"/>
    <w:semiHidden/>
    <w:unhideWhenUsed/>
    <w:rsid w:val="00946BE1"/>
    <w:rPr>
      <w:vertAlign w:val="superscript"/>
    </w:rPr>
  </w:style>
  <w:style w:type="character" w:customStyle="1" w:styleId="Heading3Char">
    <w:name w:val="Heading 3 Char"/>
    <w:link w:val="Heading3"/>
    <w:rsid w:val="00C338C9"/>
    <w:rPr>
      <w:rFonts w:ascii="Arial" w:eastAsia="Calibri" w:hAnsi="Arial"/>
      <w:b/>
      <w:iCs/>
      <w:snapToGrid w:val="0"/>
      <w:lang w:eastAsia="en-MY"/>
    </w:rPr>
  </w:style>
  <w:style w:type="character" w:customStyle="1" w:styleId="FootnoteTextChar">
    <w:name w:val="Footnote Text Char"/>
    <w:link w:val="FootnoteText"/>
    <w:rsid w:val="00CF7CD0"/>
    <w:rPr>
      <w:rFonts w:ascii="Arial" w:hAnsi="Arial"/>
      <w:snapToGrid w:val="0"/>
      <w:lang w:val="nl-NL"/>
    </w:rPr>
  </w:style>
  <w:style w:type="paragraph" w:styleId="Revision">
    <w:name w:val="Revision"/>
    <w:hidden/>
    <w:uiPriority w:val="99"/>
    <w:semiHidden/>
    <w:rsid w:val="009F0C3E"/>
    <w:rPr>
      <w:rFonts w:ascii="Arial" w:hAnsi="Arial"/>
      <w:sz w:val="22"/>
      <w:lang w:val="en-GB" w:eastAsia="en-US"/>
    </w:rPr>
  </w:style>
  <w:style w:type="character" w:customStyle="1" w:styleId="FooterChar">
    <w:name w:val="Footer Char"/>
    <w:link w:val="Footer"/>
    <w:uiPriority w:val="99"/>
    <w:rsid w:val="000E490C"/>
    <w:rPr>
      <w:rFonts w:ascii="Arial" w:hAnsi="Arial"/>
      <w:snapToGrid w:val="0"/>
      <w:lang w:val="en-GB"/>
    </w:rPr>
  </w:style>
  <w:style w:type="paragraph" w:styleId="ListParagraph">
    <w:name w:val="List Paragraph"/>
    <w:basedOn w:val="Normal"/>
    <w:uiPriority w:val="34"/>
    <w:qFormat/>
    <w:rsid w:val="009F2799"/>
    <w:pPr>
      <w:ind w:left="720"/>
    </w:pPr>
  </w:style>
  <w:style w:type="table" w:styleId="LightShading-Accent3">
    <w:name w:val="Light Shading Accent 3"/>
    <w:basedOn w:val="TableNormal"/>
    <w:uiPriority w:val="60"/>
    <w:rsid w:val="006160A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1">
    <w:name w:val="Light List Accent 1"/>
    <w:basedOn w:val="TableNormal"/>
    <w:uiPriority w:val="61"/>
    <w:rsid w:val="006160A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1">
    <w:name w:val="Medium Shading 2 Accent 1"/>
    <w:basedOn w:val="TableNormal"/>
    <w:uiPriority w:val="64"/>
    <w:rsid w:val="006160A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1">
    <w:name w:val="Light Grid Accent 1"/>
    <w:basedOn w:val="TableNormal"/>
    <w:uiPriority w:val="62"/>
    <w:rsid w:val="006160A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Default0">
    <w:name w:val="Default"/>
    <w:rsid w:val="00AE3C2B"/>
    <w:pPr>
      <w:autoSpaceDE w:val="0"/>
      <w:autoSpaceDN w:val="0"/>
      <w:adjustRightInd w:val="0"/>
    </w:pPr>
    <w:rPr>
      <w:rFonts w:ascii="Arial" w:hAnsi="Arial" w:cs="Arial"/>
      <w:color w:val="000000"/>
      <w:sz w:val="24"/>
      <w:szCs w:val="24"/>
    </w:rPr>
  </w:style>
  <w:style w:type="character" w:customStyle="1" w:styleId="ms-rtefontsize-21">
    <w:name w:val="ms-rtefontsize-21"/>
    <w:basedOn w:val="DefaultParagraphFont"/>
    <w:rsid w:val="00754519"/>
    <w:rPr>
      <w:sz w:val="20"/>
      <w:szCs w:val="20"/>
    </w:rPr>
  </w:style>
  <w:style w:type="character" w:customStyle="1" w:styleId="srch-url2">
    <w:name w:val="srch-url2"/>
    <w:basedOn w:val="DefaultParagraphFont"/>
    <w:rsid w:val="00DF5AA1"/>
  </w:style>
  <w:style w:type="paragraph" w:styleId="ListNumber3">
    <w:name w:val="List Number 3"/>
    <w:basedOn w:val="Normal"/>
    <w:uiPriority w:val="99"/>
    <w:semiHidden/>
    <w:unhideWhenUsed/>
    <w:rsid w:val="00733C38"/>
    <w:pPr>
      <w:numPr>
        <w:numId w:val="17"/>
      </w:numPr>
      <w:contextualSpacing/>
    </w:pPr>
  </w:style>
  <w:style w:type="character" w:styleId="UnresolvedMention">
    <w:name w:val="Unresolved Mention"/>
    <w:basedOn w:val="DefaultParagraphFont"/>
    <w:uiPriority w:val="99"/>
    <w:semiHidden/>
    <w:unhideWhenUsed/>
    <w:rsid w:val="00E3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408">
      <w:bodyDiv w:val="1"/>
      <w:marLeft w:val="0"/>
      <w:marRight w:val="0"/>
      <w:marTop w:val="0"/>
      <w:marBottom w:val="0"/>
      <w:divBdr>
        <w:top w:val="none" w:sz="0" w:space="0" w:color="auto"/>
        <w:left w:val="none" w:sz="0" w:space="0" w:color="auto"/>
        <w:bottom w:val="none" w:sz="0" w:space="0" w:color="auto"/>
        <w:right w:val="none" w:sz="0" w:space="0" w:color="auto"/>
      </w:divBdr>
    </w:div>
    <w:div w:id="145366959">
      <w:bodyDiv w:val="1"/>
      <w:marLeft w:val="0"/>
      <w:marRight w:val="0"/>
      <w:marTop w:val="0"/>
      <w:marBottom w:val="0"/>
      <w:divBdr>
        <w:top w:val="none" w:sz="0" w:space="0" w:color="auto"/>
        <w:left w:val="none" w:sz="0" w:space="0" w:color="auto"/>
        <w:bottom w:val="none" w:sz="0" w:space="0" w:color="auto"/>
        <w:right w:val="none" w:sz="0" w:space="0" w:color="auto"/>
      </w:divBdr>
      <w:divsChild>
        <w:div w:id="1961495132">
          <w:marLeft w:val="0"/>
          <w:marRight w:val="0"/>
          <w:marTop w:val="0"/>
          <w:marBottom w:val="0"/>
          <w:divBdr>
            <w:top w:val="none" w:sz="0" w:space="0" w:color="auto"/>
            <w:left w:val="none" w:sz="0" w:space="0" w:color="auto"/>
            <w:bottom w:val="none" w:sz="0" w:space="0" w:color="auto"/>
            <w:right w:val="none" w:sz="0" w:space="0" w:color="auto"/>
          </w:divBdr>
          <w:divsChild>
            <w:div w:id="1561942943">
              <w:marLeft w:val="0"/>
              <w:marRight w:val="0"/>
              <w:marTop w:val="0"/>
              <w:marBottom w:val="0"/>
              <w:divBdr>
                <w:top w:val="none" w:sz="0" w:space="0" w:color="auto"/>
                <w:left w:val="none" w:sz="0" w:space="0" w:color="auto"/>
                <w:bottom w:val="none" w:sz="0" w:space="0" w:color="auto"/>
                <w:right w:val="none" w:sz="0" w:space="0" w:color="auto"/>
              </w:divBdr>
              <w:divsChild>
                <w:div w:id="1946115988">
                  <w:marLeft w:val="0"/>
                  <w:marRight w:val="0"/>
                  <w:marTop w:val="0"/>
                  <w:marBottom w:val="300"/>
                  <w:divBdr>
                    <w:top w:val="none" w:sz="0" w:space="0" w:color="auto"/>
                    <w:left w:val="none" w:sz="0" w:space="0" w:color="auto"/>
                    <w:bottom w:val="none" w:sz="0" w:space="0" w:color="auto"/>
                    <w:right w:val="none" w:sz="0" w:space="0" w:color="auto"/>
                  </w:divBdr>
                  <w:divsChild>
                    <w:div w:id="1440491746">
                      <w:marLeft w:val="2325"/>
                      <w:marRight w:val="0"/>
                      <w:marTop w:val="0"/>
                      <w:marBottom w:val="0"/>
                      <w:divBdr>
                        <w:top w:val="none" w:sz="0" w:space="0" w:color="auto"/>
                        <w:left w:val="none" w:sz="0" w:space="0" w:color="auto"/>
                        <w:bottom w:val="none" w:sz="0" w:space="0" w:color="auto"/>
                        <w:right w:val="none" w:sz="0" w:space="0" w:color="auto"/>
                      </w:divBdr>
                      <w:divsChild>
                        <w:div w:id="994184348">
                          <w:marLeft w:val="0"/>
                          <w:marRight w:val="0"/>
                          <w:marTop w:val="0"/>
                          <w:marBottom w:val="0"/>
                          <w:divBdr>
                            <w:top w:val="none" w:sz="0" w:space="0" w:color="auto"/>
                            <w:left w:val="none" w:sz="0" w:space="0" w:color="auto"/>
                            <w:bottom w:val="none" w:sz="0" w:space="0" w:color="auto"/>
                            <w:right w:val="none" w:sz="0" w:space="0" w:color="auto"/>
                          </w:divBdr>
                          <w:divsChild>
                            <w:div w:id="1193692657">
                              <w:marLeft w:val="0"/>
                              <w:marRight w:val="0"/>
                              <w:marTop w:val="0"/>
                              <w:marBottom w:val="0"/>
                              <w:divBdr>
                                <w:top w:val="none" w:sz="0" w:space="0" w:color="auto"/>
                                <w:left w:val="none" w:sz="0" w:space="0" w:color="auto"/>
                                <w:bottom w:val="none" w:sz="0" w:space="0" w:color="auto"/>
                                <w:right w:val="none" w:sz="0" w:space="0" w:color="auto"/>
                              </w:divBdr>
                              <w:divsChild>
                                <w:div w:id="1699160098">
                                  <w:marLeft w:val="0"/>
                                  <w:marRight w:val="0"/>
                                  <w:marTop w:val="0"/>
                                  <w:marBottom w:val="0"/>
                                  <w:divBdr>
                                    <w:top w:val="none" w:sz="0" w:space="0" w:color="auto"/>
                                    <w:left w:val="none" w:sz="0" w:space="0" w:color="auto"/>
                                    <w:bottom w:val="none" w:sz="0" w:space="0" w:color="auto"/>
                                    <w:right w:val="none" w:sz="0" w:space="0" w:color="auto"/>
                                  </w:divBdr>
                                  <w:divsChild>
                                    <w:div w:id="888305478">
                                      <w:marLeft w:val="0"/>
                                      <w:marRight w:val="0"/>
                                      <w:marTop w:val="0"/>
                                      <w:marBottom w:val="0"/>
                                      <w:divBdr>
                                        <w:top w:val="none" w:sz="0" w:space="0" w:color="auto"/>
                                        <w:left w:val="none" w:sz="0" w:space="0" w:color="auto"/>
                                        <w:bottom w:val="none" w:sz="0" w:space="0" w:color="auto"/>
                                        <w:right w:val="none" w:sz="0" w:space="0" w:color="auto"/>
                                      </w:divBdr>
                                      <w:divsChild>
                                        <w:div w:id="575241389">
                                          <w:marLeft w:val="0"/>
                                          <w:marRight w:val="-3525"/>
                                          <w:marTop w:val="0"/>
                                          <w:marBottom w:val="0"/>
                                          <w:divBdr>
                                            <w:top w:val="none" w:sz="0" w:space="0" w:color="auto"/>
                                            <w:left w:val="none" w:sz="0" w:space="0" w:color="auto"/>
                                            <w:bottom w:val="none" w:sz="0" w:space="0" w:color="auto"/>
                                            <w:right w:val="none" w:sz="0" w:space="0" w:color="auto"/>
                                          </w:divBdr>
                                          <w:divsChild>
                                            <w:div w:id="1087968638">
                                              <w:marLeft w:val="0"/>
                                              <w:marRight w:val="3225"/>
                                              <w:marTop w:val="0"/>
                                              <w:marBottom w:val="0"/>
                                              <w:divBdr>
                                                <w:top w:val="none" w:sz="0" w:space="0" w:color="auto"/>
                                                <w:left w:val="none" w:sz="0" w:space="0" w:color="auto"/>
                                                <w:bottom w:val="none" w:sz="0" w:space="0" w:color="auto"/>
                                                <w:right w:val="none" w:sz="0" w:space="0" w:color="auto"/>
                                              </w:divBdr>
                                              <w:divsChild>
                                                <w:div w:id="1292859919">
                                                  <w:marLeft w:val="15"/>
                                                  <w:marRight w:val="15"/>
                                                  <w:marTop w:val="15"/>
                                                  <w:marBottom w:val="15"/>
                                                  <w:divBdr>
                                                    <w:top w:val="none" w:sz="0" w:space="0" w:color="auto"/>
                                                    <w:left w:val="none" w:sz="0" w:space="0" w:color="auto"/>
                                                    <w:bottom w:val="none" w:sz="0" w:space="0" w:color="auto"/>
                                                    <w:right w:val="none" w:sz="0" w:space="0" w:color="auto"/>
                                                  </w:divBdr>
                                                  <w:divsChild>
                                                    <w:div w:id="94524107">
                                                      <w:marLeft w:val="0"/>
                                                      <w:marRight w:val="0"/>
                                                      <w:marTop w:val="0"/>
                                                      <w:marBottom w:val="0"/>
                                                      <w:divBdr>
                                                        <w:top w:val="none" w:sz="0" w:space="0" w:color="auto"/>
                                                        <w:left w:val="none" w:sz="0" w:space="0" w:color="auto"/>
                                                        <w:bottom w:val="none" w:sz="0" w:space="0" w:color="auto"/>
                                                        <w:right w:val="none" w:sz="0" w:space="0" w:color="auto"/>
                                                      </w:divBdr>
                                                      <w:divsChild>
                                                        <w:div w:id="135034379">
                                                          <w:marLeft w:val="0"/>
                                                          <w:marRight w:val="0"/>
                                                          <w:marTop w:val="0"/>
                                                          <w:marBottom w:val="0"/>
                                                          <w:divBdr>
                                                            <w:top w:val="none" w:sz="0" w:space="0" w:color="auto"/>
                                                            <w:left w:val="none" w:sz="0" w:space="0" w:color="auto"/>
                                                            <w:bottom w:val="none" w:sz="0" w:space="0" w:color="auto"/>
                                                            <w:right w:val="none" w:sz="0" w:space="0" w:color="auto"/>
                                                          </w:divBdr>
                                                        </w:div>
                                                        <w:div w:id="918751241">
                                                          <w:marLeft w:val="0"/>
                                                          <w:marRight w:val="0"/>
                                                          <w:marTop w:val="0"/>
                                                          <w:marBottom w:val="0"/>
                                                          <w:divBdr>
                                                            <w:top w:val="none" w:sz="0" w:space="0" w:color="auto"/>
                                                            <w:left w:val="none" w:sz="0" w:space="0" w:color="auto"/>
                                                            <w:bottom w:val="none" w:sz="0" w:space="0" w:color="auto"/>
                                                            <w:right w:val="none" w:sz="0" w:space="0" w:color="auto"/>
                                                          </w:divBdr>
                                                        </w:div>
                                                        <w:div w:id="11301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60578">
      <w:bodyDiv w:val="1"/>
      <w:marLeft w:val="0"/>
      <w:marRight w:val="0"/>
      <w:marTop w:val="0"/>
      <w:marBottom w:val="0"/>
      <w:divBdr>
        <w:top w:val="none" w:sz="0" w:space="0" w:color="auto"/>
        <w:left w:val="none" w:sz="0" w:space="0" w:color="auto"/>
        <w:bottom w:val="none" w:sz="0" w:space="0" w:color="auto"/>
        <w:right w:val="none" w:sz="0" w:space="0" w:color="auto"/>
      </w:divBdr>
    </w:div>
    <w:div w:id="251166696">
      <w:bodyDiv w:val="1"/>
      <w:marLeft w:val="0"/>
      <w:marRight w:val="0"/>
      <w:marTop w:val="0"/>
      <w:marBottom w:val="0"/>
      <w:divBdr>
        <w:top w:val="none" w:sz="0" w:space="0" w:color="auto"/>
        <w:left w:val="none" w:sz="0" w:space="0" w:color="auto"/>
        <w:bottom w:val="none" w:sz="0" w:space="0" w:color="auto"/>
        <w:right w:val="none" w:sz="0" w:space="0" w:color="auto"/>
      </w:divBdr>
    </w:div>
    <w:div w:id="289091172">
      <w:bodyDiv w:val="1"/>
      <w:marLeft w:val="0"/>
      <w:marRight w:val="0"/>
      <w:marTop w:val="0"/>
      <w:marBottom w:val="0"/>
      <w:divBdr>
        <w:top w:val="none" w:sz="0" w:space="0" w:color="auto"/>
        <w:left w:val="none" w:sz="0" w:space="0" w:color="auto"/>
        <w:bottom w:val="none" w:sz="0" w:space="0" w:color="auto"/>
        <w:right w:val="none" w:sz="0" w:space="0" w:color="auto"/>
      </w:divBdr>
      <w:divsChild>
        <w:div w:id="870149899">
          <w:marLeft w:val="0"/>
          <w:marRight w:val="0"/>
          <w:marTop w:val="0"/>
          <w:marBottom w:val="0"/>
          <w:divBdr>
            <w:top w:val="none" w:sz="0" w:space="0" w:color="auto"/>
            <w:left w:val="none" w:sz="0" w:space="0" w:color="auto"/>
            <w:bottom w:val="none" w:sz="0" w:space="0" w:color="auto"/>
            <w:right w:val="none" w:sz="0" w:space="0" w:color="auto"/>
          </w:divBdr>
          <w:divsChild>
            <w:div w:id="772743298">
              <w:marLeft w:val="0"/>
              <w:marRight w:val="0"/>
              <w:marTop w:val="0"/>
              <w:marBottom w:val="0"/>
              <w:divBdr>
                <w:top w:val="none" w:sz="0" w:space="0" w:color="auto"/>
                <w:left w:val="none" w:sz="0" w:space="0" w:color="auto"/>
                <w:bottom w:val="none" w:sz="0" w:space="0" w:color="auto"/>
                <w:right w:val="none" w:sz="0" w:space="0" w:color="auto"/>
              </w:divBdr>
              <w:divsChild>
                <w:div w:id="1032725724">
                  <w:marLeft w:val="0"/>
                  <w:marRight w:val="0"/>
                  <w:marTop w:val="0"/>
                  <w:marBottom w:val="300"/>
                  <w:divBdr>
                    <w:top w:val="none" w:sz="0" w:space="0" w:color="auto"/>
                    <w:left w:val="none" w:sz="0" w:space="0" w:color="auto"/>
                    <w:bottom w:val="none" w:sz="0" w:space="0" w:color="auto"/>
                    <w:right w:val="none" w:sz="0" w:space="0" w:color="auto"/>
                  </w:divBdr>
                  <w:divsChild>
                    <w:div w:id="1865098361">
                      <w:marLeft w:val="2325"/>
                      <w:marRight w:val="0"/>
                      <w:marTop w:val="0"/>
                      <w:marBottom w:val="0"/>
                      <w:divBdr>
                        <w:top w:val="none" w:sz="0" w:space="0" w:color="auto"/>
                        <w:left w:val="none" w:sz="0" w:space="0" w:color="auto"/>
                        <w:bottom w:val="none" w:sz="0" w:space="0" w:color="auto"/>
                        <w:right w:val="none" w:sz="0" w:space="0" w:color="auto"/>
                      </w:divBdr>
                      <w:divsChild>
                        <w:div w:id="1742286958">
                          <w:marLeft w:val="0"/>
                          <w:marRight w:val="0"/>
                          <w:marTop w:val="0"/>
                          <w:marBottom w:val="0"/>
                          <w:divBdr>
                            <w:top w:val="none" w:sz="0" w:space="0" w:color="auto"/>
                            <w:left w:val="none" w:sz="0" w:space="0" w:color="auto"/>
                            <w:bottom w:val="none" w:sz="0" w:space="0" w:color="auto"/>
                            <w:right w:val="none" w:sz="0" w:space="0" w:color="auto"/>
                          </w:divBdr>
                          <w:divsChild>
                            <w:div w:id="1868372726">
                              <w:marLeft w:val="0"/>
                              <w:marRight w:val="0"/>
                              <w:marTop w:val="0"/>
                              <w:marBottom w:val="0"/>
                              <w:divBdr>
                                <w:top w:val="none" w:sz="0" w:space="0" w:color="auto"/>
                                <w:left w:val="none" w:sz="0" w:space="0" w:color="auto"/>
                                <w:bottom w:val="none" w:sz="0" w:space="0" w:color="auto"/>
                                <w:right w:val="none" w:sz="0" w:space="0" w:color="auto"/>
                              </w:divBdr>
                              <w:divsChild>
                                <w:div w:id="705060567">
                                  <w:marLeft w:val="0"/>
                                  <w:marRight w:val="0"/>
                                  <w:marTop w:val="0"/>
                                  <w:marBottom w:val="0"/>
                                  <w:divBdr>
                                    <w:top w:val="none" w:sz="0" w:space="0" w:color="auto"/>
                                    <w:left w:val="none" w:sz="0" w:space="0" w:color="auto"/>
                                    <w:bottom w:val="none" w:sz="0" w:space="0" w:color="auto"/>
                                    <w:right w:val="none" w:sz="0" w:space="0" w:color="auto"/>
                                  </w:divBdr>
                                  <w:divsChild>
                                    <w:div w:id="1635210414">
                                      <w:marLeft w:val="0"/>
                                      <w:marRight w:val="0"/>
                                      <w:marTop w:val="0"/>
                                      <w:marBottom w:val="0"/>
                                      <w:divBdr>
                                        <w:top w:val="none" w:sz="0" w:space="0" w:color="auto"/>
                                        <w:left w:val="none" w:sz="0" w:space="0" w:color="auto"/>
                                        <w:bottom w:val="none" w:sz="0" w:space="0" w:color="auto"/>
                                        <w:right w:val="none" w:sz="0" w:space="0" w:color="auto"/>
                                      </w:divBdr>
                                      <w:divsChild>
                                        <w:div w:id="770203791">
                                          <w:marLeft w:val="0"/>
                                          <w:marRight w:val="-3525"/>
                                          <w:marTop w:val="0"/>
                                          <w:marBottom w:val="0"/>
                                          <w:divBdr>
                                            <w:top w:val="none" w:sz="0" w:space="0" w:color="auto"/>
                                            <w:left w:val="none" w:sz="0" w:space="0" w:color="auto"/>
                                            <w:bottom w:val="none" w:sz="0" w:space="0" w:color="auto"/>
                                            <w:right w:val="none" w:sz="0" w:space="0" w:color="auto"/>
                                          </w:divBdr>
                                          <w:divsChild>
                                            <w:div w:id="721831191">
                                              <w:marLeft w:val="0"/>
                                              <w:marRight w:val="3225"/>
                                              <w:marTop w:val="0"/>
                                              <w:marBottom w:val="0"/>
                                              <w:divBdr>
                                                <w:top w:val="none" w:sz="0" w:space="0" w:color="auto"/>
                                                <w:left w:val="none" w:sz="0" w:space="0" w:color="auto"/>
                                                <w:bottom w:val="none" w:sz="0" w:space="0" w:color="auto"/>
                                                <w:right w:val="none" w:sz="0" w:space="0" w:color="auto"/>
                                              </w:divBdr>
                                              <w:divsChild>
                                                <w:div w:id="2057386483">
                                                  <w:marLeft w:val="15"/>
                                                  <w:marRight w:val="15"/>
                                                  <w:marTop w:val="15"/>
                                                  <w:marBottom w:val="15"/>
                                                  <w:divBdr>
                                                    <w:top w:val="none" w:sz="0" w:space="0" w:color="auto"/>
                                                    <w:left w:val="none" w:sz="0" w:space="0" w:color="auto"/>
                                                    <w:bottom w:val="none" w:sz="0" w:space="0" w:color="auto"/>
                                                    <w:right w:val="none" w:sz="0" w:space="0" w:color="auto"/>
                                                  </w:divBdr>
                                                  <w:divsChild>
                                                    <w:div w:id="284655511">
                                                      <w:marLeft w:val="0"/>
                                                      <w:marRight w:val="0"/>
                                                      <w:marTop w:val="0"/>
                                                      <w:marBottom w:val="0"/>
                                                      <w:divBdr>
                                                        <w:top w:val="none" w:sz="0" w:space="0" w:color="auto"/>
                                                        <w:left w:val="none" w:sz="0" w:space="0" w:color="auto"/>
                                                        <w:bottom w:val="none" w:sz="0" w:space="0" w:color="auto"/>
                                                        <w:right w:val="none" w:sz="0" w:space="0" w:color="auto"/>
                                                      </w:divBdr>
                                                      <w:divsChild>
                                                        <w:div w:id="9688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1303951">
      <w:bodyDiv w:val="1"/>
      <w:marLeft w:val="0"/>
      <w:marRight w:val="0"/>
      <w:marTop w:val="0"/>
      <w:marBottom w:val="0"/>
      <w:divBdr>
        <w:top w:val="none" w:sz="0" w:space="0" w:color="auto"/>
        <w:left w:val="none" w:sz="0" w:space="0" w:color="auto"/>
        <w:bottom w:val="none" w:sz="0" w:space="0" w:color="auto"/>
        <w:right w:val="none" w:sz="0" w:space="0" w:color="auto"/>
      </w:divBdr>
      <w:divsChild>
        <w:div w:id="1680624283">
          <w:marLeft w:val="0"/>
          <w:marRight w:val="0"/>
          <w:marTop w:val="0"/>
          <w:marBottom w:val="0"/>
          <w:divBdr>
            <w:top w:val="none" w:sz="0" w:space="0" w:color="auto"/>
            <w:left w:val="none" w:sz="0" w:space="0" w:color="auto"/>
            <w:bottom w:val="none" w:sz="0" w:space="0" w:color="auto"/>
            <w:right w:val="none" w:sz="0" w:space="0" w:color="auto"/>
          </w:divBdr>
          <w:divsChild>
            <w:div w:id="1293828630">
              <w:marLeft w:val="0"/>
              <w:marRight w:val="0"/>
              <w:marTop w:val="0"/>
              <w:marBottom w:val="0"/>
              <w:divBdr>
                <w:top w:val="none" w:sz="0" w:space="0" w:color="auto"/>
                <w:left w:val="none" w:sz="0" w:space="0" w:color="auto"/>
                <w:bottom w:val="none" w:sz="0" w:space="0" w:color="auto"/>
                <w:right w:val="none" w:sz="0" w:space="0" w:color="auto"/>
              </w:divBdr>
              <w:divsChild>
                <w:div w:id="2062168089">
                  <w:marLeft w:val="0"/>
                  <w:marRight w:val="0"/>
                  <w:marTop w:val="0"/>
                  <w:marBottom w:val="300"/>
                  <w:divBdr>
                    <w:top w:val="none" w:sz="0" w:space="0" w:color="auto"/>
                    <w:left w:val="none" w:sz="0" w:space="0" w:color="auto"/>
                    <w:bottom w:val="none" w:sz="0" w:space="0" w:color="auto"/>
                    <w:right w:val="none" w:sz="0" w:space="0" w:color="auto"/>
                  </w:divBdr>
                  <w:divsChild>
                    <w:div w:id="1353261015">
                      <w:marLeft w:val="2325"/>
                      <w:marRight w:val="0"/>
                      <w:marTop w:val="0"/>
                      <w:marBottom w:val="0"/>
                      <w:divBdr>
                        <w:top w:val="none" w:sz="0" w:space="0" w:color="auto"/>
                        <w:left w:val="none" w:sz="0" w:space="0" w:color="auto"/>
                        <w:bottom w:val="none" w:sz="0" w:space="0" w:color="auto"/>
                        <w:right w:val="none" w:sz="0" w:space="0" w:color="auto"/>
                      </w:divBdr>
                      <w:divsChild>
                        <w:div w:id="1024163694">
                          <w:marLeft w:val="0"/>
                          <w:marRight w:val="0"/>
                          <w:marTop w:val="0"/>
                          <w:marBottom w:val="0"/>
                          <w:divBdr>
                            <w:top w:val="none" w:sz="0" w:space="0" w:color="auto"/>
                            <w:left w:val="none" w:sz="0" w:space="0" w:color="auto"/>
                            <w:bottom w:val="none" w:sz="0" w:space="0" w:color="auto"/>
                            <w:right w:val="none" w:sz="0" w:space="0" w:color="auto"/>
                          </w:divBdr>
                          <w:divsChild>
                            <w:div w:id="618607724">
                              <w:marLeft w:val="0"/>
                              <w:marRight w:val="0"/>
                              <w:marTop w:val="0"/>
                              <w:marBottom w:val="0"/>
                              <w:divBdr>
                                <w:top w:val="none" w:sz="0" w:space="0" w:color="auto"/>
                                <w:left w:val="none" w:sz="0" w:space="0" w:color="auto"/>
                                <w:bottom w:val="none" w:sz="0" w:space="0" w:color="auto"/>
                                <w:right w:val="none" w:sz="0" w:space="0" w:color="auto"/>
                              </w:divBdr>
                              <w:divsChild>
                                <w:div w:id="1944653656">
                                  <w:marLeft w:val="0"/>
                                  <w:marRight w:val="0"/>
                                  <w:marTop w:val="0"/>
                                  <w:marBottom w:val="0"/>
                                  <w:divBdr>
                                    <w:top w:val="none" w:sz="0" w:space="0" w:color="auto"/>
                                    <w:left w:val="none" w:sz="0" w:space="0" w:color="auto"/>
                                    <w:bottom w:val="none" w:sz="0" w:space="0" w:color="auto"/>
                                    <w:right w:val="none" w:sz="0" w:space="0" w:color="auto"/>
                                  </w:divBdr>
                                  <w:divsChild>
                                    <w:div w:id="146365599">
                                      <w:marLeft w:val="0"/>
                                      <w:marRight w:val="0"/>
                                      <w:marTop w:val="0"/>
                                      <w:marBottom w:val="0"/>
                                      <w:divBdr>
                                        <w:top w:val="none" w:sz="0" w:space="0" w:color="auto"/>
                                        <w:left w:val="none" w:sz="0" w:space="0" w:color="auto"/>
                                        <w:bottom w:val="none" w:sz="0" w:space="0" w:color="auto"/>
                                        <w:right w:val="none" w:sz="0" w:space="0" w:color="auto"/>
                                      </w:divBdr>
                                      <w:divsChild>
                                        <w:div w:id="691879033">
                                          <w:marLeft w:val="0"/>
                                          <w:marRight w:val="-3525"/>
                                          <w:marTop w:val="0"/>
                                          <w:marBottom w:val="0"/>
                                          <w:divBdr>
                                            <w:top w:val="none" w:sz="0" w:space="0" w:color="auto"/>
                                            <w:left w:val="none" w:sz="0" w:space="0" w:color="auto"/>
                                            <w:bottom w:val="none" w:sz="0" w:space="0" w:color="auto"/>
                                            <w:right w:val="none" w:sz="0" w:space="0" w:color="auto"/>
                                          </w:divBdr>
                                          <w:divsChild>
                                            <w:div w:id="212229067">
                                              <w:marLeft w:val="0"/>
                                              <w:marRight w:val="3225"/>
                                              <w:marTop w:val="0"/>
                                              <w:marBottom w:val="0"/>
                                              <w:divBdr>
                                                <w:top w:val="none" w:sz="0" w:space="0" w:color="auto"/>
                                                <w:left w:val="none" w:sz="0" w:space="0" w:color="auto"/>
                                                <w:bottom w:val="none" w:sz="0" w:space="0" w:color="auto"/>
                                                <w:right w:val="none" w:sz="0" w:space="0" w:color="auto"/>
                                              </w:divBdr>
                                              <w:divsChild>
                                                <w:div w:id="1980379176">
                                                  <w:marLeft w:val="15"/>
                                                  <w:marRight w:val="15"/>
                                                  <w:marTop w:val="15"/>
                                                  <w:marBottom w:val="15"/>
                                                  <w:divBdr>
                                                    <w:top w:val="none" w:sz="0" w:space="0" w:color="auto"/>
                                                    <w:left w:val="none" w:sz="0" w:space="0" w:color="auto"/>
                                                    <w:bottom w:val="none" w:sz="0" w:space="0" w:color="auto"/>
                                                    <w:right w:val="none" w:sz="0" w:space="0" w:color="auto"/>
                                                  </w:divBdr>
                                                  <w:divsChild>
                                                    <w:div w:id="1693220459">
                                                      <w:marLeft w:val="0"/>
                                                      <w:marRight w:val="0"/>
                                                      <w:marTop w:val="0"/>
                                                      <w:marBottom w:val="0"/>
                                                      <w:divBdr>
                                                        <w:top w:val="none" w:sz="0" w:space="0" w:color="auto"/>
                                                        <w:left w:val="none" w:sz="0" w:space="0" w:color="auto"/>
                                                        <w:bottom w:val="none" w:sz="0" w:space="0" w:color="auto"/>
                                                        <w:right w:val="none" w:sz="0" w:space="0" w:color="auto"/>
                                                      </w:divBdr>
                                                      <w:divsChild>
                                                        <w:div w:id="15602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150740">
      <w:bodyDiv w:val="1"/>
      <w:marLeft w:val="0"/>
      <w:marRight w:val="0"/>
      <w:marTop w:val="0"/>
      <w:marBottom w:val="0"/>
      <w:divBdr>
        <w:top w:val="none" w:sz="0" w:space="0" w:color="auto"/>
        <w:left w:val="none" w:sz="0" w:space="0" w:color="auto"/>
        <w:bottom w:val="none" w:sz="0" w:space="0" w:color="auto"/>
        <w:right w:val="none" w:sz="0" w:space="0" w:color="auto"/>
      </w:divBdr>
    </w:div>
    <w:div w:id="1080326144">
      <w:bodyDiv w:val="1"/>
      <w:marLeft w:val="0"/>
      <w:marRight w:val="0"/>
      <w:marTop w:val="0"/>
      <w:marBottom w:val="0"/>
      <w:divBdr>
        <w:top w:val="none" w:sz="0" w:space="0" w:color="auto"/>
        <w:left w:val="none" w:sz="0" w:space="0" w:color="auto"/>
        <w:bottom w:val="none" w:sz="0" w:space="0" w:color="auto"/>
        <w:right w:val="none" w:sz="0" w:space="0" w:color="auto"/>
      </w:divBdr>
    </w:div>
    <w:div w:id="1105539704">
      <w:bodyDiv w:val="1"/>
      <w:marLeft w:val="0"/>
      <w:marRight w:val="0"/>
      <w:marTop w:val="0"/>
      <w:marBottom w:val="0"/>
      <w:divBdr>
        <w:top w:val="none" w:sz="0" w:space="0" w:color="auto"/>
        <w:left w:val="none" w:sz="0" w:space="0" w:color="auto"/>
        <w:bottom w:val="none" w:sz="0" w:space="0" w:color="auto"/>
        <w:right w:val="none" w:sz="0" w:space="0" w:color="auto"/>
      </w:divBdr>
    </w:div>
    <w:div w:id="1379552159">
      <w:bodyDiv w:val="1"/>
      <w:marLeft w:val="0"/>
      <w:marRight w:val="0"/>
      <w:marTop w:val="0"/>
      <w:marBottom w:val="0"/>
      <w:divBdr>
        <w:top w:val="none" w:sz="0" w:space="0" w:color="auto"/>
        <w:left w:val="none" w:sz="0" w:space="0" w:color="auto"/>
        <w:bottom w:val="none" w:sz="0" w:space="0" w:color="auto"/>
        <w:right w:val="none" w:sz="0" w:space="0" w:color="auto"/>
      </w:divBdr>
    </w:div>
    <w:div w:id="1506628116">
      <w:bodyDiv w:val="1"/>
      <w:marLeft w:val="0"/>
      <w:marRight w:val="0"/>
      <w:marTop w:val="0"/>
      <w:marBottom w:val="0"/>
      <w:divBdr>
        <w:top w:val="none" w:sz="0" w:space="0" w:color="auto"/>
        <w:left w:val="none" w:sz="0" w:space="0" w:color="auto"/>
        <w:bottom w:val="none" w:sz="0" w:space="0" w:color="auto"/>
        <w:right w:val="none" w:sz="0" w:space="0" w:color="auto"/>
      </w:divBdr>
    </w:div>
    <w:div w:id="1544904727">
      <w:bodyDiv w:val="1"/>
      <w:marLeft w:val="0"/>
      <w:marRight w:val="0"/>
      <w:marTop w:val="0"/>
      <w:marBottom w:val="0"/>
      <w:divBdr>
        <w:top w:val="none" w:sz="0" w:space="0" w:color="auto"/>
        <w:left w:val="none" w:sz="0" w:space="0" w:color="auto"/>
        <w:bottom w:val="none" w:sz="0" w:space="0" w:color="auto"/>
        <w:right w:val="none" w:sz="0" w:space="0" w:color="auto"/>
      </w:divBdr>
    </w:div>
    <w:div w:id="1932079993">
      <w:bodyDiv w:val="1"/>
      <w:marLeft w:val="0"/>
      <w:marRight w:val="0"/>
      <w:marTop w:val="0"/>
      <w:marBottom w:val="0"/>
      <w:divBdr>
        <w:top w:val="none" w:sz="0" w:space="0" w:color="auto"/>
        <w:left w:val="none" w:sz="0" w:space="0" w:color="auto"/>
        <w:bottom w:val="none" w:sz="0" w:space="0" w:color="auto"/>
        <w:right w:val="none" w:sz="0" w:space="0" w:color="auto"/>
      </w:divBdr>
    </w:div>
    <w:div w:id="20214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image" Target="media/image2.emf"/><Relationship Id="rId21" Type="http://schemas.openxmlformats.org/officeDocument/2006/relationships/footer" Target="footer2.xml"/><Relationship Id="rId34" Type="http://schemas.openxmlformats.org/officeDocument/2006/relationships/image" Target="media/image9.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popp.undp.org/node/10731" TargetMode="External"/><Relationship Id="rId25" Type="http://schemas.openxmlformats.org/officeDocument/2006/relationships/hyperlink" Target="https://popp.undp.org/node/10686"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file:///C:/Users/sanjeeb.bhattarai/AppData/Local/Microsoft/Windows/INetCache/Content.Outlook/104L993D/Establishment%20and%20Use%20of%20Electronic%20Banking%20Systems"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3.xm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oleObject" Target="embeddings/Microsoft_Visio_2003-2010_Drawing.vsd"/><Relationship Id="rId30" Type="http://schemas.openxmlformats.org/officeDocument/2006/relationships/image" Target="media/image5.png"/><Relationship Id="rId35" Type="http://schemas.openxmlformats.org/officeDocument/2006/relationships/image" Target="media/image10.png"/><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09/01/2023                                                Version #: {POPPRefItemVersion}</DLCPolicyLabelValue>
    <UNDP_POPP_EFFECTIVEDATE xmlns="8264c5cc-ec60-4b56-8111-ce635d3d139a">2023-01-08T23:00:00+00:00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SOP e-Banking Template</UNDP_POPP_TITLE_EN>
    <DLCPolicyLabelLock xmlns="e560140e-7b2f-4392-90df-e7567e3021a3" xsi:nil="true"/>
    <DLCPolicyLabelClientValue xmlns="e560140e-7b2f-4392-90df-e7567e3021a3">Effective Date: 09/01/2023                                                Version #: {POPPRefItemVersion}</DLCPolicyLabelClientValue>
    <UNDP_POPP_BUSINESSUNITID_HIDDEN xmlns="8264c5cc-ec60-4b56-8111-ce635d3d139a" xsi:nil="true"/>
    <_dlc_DocId xmlns="8264c5cc-ec60-4b56-8111-ce635d3d139a">POPP-11-3202</_dlc_DocId>
    <_dlc_DocIdUrl xmlns="8264c5cc-ec60-4b56-8111-ce635d3d139a">
      <Url>https://popp.undp.org/_layouts/15/DocIdRedir.aspx?ID=POPP-11-3202</Url>
      <Description>POPP-11-3202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3138-AFF1-40A8-936D-767EED0B9BD9}">
  <ds:schemaRefs>
    <ds:schemaRef ds:uri="office.server.policy"/>
  </ds:schemaRefs>
</ds:datastoreItem>
</file>

<file path=customXml/itemProps2.xml><?xml version="1.0" encoding="utf-8"?>
<ds:datastoreItem xmlns:ds="http://schemas.openxmlformats.org/officeDocument/2006/customXml" ds:itemID="{87BD7D3A-8784-43AB-94A3-7DE17E00A585}">
  <ds:schemaRef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e560140e-7b2f-4392-90df-e7567e3021a3"/>
    <ds:schemaRef ds:uri="8264c5cc-ec60-4b56-8111-ce635d3d139a"/>
    <ds:schemaRef ds:uri="http://schemas.microsoft.com/sharepoint/v3"/>
    <ds:schemaRef ds:uri="http://purl.org/dc/terms/"/>
  </ds:schemaRefs>
</ds:datastoreItem>
</file>

<file path=customXml/itemProps3.xml><?xml version="1.0" encoding="utf-8"?>
<ds:datastoreItem xmlns:ds="http://schemas.openxmlformats.org/officeDocument/2006/customXml" ds:itemID="{5F752EF5-954B-4FFD-870B-2D5E58A34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8360B-9C03-4F41-91FE-245DF8894592}">
  <ds:schemaRefs>
    <ds:schemaRef ds:uri="http://schemas.openxmlformats.org/officeDocument/2006/bibliography"/>
  </ds:schemaRefs>
</ds:datastoreItem>
</file>

<file path=customXml/itemProps5.xml><?xml version="1.0" encoding="utf-8"?>
<ds:datastoreItem xmlns:ds="http://schemas.openxmlformats.org/officeDocument/2006/customXml" ds:itemID="{30DDF539-20D4-47DF-A4FB-CBE1F0F23178}">
  <ds:schemaRefs>
    <ds:schemaRef ds:uri="http://schemas.microsoft.com/sharepoint/events"/>
  </ds:schemaRefs>
</ds:datastoreItem>
</file>

<file path=customXml/itemProps6.xml><?xml version="1.0" encoding="utf-8"?>
<ds:datastoreItem xmlns:ds="http://schemas.openxmlformats.org/officeDocument/2006/customXml" ds:itemID="{86C70B01-AFE2-4FC0-8406-4E7EAE4C182D}">
  <ds:schemaRefs>
    <ds:schemaRef ds:uri="http://schemas.openxmlformats.org/officeDocument/2006/bibliography"/>
  </ds:schemaRefs>
</ds:datastoreItem>
</file>

<file path=customXml/itemProps7.xml><?xml version="1.0" encoding="utf-8"?>
<ds:datastoreItem xmlns:ds="http://schemas.openxmlformats.org/officeDocument/2006/customXml" ds:itemID="{C658B888-B719-48FC-ABAB-A603FFFF0559}">
  <ds:schemaRefs>
    <ds:schemaRef ds:uri="http://schemas.microsoft.com/sharepoint/v3/contenttype/forms"/>
  </ds:schemaRefs>
</ds:datastoreItem>
</file>

<file path=customXml/itemProps8.xml><?xml version="1.0" encoding="utf-8"?>
<ds:datastoreItem xmlns:ds="http://schemas.openxmlformats.org/officeDocument/2006/customXml" ds:itemID="{F53B541F-07A3-4461-A114-11D956079016}">
  <ds:schemaRefs>
    <ds:schemaRef ds:uri="http://schemas.openxmlformats.org/officeDocument/2006/bibliography"/>
  </ds:schemaRefs>
</ds:datastoreItem>
</file>

<file path=customXml/itemProps9.xml><?xml version="1.0" encoding="utf-8"?>
<ds:datastoreItem xmlns:ds="http://schemas.openxmlformats.org/officeDocument/2006/customXml" ds:itemID="{1F85A09C-FDCB-473A-B39B-EE24BF5A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1688</Words>
  <Characters>10370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User Requirement Specification</vt:lpstr>
    </vt:vector>
  </TitlesOfParts>
  <Company>Microsoft</Company>
  <LinksUpToDate>false</LinksUpToDate>
  <CharactersWithSpaces>12034</CharactersWithSpaces>
  <SharedDoc>false</SharedDoc>
  <HLinks>
    <vt:vector size="48" baseType="variant">
      <vt:variant>
        <vt:i4>1572914</vt:i4>
      </vt:variant>
      <vt:variant>
        <vt:i4>47</vt:i4>
      </vt:variant>
      <vt:variant>
        <vt:i4>0</vt:i4>
      </vt:variant>
      <vt:variant>
        <vt:i4>5</vt:i4>
      </vt:variant>
      <vt:variant>
        <vt:lpwstr/>
      </vt:variant>
      <vt:variant>
        <vt:lpwstr>_Toc352831039</vt:lpwstr>
      </vt:variant>
      <vt:variant>
        <vt:i4>1572914</vt:i4>
      </vt:variant>
      <vt:variant>
        <vt:i4>41</vt:i4>
      </vt:variant>
      <vt:variant>
        <vt:i4>0</vt:i4>
      </vt:variant>
      <vt:variant>
        <vt:i4>5</vt:i4>
      </vt:variant>
      <vt:variant>
        <vt:lpwstr/>
      </vt:variant>
      <vt:variant>
        <vt:lpwstr>_Toc352831038</vt:lpwstr>
      </vt:variant>
      <vt:variant>
        <vt:i4>1572914</vt:i4>
      </vt:variant>
      <vt:variant>
        <vt:i4>35</vt:i4>
      </vt:variant>
      <vt:variant>
        <vt:i4>0</vt:i4>
      </vt:variant>
      <vt:variant>
        <vt:i4>5</vt:i4>
      </vt:variant>
      <vt:variant>
        <vt:lpwstr/>
      </vt:variant>
      <vt:variant>
        <vt:lpwstr>_Toc352831037</vt:lpwstr>
      </vt:variant>
      <vt:variant>
        <vt:i4>1572914</vt:i4>
      </vt:variant>
      <vt:variant>
        <vt:i4>29</vt:i4>
      </vt:variant>
      <vt:variant>
        <vt:i4>0</vt:i4>
      </vt:variant>
      <vt:variant>
        <vt:i4>5</vt:i4>
      </vt:variant>
      <vt:variant>
        <vt:lpwstr/>
      </vt:variant>
      <vt:variant>
        <vt:lpwstr>_Toc352831036</vt:lpwstr>
      </vt:variant>
      <vt:variant>
        <vt:i4>1572914</vt:i4>
      </vt:variant>
      <vt:variant>
        <vt:i4>23</vt:i4>
      </vt:variant>
      <vt:variant>
        <vt:i4>0</vt:i4>
      </vt:variant>
      <vt:variant>
        <vt:i4>5</vt:i4>
      </vt:variant>
      <vt:variant>
        <vt:lpwstr/>
      </vt:variant>
      <vt:variant>
        <vt:lpwstr>_Toc352831035</vt:lpwstr>
      </vt:variant>
      <vt:variant>
        <vt:i4>1572914</vt:i4>
      </vt:variant>
      <vt:variant>
        <vt:i4>17</vt:i4>
      </vt:variant>
      <vt:variant>
        <vt:i4>0</vt:i4>
      </vt:variant>
      <vt:variant>
        <vt:i4>5</vt:i4>
      </vt:variant>
      <vt:variant>
        <vt:lpwstr/>
      </vt:variant>
      <vt:variant>
        <vt:lpwstr>_Toc352831034</vt:lpwstr>
      </vt:variant>
      <vt:variant>
        <vt:i4>1572914</vt:i4>
      </vt:variant>
      <vt:variant>
        <vt:i4>11</vt:i4>
      </vt:variant>
      <vt:variant>
        <vt:i4>0</vt:i4>
      </vt:variant>
      <vt:variant>
        <vt:i4>5</vt:i4>
      </vt:variant>
      <vt:variant>
        <vt:lpwstr/>
      </vt:variant>
      <vt:variant>
        <vt:lpwstr>_Toc352831033</vt:lpwstr>
      </vt:variant>
      <vt:variant>
        <vt:i4>1572914</vt:i4>
      </vt:variant>
      <vt:variant>
        <vt:i4>5</vt:i4>
      </vt:variant>
      <vt:variant>
        <vt:i4>0</vt:i4>
      </vt:variant>
      <vt:variant>
        <vt:i4>5</vt:i4>
      </vt:variant>
      <vt:variant>
        <vt:lpwstr/>
      </vt:variant>
      <vt:variant>
        <vt:lpwstr>_Toc352831032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Requirement Specification</dc:title>
  <dc:creator>Philip Ball</dc:creator>
  <cp:lastModifiedBy>Pablo Morete</cp:lastModifiedBy>
  <cp:revision>4</cp:revision>
  <cp:lastPrinted>2012-12-04T01:11:00Z</cp:lastPrinted>
  <dcterms:created xsi:type="dcterms:W3CDTF">2023-01-07T20:04:00Z</dcterms:created>
  <dcterms:modified xsi:type="dcterms:W3CDTF">2023-02-21T17:13:00Z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1965cc30-b75f-4943-964d-9fff53383024</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GrammarlyDocumentId">
    <vt:lpwstr>ed7d0505ac58772034028d6fff126cb9929fbe0d54c1d0a48410b130fd756a26</vt:lpwstr>
  </property>
  <property fmtid="{D5CDD505-2E9C-101B-9397-08002B2CF9AE}" pid="7" name="UNDP_POPP_BUSINESSPROCESS_HIDDEN">
    <vt:lpwstr/>
  </property>
  <property fmtid="{D5CDD505-2E9C-101B-9397-08002B2CF9AE}" pid="8" name="TaxCatchAll">
    <vt:lpwstr>350;#Financial Resources Management|682d4c54-a288-412d-bfec-ce5587bbd25c</vt:lpwstr>
  </property>
  <property fmtid="{D5CDD505-2E9C-101B-9397-08002B2CF9AE}" pid="9" name="l0e6ef0c43e74560bd7f3acd1f5e8571">
    <vt:lpwstr>Financial Resources Management|682d4c54-a288-412d-bfec-ce5587bbd25c</vt:lpwstr>
  </property>
  <property fmtid="{D5CDD505-2E9C-101B-9397-08002B2CF9AE}" pid="10" name="DLCPolicyLabelValue">
    <vt:lpwstr>Effective Date: {Effective Date}                                                Version #: {POPPRefItemVersion}</vt:lpwstr>
  </property>
</Properties>
</file>