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37B2" w14:textId="172ABC2E" w:rsidR="00517E01" w:rsidRDefault="00051DB3">
      <w:pPr>
        <w:pStyle w:val="Title"/>
      </w:pPr>
      <w:r w:rsidRPr="007E2155">
        <w:t xml:space="preserve">Traitement des espèces et des reçus en </w:t>
      </w:r>
      <w:r w:rsidRPr="007E2155">
        <w:rPr>
          <w:spacing w:val="-2"/>
        </w:rPr>
        <w:t>trésorerie</w:t>
      </w:r>
    </w:p>
    <w:p w14:paraId="7747979B" w14:textId="77777777" w:rsidR="00517E01" w:rsidRDefault="00A8229C">
      <w:pPr>
        <w:pStyle w:val="Heading1"/>
        <w:ind w:left="107"/>
      </w:pPr>
      <w:bookmarkStart w:id="0" w:name="Contributions_en_espèces_du_gouvernement"/>
      <w:bookmarkEnd w:id="0"/>
      <w:r>
        <w:t>Contributions</w:t>
      </w:r>
      <w:r>
        <w:rPr>
          <w:spacing w:val="-4"/>
        </w:rPr>
        <w:t xml:space="preserve"> </w:t>
      </w:r>
      <w:r>
        <w:t>en</w:t>
      </w:r>
      <w:r>
        <w:rPr>
          <w:spacing w:val="-2"/>
        </w:rPr>
        <w:t xml:space="preserve"> </w:t>
      </w:r>
      <w:r>
        <w:t>espèces</w:t>
      </w:r>
      <w:r>
        <w:rPr>
          <w:spacing w:val="-4"/>
        </w:rPr>
        <w:t xml:space="preserve"> </w:t>
      </w:r>
      <w:r>
        <w:t>du</w:t>
      </w:r>
      <w:r>
        <w:rPr>
          <w:spacing w:val="-2"/>
        </w:rPr>
        <w:t xml:space="preserve"> </w:t>
      </w:r>
      <w:r>
        <w:t>gouvernement</w:t>
      </w:r>
      <w:r>
        <w:rPr>
          <w:spacing w:val="-8"/>
        </w:rPr>
        <w:t xml:space="preserve"> </w:t>
      </w:r>
      <w:r>
        <w:t>d'accueil</w:t>
      </w:r>
      <w:r>
        <w:rPr>
          <w:spacing w:val="-2"/>
        </w:rPr>
        <w:t xml:space="preserve"> </w:t>
      </w:r>
      <w:r>
        <w:t>aux</w:t>
      </w:r>
      <w:r>
        <w:rPr>
          <w:spacing w:val="-5"/>
        </w:rPr>
        <w:t xml:space="preserve"> </w:t>
      </w:r>
      <w:r>
        <w:t>coûts</w:t>
      </w:r>
      <w:r>
        <w:rPr>
          <w:spacing w:val="-4"/>
        </w:rPr>
        <w:t xml:space="preserve"> </w:t>
      </w:r>
      <w:r>
        <w:t>des</w:t>
      </w:r>
      <w:r>
        <w:rPr>
          <w:spacing w:val="-4"/>
        </w:rPr>
        <w:t xml:space="preserve"> </w:t>
      </w:r>
      <w:r>
        <w:t>bureaux</w:t>
      </w:r>
      <w:r>
        <w:rPr>
          <w:spacing w:val="-4"/>
        </w:rPr>
        <w:t xml:space="preserve"> </w:t>
      </w:r>
      <w:r>
        <w:rPr>
          <w:spacing w:val="-2"/>
        </w:rPr>
        <w:t>locaux</w:t>
      </w:r>
    </w:p>
    <w:p w14:paraId="108FFD63" w14:textId="77777777" w:rsidR="00517E01" w:rsidRDefault="00517E01">
      <w:pPr>
        <w:pStyle w:val="BodyText"/>
        <w:spacing w:before="1"/>
        <w:rPr>
          <w:b/>
          <w:sz w:val="27"/>
        </w:rPr>
      </w:pPr>
    </w:p>
    <w:p w14:paraId="7EF87DFA" w14:textId="77777777" w:rsidR="00517E01" w:rsidRDefault="00A8229C">
      <w:pPr>
        <w:pStyle w:val="ListParagraph"/>
        <w:numPr>
          <w:ilvl w:val="0"/>
          <w:numId w:val="1"/>
        </w:numPr>
        <w:tabs>
          <w:tab w:val="left" w:pos="853"/>
          <w:tab w:val="left" w:pos="856"/>
        </w:tabs>
        <w:spacing w:before="1" w:line="252" w:lineRule="auto"/>
        <w:ind w:right="122"/>
        <w:jc w:val="both"/>
      </w:pPr>
      <w:r>
        <w:t>Les bureaux doivent prendre toutes les mesures nécessaires pour s'assurer que les gouvernements</w:t>
      </w:r>
      <w:r>
        <w:rPr>
          <w:spacing w:val="-13"/>
        </w:rPr>
        <w:t xml:space="preserve"> </w:t>
      </w:r>
      <w:r>
        <w:t>remplissent</w:t>
      </w:r>
      <w:r>
        <w:rPr>
          <w:spacing w:val="-12"/>
        </w:rPr>
        <w:t xml:space="preserve"> </w:t>
      </w:r>
      <w:r>
        <w:t>leurs</w:t>
      </w:r>
      <w:r>
        <w:rPr>
          <w:spacing w:val="-13"/>
        </w:rPr>
        <w:t xml:space="preserve"> </w:t>
      </w:r>
      <w:r>
        <w:t>obligations</w:t>
      </w:r>
      <w:r>
        <w:rPr>
          <w:spacing w:val="-12"/>
        </w:rPr>
        <w:t xml:space="preserve"> </w:t>
      </w:r>
      <w:r>
        <w:t>de</w:t>
      </w:r>
      <w:r>
        <w:rPr>
          <w:spacing w:val="-13"/>
        </w:rPr>
        <w:t xml:space="preserve"> </w:t>
      </w:r>
      <w:r>
        <w:t>paiement</w:t>
      </w:r>
      <w:r>
        <w:rPr>
          <w:spacing w:val="-12"/>
        </w:rPr>
        <w:t xml:space="preserve"> </w:t>
      </w:r>
      <w:r>
        <w:t>des</w:t>
      </w:r>
      <w:r>
        <w:rPr>
          <w:spacing w:val="-13"/>
        </w:rPr>
        <w:t xml:space="preserve"> </w:t>
      </w:r>
      <w:r>
        <w:t>contributions</w:t>
      </w:r>
      <w:r>
        <w:rPr>
          <w:spacing w:val="-12"/>
        </w:rPr>
        <w:t xml:space="preserve"> </w:t>
      </w:r>
      <w:r>
        <w:t>auxquelles</w:t>
      </w:r>
      <w:r>
        <w:rPr>
          <w:spacing w:val="-12"/>
        </w:rPr>
        <w:t xml:space="preserve"> </w:t>
      </w:r>
      <w:r>
        <w:t>ils</w:t>
      </w:r>
      <w:r>
        <w:rPr>
          <w:spacing w:val="-13"/>
        </w:rPr>
        <w:t xml:space="preserve"> </w:t>
      </w:r>
      <w:r>
        <w:t>se</w:t>
      </w:r>
      <w:r>
        <w:rPr>
          <w:spacing w:val="-12"/>
        </w:rPr>
        <w:t xml:space="preserve"> </w:t>
      </w:r>
      <w:r>
        <w:t>sont engagés,</w:t>
      </w:r>
      <w:r>
        <w:rPr>
          <w:spacing w:val="-10"/>
        </w:rPr>
        <w:t xml:space="preserve"> </w:t>
      </w:r>
      <w:r>
        <w:t>et</w:t>
      </w:r>
      <w:r>
        <w:rPr>
          <w:spacing w:val="-9"/>
        </w:rPr>
        <w:t xml:space="preserve"> </w:t>
      </w:r>
      <w:r>
        <w:t>doivent</w:t>
      </w:r>
      <w:r>
        <w:rPr>
          <w:spacing w:val="-9"/>
        </w:rPr>
        <w:t xml:space="preserve"> </w:t>
      </w:r>
      <w:r>
        <w:t>tenir</w:t>
      </w:r>
      <w:r>
        <w:rPr>
          <w:spacing w:val="-8"/>
        </w:rPr>
        <w:t xml:space="preserve"> </w:t>
      </w:r>
      <w:r>
        <w:t>le</w:t>
      </w:r>
      <w:r>
        <w:rPr>
          <w:spacing w:val="-9"/>
        </w:rPr>
        <w:t xml:space="preserve"> </w:t>
      </w:r>
      <w:r>
        <w:t>siège</w:t>
      </w:r>
      <w:r>
        <w:rPr>
          <w:spacing w:val="-13"/>
        </w:rPr>
        <w:t xml:space="preserve"> </w:t>
      </w:r>
      <w:r>
        <w:t>informé</w:t>
      </w:r>
      <w:r>
        <w:rPr>
          <w:spacing w:val="-8"/>
        </w:rPr>
        <w:t xml:space="preserve"> </w:t>
      </w:r>
      <w:r>
        <w:t>en</w:t>
      </w:r>
      <w:r>
        <w:rPr>
          <w:spacing w:val="-7"/>
        </w:rPr>
        <w:t xml:space="preserve"> </w:t>
      </w:r>
      <w:r>
        <w:t>envoyant</w:t>
      </w:r>
      <w:r>
        <w:rPr>
          <w:spacing w:val="-13"/>
        </w:rPr>
        <w:t xml:space="preserve"> </w:t>
      </w:r>
      <w:r>
        <w:t>une</w:t>
      </w:r>
      <w:r>
        <w:rPr>
          <w:spacing w:val="-8"/>
        </w:rPr>
        <w:t xml:space="preserve"> </w:t>
      </w:r>
      <w:r>
        <w:t>copie</w:t>
      </w:r>
      <w:r>
        <w:rPr>
          <w:spacing w:val="-9"/>
        </w:rPr>
        <w:t xml:space="preserve"> </w:t>
      </w:r>
      <w:r>
        <w:t>de</w:t>
      </w:r>
      <w:r>
        <w:rPr>
          <w:spacing w:val="-9"/>
        </w:rPr>
        <w:t xml:space="preserve"> </w:t>
      </w:r>
      <w:r>
        <w:t>la</w:t>
      </w:r>
      <w:r>
        <w:rPr>
          <w:spacing w:val="-9"/>
        </w:rPr>
        <w:t xml:space="preserve"> </w:t>
      </w:r>
      <w:r>
        <w:t>correspondance</w:t>
      </w:r>
      <w:r>
        <w:rPr>
          <w:spacing w:val="-9"/>
        </w:rPr>
        <w:t xml:space="preserve"> </w:t>
      </w:r>
      <w:r>
        <w:t>au</w:t>
      </w:r>
      <w:r>
        <w:rPr>
          <w:spacing w:val="-7"/>
        </w:rPr>
        <w:t xml:space="preserve"> </w:t>
      </w:r>
      <w:r>
        <w:t>bureau régional concerné (veuillez vous référer à la politique du GLOC).</w:t>
      </w:r>
    </w:p>
    <w:p w14:paraId="1E05D6CF" w14:textId="77777777" w:rsidR="00517E01" w:rsidRDefault="00517E01">
      <w:pPr>
        <w:pStyle w:val="BodyText"/>
      </w:pPr>
    </w:p>
    <w:p w14:paraId="610E87C2" w14:textId="77777777" w:rsidR="00517E01" w:rsidRDefault="00517E01">
      <w:pPr>
        <w:pStyle w:val="BodyText"/>
        <w:spacing w:before="8"/>
        <w:rPr>
          <w:sz w:val="16"/>
        </w:rPr>
      </w:pPr>
    </w:p>
    <w:p w14:paraId="057AFF09" w14:textId="77777777" w:rsidR="00517E01" w:rsidRDefault="00A8229C">
      <w:pPr>
        <w:pStyle w:val="ListParagraph"/>
        <w:numPr>
          <w:ilvl w:val="0"/>
          <w:numId w:val="1"/>
        </w:numPr>
        <w:tabs>
          <w:tab w:val="left" w:pos="853"/>
          <w:tab w:val="left" w:pos="856"/>
        </w:tabs>
        <w:spacing w:line="254" w:lineRule="auto"/>
        <w:ind w:right="123"/>
        <w:jc w:val="both"/>
      </w:pPr>
      <w:r>
        <w:t>Les</w:t>
      </w:r>
      <w:r>
        <w:rPr>
          <w:spacing w:val="-3"/>
        </w:rPr>
        <w:t xml:space="preserve"> </w:t>
      </w:r>
      <w:r>
        <w:t>offices</w:t>
      </w:r>
      <w:r>
        <w:rPr>
          <w:spacing w:val="-3"/>
        </w:rPr>
        <w:t xml:space="preserve"> </w:t>
      </w:r>
      <w:r>
        <w:t>peuvent</w:t>
      </w:r>
      <w:r>
        <w:rPr>
          <w:spacing w:val="-7"/>
        </w:rPr>
        <w:t xml:space="preserve"> </w:t>
      </w:r>
      <w:r>
        <w:t>fournir</w:t>
      </w:r>
      <w:r>
        <w:rPr>
          <w:spacing w:val="-6"/>
        </w:rPr>
        <w:t xml:space="preserve"> </w:t>
      </w:r>
      <w:r>
        <w:t>au</w:t>
      </w:r>
      <w:r>
        <w:rPr>
          <w:spacing w:val="-5"/>
        </w:rPr>
        <w:t xml:space="preserve"> </w:t>
      </w:r>
      <w:r>
        <w:t>bureau</w:t>
      </w:r>
      <w:r>
        <w:rPr>
          <w:spacing w:val="-5"/>
        </w:rPr>
        <w:t xml:space="preserve"> </w:t>
      </w:r>
      <w:r>
        <w:t>régional</w:t>
      </w:r>
      <w:r>
        <w:rPr>
          <w:spacing w:val="-4"/>
        </w:rPr>
        <w:t xml:space="preserve"> </w:t>
      </w:r>
      <w:r>
        <w:t>et</w:t>
      </w:r>
      <w:r>
        <w:rPr>
          <w:spacing w:val="-7"/>
        </w:rPr>
        <w:t xml:space="preserve"> </w:t>
      </w:r>
      <w:r>
        <w:t>à</w:t>
      </w:r>
      <w:r>
        <w:rPr>
          <w:spacing w:val="-7"/>
        </w:rPr>
        <w:t xml:space="preserve"> </w:t>
      </w:r>
      <w:r>
        <w:t>l'OFM,</w:t>
      </w:r>
      <w:r>
        <w:rPr>
          <w:spacing w:val="-4"/>
        </w:rPr>
        <w:t xml:space="preserve"> </w:t>
      </w:r>
      <w:r>
        <w:t>avant</w:t>
      </w:r>
      <w:r>
        <w:rPr>
          <w:spacing w:val="-7"/>
        </w:rPr>
        <w:t xml:space="preserve"> </w:t>
      </w:r>
      <w:r>
        <w:t>le</w:t>
      </w:r>
      <w:r>
        <w:rPr>
          <w:spacing w:val="-7"/>
        </w:rPr>
        <w:t xml:space="preserve"> </w:t>
      </w:r>
      <w:r>
        <w:t>31</w:t>
      </w:r>
      <w:r>
        <w:rPr>
          <w:spacing w:val="-5"/>
        </w:rPr>
        <w:t xml:space="preserve"> </w:t>
      </w:r>
      <w:r>
        <w:t>décembre,</w:t>
      </w:r>
      <w:r>
        <w:rPr>
          <w:spacing w:val="-4"/>
        </w:rPr>
        <w:t xml:space="preserve"> </w:t>
      </w:r>
      <w:r>
        <w:t>les</w:t>
      </w:r>
      <w:r>
        <w:rPr>
          <w:spacing w:val="-3"/>
        </w:rPr>
        <w:t xml:space="preserve"> </w:t>
      </w:r>
      <w:r>
        <w:t>perspectives de recouvrement pour l'année suivante.</w:t>
      </w:r>
    </w:p>
    <w:p w14:paraId="64BB2335" w14:textId="77777777" w:rsidR="00517E01" w:rsidRDefault="00A8229C">
      <w:pPr>
        <w:pStyle w:val="Heading1"/>
        <w:spacing w:before="182"/>
      </w:pPr>
      <w:bookmarkStart w:id="1" w:name="Contribution_en_nature_du_gouvernement_a"/>
      <w:bookmarkEnd w:id="1"/>
      <w:r>
        <w:t>Contribution</w:t>
      </w:r>
      <w:r>
        <w:rPr>
          <w:spacing w:val="-3"/>
        </w:rPr>
        <w:t xml:space="preserve"> </w:t>
      </w:r>
      <w:r>
        <w:t>en</w:t>
      </w:r>
      <w:r>
        <w:rPr>
          <w:spacing w:val="-2"/>
        </w:rPr>
        <w:t xml:space="preserve"> </w:t>
      </w:r>
      <w:r>
        <w:t>nature</w:t>
      </w:r>
      <w:r>
        <w:rPr>
          <w:spacing w:val="-4"/>
        </w:rPr>
        <w:t xml:space="preserve"> </w:t>
      </w:r>
      <w:r>
        <w:t>du</w:t>
      </w:r>
      <w:r>
        <w:rPr>
          <w:spacing w:val="-2"/>
        </w:rPr>
        <w:t xml:space="preserve"> </w:t>
      </w:r>
      <w:r>
        <w:t>gouvernement</w:t>
      </w:r>
      <w:r>
        <w:rPr>
          <w:spacing w:val="-5"/>
        </w:rPr>
        <w:t xml:space="preserve"> </w:t>
      </w:r>
      <w:r>
        <w:t>aux</w:t>
      </w:r>
      <w:r>
        <w:rPr>
          <w:spacing w:val="-5"/>
        </w:rPr>
        <w:t xml:space="preserve"> </w:t>
      </w:r>
      <w:r>
        <w:t>frais</w:t>
      </w:r>
      <w:r>
        <w:rPr>
          <w:spacing w:val="-5"/>
        </w:rPr>
        <w:t xml:space="preserve"> </w:t>
      </w:r>
      <w:r>
        <w:t>de</w:t>
      </w:r>
      <w:r>
        <w:rPr>
          <w:spacing w:val="-3"/>
        </w:rPr>
        <w:t xml:space="preserve"> </w:t>
      </w:r>
      <w:r>
        <w:t>bureau</w:t>
      </w:r>
      <w:r>
        <w:rPr>
          <w:spacing w:val="-2"/>
        </w:rPr>
        <w:t xml:space="preserve"> locaux</w:t>
      </w:r>
    </w:p>
    <w:p w14:paraId="7A429D10" w14:textId="77777777" w:rsidR="00517E01" w:rsidRDefault="00517E01">
      <w:pPr>
        <w:pStyle w:val="BodyText"/>
        <w:spacing w:before="1"/>
        <w:rPr>
          <w:b/>
          <w:sz w:val="27"/>
        </w:rPr>
      </w:pPr>
    </w:p>
    <w:p w14:paraId="689075D5" w14:textId="77777777" w:rsidR="00517E01" w:rsidRDefault="00A8229C">
      <w:pPr>
        <w:pStyle w:val="ListParagraph"/>
        <w:numPr>
          <w:ilvl w:val="0"/>
          <w:numId w:val="1"/>
        </w:numPr>
        <w:tabs>
          <w:tab w:val="left" w:pos="853"/>
          <w:tab w:val="left" w:pos="856"/>
        </w:tabs>
        <w:spacing w:before="1" w:line="252" w:lineRule="auto"/>
        <w:ind w:right="117"/>
        <w:jc w:val="both"/>
      </w:pPr>
      <w:r>
        <w:t>Les</w:t>
      </w:r>
      <w:r>
        <w:rPr>
          <w:spacing w:val="-10"/>
        </w:rPr>
        <w:t xml:space="preserve"> </w:t>
      </w:r>
      <w:r>
        <w:t>bureaux</w:t>
      </w:r>
      <w:r>
        <w:rPr>
          <w:spacing w:val="-6"/>
        </w:rPr>
        <w:t xml:space="preserve"> </w:t>
      </w:r>
      <w:r>
        <w:t>doivent</w:t>
      </w:r>
      <w:r>
        <w:rPr>
          <w:spacing w:val="-9"/>
        </w:rPr>
        <w:t xml:space="preserve"> </w:t>
      </w:r>
      <w:r>
        <w:t>présenter</w:t>
      </w:r>
      <w:r>
        <w:rPr>
          <w:spacing w:val="-8"/>
        </w:rPr>
        <w:t xml:space="preserve"> </w:t>
      </w:r>
      <w:r>
        <w:t>un</w:t>
      </w:r>
      <w:r>
        <w:rPr>
          <w:spacing w:val="-7"/>
        </w:rPr>
        <w:t xml:space="preserve"> </w:t>
      </w:r>
      <w:r>
        <w:t>tableau</w:t>
      </w:r>
      <w:r>
        <w:rPr>
          <w:spacing w:val="-7"/>
        </w:rPr>
        <w:t xml:space="preserve"> </w:t>
      </w:r>
      <w:r>
        <w:t>détaillé</w:t>
      </w:r>
      <w:r>
        <w:rPr>
          <w:spacing w:val="-13"/>
        </w:rPr>
        <w:t xml:space="preserve"> </w:t>
      </w:r>
      <w:r>
        <w:t>des</w:t>
      </w:r>
      <w:r>
        <w:rPr>
          <w:spacing w:val="-9"/>
        </w:rPr>
        <w:t xml:space="preserve"> </w:t>
      </w:r>
      <w:r>
        <w:t>contributions</w:t>
      </w:r>
      <w:r>
        <w:rPr>
          <w:spacing w:val="-9"/>
        </w:rPr>
        <w:t xml:space="preserve"> </w:t>
      </w:r>
      <w:r>
        <w:t>en</w:t>
      </w:r>
      <w:r>
        <w:rPr>
          <w:spacing w:val="-7"/>
        </w:rPr>
        <w:t xml:space="preserve"> </w:t>
      </w:r>
      <w:r>
        <w:t>nature</w:t>
      </w:r>
      <w:r>
        <w:rPr>
          <w:spacing w:val="-13"/>
        </w:rPr>
        <w:t xml:space="preserve"> </w:t>
      </w:r>
      <w:r>
        <w:t>mises</w:t>
      </w:r>
      <w:r>
        <w:rPr>
          <w:spacing w:val="-5"/>
        </w:rPr>
        <w:t xml:space="preserve"> </w:t>
      </w:r>
      <w:r>
        <w:t>à</w:t>
      </w:r>
      <w:r>
        <w:rPr>
          <w:spacing w:val="-13"/>
        </w:rPr>
        <w:t xml:space="preserve"> </w:t>
      </w:r>
      <w:r>
        <w:t>disposition par le gouvernement hôte, en fournissant une estimation de la valeur monétaire de chaque élément.</w:t>
      </w:r>
      <w:r>
        <w:rPr>
          <w:spacing w:val="-7"/>
        </w:rPr>
        <w:t xml:space="preserve"> </w:t>
      </w:r>
      <w:r>
        <w:t>Cela</w:t>
      </w:r>
      <w:r>
        <w:rPr>
          <w:spacing w:val="-9"/>
        </w:rPr>
        <w:t xml:space="preserve"> </w:t>
      </w:r>
      <w:r>
        <w:t>se</w:t>
      </w:r>
      <w:r>
        <w:rPr>
          <w:spacing w:val="-9"/>
        </w:rPr>
        <w:t xml:space="preserve"> </w:t>
      </w:r>
      <w:r>
        <w:t>fait</w:t>
      </w:r>
      <w:r>
        <w:rPr>
          <w:spacing w:val="-5"/>
        </w:rPr>
        <w:t xml:space="preserve"> </w:t>
      </w:r>
      <w:r>
        <w:t>par</w:t>
      </w:r>
      <w:r>
        <w:rPr>
          <w:spacing w:val="-8"/>
        </w:rPr>
        <w:t xml:space="preserve"> </w:t>
      </w:r>
      <w:r>
        <w:t>le</w:t>
      </w:r>
      <w:r>
        <w:rPr>
          <w:spacing w:val="-5"/>
        </w:rPr>
        <w:t xml:space="preserve"> </w:t>
      </w:r>
      <w:r>
        <w:t>biais</w:t>
      </w:r>
      <w:r>
        <w:rPr>
          <w:spacing w:val="-5"/>
        </w:rPr>
        <w:t xml:space="preserve"> </w:t>
      </w:r>
      <w:r>
        <w:t>d'une</w:t>
      </w:r>
      <w:r>
        <w:rPr>
          <w:spacing w:val="-9"/>
        </w:rPr>
        <w:t xml:space="preserve"> </w:t>
      </w:r>
      <w:r>
        <w:t>certification</w:t>
      </w:r>
      <w:r>
        <w:rPr>
          <w:spacing w:val="-7"/>
        </w:rPr>
        <w:t xml:space="preserve"> </w:t>
      </w:r>
      <w:r>
        <w:t>annuelle</w:t>
      </w:r>
      <w:r>
        <w:rPr>
          <w:spacing w:val="-9"/>
        </w:rPr>
        <w:t xml:space="preserve"> </w:t>
      </w:r>
      <w:r>
        <w:t>en</w:t>
      </w:r>
      <w:r>
        <w:rPr>
          <w:spacing w:val="-7"/>
        </w:rPr>
        <w:t xml:space="preserve"> </w:t>
      </w:r>
      <w:r>
        <w:t>fin</w:t>
      </w:r>
      <w:r>
        <w:rPr>
          <w:spacing w:val="-7"/>
        </w:rPr>
        <w:t xml:space="preserve"> </w:t>
      </w:r>
      <w:r>
        <w:t>d'année</w:t>
      </w:r>
      <w:r>
        <w:rPr>
          <w:spacing w:val="-9"/>
        </w:rPr>
        <w:t xml:space="preserve"> </w:t>
      </w:r>
      <w:r>
        <w:t>des</w:t>
      </w:r>
      <w:r>
        <w:rPr>
          <w:spacing w:val="-5"/>
        </w:rPr>
        <w:t xml:space="preserve"> </w:t>
      </w:r>
      <w:r>
        <w:t>droits</w:t>
      </w:r>
      <w:r>
        <w:rPr>
          <w:spacing w:val="-5"/>
        </w:rPr>
        <w:t xml:space="preserve"> </w:t>
      </w:r>
      <w:r>
        <w:t xml:space="preserve">d'utilisation </w:t>
      </w:r>
      <w:r>
        <w:rPr>
          <w:spacing w:val="-2"/>
        </w:rPr>
        <w:t>donnés.</w:t>
      </w:r>
    </w:p>
    <w:p w14:paraId="09055283" w14:textId="77777777" w:rsidR="00517E01" w:rsidRDefault="00517E01">
      <w:pPr>
        <w:pStyle w:val="BodyText"/>
      </w:pPr>
    </w:p>
    <w:p w14:paraId="2C3B0ECF" w14:textId="77777777" w:rsidR="00517E01" w:rsidRDefault="00A8229C">
      <w:pPr>
        <w:pStyle w:val="Heading1"/>
        <w:spacing w:before="187"/>
      </w:pPr>
      <w:bookmarkStart w:id="2" w:name="Reçus_de_services_remboursables"/>
      <w:bookmarkEnd w:id="2"/>
      <w:r>
        <w:t>Reçus</w:t>
      </w:r>
      <w:r>
        <w:rPr>
          <w:spacing w:val="-2"/>
        </w:rPr>
        <w:t xml:space="preserve"> </w:t>
      </w:r>
      <w:r>
        <w:t>de</w:t>
      </w:r>
      <w:r>
        <w:rPr>
          <w:spacing w:val="-1"/>
        </w:rPr>
        <w:t xml:space="preserve"> </w:t>
      </w:r>
      <w:r>
        <w:t>services</w:t>
      </w:r>
      <w:r>
        <w:rPr>
          <w:spacing w:val="-1"/>
        </w:rPr>
        <w:t xml:space="preserve"> </w:t>
      </w:r>
      <w:r>
        <w:rPr>
          <w:spacing w:val="-2"/>
        </w:rPr>
        <w:t>remboursables</w:t>
      </w:r>
    </w:p>
    <w:p w14:paraId="70B3DCE9" w14:textId="77777777" w:rsidR="00517E01" w:rsidRDefault="00517E01">
      <w:pPr>
        <w:pStyle w:val="BodyText"/>
        <w:spacing w:before="2"/>
        <w:rPr>
          <w:b/>
          <w:sz w:val="27"/>
        </w:rPr>
      </w:pPr>
    </w:p>
    <w:p w14:paraId="3F2EBBF3" w14:textId="77777777" w:rsidR="00517E01" w:rsidRDefault="00A8229C">
      <w:pPr>
        <w:pStyle w:val="ListParagraph"/>
        <w:numPr>
          <w:ilvl w:val="0"/>
          <w:numId w:val="1"/>
        </w:numPr>
        <w:tabs>
          <w:tab w:val="left" w:pos="841"/>
          <w:tab w:val="left" w:pos="844"/>
        </w:tabs>
        <w:spacing w:line="252" w:lineRule="auto"/>
        <w:ind w:left="844" w:right="117" w:hanging="361"/>
        <w:jc w:val="both"/>
      </w:pPr>
      <w:r>
        <w:t>Les agences des Nations unies ne disposant pas d'un budget important doivent payer à l'avance les services rendus par les bureaux du PNUD. La division de la trésorerie du siège et le GSSU assurent la liaison avec les agences des Nations unies pour veiller à ce que des fonds suffisants soient déposés par chaque agence.</w:t>
      </w:r>
    </w:p>
    <w:p w14:paraId="7EED22EE" w14:textId="0D7F8F5B" w:rsidR="00517E01" w:rsidRDefault="00A8229C">
      <w:pPr>
        <w:pStyle w:val="ListParagraph"/>
        <w:numPr>
          <w:ilvl w:val="0"/>
          <w:numId w:val="1"/>
        </w:numPr>
        <w:tabs>
          <w:tab w:val="left" w:pos="844"/>
        </w:tabs>
        <w:spacing w:before="164" w:line="252" w:lineRule="auto"/>
        <w:ind w:left="844" w:right="118" w:hanging="367"/>
        <w:jc w:val="both"/>
      </w:pPr>
      <w:r>
        <w:t>Les</w:t>
      </w:r>
      <w:r>
        <w:rPr>
          <w:spacing w:val="-6"/>
        </w:rPr>
        <w:t xml:space="preserve"> </w:t>
      </w:r>
      <w:r>
        <w:t>bureaux</w:t>
      </w:r>
      <w:r>
        <w:rPr>
          <w:spacing w:val="-3"/>
        </w:rPr>
        <w:t xml:space="preserve"> </w:t>
      </w:r>
      <w:r>
        <w:t>peuvent</w:t>
      </w:r>
      <w:r>
        <w:rPr>
          <w:spacing w:val="-10"/>
        </w:rPr>
        <w:t xml:space="preserve"> </w:t>
      </w:r>
      <w:r>
        <w:t>recevoir</w:t>
      </w:r>
      <w:r>
        <w:rPr>
          <w:spacing w:val="-5"/>
        </w:rPr>
        <w:t xml:space="preserve"> </w:t>
      </w:r>
      <w:r>
        <w:t>localement</w:t>
      </w:r>
      <w:r>
        <w:rPr>
          <w:spacing w:val="-10"/>
        </w:rPr>
        <w:t xml:space="preserve"> </w:t>
      </w:r>
      <w:r>
        <w:t>des</w:t>
      </w:r>
      <w:r>
        <w:rPr>
          <w:spacing w:val="-2"/>
        </w:rPr>
        <w:t xml:space="preserve"> </w:t>
      </w:r>
      <w:r>
        <w:t>paiements</w:t>
      </w:r>
      <w:r>
        <w:rPr>
          <w:spacing w:val="-5"/>
        </w:rPr>
        <w:t xml:space="preserve"> </w:t>
      </w:r>
      <w:r>
        <w:t>directement</w:t>
      </w:r>
      <w:r>
        <w:rPr>
          <w:spacing w:val="-6"/>
        </w:rPr>
        <w:t xml:space="preserve"> </w:t>
      </w:r>
      <w:r>
        <w:t>des</w:t>
      </w:r>
      <w:r>
        <w:rPr>
          <w:spacing w:val="-6"/>
        </w:rPr>
        <w:t xml:space="preserve"> </w:t>
      </w:r>
      <w:r>
        <w:t>agences</w:t>
      </w:r>
      <w:r>
        <w:rPr>
          <w:spacing w:val="-6"/>
        </w:rPr>
        <w:t xml:space="preserve"> </w:t>
      </w:r>
      <w:r>
        <w:t>jusqu'à</w:t>
      </w:r>
      <w:r>
        <w:rPr>
          <w:spacing w:val="-6"/>
        </w:rPr>
        <w:t xml:space="preserve"> </w:t>
      </w:r>
      <w:r>
        <w:t>50</w:t>
      </w:r>
      <w:r>
        <w:rPr>
          <w:spacing w:val="-8"/>
        </w:rPr>
        <w:t xml:space="preserve"> </w:t>
      </w:r>
      <w:r>
        <w:t xml:space="preserve">000 USD (ou l'équivalent en monnaie locale) par mois sans autorisation préalable de la Trésorerie, à condition que ces </w:t>
      </w:r>
      <w:r w:rsidR="00051DB3">
        <w:t>reçus</w:t>
      </w:r>
      <w:r>
        <w:t xml:space="preserve"> ne créent pas ou n'augmentent pas une accumulation de soldes bancaires non convertibles ou convertibles. Les fonds seront crédités sur le compte de services de l'Agence, comme expliqué dans la section POP sur le </w:t>
      </w:r>
      <w:hyperlink r:id="rId7">
        <w:r>
          <w:rPr>
            <w:color w:val="0562C1"/>
            <w:u w:val="single" w:color="0562C1"/>
          </w:rPr>
          <w:t>compte de compensation des services</w:t>
        </w:r>
      </w:hyperlink>
      <w:r>
        <w:rPr>
          <w:color w:val="0562C1"/>
        </w:rPr>
        <w:t xml:space="preserve"> </w:t>
      </w:r>
      <w:hyperlink r:id="rId8">
        <w:r>
          <w:rPr>
            <w:color w:val="0562C1"/>
            <w:u w:val="single" w:color="0562C1"/>
          </w:rPr>
          <w:t>(SCA</w:t>
        </w:r>
        <w:r w:rsidR="00624968">
          <w:rPr>
            <w:color w:val="0562C1"/>
            <w:u w:val="single" w:color="0562C1"/>
          </w:rPr>
          <w:t>)</w:t>
        </w:r>
        <w:r>
          <w:t>,</w:t>
        </w:r>
      </w:hyperlink>
      <w:r>
        <w:t xml:space="preserve"> ou sur le projet/activité de services communs/partagés, comme expliqué dans la section POP sur la </w:t>
      </w:r>
      <w:hyperlink r:id="rId9">
        <w:r>
          <w:rPr>
            <w:color w:val="0562C1"/>
            <w:u w:val="single" w:color="0562C1"/>
          </w:rPr>
          <w:t>gestion d</w:t>
        </w:r>
        <w:r w:rsidR="00BD155B">
          <w:rPr>
            <w:color w:val="0562C1"/>
            <w:u w:val="single" w:color="0562C1"/>
          </w:rPr>
          <w:t>e</w:t>
        </w:r>
        <w:r>
          <w:rPr>
            <w:color w:val="0562C1"/>
            <w:u w:val="single" w:color="0562C1"/>
          </w:rPr>
          <w:t xml:space="preserve"> projet</w:t>
        </w:r>
        <w:r>
          <w:rPr>
            <w:color w:val="0562C1"/>
            <w:spacing w:val="-1"/>
            <w:u w:val="single" w:color="0562C1"/>
          </w:rPr>
          <w:t xml:space="preserve"> </w:t>
        </w:r>
        <w:r w:rsidR="00BD155B">
          <w:rPr>
            <w:color w:val="0562C1"/>
            <w:spacing w:val="-1"/>
            <w:u w:val="single" w:color="0562C1"/>
          </w:rPr>
          <w:t>relatif aux</w:t>
        </w:r>
        <w:r>
          <w:rPr>
            <w:color w:val="0562C1"/>
            <w:u w:val="single" w:color="0562C1"/>
          </w:rPr>
          <w:t xml:space="preserve"> services communs</w:t>
        </w:r>
      </w:hyperlink>
      <w:r>
        <w:t>, si les fonds reçus sont</w:t>
      </w:r>
      <w:r>
        <w:rPr>
          <w:spacing w:val="-1"/>
        </w:rPr>
        <w:t xml:space="preserve"> </w:t>
      </w:r>
      <w:r>
        <w:t>destinés à</w:t>
      </w:r>
      <w:r>
        <w:rPr>
          <w:spacing w:val="-1"/>
        </w:rPr>
        <w:t xml:space="preserve"> </w:t>
      </w:r>
      <w:r>
        <w:t>des services communs/partagés.</w:t>
      </w:r>
      <w:r>
        <w:rPr>
          <w:spacing w:val="-4"/>
        </w:rPr>
        <w:t xml:space="preserve"> </w:t>
      </w:r>
      <w:r>
        <w:t>Les</w:t>
      </w:r>
      <w:r>
        <w:rPr>
          <w:spacing w:val="-2"/>
        </w:rPr>
        <w:t xml:space="preserve"> </w:t>
      </w:r>
      <w:r>
        <w:t>bureaux</w:t>
      </w:r>
      <w:r>
        <w:rPr>
          <w:spacing w:val="-4"/>
        </w:rPr>
        <w:t xml:space="preserve"> </w:t>
      </w:r>
      <w:r>
        <w:t>peuvent</w:t>
      </w:r>
      <w:r>
        <w:rPr>
          <w:spacing w:val="-2"/>
        </w:rPr>
        <w:t xml:space="preserve"> </w:t>
      </w:r>
      <w:r>
        <w:t>recevoir</w:t>
      </w:r>
      <w:r>
        <w:rPr>
          <w:spacing w:val="-5"/>
        </w:rPr>
        <w:t xml:space="preserve"> </w:t>
      </w:r>
      <w:r>
        <w:t>des</w:t>
      </w:r>
      <w:r>
        <w:rPr>
          <w:spacing w:val="-2"/>
        </w:rPr>
        <w:t xml:space="preserve"> </w:t>
      </w:r>
      <w:r>
        <w:t>paiements en USD/EUR sur</w:t>
      </w:r>
      <w:r>
        <w:rPr>
          <w:spacing w:val="-5"/>
        </w:rPr>
        <w:t xml:space="preserve"> </w:t>
      </w:r>
      <w:r>
        <w:t>leurs</w:t>
      </w:r>
      <w:r>
        <w:rPr>
          <w:spacing w:val="-2"/>
        </w:rPr>
        <w:t xml:space="preserve"> </w:t>
      </w:r>
      <w:r>
        <w:t>comptes ZBA</w:t>
      </w:r>
      <w:r>
        <w:rPr>
          <w:spacing w:val="-3"/>
        </w:rPr>
        <w:t xml:space="preserve"> </w:t>
      </w:r>
      <w:r>
        <w:t>respectifs,</w:t>
      </w:r>
      <w:r>
        <w:rPr>
          <w:spacing w:val="-2"/>
        </w:rPr>
        <w:t xml:space="preserve"> </w:t>
      </w:r>
      <w:r>
        <w:t>quel</w:t>
      </w:r>
      <w:r>
        <w:rPr>
          <w:spacing w:val="-2"/>
        </w:rPr>
        <w:t xml:space="preserve"> </w:t>
      </w:r>
      <w:r>
        <w:t>que</w:t>
      </w:r>
      <w:r>
        <w:rPr>
          <w:spacing w:val="-5"/>
        </w:rPr>
        <w:t xml:space="preserve"> </w:t>
      </w:r>
      <w:r>
        <w:t>soit</w:t>
      </w:r>
      <w:r>
        <w:rPr>
          <w:spacing w:val="-5"/>
        </w:rPr>
        <w:t xml:space="preserve"> </w:t>
      </w:r>
      <w:r>
        <w:t>le</w:t>
      </w:r>
      <w:r>
        <w:rPr>
          <w:spacing w:val="-5"/>
        </w:rPr>
        <w:t xml:space="preserve"> </w:t>
      </w:r>
      <w:r>
        <w:t>montant,</w:t>
      </w:r>
      <w:r>
        <w:rPr>
          <w:spacing w:val="-2"/>
        </w:rPr>
        <w:t xml:space="preserve"> </w:t>
      </w:r>
      <w:r>
        <w:t>sans</w:t>
      </w:r>
      <w:r>
        <w:rPr>
          <w:spacing w:val="-1"/>
        </w:rPr>
        <w:t xml:space="preserve"> </w:t>
      </w:r>
      <w:r>
        <w:t>autorisation</w:t>
      </w:r>
      <w:r>
        <w:rPr>
          <w:spacing w:val="-3"/>
        </w:rPr>
        <w:t xml:space="preserve"> </w:t>
      </w:r>
      <w:r>
        <w:t>préalable</w:t>
      </w:r>
      <w:r>
        <w:rPr>
          <w:spacing w:val="-5"/>
        </w:rPr>
        <w:t xml:space="preserve"> </w:t>
      </w:r>
      <w:r>
        <w:t>du</w:t>
      </w:r>
      <w:r>
        <w:rPr>
          <w:spacing w:val="-3"/>
        </w:rPr>
        <w:t xml:space="preserve"> </w:t>
      </w:r>
      <w:r>
        <w:t>Trésor.</w:t>
      </w:r>
      <w:r>
        <w:rPr>
          <w:spacing w:val="40"/>
        </w:rPr>
        <w:t xml:space="preserve"> </w:t>
      </w:r>
      <w:r>
        <w:t>Cette</w:t>
      </w:r>
      <w:r>
        <w:rPr>
          <w:spacing w:val="-5"/>
        </w:rPr>
        <w:t xml:space="preserve"> </w:t>
      </w:r>
      <w:r>
        <w:t>disposition ne s'applique pas à la réception de fonds au nom des agences de la part d'un donateur ou du gouvernement</w:t>
      </w:r>
      <w:r>
        <w:rPr>
          <w:spacing w:val="-13"/>
        </w:rPr>
        <w:t xml:space="preserve"> </w:t>
      </w:r>
      <w:r>
        <w:t>local.</w:t>
      </w:r>
      <w:r>
        <w:rPr>
          <w:spacing w:val="2"/>
        </w:rPr>
        <w:t xml:space="preserve"> </w:t>
      </w:r>
      <w:r>
        <w:t>Tous</w:t>
      </w:r>
      <w:r>
        <w:rPr>
          <w:spacing w:val="-12"/>
        </w:rPr>
        <w:t xml:space="preserve"> </w:t>
      </w:r>
      <w:r>
        <w:t>ces</w:t>
      </w:r>
      <w:r>
        <w:rPr>
          <w:spacing w:val="-12"/>
        </w:rPr>
        <w:t xml:space="preserve"> </w:t>
      </w:r>
      <w:r>
        <w:t>cas</w:t>
      </w:r>
      <w:r>
        <w:rPr>
          <w:spacing w:val="-13"/>
        </w:rPr>
        <w:t xml:space="preserve"> </w:t>
      </w:r>
      <w:r>
        <w:t>doivent</w:t>
      </w:r>
      <w:r>
        <w:rPr>
          <w:spacing w:val="-12"/>
        </w:rPr>
        <w:t xml:space="preserve"> </w:t>
      </w:r>
      <w:r>
        <w:t>être</w:t>
      </w:r>
      <w:r>
        <w:rPr>
          <w:spacing w:val="-13"/>
        </w:rPr>
        <w:t xml:space="preserve"> </w:t>
      </w:r>
      <w:r>
        <w:t>soumis</w:t>
      </w:r>
      <w:r>
        <w:rPr>
          <w:spacing w:val="-12"/>
        </w:rPr>
        <w:t xml:space="preserve"> </w:t>
      </w:r>
      <w:r>
        <w:t>à</w:t>
      </w:r>
      <w:r>
        <w:rPr>
          <w:spacing w:val="-13"/>
        </w:rPr>
        <w:t xml:space="preserve"> </w:t>
      </w:r>
      <w:r>
        <w:t>la</w:t>
      </w:r>
      <w:r>
        <w:rPr>
          <w:spacing w:val="-12"/>
        </w:rPr>
        <w:t xml:space="preserve"> </w:t>
      </w:r>
      <w:r>
        <w:t>Trésorerie</w:t>
      </w:r>
      <w:r>
        <w:rPr>
          <w:spacing w:val="-13"/>
        </w:rPr>
        <w:t xml:space="preserve"> </w:t>
      </w:r>
      <w:r>
        <w:t>pour</w:t>
      </w:r>
      <w:r>
        <w:rPr>
          <w:spacing w:val="-11"/>
        </w:rPr>
        <w:t xml:space="preserve"> </w:t>
      </w:r>
      <w:r>
        <w:t>approbation</w:t>
      </w:r>
      <w:r>
        <w:rPr>
          <w:spacing w:val="-13"/>
        </w:rPr>
        <w:t xml:space="preserve"> </w:t>
      </w:r>
      <w:r>
        <w:t>et</w:t>
      </w:r>
      <w:r>
        <w:rPr>
          <w:spacing w:val="-12"/>
        </w:rPr>
        <w:t xml:space="preserve"> </w:t>
      </w:r>
      <w:r>
        <w:t xml:space="preserve">conseils </w:t>
      </w:r>
      <w:r>
        <w:rPr>
          <w:spacing w:val="-2"/>
        </w:rPr>
        <w:t>préalables.</w:t>
      </w:r>
    </w:p>
    <w:p w14:paraId="6A61F381" w14:textId="77777777" w:rsidR="00517E01" w:rsidRDefault="00517E01">
      <w:pPr>
        <w:pStyle w:val="BodyText"/>
        <w:spacing w:before="11"/>
        <w:rPr>
          <w:sz w:val="23"/>
        </w:rPr>
      </w:pPr>
    </w:p>
    <w:p w14:paraId="4AC77D32" w14:textId="7E78B287" w:rsidR="00517E01" w:rsidRDefault="00A8229C">
      <w:pPr>
        <w:spacing w:before="1"/>
        <w:ind w:left="108"/>
      </w:pPr>
      <w:bookmarkStart w:id="3" w:name="Contrôle_des_recettes"/>
      <w:bookmarkEnd w:id="3"/>
      <w:r>
        <w:rPr>
          <w:b/>
        </w:rPr>
        <w:t>Contrôle</w:t>
      </w:r>
      <w:r>
        <w:rPr>
          <w:b/>
          <w:spacing w:val="-3"/>
        </w:rPr>
        <w:t xml:space="preserve"> </w:t>
      </w:r>
      <w:r>
        <w:rPr>
          <w:b/>
        </w:rPr>
        <w:t>des</w:t>
      </w:r>
      <w:r w:rsidRPr="00BD155B">
        <w:rPr>
          <w:b/>
          <w:bCs/>
          <w:spacing w:val="-3"/>
        </w:rPr>
        <w:t xml:space="preserve"> </w:t>
      </w:r>
      <w:r w:rsidR="00051DB3" w:rsidRPr="00BD155B">
        <w:rPr>
          <w:b/>
          <w:bCs/>
          <w:spacing w:val="-2"/>
        </w:rPr>
        <w:t>reçus</w:t>
      </w:r>
    </w:p>
    <w:p w14:paraId="621ABF21" w14:textId="77777777" w:rsidR="00517E01" w:rsidRDefault="00517E01">
      <w:pPr>
        <w:pStyle w:val="BodyText"/>
        <w:spacing w:before="1"/>
        <w:rPr>
          <w:sz w:val="27"/>
        </w:rPr>
      </w:pPr>
    </w:p>
    <w:p w14:paraId="37233845" w14:textId="3F381597" w:rsidR="00517E01" w:rsidRDefault="00A8229C">
      <w:pPr>
        <w:pStyle w:val="ListParagraph"/>
        <w:numPr>
          <w:ilvl w:val="0"/>
          <w:numId w:val="1"/>
        </w:numPr>
        <w:tabs>
          <w:tab w:val="left" w:pos="841"/>
        </w:tabs>
        <w:ind w:left="841" w:hanging="358"/>
      </w:pPr>
      <w:r>
        <w:t>Les</w:t>
      </w:r>
      <w:r>
        <w:rPr>
          <w:spacing w:val="-3"/>
        </w:rPr>
        <w:t xml:space="preserve"> </w:t>
      </w:r>
      <w:r>
        <w:t>éléments</w:t>
      </w:r>
      <w:r>
        <w:rPr>
          <w:spacing w:val="-3"/>
        </w:rPr>
        <w:t xml:space="preserve"> </w:t>
      </w:r>
      <w:r>
        <w:t>suivants</w:t>
      </w:r>
      <w:r>
        <w:rPr>
          <w:spacing w:val="-3"/>
        </w:rPr>
        <w:t xml:space="preserve"> </w:t>
      </w:r>
      <w:r>
        <w:t>doivent</w:t>
      </w:r>
      <w:r>
        <w:rPr>
          <w:spacing w:val="-3"/>
        </w:rPr>
        <w:t xml:space="preserve"> </w:t>
      </w:r>
      <w:r>
        <w:t>être</w:t>
      </w:r>
      <w:r>
        <w:rPr>
          <w:spacing w:val="-7"/>
        </w:rPr>
        <w:t xml:space="preserve"> </w:t>
      </w:r>
      <w:r>
        <w:t>contrôlés</w:t>
      </w:r>
      <w:r>
        <w:rPr>
          <w:spacing w:val="-10"/>
        </w:rPr>
        <w:t>:</w:t>
      </w:r>
    </w:p>
    <w:p w14:paraId="0EBE3F4B" w14:textId="7BE455D3" w:rsidR="00517E01" w:rsidRDefault="00A8229C">
      <w:pPr>
        <w:pStyle w:val="ListParagraph"/>
        <w:numPr>
          <w:ilvl w:val="1"/>
          <w:numId w:val="1"/>
        </w:numPr>
        <w:tabs>
          <w:tab w:val="left" w:pos="1238"/>
          <w:tab w:val="left" w:pos="1240"/>
        </w:tabs>
        <w:spacing w:before="56" w:line="252" w:lineRule="auto"/>
        <w:ind w:right="125"/>
      </w:pPr>
      <w:r>
        <w:t xml:space="preserve">Délai de dépôt des espèces : Afin d'optimiser les revenus des investissements et de réduire les risques de vol et de perte, tous les chèques et les devises reçus doivent être déposés intacts sur les comptes bancaires appropriés dans un délai de deux jours ouvrables (48 </w:t>
      </w:r>
      <w:r>
        <w:lastRenderedPageBreak/>
        <w:t>heures) à compter de leur réception par le bureau, et dans un délai de 24 heures pour les chèques et les devises équivalant à 500 USD ou plus.</w:t>
      </w:r>
    </w:p>
    <w:p w14:paraId="01BD66FC" w14:textId="77777777" w:rsidR="00A8229C" w:rsidRDefault="00A8229C" w:rsidP="00A8229C">
      <w:pPr>
        <w:pStyle w:val="ListParagraph"/>
        <w:tabs>
          <w:tab w:val="left" w:pos="1238"/>
          <w:tab w:val="left" w:pos="1240"/>
        </w:tabs>
        <w:spacing w:before="56" w:line="252" w:lineRule="auto"/>
        <w:ind w:left="1240" w:right="125" w:firstLine="0"/>
        <w:jc w:val="left"/>
      </w:pPr>
    </w:p>
    <w:p w14:paraId="338ED66C" w14:textId="77777777" w:rsidR="00517E01" w:rsidRDefault="00A8229C">
      <w:pPr>
        <w:pStyle w:val="ListParagraph"/>
        <w:numPr>
          <w:ilvl w:val="1"/>
          <w:numId w:val="1"/>
        </w:numPr>
        <w:tabs>
          <w:tab w:val="left" w:pos="1240"/>
        </w:tabs>
        <w:spacing w:before="2" w:line="252" w:lineRule="auto"/>
        <w:ind w:right="121" w:hanging="360"/>
      </w:pPr>
      <w:r>
        <w:t>Les</w:t>
      </w:r>
      <w:r>
        <w:rPr>
          <w:spacing w:val="-6"/>
        </w:rPr>
        <w:t xml:space="preserve"> </w:t>
      </w:r>
      <w:r>
        <w:t>chèques</w:t>
      </w:r>
      <w:r>
        <w:rPr>
          <w:spacing w:val="-6"/>
        </w:rPr>
        <w:t xml:space="preserve"> </w:t>
      </w:r>
      <w:r>
        <w:t>et</w:t>
      </w:r>
      <w:r>
        <w:rPr>
          <w:spacing w:val="-10"/>
        </w:rPr>
        <w:t xml:space="preserve"> </w:t>
      </w:r>
      <w:r>
        <w:t>les</w:t>
      </w:r>
      <w:r>
        <w:rPr>
          <w:spacing w:val="-2"/>
        </w:rPr>
        <w:t xml:space="preserve"> </w:t>
      </w:r>
      <w:r>
        <w:t>espèces</w:t>
      </w:r>
      <w:r>
        <w:rPr>
          <w:spacing w:val="-6"/>
        </w:rPr>
        <w:t xml:space="preserve"> </w:t>
      </w:r>
      <w:r>
        <w:t>ne</w:t>
      </w:r>
      <w:r>
        <w:rPr>
          <w:spacing w:val="-6"/>
        </w:rPr>
        <w:t xml:space="preserve"> </w:t>
      </w:r>
      <w:r>
        <w:t>doivent</w:t>
      </w:r>
      <w:r>
        <w:rPr>
          <w:spacing w:val="-10"/>
        </w:rPr>
        <w:t xml:space="preserve"> </w:t>
      </w:r>
      <w:r>
        <w:t>jamais</w:t>
      </w:r>
      <w:r>
        <w:rPr>
          <w:spacing w:val="-2"/>
        </w:rPr>
        <w:t xml:space="preserve"> </w:t>
      </w:r>
      <w:r>
        <w:t>être</w:t>
      </w:r>
      <w:r>
        <w:rPr>
          <w:spacing w:val="-6"/>
        </w:rPr>
        <w:t xml:space="preserve"> </w:t>
      </w:r>
      <w:r>
        <w:t>conservés</w:t>
      </w:r>
      <w:r>
        <w:rPr>
          <w:spacing w:val="-6"/>
        </w:rPr>
        <w:t xml:space="preserve"> </w:t>
      </w:r>
      <w:r>
        <w:t>par</w:t>
      </w:r>
      <w:r>
        <w:rPr>
          <w:spacing w:val="-9"/>
        </w:rPr>
        <w:t xml:space="preserve"> </w:t>
      </w:r>
      <w:r>
        <w:t>un</w:t>
      </w:r>
      <w:r>
        <w:rPr>
          <w:spacing w:val="-8"/>
        </w:rPr>
        <w:t xml:space="preserve"> </w:t>
      </w:r>
      <w:r>
        <w:t>bureau</w:t>
      </w:r>
      <w:r>
        <w:rPr>
          <w:spacing w:val="-8"/>
        </w:rPr>
        <w:t xml:space="preserve"> </w:t>
      </w:r>
      <w:r>
        <w:t>parce</w:t>
      </w:r>
      <w:r>
        <w:rPr>
          <w:spacing w:val="-6"/>
        </w:rPr>
        <w:t xml:space="preserve"> </w:t>
      </w:r>
      <w:r>
        <w:t>qu'il</w:t>
      </w:r>
      <w:r>
        <w:rPr>
          <w:spacing w:val="-7"/>
        </w:rPr>
        <w:t xml:space="preserve"> </w:t>
      </w:r>
      <w:r>
        <w:t>attend des informations comptables. S'il n'est pas possible d'identifier le compte approprié sur lequel</w:t>
      </w:r>
      <w:r>
        <w:rPr>
          <w:spacing w:val="-7"/>
        </w:rPr>
        <w:t xml:space="preserve"> </w:t>
      </w:r>
      <w:r>
        <w:t>un</w:t>
      </w:r>
      <w:r>
        <w:rPr>
          <w:spacing w:val="-8"/>
        </w:rPr>
        <w:t xml:space="preserve"> </w:t>
      </w:r>
      <w:r>
        <w:t>versement</w:t>
      </w:r>
      <w:r>
        <w:rPr>
          <w:spacing w:val="-6"/>
        </w:rPr>
        <w:t xml:space="preserve"> </w:t>
      </w:r>
      <w:r>
        <w:t>doit</w:t>
      </w:r>
      <w:r>
        <w:rPr>
          <w:spacing w:val="-6"/>
        </w:rPr>
        <w:t xml:space="preserve"> </w:t>
      </w:r>
      <w:r>
        <w:t>être</w:t>
      </w:r>
      <w:r>
        <w:rPr>
          <w:spacing w:val="-6"/>
        </w:rPr>
        <w:t xml:space="preserve"> </w:t>
      </w:r>
      <w:r>
        <w:t>crédité,</w:t>
      </w:r>
      <w:r>
        <w:rPr>
          <w:spacing w:val="-3"/>
        </w:rPr>
        <w:t xml:space="preserve"> </w:t>
      </w:r>
      <w:r>
        <w:t>le</w:t>
      </w:r>
      <w:r>
        <w:rPr>
          <w:spacing w:val="-10"/>
        </w:rPr>
        <w:t xml:space="preserve"> </w:t>
      </w:r>
      <w:r>
        <w:t>versement</w:t>
      </w:r>
      <w:r>
        <w:rPr>
          <w:spacing w:val="-6"/>
        </w:rPr>
        <w:t xml:space="preserve"> </w:t>
      </w:r>
      <w:r>
        <w:t>doit</w:t>
      </w:r>
      <w:r>
        <w:rPr>
          <w:spacing w:val="-10"/>
        </w:rPr>
        <w:t xml:space="preserve"> </w:t>
      </w:r>
      <w:r>
        <w:t>être</w:t>
      </w:r>
      <w:r>
        <w:rPr>
          <w:spacing w:val="-6"/>
        </w:rPr>
        <w:t xml:space="preserve"> </w:t>
      </w:r>
      <w:r>
        <w:t>enregistré</w:t>
      </w:r>
      <w:r>
        <w:rPr>
          <w:spacing w:val="-5"/>
        </w:rPr>
        <w:t xml:space="preserve"> </w:t>
      </w:r>
      <w:r>
        <w:t>et</w:t>
      </w:r>
      <w:r>
        <w:rPr>
          <w:spacing w:val="-10"/>
        </w:rPr>
        <w:t xml:space="preserve"> </w:t>
      </w:r>
      <w:r>
        <w:t>un</w:t>
      </w:r>
      <w:r>
        <w:rPr>
          <w:spacing w:val="-4"/>
        </w:rPr>
        <w:t xml:space="preserve"> </w:t>
      </w:r>
      <w:r>
        <w:t>suivi</w:t>
      </w:r>
      <w:r>
        <w:rPr>
          <w:spacing w:val="-7"/>
        </w:rPr>
        <w:t xml:space="preserve"> </w:t>
      </w:r>
      <w:r>
        <w:t>approprié doit être effectué pour obtenir des informations sur le paiement.</w:t>
      </w:r>
    </w:p>
    <w:p w14:paraId="09C4AD3A" w14:textId="77777777" w:rsidR="00517E01" w:rsidRDefault="00A8229C">
      <w:pPr>
        <w:pStyle w:val="ListParagraph"/>
        <w:numPr>
          <w:ilvl w:val="1"/>
          <w:numId w:val="1"/>
        </w:numPr>
        <w:tabs>
          <w:tab w:val="left" w:pos="1240"/>
        </w:tabs>
        <w:spacing w:before="4" w:line="252" w:lineRule="auto"/>
        <w:ind w:right="125" w:hanging="360"/>
      </w:pPr>
      <w:r>
        <w:t xml:space="preserve">Les dépôts doivent être accompagnés d'un reçu de dépôt bancaire en bonne et due forme, qui doit être conservé par le caissier à des fins de contrôle et pour d'éventuelles questions </w:t>
      </w:r>
      <w:r>
        <w:rPr>
          <w:spacing w:val="-2"/>
        </w:rPr>
        <w:t>d'audit.</w:t>
      </w:r>
    </w:p>
    <w:p w14:paraId="59364231" w14:textId="77777777" w:rsidR="00517E01" w:rsidRDefault="00A8229C">
      <w:pPr>
        <w:pStyle w:val="ListParagraph"/>
        <w:numPr>
          <w:ilvl w:val="1"/>
          <w:numId w:val="1"/>
        </w:numPr>
        <w:tabs>
          <w:tab w:val="left" w:pos="1239"/>
        </w:tabs>
        <w:spacing w:before="6" w:line="252" w:lineRule="auto"/>
        <w:ind w:left="1239" w:right="122" w:hanging="360"/>
      </w:pPr>
      <w:r>
        <w:t>Le</w:t>
      </w:r>
      <w:r>
        <w:rPr>
          <w:spacing w:val="-13"/>
        </w:rPr>
        <w:t xml:space="preserve"> </w:t>
      </w:r>
      <w:r>
        <w:t>responsable</w:t>
      </w:r>
      <w:r>
        <w:rPr>
          <w:spacing w:val="-12"/>
        </w:rPr>
        <w:t xml:space="preserve"> </w:t>
      </w:r>
      <w:r>
        <w:t>des</w:t>
      </w:r>
      <w:r>
        <w:rPr>
          <w:spacing w:val="-13"/>
        </w:rPr>
        <w:t xml:space="preserve"> </w:t>
      </w:r>
      <w:r>
        <w:t>opérations</w:t>
      </w:r>
      <w:r>
        <w:rPr>
          <w:spacing w:val="-12"/>
        </w:rPr>
        <w:t xml:space="preserve"> </w:t>
      </w:r>
      <w:r>
        <w:t>et</w:t>
      </w:r>
      <w:r>
        <w:rPr>
          <w:spacing w:val="-13"/>
        </w:rPr>
        <w:t xml:space="preserve"> </w:t>
      </w:r>
      <w:r>
        <w:t>le</w:t>
      </w:r>
      <w:r>
        <w:rPr>
          <w:spacing w:val="-12"/>
        </w:rPr>
        <w:t xml:space="preserve"> </w:t>
      </w:r>
      <w:r>
        <w:t>chef</w:t>
      </w:r>
      <w:r>
        <w:rPr>
          <w:spacing w:val="-13"/>
        </w:rPr>
        <w:t xml:space="preserve"> </w:t>
      </w:r>
      <w:r>
        <w:t>du</w:t>
      </w:r>
      <w:r>
        <w:rPr>
          <w:spacing w:val="-12"/>
        </w:rPr>
        <w:t xml:space="preserve"> </w:t>
      </w:r>
      <w:r>
        <w:t>service</w:t>
      </w:r>
      <w:r>
        <w:rPr>
          <w:spacing w:val="-12"/>
        </w:rPr>
        <w:t xml:space="preserve"> </w:t>
      </w:r>
      <w:r>
        <w:t>financier</w:t>
      </w:r>
      <w:r>
        <w:rPr>
          <w:spacing w:val="-13"/>
        </w:rPr>
        <w:t xml:space="preserve"> </w:t>
      </w:r>
      <w:r>
        <w:t>des</w:t>
      </w:r>
      <w:r>
        <w:rPr>
          <w:spacing w:val="-12"/>
        </w:rPr>
        <w:t xml:space="preserve"> </w:t>
      </w:r>
      <w:r>
        <w:t>bureaux</w:t>
      </w:r>
      <w:r>
        <w:rPr>
          <w:spacing w:val="-13"/>
        </w:rPr>
        <w:t xml:space="preserve"> </w:t>
      </w:r>
      <w:r>
        <w:t>nationaux</w:t>
      </w:r>
      <w:r>
        <w:rPr>
          <w:spacing w:val="-12"/>
        </w:rPr>
        <w:t xml:space="preserve"> </w:t>
      </w:r>
      <w:r>
        <w:t>devraient examiner</w:t>
      </w:r>
      <w:r>
        <w:rPr>
          <w:spacing w:val="-4"/>
        </w:rPr>
        <w:t xml:space="preserve"> </w:t>
      </w:r>
      <w:r>
        <w:t>le</w:t>
      </w:r>
      <w:r>
        <w:rPr>
          <w:spacing w:val="-1"/>
        </w:rPr>
        <w:t xml:space="preserve"> </w:t>
      </w:r>
      <w:r>
        <w:t>rapport</w:t>
      </w:r>
      <w:r>
        <w:rPr>
          <w:spacing w:val="-1"/>
        </w:rPr>
        <w:t xml:space="preserve"> </w:t>
      </w:r>
      <w:r>
        <w:t>quotidien</w:t>
      </w:r>
      <w:r>
        <w:rPr>
          <w:spacing w:val="-3"/>
        </w:rPr>
        <w:t xml:space="preserve"> </w:t>
      </w:r>
      <w:r>
        <w:t>d'encaissement,</w:t>
      </w:r>
      <w:r>
        <w:rPr>
          <w:spacing w:val="-2"/>
        </w:rPr>
        <w:t xml:space="preserve"> </w:t>
      </w:r>
      <w:r>
        <w:t>étayé</w:t>
      </w:r>
      <w:r>
        <w:rPr>
          <w:spacing w:val="-1"/>
        </w:rPr>
        <w:t xml:space="preserve"> </w:t>
      </w:r>
      <w:r>
        <w:t>par Quantum,</w:t>
      </w:r>
      <w:r>
        <w:rPr>
          <w:spacing w:val="-2"/>
        </w:rPr>
        <w:t xml:space="preserve"> </w:t>
      </w:r>
      <w:r>
        <w:t>afin</w:t>
      </w:r>
      <w:r>
        <w:rPr>
          <w:spacing w:val="-3"/>
        </w:rPr>
        <w:t xml:space="preserve"> </w:t>
      </w:r>
      <w:r>
        <w:t>de</w:t>
      </w:r>
      <w:r>
        <w:rPr>
          <w:spacing w:val="-5"/>
        </w:rPr>
        <w:t xml:space="preserve"> </w:t>
      </w:r>
      <w:r>
        <w:t>s'assurer que</w:t>
      </w:r>
      <w:r>
        <w:rPr>
          <w:spacing w:val="-1"/>
        </w:rPr>
        <w:t xml:space="preserve"> </w:t>
      </w:r>
      <w:r>
        <w:t>les dépôts font l'objet d'un contrôle adéquat</w:t>
      </w:r>
    </w:p>
    <w:p w14:paraId="11962D84" w14:textId="77777777" w:rsidR="00517E01" w:rsidRDefault="00A8229C">
      <w:pPr>
        <w:pStyle w:val="ListParagraph"/>
        <w:numPr>
          <w:ilvl w:val="1"/>
          <w:numId w:val="1"/>
        </w:numPr>
        <w:tabs>
          <w:tab w:val="left" w:pos="1239"/>
        </w:tabs>
        <w:spacing w:before="2" w:line="252" w:lineRule="auto"/>
        <w:ind w:left="1239" w:right="123" w:hanging="360"/>
      </w:pPr>
      <w:r>
        <w:t>Le</w:t>
      </w:r>
      <w:r>
        <w:rPr>
          <w:spacing w:val="-13"/>
        </w:rPr>
        <w:t xml:space="preserve"> </w:t>
      </w:r>
      <w:r>
        <w:t>personnel</w:t>
      </w:r>
      <w:r>
        <w:rPr>
          <w:spacing w:val="-12"/>
        </w:rPr>
        <w:t xml:space="preserve"> </w:t>
      </w:r>
      <w:r>
        <w:t>ne</w:t>
      </w:r>
      <w:r>
        <w:rPr>
          <w:spacing w:val="-13"/>
        </w:rPr>
        <w:t xml:space="preserve"> </w:t>
      </w:r>
      <w:r>
        <w:t>doit</w:t>
      </w:r>
      <w:r>
        <w:rPr>
          <w:spacing w:val="-12"/>
        </w:rPr>
        <w:t xml:space="preserve"> </w:t>
      </w:r>
      <w:r>
        <w:t>jamais</w:t>
      </w:r>
      <w:r>
        <w:rPr>
          <w:spacing w:val="-13"/>
        </w:rPr>
        <w:t xml:space="preserve"> </w:t>
      </w:r>
      <w:r>
        <w:t>conserver</w:t>
      </w:r>
      <w:r>
        <w:rPr>
          <w:spacing w:val="-12"/>
        </w:rPr>
        <w:t xml:space="preserve"> </w:t>
      </w:r>
      <w:r>
        <w:t>l'argent</w:t>
      </w:r>
      <w:r>
        <w:rPr>
          <w:spacing w:val="-13"/>
        </w:rPr>
        <w:t xml:space="preserve"> </w:t>
      </w:r>
      <w:r>
        <w:t>du</w:t>
      </w:r>
      <w:r>
        <w:rPr>
          <w:spacing w:val="-12"/>
        </w:rPr>
        <w:t xml:space="preserve"> </w:t>
      </w:r>
      <w:r>
        <w:t>PNUD</w:t>
      </w:r>
      <w:r>
        <w:rPr>
          <w:spacing w:val="-12"/>
        </w:rPr>
        <w:t xml:space="preserve"> </w:t>
      </w:r>
      <w:r>
        <w:t>avec</w:t>
      </w:r>
      <w:r>
        <w:rPr>
          <w:spacing w:val="-13"/>
        </w:rPr>
        <w:t xml:space="preserve"> </w:t>
      </w:r>
      <w:r>
        <w:t>ses</w:t>
      </w:r>
      <w:r>
        <w:rPr>
          <w:spacing w:val="-12"/>
        </w:rPr>
        <w:t xml:space="preserve"> </w:t>
      </w:r>
      <w:r>
        <w:t>fonds</w:t>
      </w:r>
      <w:r>
        <w:rPr>
          <w:spacing w:val="-13"/>
        </w:rPr>
        <w:t xml:space="preserve"> </w:t>
      </w:r>
      <w:r>
        <w:t>personnels,</w:t>
      </w:r>
      <w:r>
        <w:rPr>
          <w:spacing w:val="-12"/>
        </w:rPr>
        <w:t xml:space="preserve"> </w:t>
      </w:r>
      <w:r>
        <w:t>ni</w:t>
      </w:r>
      <w:r>
        <w:rPr>
          <w:spacing w:val="-13"/>
        </w:rPr>
        <w:t xml:space="preserve"> </w:t>
      </w:r>
      <w:r>
        <w:t>déposer des fonds sur un compte bancaire personnel, ni emporter des fonds du PNUD chez lui pour les mettre en sécurité.</w:t>
      </w:r>
    </w:p>
    <w:p w14:paraId="495CE104" w14:textId="77777777" w:rsidR="00517E01" w:rsidRDefault="00A8229C">
      <w:pPr>
        <w:pStyle w:val="ListParagraph"/>
        <w:numPr>
          <w:ilvl w:val="1"/>
          <w:numId w:val="1"/>
        </w:numPr>
        <w:tabs>
          <w:tab w:val="left" w:pos="1239"/>
        </w:tabs>
        <w:spacing w:before="6" w:line="249" w:lineRule="auto"/>
        <w:ind w:left="1239" w:right="124" w:hanging="360"/>
      </w:pPr>
      <w:r>
        <w:t>Les</w:t>
      </w:r>
      <w:r>
        <w:rPr>
          <w:spacing w:val="-13"/>
        </w:rPr>
        <w:t xml:space="preserve"> </w:t>
      </w:r>
      <w:r>
        <w:t>réductions</w:t>
      </w:r>
      <w:r>
        <w:rPr>
          <w:spacing w:val="-10"/>
        </w:rPr>
        <w:t xml:space="preserve"> </w:t>
      </w:r>
      <w:r>
        <w:t>de</w:t>
      </w:r>
      <w:r>
        <w:rPr>
          <w:spacing w:val="-10"/>
        </w:rPr>
        <w:t xml:space="preserve"> </w:t>
      </w:r>
      <w:r>
        <w:t>l'encaisse</w:t>
      </w:r>
      <w:r>
        <w:rPr>
          <w:spacing w:val="-13"/>
        </w:rPr>
        <w:t xml:space="preserve"> </w:t>
      </w:r>
      <w:r>
        <w:t>enregistrée,</w:t>
      </w:r>
      <w:r>
        <w:rPr>
          <w:spacing w:val="-11"/>
        </w:rPr>
        <w:t xml:space="preserve"> </w:t>
      </w:r>
      <w:r>
        <w:t>par</w:t>
      </w:r>
      <w:r>
        <w:rPr>
          <w:spacing w:val="-13"/>
        </w:rPr>
        <w:t xml:space="preserve"> </w:t>
      </w:r>
      <w:r>
        <w:t>exemple</w:t>
      </w:r>
      <w:r>
        <w:rPr>
          <w:spacing w:val="-12"/>
        </w:rPr>
        <w:t xml:space="preserve"> </w:t>
      </w:r>
      <w:r>
        <w:t>les</w:t>
      </w:r>
      <w:r>
        <w:rPr>
          <w:spacing w:val="-10"/>
        </w:rPr>
        <w:t xml:space="preserve"> </w:t>
      </w:r>
      <w:r>
        <w:t>annulations</w:t>
      </w:r>
      <w:r>
        <w:rPr>
          <w:spacing w:val="-10"/>
        </w:rPr>
        <w:t xml:space="preserve"> </w:t>
      </w:r>
      <w:r>
        <w:t>et</w:t>
      </w:r>
      <w:r>
        <w:rPr>
          <w:spacing w:val="-10"/>
        </w:rPr>
        <w:t xml:space="preserve"> </w:t>
      </w:r>
      <w:r>
        <w:t>les</w:t>
      </w:r>
      <w:r>
        <w:rPr>
          <w:spacing w:val="-10"/>
        </w:rPr>
        <w:t xml:space="preserve"> </w:t>
      </w:r>
      <w:r>
        <w:t>remboursements, doivent être étayées par des documents et approuvées par écrit par le superviseur.</w:t>
      </w:r>
    </w:p>
    <w:p w14:paraId="0B313BE9" w14:textId="77777777" w:rsidR="00517E01" w:rsidRDefault="00A8229C">
      <w:pPr>
        <w:pStyle w:val="ListParagraph"/>
        <w:numPr>
          <w:ilvl w:val="1"/>
          <w:numId w:val="1"/>
        </w:numPr>
        <w:tabs>
          <w:tab w:val="left" w:pos="1239"/>
        </w:tabs>
        <w:spacing w:before="10" w:line="252" w:lineRule="auto"/>
        <w:ind w:left="1239" w:right="122" w:hanging="360"/>
      </w:pPr>
      <w:r>
        <w:t>Tous les chèques doivent être libellés à l'ordre du PNUD. Les chèques à l'ordre d'une personne</w:t>
      </w:r>
      <w:r>
        <w:rPr>
          <w:spacing w:val="-7"/>
        </w:rPr>
        <w:t xml:space="preserve"> </w:t>
      </w:r>
      <w:r>
        <w:t>doivent</w:t>
      </w:r>
      <w:r>
        <w:rPr>
          <w:spacing w:val="-7"/>
        </w:rPr>
        <w:t xml:space="preserve"> </w:t>
      </w:r>
      <w:r>
        <w:t>être</w:t>
      </w:r>
      <w:r>
        <w:rPr>
          <w:spacing w:val="-7"/>
        </w:rPr>
        <w:t xml:space="preserve"> </w:t>
      </w:r>
      <w:r>
        <w:t>dûment</w:t>
      </w:r>
      <w:r>
        <w:rPr>
          <w:spacing w:val="-3"/>
        </w:rPr>
        <w:t xml:space="preserve"> </w:t>
      </w:r>
      <w:r>
        <w:t>endossés</w:t>
      </w:r>
      <w:r>
        <w:rPr>
          <w:spacing w:val="-3"/>
        </w:rPr>
        <w:t xml:space="preserve"> </w:t>
      </w:r>
      <w:r>
        <w:t>avant</w:t>
      </w:r>
      <w:r>
        <w:rPr>
          <w:spacing w:val="-7"/>
        </w:rPr>
        <w:t xml:space="preserve"> </w:t>
      </w:r>
      <w:r>
        <w:t>d'être</w:t>
      </w:r>
      <w:r>
        <w:rPr>
          <w:spacing w:val="-7"/>
        </w:rPr>
        <w:t xml:space="preserve"> </w:t>
      </w:r>
      <w:r>
        <w:t>envoyés</w:t>
      </w:r>
      <w:r>
        <w:rPr>
          <w:spacing w:val="-3"/>
        </w:rPr>
        <w:t xml:space="preserve"> </w:t>
      </w:r>
      <w:r>
        <w:t>au</w:t>
      </w:r>
      <w:r>
        <w:rPr>
          <w:spacing w:val="-1"/>
        </w:rPr>
        <w:t xml:space="preserve"> </w:t>
      </w:r>
      <w:r>
        <w:t>PNUD.</w:t>
      </w:r>
      <w:r>
        <w:rPr>
          <w:spacing w:val="-5"/>
        </w:rPr>
        <w:t xml:space="preserve"> </w:t>
      </w:r>
      <w:r>
        <w:t>L'endossement</w:t>
      </w:r>
      <w:r>
        <w:rPr>
          <w:spacing w:val="-7"/>
        </w:rPr>
        <w:t xml:space="preserve"> </w:t>
      </w:r>
      <w:r>
        <w:t>doit être précédé de la mention "</w:t>
      </w:r>
      <w:proofErr w:type="spellStart"/>
      <w:r>
        <w:t>pay</w:t>
      </w:r>
      <w:proofErr w:type="spellEnd"/>
      <w:r>
        <w:t xml:space="preserve"> </w:t>
      </w:r>
      <w:proofErr w:type="spellStart"/>
      <w:r>
        <w:t>only</w:t>
      </w:r>
      <w:proofErr w:type="spellEnd"/>
      <w:r>
        <w:t xml:space="preserve"> to UNDP".</w:t>
      </w:r>
    </w:p>
    <w:p w14:paraId="7AD40ADF" w14:textId="77777777" w:rsidR="00517E01" w:rsidRDefault="00517E01">
      <w:pPr>
        <w:pStyle w:val="BodyText"/>
        <w:spacing w:before="5"/>
        <w:rPr>
          <w:sz w:val="25"/>
        </w:rPr>
      </w:pPr>
    </w:p>
    <w:p w14:paraId="33B1F3D0" w14:textId="1B9F8DA2" w:rsidR="00517E01" w:rsidRDefault="00A8229C">
      <w:pPr>
        <w:pStyle w:val="ListParagraph"/>
        <w:numPr>
          <w:ilvl w:val="0"/>
          <w:numId w:val="1"/>
        </w:numPr>
        <w:tabs>
          <w:tab w:val="left" w:pos="841"/>
          <w:tab w:val="left" w:pos="843"/>
        </w:tabs>
        <w:spacing w:line="249" w:lineRule="auto"/>
        <w:ind w:left="843" w:right="126" w:hanging="360"/>
        <w:jc w:val="both"/>
      </w:pPr>
      <w:r>
        <w:t xml:space="preserve">Tous les reçus doivent être déposés intacts. Aucune dépense ne peut être effectuée et aucun chèque ne peut être encaissé à partir des </w:t>
      </w:r>
      <w:r w:rsidR="00051DB3">
        <w:t>reçus</w:t>
      </w:r>
      <w:r>
        <w:t xml:space="preserve"> en espèces. Modes de paiement autorisés</w:t>
      </w:r>
    </w:p>
    <w:p w14:paraId="4CE3547E" w14:textId="77777777" w:rsidR="00517E01" w:rsidRDefault="00517E01">
      <w:pPr>
        <w:pStyle w:val="BodyText"/>
        <w:rPr>
          <w:sz w:val="26"/>
        </w:rPr>
      </w:pPr>
    </w:p>
    <w:p w14:paraId="482D4F1F" w14:textId="77777777" w:rsidR="00517E01" w:rsidRDefault="00A8229C">
      <w:pPr>
        <w:pStyle w:val="ListParagraph"/>
        <w:numPr>
          <w:ilvl w:val="0"/>
          <w:numId w:val="1"/>
        </w:numPr>
        <w:tabs>
          <w:tab w:val="left" w:pos="841"/>
          <w:tab w:val="left" w:pos="843"/>
        </w:tabs>
        <w:spacing w:line="252" w:lineRule="auto"/>
        <w:ind w:left="843" w:right="122" w:hanging="360"/>
        <w:jc w:val="both"/>
      </w:pPr>
      <w:r>
        <w:t>Toutes les organisations qui versent de l'argent au PNUD doivent être encouragées à effectuer des</w:t>
      </w:r>
      <w:r>
        <w:rPr>
          <w:spacing w:val="-2"/>
        </w:rPr>
        <w:t xml:space="preserve"> </w:t>
      </w:r>
      <w:r>
        <w:t>dépôts</w:t>
      </w:r>
      <w:r>
        <w:rPr>
          <w:spacing w:val="-2"/>
        </w:rPr>
        <w:t xml:space="preserve"> </w:t>
      </w:r>
      <w:r>
        <w:t>directs</w:t>
      </w:r>
      <w:r>
        <w:rPr>
          <w:spacing w:val="-2"/>
        </w:rPr>
        <w:t xml:space="preserve"> </w:t>
      </w:r>
      <w:r>
        <w:t>sur</w:t>
      </w:r>
      <w:r>
        <w:rPr>
          <w:spacing w:val="-5"/>
        </w:rPr>
        <w:t xml:space="preserve"> </w:t>
      </w:r>
      <w:r>
        <w:t>les</w:t>
      </w:r>
      <w:r>
        <w:rPr>
          <w:spacing w:val="-2"/>
        </w:rPr>
        <w:t xml:space="preserve"> </w:t>
      </w:r>
      <w:r>
        <w:t>comptes</w:t>
      </w:r>
      <w:r>
        <w:rPr>
          <w:spacing w:val="-2"/>
        </w:rPr>
        <w:t xml:space="preserve"> </w:t>
      </w:r>
      <w:r>
        <w:t>bancaires prévus</w:t>
      </w:r>
      <w:r>
        <w:rPr>
          <w:spacing w:val="-2"/>
        </w:rPr>
        <w:t xml:space="preserve"> </w:t>
      </w:r>
      <w:r>
        <w:t>à</w:t>
      </w:r>
      <w:r>
        <w:rPr>
          <w:spacing w:val="-6"/>
        </w:rPr>
        <w:t xml:space="preserve"> </w:t>
      </w:r>
      <w:r>
        <w:t>cet</w:t>
      </w:r>
      <w:r>
        <w:rPr>
          <w:spacing w:val="-2"/>
        </w:rPr>
        <w:t xml:space="preserve"> </w:t>
      </w:r>
      <w:r>
        <w:t>effet.</w:t>
      </w:r>
      <w:r>
        <w:rPr>
          <w:spacing w:val="-4"/>
        </w:rPr>
        <w:t xml:space="preserve"> </w:t>
      </w:r>
      <w:r>
        <w:t>Le</w:t>
      </w:r>
      <w:r>
        <w:rPr>
          <w:spacing w:val="-6"/>
        </w:rPr>
        <w:t xml:space="preserve"> </w:t>
      </w:r>
      <w:r>
        <w:t>dépôt</w:t>
      </w:r>
      <w:r>
        <w:rPr>
          <w:spacing w:val="-2"/>
        </w:rPr>
        <w:t xml:space="preserve"> </w:t>
      </w:r>
      <w:r>
        <w:t>direct</w:t>
      </w:r>
      <w:r>
        <w:rPr>
          <w:spacing w:val="-2"/>
        </w:rPr>
        <w:t xml:space="preserve"> </w:t>
      </w:r>
      <w:r>
        <w:t>à</w:t>
      </w:r>
      <w:r>
        <w:rPr>
          <w:spacing w:val="-6"/>
        </w:rPr>
        <w:t xml:space="preserve"> </w:t>
      </w:r>
      <w:r>
        <w:t>la</w:t>
      </w:r>
      <w:r>
        <w:rPr>
          <w:spacing w:val="-6"/>
        </w:rPr>
        <w:t xml:space="preserve"> </w:t>
      </w:r>
      <w:r>
        <w:t>banque</w:t>
      </w:r>
      <w:r>
        <w:rPr>
          <w:spacing w:val="-2"/>
        </w:rPr>
        <w:t xml:space="preserve"> </w:t>
      </w:r>
      <w:r>
        <w:t>est</w:t>
      </w:r>
      <w:r>
        <w:rPr>
          <w:spacing w:val="-6"/>
        </w:rPr>
        <w:t xml:space="preserve"> </w:t>
      </w:r>
      <w:r>
        <w:t>la méthode</w:t>
      </w:r>
      <w:r>
        <w:rPr>
          <w:spacing w:val="-5"/>
        </w:rPr>
        <w:t xml:space="preserve"> </w:t>
      </w:r>
      <w:r>
        <w:t>de</w:t>
      </w:r>
      <w:r>
        <w:rPr>
          <w:spacing w:val="-5"/>
        </w:rPr>
        <w:t xml:space="preserve"> </w:t>
      </w:r>
      <w:r>
        <w:t>paiement</w:t>
      </w:r>
      <w:r>
        <w:rPr>
          <w:spacing w:val="-5"/>
        </w:rPr>
        <w:t xml:space="preserve"> </w:t>
      </w:r>
      <w:r>
        <w:t>la</w:t>
      </w:r>
      <w:r>
        <w:rPr>
          <w:spacing w:val="-5"/>
        </w:rPr>
        <w:t xml:space="preserve"> </w:t>
      </w:r>
      <w:r>
        <w:t>plus</w:t>
      </w:r>
      <w:r>
        <w:rPr>
          <w:spacing w:val="-1"/>
        </w:rPr>
        <w:t xml:space="preserve"> </w:t>
      </w:r>
      <w:r>
        <w:t>préférée</w:t>
      </w:r>
      <w:r>
        <w:rPr>
          <w:spacing w:val="-5"/>
        </w:rPr>
        <w:t xml:space="preserve"> </w:t>
      </w:r>
      <w:r>
        <w:t>car</w:t>
      </w:r>
      <w:r>
        <w:rPr>
          <w:spacing w:val="-4"/>
        </w:rPr>
        <w:t xml:space="preserve"> </w:t>
      </w:r>
      <w:r>
        <w:t>elle</w:t>
      </w:r>
      <w:r>
        <w:rPr>
          <w:spacing w:val="-5"/>
        </w:rPr>
        <w:t xml:space="preserve"> </w:t>
      </w:r>
      <w:r>
        <w:t>permet</w:t>
      </w:r>
      <w:r>
        <w:rPr>
          <w:spacing w:val="-5"/>
        </w:rPr>
        <w:t xml:space="preserve"> </w:t>
      </w:r>
      <w:r>
        <w:t>un</w:t>
      </w:r>
      <w:r>
        <w:rPr>
          <w:spacing w:val="-3"/>
        </w:rPr>
        <w:t xml:space="preserve"> </w:t>
      </w:r>
      <w:r>
        <w:t>meilleur</w:t>
      </w:r>
      <w:r>
        <w:rPr>
          <w:spacing w:val="-4"/>
        </w:rPr>
        <w:t xml:space="preserve"> </w:t>
      </w:r>
      <w:r>
        <w:t>contrôle</w:t>
      </w:r>
      <w:r>
        <w:rPr>
          <w:spacing w:val="-5"/>
        </w:rPr>
        <w:t xml:space="preserve"> </w:t>
      </w:r>
      <w:r>
        <w:t>des</w:t>
      </w:r>
      <w:r>
        <w:rPr>
          <w:spacing w:val="-1"/>
        </w:rPr>
        <w:t xml:space="preserve"> </w:t>
      </w:r>
      <w:r>
        <w:t>fonds</w:t>
      </w:r>
      <w:r>
        <w:rPr>
          <w:spacing w:val="-1"/>
        </w:rPr>
        <w:t xml:space="preserve"> </w:t>
      </w:r>
      <w:r>
        <w:t>et</w:t>
      </w:r>
      <w:r>
        <w:rPr>
          <w:spacing w:val="-5"/>
        </w:rPr>
        <w:t xml:space="preserve"> </w:t>
      </w:r>
      <w:r>
        <w:t>réduit</w:t>
      </w:r>
      <w:r>
        <w:rPr>
          <w:spacing w:val="-5"/>
        </w:rPr>
        <w:t xml:space="preserve"> </w:t>
      </w:r>
      <w:r>
        <w:t>le risque de perte due à des erreurs, à l'inattention ou au vol.</w:t>
      </w:r>
    </w:p>
    <w:p w14:paraId="0D4140F1" w14:textId="77777777" w:rsidR="00517E01" w:rsidRDefault="00517E01">
      <w:pPr>
        <w:pStyle w:val="BodyText"/>
        <w:spacing w:before="6"/>
        <w:rPr>
          <w:sz w:val="27"/>
        </w:rPr>
      </w:pPr>
    </w:p>
    <w:p w14:paraId="1B650783" w14:textId="77777777" w:rsidR="00517E01" w:rsidRDefault="00A8229C">
      <w:pPr>
        <w:pStyle w:val="ListParagraph"/>
        <w:numPr>
          <w:ilvl w:val="0"/>
          <w:numId w:val="1"/>
        </w:numPr>
        <w:tabs>
          <w:tab w:val="left" w:pos="840"/>
          <w:tab w:val="left" w:pos="842"/>
        </w:tabs>
        <w:spacing w:before="1" w:line="254" w:lineRule="auto"/>
        <w:ind w:left="842" w:right="121" w:hanging="360"/>
        <w:jc w:val="both"/>
      </w:pPr>
      <w:r>
        <w:t>Dans</w:t>
      </w:r>
      <w:r>
        <w:rPr>
          <w:spacing w:val="-5"/>
        </w:rPr>
        <w:t xml:space="preserve"> </w:t>
      </w:r>
      <w:r>
        <w:t>les</w:t>
      </w:r>
      <w:r>
        <w:rPr>
          <w:spacing w:val="-5"/>
        </w:rPr>
        <w:t xml:space="preserve"> </w:t>
      </w:r>
      <w:r>
        <w:t>cas</w:t>
      </w:r>
      <w:r>
        <w:rPr>
          <w:spacing w:val="-5"/>
        </w:rPr>
        <w:t xml:space="preserve"> </w:t>
      </w:r>
      <w:r>
        <w:t>où</w:t>
      </w:r>
      <w:r>
        <w:rPr>
          <w:spacing w:val="-7"/>
        </w:rPr>
        <w:t xml:space="preserve"> </w:t>
      </w:r>
      <w:r>
        <w:t>le</w:t>
      </w:r>
      <w:r>
        <w:rPr>
          <w:spacing w:val="-9"/>
        </w:rPr>
        <w:t xml:space="preserve"> </w:t>
      </w:r>
      <w:r>
        <w:t>dépôt</w:t>
      </w:r>
      <w:r>
        <w:rPr>
          <w:spacing w:val="-9"/>
        </w:rPr>
        <w:t xml:space="preserve"> </w:t>
      </w:r>
      <w:r>
        <w:t>direct</w:t>
      </w:r>
      <w:r>
        <w:rPr>
          <w:spacing w:val="-9"/>
        </w:rPr>
        <w:t xml:space="preserve"> </w:t>
      </w:r>
      <w:r>
        <w:t>n'est</w:t>
      </w:r>
      <w:r>
        <w:rPr>
          <w:spacing w:val="-9"/>
        </w:rPr>
        <w:t xml:space="preserve"> </w:t>
      </w:r>
      <w:r>
        <w:t>pas</w:t>
      </w:r>
      <w:r>
        <w:rPr>
          <w:spacing w:val="-5"/>
        </w:rPr>
        <w:t xml:space="preserve"> </w:t>
      </w:r>
      <w:r>
        <w:t>possible,</w:t>
      </w:r>
      <w:r>
        <w:rPr>
          <w:spacing w:val="-6"/>
        </w:rPr>
        <w:t xml:space="preserve"> </w:t>
      </w:r>
      <w:r>
        <w:t>chaque</w:t>
      </w:r>
      <w:r>
        <w:rPr>
          <w:spacing w:val="-9"/>
        </w:rPr>
        <w:t xml:space="preserve"> </w:t>
      </w:r>
      <w:r>
        <w:t>chèque</w:t>
      </w:r>
      <w:r>
        <w:rPr>
          <w:spacing w:val="-9"/>
        </w:rPr>
        <w:t xml:space="preserve"> </w:t>
      </w:r>
      <w:r>
        <w:t>ou</w:t>
      </w:r>
      <w:r>
        <w:rPr>
          <w:spacing w:val="-7"/>
        </w:rPr>
        <w:t xml:space="preserve"> </w:t>
      </w:r>
      <w:r>
        <w:t>mandat</w:t>
      </w:r>
      <w:r>
        <w:rPr>
          <w:spacing w:val="-9"/>
        </w:rPr>
        <w:t xml:space="preserve"> </w:t>
      </w:r>
      <w:r>
        <w:t>doit</w:t>
      </w:r>
      <w:r>
        <w:rPr>
          <w:spacing w:val="-9"/>
        </w:rPr>
        <w:t xml:space="preserve"> </w:t>
      </w:r>
      <w:r>
        <w:t>être</w:t>
      </w:r>
      <w:r>
        <w:rPr>
          <w:spacing w:val="-9"/>
        </w:rPr>
        <w:t xml:space="preserve"> </w:t>
      </w:r>
      <w:r>
        <w:t>vérifié</w:t>
      </w:r>
      <w:r>
        <w:rPr>
          <w:spacing w:val="-9"/>
        </w:rPr>
        <w:t xml:space="preserve"> </w:t>
      </w:r>
      <w:r>
        <w:t>pour s'assurer qu'il est complet, comme suit :</w:t>
      </w:r>
    </w:p>
    <w:p w14:paraId="0DDDFBA5" w14:textId="77777777" w:rsidR="00517E01" w:rsidRDefault="00517E01">
      <w:pPr>
        <w:pStyle w:val="BodyText"/>
        <w:spacing w:before="5"/>
        <w:rPr>
          <w:sz w:val="25"/>
        </w:rPr>
      </w:pPr>
    </w:p>
    <w:p w14:paraId="180B8E42" w14:textId="77777777" w:rsidR="00517E01" w:rsidRDefault="00A8229C">
      <w:pPr>
        <w:pStyle w:val="ListParagraph"/>
        <w:numPr>
          <w:ilvl w:val="1"/>
          <w:numId w:val="1"/>
        </w:numPr>
        <w:tabs>
          <w:tab w:val="left" w:pos="1238"/>
        </w:tabs>
        <w:spacing w:line="254" w:lineRule="auto"/>
        <w:ind w:left="1238" w:right="121" w:hanging="360"/>
      </w:pPr>
      <w:r>
        <w:t xml:space="preserve">Le nom, l'adresse et le numéro de téléphone du titulaire du compte doivent figurer sur le </w:t>
      </w:r>
      <w:r>
        <w:rPr>
          <w:spacing w:val="-2"/>
        </w:rPr>
        <w:t>chèque.</w:t>
      </w:r>
    </w:p>
    <w:p w14:paraId="0E5D3EFD" w14:textId="77777777" w:rsidR="00517E01" w:rsidRDefault="00A8229C">
      <w:pPr>
        <w:pStyle w:val="ListParagraph"/>
        <w:numPr>
          <w:ilvl w:val="1"/>
          <w:numId w:val="1"/>
        </w:numPr>
        <w:tabs>
          <w:tab w:val="left" w:pos="1238"/>
        </w:tabs>
        <w:spacing w:line="254" w:lineRule="auto"/>
        <w:ind w:left="1238" w:right="124" w:hanging="360"/>
      </w:pPr>
      <w:r>
        <w:rPr>
          <w:spacing w:val="-2"/>
        </w:rPr>
        <w:t>Le</w:t>
      </w:r>
      <w:r>
        <w:rPr>
          <w:spacing w:val="-8"/>
        </w:rPr>
        <w:t xml:space="preserve"> </w:t>
      </w:r>
      <w:r>
        <w:rPr>
          <w:spacing w:val="-2"/>
        </w:rPr>
        <w:t>chèque</w:t>
      </w:r>
      <w:r>
        <w:rPr>
          <w:spacing w:val="-8"/>
        </w:rPr>
        <w:t xml:space="preserve"> </w:t>
      </w:r>
      <w:r>
        <w:rPr>
          <w:spacing w:val="-2"/>
        </w:rPr>
        <w:t>doit</w:t>
      </w:r>
      <w:r>
        <w:rPr>
          <w:spacing w:val="-8"/>
        </w:rPr>
        <w:t xml:space="preserve"> </w:t>
      </w:r>
      <w:r>
        <w:rPr>
          <w:spacing w:val="-2"/>
        </w:rPr>
        <w:t>comporter le</w:t>
      </w:r>
      <w:r>
        <w:rPr>
          <w:spacing w:val="-8"/>
        </w:rPr>
        <w:t xml:space="preserve"> </w:t>
      </w:r>
      <w:r>
        <w:rPr>
          <w:spacing w:val="-2"/>
        </w:rPr>
        <w:t>nom</w:t>
      </w:r>
      <w:r>
        <w:rPr>
          <w:spacing w:val="-6"/>
        </w:rPr>
        <w:t xml:space="preserve"> </w:t>
      </w:r>
      <w:r>
        <w:rPr>
          <w:spacing w:val="-2"/>
        </w:rPr>
        <w:t>de</w:t>
      </w:r>
      <w:r>
        <w:rPr>
          <w:spacing w:val="-8"/>
        </w:rPr>
        <w:t xml:space="preserve"> </w:t>
      </w:r>
      <w:r>
        <w:rPr>
          <w:spacing w:val="-2"/>
        </w:rPr>
        <w:t>la</w:t>
      </w:r>
      <w:r>
        <w:rPr>
          <w:spacing w:val="-8"/>
        </w:rPr>
        <w:t xml:space="preserve"> </w:t>
      </w:r>
      <w:r>
        <w:rPr>
          <w:spacing w:val="-2"/>
        </w:rPr>
        <w:t>banque,</w:t>
      </w:r>
      <w:r>
        <w:rPr>
          <w:spacing w:val="-4"/>
        </w:rPr>
        <w:t xml:space="preserve"> </w:t>
      </w:r>
      <w:r>
        <w:rPr>
          <w:spacing w:val="-2"/>
        </w:rPr>
        <w:t>le</w:t>
      </w:r>
      <w:r>
        <w:rPr>
          <w:spacing w:val="-8"/>
        </w:rPr>
        <w:t xml:space="preserve"> </w:t>
      </w:r>
      <w:r>
        <w:rPr>
          <w:spacing w:val="-2"/>
        </w:rPr>
        <w:t>numéro</w:t>
      </w:r>
      <w:r>
        <w:rPr>
          <w:spacing w:val="-6"/>
        </w:rPr>
        <w:t xml:space="preserve"> </w:t>
      </w:r>
      <w:r>
        <w:rPr>
          <w:spacing w:val="-2"/>
        </w:rPr>
        <w:t>de</w:t>
      </w:r>
      <w:r>
        <w:rPr>
          <w:spacing w:val="-8"/>
        </w:rPr>
        <w:t xml:space="preserve"> </w:t>
      </w:r>
      <w:r>
        <w:rPr>
          <w:spacing w:val="-2"/>
        </w:rPr>
        <w:t>routage</w:t>
      </w:r>
      <w:r>
        <w:rPr>
          <w:spacing w:val="-3"/>
        </w:rPr>
        <w:t xml:space="preserve"> </w:t>
      </w:r>
      <w:r>
        <w:rPr>
          <w:spacing w:val="-2"/>
        </w:rPr>
        <w:t>et</w:t>
      </w:r>
      <w:r>
        <w:rPr>
          <w:spacing w:val="-3"/>
        </w:rPr>
        <w:t xml:space="preserve"> </w:t>
      </w:r>
      <w:r>
        <w:rPr>
          <w:spacing w:val="-2"/>
        </w:rPr>
        <w:t>le</w:t>
      </w:r>
      <w:r>
        <w:rPr>
          <w:spacing w:val="-8"/>
        </w:rPr>
        <w:t xml:space="preserve"> </w:t>
      </w:r>
      <w:r>
        <w:rPr>
          <w:spacing w:val="-2"/>
        </w:rPr>
        <w:t>numéro de</w:t>
      </w:r>
      <w:r>
        <w:rPr>
          <w:spacing w:val="-8"/>
        </w:rPr>
        <w:t xml:space="preserve"> </w:t>
      </w:r>
      <w:r>
        <w:rPr>
          <w:spacing w:val="-2"/>
        </w:rPr>
        <w:t xml:space="preserve">compte </w:t>
      </w:r>
      <w:r>
        <w:t>bancaire du client.</w:t>
      </w:r>
    </w:p>
    <w:p w14:paraId="2A462E8D" w14:textId="77777777" w:rsidR="00517E01" w:rsidRDefault="00A8229C">
      <w:pPr>
        <w:pStyle w:val="ListParagraph"/>
        <w:numPr>
          <w:ilvl w:val="1"/>
          <w:numId w:val="1"/>
        </w:numPr>
        <w:tabs>
          <w:tab w:val="left" w:pos="1238"/>
        </w:tabs>
        <w:spacing w:before="21" w:line="252" w:lineRule="auto"/>
        <w:ind w:left="1238" w:right="125" w:hanging="360"/>
      </w:pPr>
      <w:r>
        <w:t>La</w:t>
      </w:r>
      <w:r>
        <w:rPr>
          <w:spacing w:val="-1"/>
        </w:rPr>
        <w:t xml:space="preserve"> </w:t>
      </w:r>
      <w:r>
        <w:t>date du paiement doit être vérifiée : Un chèque</w:t>
      </w:r>
      <w:r>
        <w:rPr>
          <w:spacing w:val="-1"/>
        </w:rPr>
        <w:t xml:space="preserve"> </w:t>
      </w:r>
      <w:r>
        <w:t>postdaté (dont la date est ultérieure) ne doit</w:t>
      </w:r>
      <w:r>
        <w:rPr>
          <w:spacing w:val="-5"/>
        </w:rPr>
        <w:t xml:space="preserve"> </w:t>
      </w:r>
      <w:r>
        <w:t>pas être</w:t>
      </w:r>
      <w:r>
        <w:rPr>
          <w:spacing w:val="-1"/>
        </w:rPr>
        <w:t xml:space="preserve"> </w:t>
      </w:r>
      <w:r>
        <w:t>accepté. Le caissier</w:t>
      </w:r>
      <w:r>
        <w:rPr>
          <w:spacing w:val="-4"/>
        </w:rPr>
        <w:t xml:space="preserve"> </w:t>
      </w:r>
      <w:r>
        <w:t>ne</w:t>
      </w:r>
      <w:r>
        <w:rPr>
          <w:spacing w:val="-1"/>
        </w:rPr>
        <w:t xml:space="preserve"> </w:t>
      </w:r>
      <w:r>
        <w:t>doit</w:t>
      </w:r>
      <w:r>
        <w:rPr>
          <w:spacing w:val="-5"/>
        </w:rPr>
        <w:t xml:space="preserve"> </w:t>
      </w:r>
      <w:r>
        <w:t>pas accepter de</w:t>
      </w:r>
      <w:r>
        <w:rPr>
          <w:spacing w:val="-1"/>
        </w:rPr>
        <w:t xml:space="preserve"> </w:t>
      </w:r>
      <w:r>
        <w:t>conserver</w:t>
      </w:r>
      <w:r>
        <w:rPr>
          <w:spacing w:val="-4"/>
        </w:rPr>
        <w:t xml:space="preserve"> </w:t>
      </w:r>
      <w:r>
        <w:t>le</w:t>
      </w:r>
      <w:r>
        <w:rPr>
          <w:spacing w:val="-1"/>
        </w:rPr>
        <w:t xml:space="preserve"> </w:t>
      </w:r>
      <w:r>
        <w:t>chèque</w:t>
      </w:r>
      <w:r>
        <w:rPr>
          <w:spacing w:val="-1"/>
        </w:rPr>
        <w:t xml:space="preserve"> </w:t>
      </w:r>
      <w:r>
        <w:t>pour</w:t>
      </w:r>
      <w:r>
        <w:rPr>
          <w:spacing w:val="-4"/>
        </w:rPr>
        <w:t xml:space="preserve"> </w:t>
      </w:r>
      <w:r>
        <w:t xml:space="preserve">un dépôt </w:t>
      </w:r>
      <w:r>
        <w:rPr>
          <w:spacing w:val="-2"/>
        </w:rPr>
        <w:t>ultérieur.</w:t>
      </w:r>
    </w:p>
    <w:p w14:paraId="6174AB5E" w14:textId="1EB9F355" w:rsidR="00517E01" w:rsidRPr="00A8229C" w:rsidRDefault="00A8229C">
      <w:pPr>
        <w:pStyle w:val="ListParagraph"/>
        <w:numPr>
          <w:ilvl w:val="1"/>
          <w:numId w:val="1"/>
        </w:numPr>
        <w:tabs>
          <w:tab w:val="left" w:pos="1237"/>
        </w:tabs>
        <w:spacing w:before="3"/>
        <w:ind w:left="1237" w:hanging="359"/>
      </w:pPr>
      <w:r>
        <w:t>Le</w:t>
      </w:r>
      <w:r>
        <w:rPr>
          <w:spacing w:val="-8"/>
        </w:rPr>
        <w:t xml:space="preserve"> </w:t>
      </w:r>
      <w:r>
        <w:t>montant</w:t>
      </w:r>
      <w:r>
        <w:rPr>
          <w:spacing w:val="-2"/>
        </w:rPr>
        <w:t xml:space="preserve"> </w:t>
      </w:r>
      <w:r>
        <w:t>écrit</w:t>
      </w:r>
      <w:r>
        <w:rPr>
          <w:spacing w:val="-1"/>
        </w:rPr>
        <w:t xml:space="preserve"> </w:t>
      </w:r>
      <w:r>
        <w:t>en chiffres</w:t>
      </w:r>
      <w:r>
        <w:rPr>
          <w:spacing w:val="-2"/>
        </w:rPr>
        <w:t xml:space="preserve"> </w:t>
      </w:r>
      <w:r>
        <w:t>doit</w:t>
      </w:r>
      <w:r>
        <w:rPr>
          <w:spacing w:val="-5"/>
        </w:rPr>
        <w:t xml:space="preserve"> </w:t>
      </w:r>
      <w:r>
        <w:t>correspondre</w:t>
      </w:r>
      <w:r>
        <w:rPr>
          <w:spacing w:val="-6"/>
        </w:rPr>
        <w:t xml:space="preserve"> </w:t>
      </w:r>
      <w:r>
        <w:t>au</w:t>
      </w:r>
      <w:r>
        <w:rPr>
          <w:spacing w:val="-4"/>
        </w:rPr>
        <w:t xml:space="preserve"> </w:t>
      </w:r>
      <w:r>
        <w:t>montant</w:t>
      </w:r>
      <w:r>
        <w:rPr>
          <w:spacing w:val="-1"/>
        </w:rPr>
        <w:t xml:space="preserve"> </w:t>
      </w:r>
      <w:r>
        <w:t>écrit</w:t>
      </w:r>
      <w:r>
        <w:rPr>
          <w:spacing w:val="-6"/>
        </w:rPr>
        <w:t xml:space="preserve"> </w:t>
      </w:r>
      <w:r>
        <w:t>en</w:t>
      </w:r>
      <w:r>
        <w:rPr>
          <w:spacing w:val="1"/>
        </w:rPr>
        <w:t xml:space="preserve"> </w:t>
      </w:r>
      <w:r>
        <w:rPr>
          <w:spacing w:val="-2"/>
        </w:rPr>
        <w:t>lettres.</w:t>
      </w:r>
    </w:p>
    <w:p w14:paraId="5EB8D39A" w14:textId="77777777" w:rsidR="00A8229C" w:rsidRPr="00A8229C" w:rsidRDefault="00A8229C" w:rsidP="00A8229C">
      <w:pPr>
        <w:tabs>
          <w:tab w:val="left" w:pos="1237"/>
        </w:tabs>
        <w:spacing w:before="3"/>
        <w:ind w:left="878"/>
      </w:pPr>
    </w:p>
    <w:p w14:paraId="1D516181" w14:textId="77777777" w:rsidR="00517E01" w:rsidRDefault="00A8229C">
      <w:pPr>
        <w:pStyle w:val="ListParagraph"/>
        <w:numPr>
          <w:ilvl w:val="0"/>
          <w:numId w:val="1"/>
        </w:numPr>
        <w:tabs>
          <w:tab w:val="left" w:pos="843"/>
        </w:tabs>
        <w:spacing w:before="56" w:line="249" w:lineRule="auto"/>
        <w:ind w:left="843" w:right="122" w:hanging="360"/>
        <w:jc w:val="both"/>
      </w:pPr>
      <w:r>
        <w:t>Si un chèque est remis en personne, l'identification de la personne qui présente le chèque doit être enregistrée, par exemple le numéro du permis de conduire, le numéro du passeport, etc.</w:t>
      </w:r>
    </w:p>
    <w:p w14:paraId="56165CB7" w14:textId="77777777" w:rsidR="00517E01" w:rsidRDefault="00517E01">
      <w:pPr>
        <w:pStyle w:val="BodyText"/>
        <w:spacing w:before="7"/>
        <w:rPr>
          <w:sz w:val="27"/>
        </w:rPr>
      </w:pPr>
    </w:p>
    <w:p w14:paraId="32EFC3EE" w14:textId="7031D306" w:rsidR="00517E01" w:rsidRDefault="00A8229C">
      <w:pPr>
        <w:pStyle w:val="ListParagraph"/>
        <w:numPr>
          <w:ilvl w:val="0"/>
          <w:numId w:val="1"/>
        </w:numPr>
        <w:tabs>
          <w:tab w:val="left" w:pos="843"/>
        </w:tabs>
        <w:spacing w:before="1" w:line="252" w:lineRule="auto"/>
        <w:ind w:left="843" w:right="118" w:hanging="360"/>
        <w:jc w:val="both"/>
      </w:pPr>
      <w:r>
        <w:lastRenderedPageBreak/>
        <w:t>Les dépôts à la banque, ainsi que les chèques reçus directement par le PNUD, doivent être examinés, approuvés et enregistrés dans le module</w:t>
      </w:r>
      <w:r>
        <w:rPr>
          <w:spacing w:val="-3"/>
        </w:rPr>
        <w:t xml:space="preserve"> </w:t>
      </w:r>
      <w:r>
        <w:t>Quantum</w:t>
      </w:r>
      <w:r>
        <w:rPr>
          <w:spacing w:val="-1"/>
        </w:rPr>
        <w:t xml:space="preserve"> </w:t>
      </w:r>
      <w:r>
        <w:t>Recevables immédiatement, dans un délai maximum de 24 heures. Au minimum, les informations enregistrées dans Quantum doivent comprendre les éléments suivants pour tous les reçus déposés directement à la banque ou collectés en personne auprès de particuliers, ainsi que pour les reçus en espèces reçus par courrier:</w:t>
      </w:r>
    </w:p>
    <w:p w14:paraId="609B1F70" w14:textId="77777777" w:rsidR="00A8229C" w:rsidRDefault="00A8229C" w:rsidP="00A8229C">
      <w:pPr>
        <w:pStyle w:val="ListParagraph"/>
      </w:pPr>
    </w:p>
    <w:p w14:paraId="2A7F4D90" w14:textId="77777777" w:rsidR="00517E01" w:rsidRDefault="00A8229C">
      <w:pPr>
        <w:pStyle w:val="ListParagraph"/>
        <w:numPr>
          <w:ilvl w:val="1"/>
          <w:numId w:val="1"/>
        </w:numPr>
        <w:tabs>
          <w:tab w:val="left" w:pos="1239"/>
        </w:tabs>
        <w:spacing w:before="1"/>
        <w:ind w:left="1239" w:hanging="360"/>
        <w:jc w:val="left"/>
      </w:pPr>
      <w:r>
        <w:t>Nom</w:t>
      </w:r>
      <w:r>
        <w:rPr>
          <w:spacing w:val="-2"/>
        </w:rPr>
        <w:t xml:space="preserve"> </w:t>
      </w:r>
      <w:r>
        <w:t>du</w:t>
      </w:r>
      <w:r>
        <w:rPr>
          <w:spacing w:val="-1"/>
        </w:rPr>
        <w:t xml:space="preserve"> </w:t>
      </w:r>
      <w:r>
        <w:rPr>
          <w:spacing w:val="-2"/>
        </w:rPr>
        <w:t>payeur</w:t>
      </w:r>
    </w:p>
    <w:p w14:paraId="70CF66D9" w14:textId="77777777" w:rsidR="00517E01" w:rsidRDefault="00A8229C">
      <w:pPr>
        <w:pStyle w:val="ListParagraph"/>
        <w:numPr>
          <w:ilvl w:val="1"/>
          <w:numId w:val="1"/>
        </w:numPr>
        <w:tabs>
          <w:tab w:val="left" w:pos="1239"/>
        </w:tabs>
        <w:spacing w:before="19"/>
        <w:ind w:left="1239" w:hanging="360"/>
        <w:jc w:val="left"/>
      </w:pPr>
      <w:r>
        <w:t>Montant</w:t>
      </w:r>
      <w:r>
        <w:rPr>
          <w:spacing w:val="-3"/>
        </w:rPr>
        <w:t xml:space="preserve"> </w:t>
      </w:r>
      <w:r>
        <w:t>et</w:t>
      </w:r>
      <w:r>
        <w:rPr>
          <w:spacing w:val="-2"/>
        </w:rPr>
        <w:t xml:space="preserve"> </w:t>
      </w:r>
      <w:r>
        <w:t>monnaie</w:t>
      </w:r>
      <w:r>
        <w:rPr>
          <w:spacing w:val="-5"/>
        </w:rPr>
        <w:t xml:space="preserve"> </w:t>
      </w:r>
      <w:r>
        <w:t>de</w:t>
      </w:r>
      <w:r>
        <w:rPr>
          <w:spacing w:val="-2"/>
        </w:rPr>
        <w:t xml:space="preserve"> paiement</w:t>
      </w:r>
    </w:p>
    <w:p w14:paraId="5FA9955B" w14:textId="77777777" w:rsidR="00517E01" w:rsidRDefault="00A8229C">
      <w:pPr>
        <w:pStyle w:val="ListParagraph"/>
        <w:numPr>
          <w:ilvl w:val="1"/>
          <w:numId w:val="1"/>
        </w:numPr>
        <w:tabs>
          <w:tab w:val="left" w:pos="1239"/>
        </w:tabs>
        <w:spacing w:before="15"/>
        <w:ind w:left="1239" w:hanging="360"/>
        <w:jc w:val="left"/>
      </w:pPr>
      <w:r>
        <w:t>Mode</w:t>
      </w:r>
      <w:r>
        <w:rPr>
          <w:spacing w:val="-7"/>
        </w:rPr>
        <w:t xml:space="preserve"> </w:t>
      </w:r>
      <w:r>
        <w:t>de</w:t>
      </w:r>
      <w:r>
        <w:rPr>
          <w:spacing w:val="-6"/>
        </w:rPr>
        <w:t xml:space="preserve"> </w:t>
      </w:r>
      <w:r>
        <w:t>paiement</w:t>
      </w:r>
      <w:r>
        <w:rPr>
          <w:spacing w:val="-3"/>
        </w:rPr>
        <w:t xml:space="preserve"> </w:t>
      </w:r>
      <w:r>
        <w:t>(espèces,</w:t>
      </w:r>
      <w:r>
        <w:rPr>
          <w:spacing w:val="-3"/>
        </w:rPr>
        <w:t xml:space="preserve"> </w:t>
      </w:r>
      <w:r>
        <w:t>chèque, mandat,</w:t>
      </w:r>
      <w:r>
        <w:rPr>
          <w:spacing w:val="-3"/>
        </w:rPr>
        <w:t xml:space="preserve"> </w:t>
      </w:r>
      <w:r>
        <w:rPr>
          <w:spacing w:val="-2"/>
        </w:rPr>
        <w:t>etc.)</w:t>
      </w:r>
    </w:p>
    <w:p w14:paraId="07D3AE16" w14:textId="77777777" w:rsidR="00517E01" w:rsidRDefault="00A8229C">
      <w:pPr>
        <w:pStyle w:val="ListParagraph"/>
        <w:numPr>
          <w:ilvl w:val="1"/>
          <w:numId w:val="1"/>
        </w:numPr>
        <w:tabs>
          <w:tab w:val="left" w:pos="1239"/>
        </w:tabs>
        <w:spacing w:before="20"/>
        <w:ind w:left="1239" w:hanging="360"/>
        <w:jc w:val="left"/>
      </w:pPr>
      <w:r>
        <w:t>Objet</w:t>
      </w:r>
      <w:r>
        <w:rPr>
          <w:spacing w:val="-3"/>
        </w:rPr>
        <w:t xml:space="preserve"> </w:t>
      </w:r>
      <w:r>
        <w:t>du</w:t>
      </w:r>
      <w:r>
        <w:rPr>
          <w:spacing w:val="-4"/>
        </w:rPr>
        <w:t xml:space="preserve"> </w:t>
      </w:r>
      <w:r>
        <w:rPr>
          <w:spacing w:val="-2"/>
        </w:rPr>
        <w:t>paiement</w:t>
      </w:r>
    </w:p>
    <w:p w14:paraId="5ECA364A" w14:textId="77777777" w:rsidR="00517E01" w:rsidRDefault="00A8229C">
      <w:pPr>
        <w:pStyle w:val="ListParagraph"/>
        <w:numPr>
          <w:ilvl w:val="1"/>
          <w:numId w:val="1"/>
        </w:numPr>
        <w:tabs>
          <w:tab w:val="left" w:pos="1239"/>
        </w:tabs>
        <w:spacing w:before="15"/>
        <w:ind w:left="1239" w:hanging="360"/>
        <w:jc w:val="left"/>
      </w:pPr>
      <w:r>
        <w:t>Date</w:t>
      </w:r>
      <w:r>
        <w:rPr>
          <w:spacing w:val="-6"/>
        </w:rPr>
        <w:t xml:space="preserve"> </w:t>
      </w:r>
      <w:r>
        <w:t>de</w:t>
      </w:r>
      <w:r>
        <w:rPr>
          <w:spacing w:val="-4"/>
        </w:rPr>
        <w:t xml:space="preserve"> </w:t>
      </w:r>
      <w:r>
        <w:rPr>
          <w:spacing w:val="-2"/>
        </w:rPr>
        <w:t>paiement</w:t>
      </w:r>
    </w:p>
    <w:p w14:paraId="0E91ACD9" w14:textId="77777777" w:rsidR="00517E01" w:rsidRDefault="00A8229C">
      <w:pPr>
        <w:pStyle w:val="ListParagraph"/>
        <w:numPr>
          <w:ilvl w:val="1"/>
          <w:numId w:val="1"/>
        </w:numPr>
        <w:tabs>
          <w:tab w:val="left" w:pos="1239"/>
        </w:tabs>
        <w:spacing w:before="20"/>
        <w:ind w:left="1239" w:hanging="360"/>
        <w:jc w:val="left"/>
      </w:pPr>
      <w:r>
        <w:t>Numéro</w:t>
      </w:r>
      <w:r>
        <w:rPr>
          <w:spacing w:val="-4"/>
        </w:rPr>
        <w:t xml:space="preserve"> </w:t>
      </w:r>
      <w:r>
        <w:t>d'identification</w:t>
      </w:r>
      <w:r>
        <w:rPr>
          <w:spacing w:val="-4"/>
        </w:rPr>
        <w:t xml:space="preserve"> </w:t>
      </w:r>
      <w:r>
        <w:t>de</w:t>
      </w:r>
      <w:r>
        <w:rPr>
          <w:spacing w:val="-6"/>
        </w:rPr>
        <w:t xml:space="preserve"> </w:t>
      </w:r>
      <w:r>
        <w:t>l'utilisateur</w:t>
      </w:r>
      <w:r>
        <w:rPr>
          <w:spacing w:val="-5"/>
        </w:rPr>
        <w:t xml:space="preserve"> </w:t>
      </w:r>
      <w:r>
        <w:t>("ID")</w:t>
      </w:r>
      <w:r>
        <w:rPr>
          <w:spacing w:val="1"/>
        </w:rPr>
        <w:t xml:space="preserve"> </w:t>
      </w:r>
      <w:r>
        <w:t>de</w:t>
      </w:r>
      <w:r>
        <w:rPr>
          <w:spacing w:val="-6"/>
        </w:rPr>
        <w:t xml:space="preserve"> </w:t>
      </w:r>
      <w:r>
        <w:t>l'employé</w:t>
      </w:r>
      <w:r>
        <w:rPr>
          <w:spacing w:val="-6"/>
        </w:rPr>
        <w:t xml:space="preserve"> </w:t>
      </w:r>
      <w:r>
        <w:t>qui</w:t>
      </w:r>
      <w:r>
        <w:rPr>
          <w:spacing w:val="-3"/>
        </w:rPr>
        <w:t xml:space="preserve"> </w:t>
      </w:r>
      <w:r>
        <w:t>collecte</w:t>
      </w:r>
      <w:r>
        <w:rPr>
          <w:spacing w:val="-6"/>
        </w:rPr>
        <w:t xml:space="preserve"> </w:t>
      </w:r>
      <w:r>
        <w:t>les</w:t>
      </w:r>
      <w:r>
        <w:rPr>
          <w:spacing w:val="-1"/>
        </w:rPr>
        <w:t xml:space="preserve"> </w:t>
      </w:r>
      <w:r>
        <w:rPr>
          <w:spacing w:val="-2"/>
        </w:rPr>
        <w:t>fonds</w:t>
      </w:r>
    </w:p>
    <w:p w14:paraId="05A0ACE5" w14:textId="77777777" w:rsidR="00517E01" w:rsidRDefault="00517E01">
      <w:pPr>
        <w:pStyle w:val="BodyText"/>
      </w:pPr>
    </w:p>
    <w:p w14:paraId="52D67EBA" w14:textId="77777777" w:rsidR="00517E01" w:rsidRDefault="00A8229C">
      <w:pPr>
        <w:ind w:left="107"/>
        <w:rPr>
          <w:b/>
        </w:rPr>
      </w:pPr>
      <w:bookmarkStart w:id="4" w:name="Chèques_retournés"/>
      <w:bookmarkEnd w:id="4"/>
      <w:r w:rsidRPr="00BD155B">
        <w:rPr>
          <w:b/>
          <w:bCs/>
        </w:rPr>
        <w:t>Chèques</w:t>
      </w:r>
      <w:r>
        <w:rPr>
          <w:spacing w:val="-7"/>
        </w:rPr>
        <w:t xml:space="preserve"> </w:t>
      </w:r>
      <w:r>
        <w:rPr>
          <w:b/>
          <w:spacing w:val="-2"/>
        </w:rPr>
        <w:t>retournés</w:t>
      </w:r>
    </w:p>
    <w:p w14:paraId="09C87513" w14:textId="77777777" w:rsidR="00517E01" w:rsidRDefault="00517E01">
      <w:pPr>
        <w:pStyle w:val="BodyText"/>
        <w:spacing w:before="6"/>
        <w:rPr>
          <w:b/>
          <w:sz w:val="25"/>
        </w:rPr>
      </w:pPr>
    </w:p>
    <w:p w14:paraId="6A40104C" w14:textId="77777777" w:rsidR="00517E01" w:rsidRDefault="00A8229C">
      <w:pPr>
        <w:pStyle w:val="ListParagraph"/>
        <w:numPr>
          <w:ilvl w:val="0"/>
          <w:numId w:val="1"/>
        </w:numPr>
        <w:tabs>
          <w:tab w:val="left" w:pos="843"/>
        </w:tabs>
        <w:spacing w:line="259" w:lineRule="auto"/>
        <w:ind w:left="843" w:right="123" w:hanging="360"/>
        <w:jc w:val="both"/>
      </w:pPr>
      <w:r>
        <w:t>Les chèques retournés au bureau doivent être</w:t>
      </w:r>
      <w:r>
        <w:rPr>
          <w:spacing w:val="-2"/>
        </w:rPr>
        <w:t xml:space="preserve"> </w:t>
      </w:r>
      <w:r>
        <w:t>contrôlés pendant la procédure</w:t>
      </w:r>
      <w:r>
        <w:rPr>
          <w:spacing w:val="-2"/>
        </w:rPr>
        <w:t xml:space="preserve"> </w:t>
      </w:r>
      <w:r>
        <w:t>de recouvrement du montant retourné. Les chèques jugés irrécouvrables doivent être renvoyés par la banque au personnel désigné.</w:t>
      </w:r>
    </w:p>
    <w:p w14:paraId="36BE2EDE" w14:textId="77777777" w:rsidR="00517E01" w:rsidRDefault="00517E01">
      <w:pPr>
        <w:pStyle w:val="BodyText"/>
        <w:spacing w:before="4"/>
        <w:rPr>
          <w:sz w:val="26"/>
        </w:rPr>
      </w:pPr>
    </w:p>
    <w:p w14:paraId="3918CCC5" w14:textId="77777777" w:rsidR="00517E01" w:rsidRDefault="00A8229C">
      <w:pPr>
        <w:pStyle w:val="ListParagraph"/>
        <w:numPr>
          <w:ilvl w:val="0"/>
          <w:numId w:val="1"/>
        </w:numPr>
        <w:tabs>
          <w:tab w:val="left" w:pos="843"/>
        </w:tabs>
        <w:spacing w:before="1" w:line="249" w:lineRule="auto"/>
        <w:ind w:left="843" w:right="126" w:hanging="360"/>
        <w:jc w:val="both"/>
      </w:pPr>
      <w:r>
        <w:t>Un chèque</w:t>
      </w:r>
      <w:r>
        <w:rPr>
          <w:spacing w:val="-2"/>
        </w:rPr>
        <w:t xml:space="preserve"> </w:t>
      </w:r>
      <w:r>
        <w:t>retourné</w:t>
      </w:r>
      <w:r>
        <w:rPr>
          <w:spacing w:val="-2"/>
        </w:rPr>
        <w:t xml:space="preserve"> </w:t>
      </w:r>
      <w:r>
        <w:t>doit être</w:t>
      </w:r>
      <w:r>
        <w:rPr>
          <w:spacing w:val="-2"/>
        </w:rPr>
        <w:t xml:space="preserve"> </w:t>
      </w:r>
      <w:r>
        <w:t>remboursé</w:t>
      </w:r>
      <w:r>
        <w:rPr>
          <w:spacing w:val="-2"/>
        </w:rPr>
        <w:t xml:space="preserve"> </w:t>
      </w:r>
      <w:r>
        <w:t>soit</w:t>
      </w:r>
      <w:r>
        <w:rPr>
          <w:spacing w:val="-2"/>
        </w:rPr>
        <w:t xml:space="preserve"> </w:t>
      </w:r>
      <w:r>
        <w:t>par</w:t>
      </w:r>
      <w:r>
        <w:rPr>
          <w:spacing w:val="-1"/>
        </w:rPr>
        <w:t xml:space="preserve"> </w:t>
      </w:r>
      <w:r>
        <w:t>un nouveau paiement, soit, le</w:t>
      </w:r>
      <w:r>
        <w:rPr>
          <w:spacing w:val="-2"/>
        </w:rPr>
        <w:t xml:space="preserve"> </w:t>
      </w:r>
      <w:r>
        <w:t xml:space="preserve">cas échéant, par un </w:t>
      </w:r>
      <w:proofErr w:type="spellStart"/>
      <w:r>
        <w:t>redépôt</w:t>
      </w:r>
      <w:proofErr w:type="spellEnd"/>
      <w:r>
        <w:t xml:space="preserve"> du chèque retourné.</w:t>
      </w:r>
    </w:p>
    <w:p w14:paraId="07747E68" w14:textId="77777777" w:rsidR="00517E01" w:rsidRDefault="00517E01">
      <w:pPr>
        <w:pStyle w:val="BodyText"/>
        <w:spacing w:before="4"/>
        <w:rPr>
          <w:sz w:val="24"/>
        </w:rPr>
      </w:pPr>
    </w:p>
    <w:p w14:paraId="1B221148" w14:textId="77777777" w:rsidR="00517E01" w:rsidRDefault="00A8229C">
      <w:pPr>
        <w:pStyle w:val="ListParagraph"/>
        <w:numPr>
          <w:ilvl w:val="0"/>
          <w:numId w:val="1"/>
        </w:numPr>
        <w:tabs>
          <w:tab w:val="left" w:pos="843"/>
        </w:tabs>
        <w:spacing w:line="254" w:lineRule="auto"/>
        <w:ind w:left="843" w:right="119" w:hanging="360"/>
        <w:jc w:val="both"/>
      </w:pPr>
      <w:r>
        <w:t>La sécurité physique et la responsabilité des chèques retournés doivent être maintenues depuis le moment de leur réception jusqu'à leur élimination finale.</w:t>
      </w:r>
    </w:p>
    <w:p w14:paraId="04FDC529" w14:textId="77777777" w:rsidR="00517E01" w:rsidRPr="00BD155B" w:rsidRDefault="00A8229C">
      <w:pPr>
        <w:spacing w:before="167"/>
        <w:ind w:left="107"/>
        <w:rPr>
          <w:b/>
          <w:bCs/>
        </w:rPr>
      </w:pPr>
      <w:bookmarkStart w:id="5" w:name="Encaissement_de_chèques"/>
      <w:bookmarkEnd w:id="5"/>
      <w:r w:rsidRPr="00BD155B">
        <w:rPr>
          <w:b/>
          <w:bCs/>
        </w:rPr>
        <w:t>Encaissement</w:t>
      </w:r>
      <w:r w:rsidRPr="00BD155B">
        <w:rPr>
          <w:b/>
          <w:bCs/>
          <w:spacing w:val="-6"/>
        </w:rPr>
        <w:t xml:space="preserve"> </w:t>
      </w:r>
      <w:r w:rsidRPr="00BD155B">
        <w:rPr>
          <w:b/>
          <w:bCs/>
        </w:rPr>
        <w:t>de</w:t>
      </w:r>
      <w:r w:rsidRPr="00BD155B">
        <w:rPr>
          <w:b/>
          <w:bCs/>
          <w:spacing w:val="-3"/>
        </w:rPr>
        <w:t xml:space="preserve"> </w:t>
      </w:r>
      <w:r w:rsidRPr="00BD155B">
        <w:rPr>
          <w:b/>
          <w:bCs/>
          <w:spacing w:val="-2"/>
        </w:rPr>
        <w:t>chèques</w:t>
      </w:r>
    </w:p>
    <w:p w14:paraId="16816CBF" w14:textId="77777777" w:rsidR="00517E01" w:rsidRDefault="00517E01">
      <w:pPr>
        <w:pStyle w:val="BodyText"/>
        <w:spacing w:before="10"/>
        <w:rPr>
          <w:b/>
          <w:sz w:val="26"/>
        </w:rPr>
      </w:pPr>
    </w:p>
    <w:p w14:paraId="7E358D5C" w14:textId="77777777" w:rsidR="00517E01" w:rsidRDefault="00A8229C">
      <w:pPr>
        <w:pStyle w:val="ListParagraph"/>
        <w:numPr>
          <w:ilvl w:val="0"/>
          <w:numId w:val="1"/>
        </w:numPr>
        <w:tabs>
          <w:tab w:val="left" w:pos="824"/>
          <w:tab w:val="left" w:pos="855"/>
        </w:tabs>
        <w:spacing w:line="252" w:lineRule="auto"/>
        <w:ind w:left="855" w:right="123"/>
        <w:jc w:val="both"/>
      </w:pPr>
      <w:r>
        <w:t>Certaines conditions locales peuvent nécessiter la mise en place de services d'encaissement de chèques personnels pour le personnel. Tout bureau fournissant ce service doit établir des instructions locales précisant :</w:t>
      </w:r>
    </w:p>
    <w:p w14:paraId="677D088B" w14:textId="77777777" w:rsidR="00517E01" w:rsidRDefault="00517E01">
      <w:pPr>
        <w:pStyle w:val="BodyText"/>
        <w:spacing w:before="4"/>
        <w:rPr>
          <w:sz w:val="26"/>
        </w:rPr>
      </w:pPr>
    </w:p>
    <w:p w14:paraId="42BD9BBB" w14:textId="77777777" w:rsidR="00517E01" w:rsidRDefault="00A8229C">
      <w:pPr>
        <w:pStyle w:val="ListParagraph"/>
        <w:numPr>
          <w:ilvl w:val="1"/>
          <w:numId w:val="1"/>
        </w:numPr>
        <w:tabs>
          <w:tab w:val="left" w:pos="934"/>
        </w:tabs>
        <w:spacing w:before="1"/>
        <w:ind w:left="934" w:hanging="227"/>
        <w:jc w:val="left"/>
      </w:pPr>
      <w:r>
        <w:t>les</w:t>
      </w:r>
      <w:r>
        <w:rPr>
          <w:spacing w:val="-6"/>
        </w:rPr>
        <w:t xml:space="preserve"> </w:t>
      </w:r>
      <w:r>
        <w:t>circonstances</w:t>
      </w:r>
      <w:r>
        <w:rPr>
          <w:spacing w:val="-4"/>
        </w:rPr>
        <w:t xml:space="preserve"> </w:t>
      </w:r>
      <w:r>
        <w:t>dans</w:t>
      </w:r>
      <w:r>
        <w:rPr>
          <w:spacing w:val="-4"/>
        </w:rPr>
        <w:t xml:space="preserve"> </w:t>
      </w:r>
      <w:r>
        <w:t>lesquelles</w:t>
      </w:r>
      <w:r>
        <w:rPr>
          <w:spacing w:val="-4"/>
        </w:rPr>
        <w:t xml:space="preserve"> </w:t>
      </w:r>
      <w:r>
        <w:t>ces</w:t>
      </w:r>
      <w:r>
        <w:rPr>
          <w:spacing w:val="-4"/>
        </w:rPr>
        <w:t xml:space="preserve"> </w:t>
      </w:r>
      <w:r>
        <w:t>services</w:t>
      </w:r>
      <w:r>
        <w:rPr>
          <w:spacing w:val="-1"/>
        </w:rPr>
        <w:t xml:space="preserve"> </w:t>
      </w:r>
      <w:r>
        <w:t>seraient</w:t>
      </w:r>
      <w:r>
        <w:rPr>
          <w:spacing w:val="-7"/>
        </w:rPr>
        <w:t xml:space="preserve"> </w:t>
      </w:r>
      <w:r>
        <w:rPr>
          <w:spacing w:val="-2"/>
        </w:rPr>
        <w:t>fournis</w:t>
      </w:r>
    </w:p>
    <w:p w14:paraId="7F0C2999" w14:textId="77777777" w:rsidR="00517E01" w:rsidRDefault="00A8229C">
      <w:pPr>
        <w:pStyle w:val="ListParagraph"/>
        <w:numPr>
          <w:ilvl w:val="1"/>
          <w:numId w:val="1"/>
        </w:numPr>
        <w:tabs>
          <w:tab w:val="left" w:pos="934"/>
        </w:tabs>
        <w:spacing w:before="19"/>
        <w:ind w:left="934" w:hanging="227"/>
        <w:jc w:val="left"/>
      </w:pPr>
      <w:r>
        <w:t>montant</w:t>
      </w:r>
      <w:r>
        <w:rPr>
          <w:spacing w:val="-8"/>
        </w:rPr>
        <w:t xml:space="preserve"> </w:t>
      </w:r>
      <w:r>
        <w:t>maximum</w:t>
      </w:r>
      <w:r>
        <w:rPr>
          <w:spacing w:val="-3"/>
        </w:rPr>
        <w:t xml:space="preserve"> </w:t>
      </w:r>
      <w:r>
        <w:t>autorisé</w:t>
      </w:r>
      <w:r>
        <w:rPr>
          <w:spacing w:val="-5"/>
        </w:rPr>
        <w:t xml:space="preserve"> </w:t>
      </w:r>
      <w:r>
        <w:t>pour</w:t>
      </w:r>
      <w:r>
        <w:rPr>
          <w:spacing w:val="-5"/>
        </w:rPr>
        <w:t xml:space="preserve"> </w:t>
      </w:r>
      <w:r>
        <w:t>l'encaissement</w:t>
      </w:r>
      <w:r>
        <w:rPr>
          <w:spacing w:val="-5"/>
        </w:rPr>
        <w:t xml:space="preserve"> </w:t>
      </w:r>
      <w:r>
        <w:t>-</w:t>
      </w:r>
      <w:r>
        <w:rPr>
          <w:spacing w:val="-3"/>
        </w:rPr>
        <w:t xml:space="preserve"> </w:t>
      </w:r>
      <w:r>
        <w:t>personnel</w:t>
      </w:r>
      <w:r>
        <w:rPr>
          <w:spacing w:val="-3"/>
        </w:rPr>
        <w:t xml:space="preserve"> </w:t>
      </w:r>
      <w:r>
        <w:t>habilité</w:t>
      </w:r>
      <w:r>
        <w:rPr>
          <w:spacing w:val="-5"/>
        </w:rPr>
        <w:t xml:space="preserve"> </w:t>
      </w:r>
      <w:r>
        <w:t>à</w:t>
      </w:r>
      <w:r>
        <w:rPr>
          <w:spacing w:val="-2"/>
        </w:rPr>
        <w:t xml:space="preserve"> </w:t>
      </w:r>
      <w:r>
        <w:t>encaisser</w:t>
      </w:r>
      <w:r>
        <w:rPr>
          <w:spacing w:val="-4"/>
        </w:rPr>
        <w:t xml:space="preserve"> </w:t>
      </w:r>
      <w:r>
        <w:t>des</w:t>
      </w:r>
      <w:r>
        <w:rPr>
          <w:spacing w:val="3"/>
        </w:rPr>
        <w:t xml:space="preserve"> </w:t>
      </w:r>
      <w:r>
        <w:rPr>
          <w:spacing w:val="-2"/>
        </w:rPr>
        <w:t>chèques</w:t>
      </w:r>
    </w:p>
    <w:p w14:paraId="10A4DC87" w14:textId="77777777" w:rsidR="00517E01" w:rsidRDefault="00A8229C">
      <w:pPr>
        <w:pStyle w:val="ListParagraph"/>
        <w:numPr>
          <w:ilvl w:val="1"/>
          <w:numId w:val="1"/>
        </w:numPr>
        <w:tabs>
          <w:tab w:val="left" w:pos="933"/>
        </w:tabs>
        <w:spacing w:before="15"/>
        <w:ind w:left="933" w:hanging="227"/>
        <w:jc w:val="left"/>
      </w:pPr>
      <w:r>
        <w:t>les</w:t>
      </w:r>
      <w:r>
        <w:rPr>
          <w:spacing w:val="-4"/>
        </w:rPr>
        <w:t xml:space="preserve"> </w:t>
      </w:r>
      <w:r>
        <w:t>contrôles</w:t>
      </w:r>
      <w:r>
        <w:rPr>
          <w:spacing w:val="-3"/>
        </w:rPr>
        <w:t xml:space="preserve"> </w:t>
      </w:r>
      <w:r>
        <w:t>qui</w:t>
      </w:r>
      <w:r>
        <w:rPr>
          <w:spacing w:val="-3"/>
        </w:rPr>
        <w:t xml:space="preserve"> </w:t>
      </w:r>
      <w:r>
        <w:t>seront</w:t>
      </w:r>
      <w:r>
        <w:rPr>
          <w:spacing w:val="-4"/>
        </w:rPr>
        <w:t xml:space="preserve"> </w:t>
      </w:r>
      <w:r>
        <w:t>effectués</w:t>
      </w:r>
      <w:r>
        <w:rPr>
          <w:spacing w:val="-3"/>
        </w:rPr>
        <w:t xml:space="preserve"> </w:t>
      </w:r>
      <w:r>
        <w:t>pour</w:t>
      </w:r>
      <w:r>
        <w:rPr>
          <w:spacing w:val="-5"/>
        </w:rPr>
        <w:t xml:space="preserve"> </w:t>
      </w:r>
      <w:r>
        <w:t>traiter</w:t>
      </w:r>
      <w:r>
        <w:rPr>
          <w:spacing w:val="-2"/>
        </w:rPr>
        <w:t xml:space="preserve"> </w:t>
      </w:r>
      <w:r>
        <w:t>ces</w:t>
      </w:r>
      <w:r>
        <w:rPr>
          <w:spacing w:val="-3"/>
        </w:rPr>
        <w:t xml:space="preserve"> </w:t>
      </w:r>
      <w:r>
        <w:rPr>
          <w:spacing w:val="-2"/>
        </w:rPr>
        <w:t>chèques</w:t>
      </w:r>
    </w:p>
    <w:p w14:paraId="1FACE9F5" w14:textId="77777777" w:rsidR="00517E01" w:rsidRDefault="00517E01">
      <w:pPr>
        <w:pStyle w:val="BodyText"/>
      </w:pPr>
    </w:p>
    <w:p w14:paraId="68EB864A" w14:textId="0A529956" w:rsidR="00517E01" w:rsidRPr="00A8229C" w:rsidRDefault="00A8229C" w:rsidP="00051DB3">
      <w:pPr>
        <w:pStyle w:val="ListParagraph"/>
        <w:numPr>
          <w:ilvl w:val="0"/>
          <w:numId w:val="1"/>
        </w:numPr>
        <w:tabs>
          <w:tab w:val="left" w:pos="815"/>
          <w:tab w:val="left" w:pos="854"/>
        </w:tabs>
        <w:spacing w:before="4" w:line="252" w:lineRule="auto"/>
        <w:ind w:left="854" w:right="121"/>
        <w:jc w:val="both"/>
        <w:rPr>
          <w:sz w:val="16"/>
        </w:rPr>
      </w:pPr>
      <w:r>
        <w:t>Les chèques personnels acceptés en échange d'espèces doivent être libellés à l'ordre du bureau national. Les employés qui manipulent des espèces ne peuvent pas encaisser de chèques pour eux-mêmes ou pour d'autres membres qui sont responsables de la manipulation des espèces.</w:t>
      </w:r>
    </w:p>
    <w:p w14:paraId="6DD26D07" w14:textId="77777777" w:rsidR="00A8229C" w:rsidRDefault="00A8229C" w:rsidP="00A8229C">
      <w:pPr>
        <w:shd w:val="clear" w:color="auto" w:fill="FFFFFF"/>
        <w:spacing w:line="270" w:lineRule="atLeast"/>
        <w:rPr>
          <w:rFonts w:cs="Times New Roman"/>
          <w:b/>
          <w:bCs/>
          <w:i/>
          <w:lang w:val="en-GB" w:eastAsia="fi-FI"/>
        </w:rPr>
      </w:pPr>
    </w:p>
    <w:p w14:paraId="29FD361B" w14:textId="77777777" w:rsidR="00A8229C" w:rsidRDefault="00A8229C" w:rsidP="00A8229C">
      <w:pPr>
        <w:shd w:val="clear" w:color="auto" w:fill="FFFFFF"/>
        <w:spacing w:line="270" w:lineRule="atLeast"/>
        <w:jc w:val="center"/>
        <w:rPr>
          <w:rFonts w:cs="Times New Roman"/>
          <w:b/>
          <w:bCs/>
          <w:i/>
          <w:lang w:val="en-GB" w:eastAsia="fi-FI"/>
        </w:rPr>
      </w:pPr>
    </w:p>
    <w:p w14:paraId="7D92577C" w14:textId="01FD2C07" w:rsidR="00A8229C" w:rsidRPr="00A8229C" w:rsidRDefault="00A8229C" w:rsidP="00A8229C">
      <w:pPr>
        <w:shd w:val="clear" w:color="auto" w:fill="FFFFFF"/>
        <w:spacing w:line="270" w:lineRule="atLeast"/>
        <w:jc w:val="center"/>
        <w:rPr>
          <w:rFonts w:cs="Times New Roman"/>
          <w:b/>
          <w:bCs/>
          <w:i/>
          <w:lang w:val="en-GB" w:eastAsia="fi-FI"/>
        </w:rPr>
      </w:pPr>
      <w:r w:rsidRPr="00A8229C">
        <w:rPr>
          <w:rFonts w:cs="Times New Roman"/>
          <w:b/>
          <w:bCs/>
          <w:i/>
          <w:lang w:val="en-GB" w:eastAsia="fi-FI"/>
        </w:rPr>
        <w:t xml:space="preserve">Disclaimer: </w:t>
      </w:r>
      <w:r w:rsidRPr="00A8229C">
        <w:rPr>
          <w:rFonts w:cs="Times New Roman"/>
          <w:bCs/>
          <w:i/>
          <w:lang w:val="en-GB" w:eastAsia="fi-FI"/>
        </w:rPr>
        <w:t>This document was translated from English into French. In the event of any discrepancy between this translation and the original English document, the original English document shall prevail.</w:t>
      </w:r>
    </w:p>
    <w:p w14:paraId="7233302C" w14:textId="77777777" w:rsidR="00A8229C" w:rsidRPr="00A8229C" w:rsidRDefault="00A8229C" w:rsidP="00A8229C">
      <w:pPr>
        <w:pStyle w:val="ListParagraph"/>
        <w:shd w:val="clear" w:color="auto" w:fill="FFFFFF"/>
        <w:spacing w:line="270" w:lineRule="atLeast"/>
        <w:ind w:left="856" w:firstLine="0"/>
        <w:jc w:val="center"/>
        <w:rPr>
          <w:rFonts w:cs="Times New Roman"/>
          <w:b/>
          <w:bCs/>
          <w:i/>
          <w:lang w:val="en-GB" w:eastAsia="fi-FI"/>
        </w:rPr>
      </w:pPr>
    </w:p>
    <w:p w14:paraId="1DD132B0" w14:textId="30CBF934" w:rsidR="00A8229C" w:rsidRPr="00051DB3" w:rsidRDefault="00A8229C" w:rsidP="00A8229C">
      <w:pPr>
        <w:pStyle w:val="ListParagraph"/>
        <w:tabs>
          <w:tab w:val="left" w:pos="815"/>
          <w:tab w:val="left" w:pos="854"/>
        </w:tabs>
        <w:spacing w:before="4" w:line="252" w:lineRule="auto"/>
        <w:ind w:left="856" w:right="121" w:firstLine="0"/>
        <w:jc w:val="center"/>
        <w:rPr>
          <w:sz w:val="16"/>
        </w:rPr>
      </w:pPr>
      <w:r w:rsidRPr="0079325A">
        <w:rPr>
          <w:rFonts w:cs="Times New Roman"/>
          <w:b/>
          <w:bCs/>
          <w:i/>
          <w:lang w:eastAsia="fi-FI"/>
        </w:rPr>
        <w:t xml:space="preserve">Attention: </w:t>
      </w:r>
      <w:r w:rsidRPr="0079325A">
        <w:rPr>
          <w:rFonts w:cs="Times New Roman"/>
          <w:bCs/>
          <w:i/>
          <w:lang w:eastAsia="fi-FI"/>
        </w:rPr>
        <w:t>En cas de divergence entre les textes français et anglais de cette politique, le texte anglais fait foi, sauf disposition expresse écrite contraire.</w:t>
      </w:r>
    </w:p>
    <w:sectPr w:rsidR="00A8229C" w:rsidRPr="00051DB3" w:rsidSect="00A8229C">
      <w:headerReference w:type="default" r:id="rId10"/>
      <w:footerReference w:type="default" r:id="rId11"/>
      <w:pgSz w:w="11910" w:h="16840"/>
      <w:pgMar w:top="2000" w:right="720" w:bottom="940" w:left="1580" w:header="720" w:footer="1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1597" w14:textId="77777777" w:rsidR="007348C8" w:rsidRDefault="007348C8">
      <w:r>
        <w:separator/>
      </w:r>
    </w:p>
  </w:endnote>
  <w:endnote w:type="continuationSeparator" w:id="0">
    <w:p w14:paraId="46717CFC" w14:textId="77777777" w:rsidR="007348C8" w:rsidRDefault="0073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6EE5" w14:textId="77777777" w:rsidR="00517E01" w:rsidRDefault="00A8229C">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6BE5D329" wp14:editId="6AE2AEDF">
              <wp:simplePos x="0" y="0"/>
              <wp:positionH relativeFrom="page">
                <wp:posOffset>1069378</wp:posOffset>
              </wp:positionH>
              <wp:positionV relativeFrom="page">
                <wp:posOffset>10072954</wp:posOffset>
              </wp:positionV>
              <wp:extent cx="6756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165100"/>
                      </a:xfrm>
                      <a:prstGeom prst="rect">
                        <a:avLst/>
                      </a:prstGeom>
                    </wps:spPr>
                    <wps:txbx>
                      <w:txbxContent>
                        <w:p w14:paraId="2F567E36" w14:textId="77777777" w:rsidR="00517E01" w:rsidRDefault="00A8229C">
                          <w:pPr>
                            <w:spacing w:line="244" w:lineRule="exact"/>
                            <w:ind w:left="20"/>
                            <w:rPr>
                              <w:b/>
                            </w:rPr>
                          </w:pPr>
                          <w:r>
                            <w:t>Page</w:t>
                          </w:r>
                          <w:r>
                            <w:rPr>
                              <w:spacing w:val="-6"/>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de</w:t>
                          </w:r>
                          <w:r>
                            <w:rPr>
                              <w:spacing w:val="-5"/>
                            </w:rPr>
                            <w:t xml:space="preserve"> </w:t>
                          </w:r>
                          <w:r>
                            <w:rPr>
                              <w:b/>
                              <w:spacing w:val="-10"/>
                            </w:rPr>
                            <w:fldChar w:fldCharType="begin"/>
                          </w:r>
                          <w:r>
                            <w:rPr>
                              <w:b/>
                              <w:spacing w:val="-10"/>
                            </w:rPr>
                            <w:instrText xml:space="preserve"> NUMPAGES </w:instrText>
                          </w:r>
                          <w:r>
                            <w:rPr>
                              <w:b/>
                              <w:spacing w:val="-10"/>
                            </w:rPr>
                            <w:fldChar w:fldCharType="separate"/>
                          </w:r>
                          <w:r>
                            <w:rPr>
                              <w:b/>
                              <w:spacing w:val="-10"/>
                            </w:rPr>
                            <w:t>4</w:t>
                          </w:r>
                          <w:r>
                            <w:rPr>
                              <w:b/>
                              <w:spacing w:val="-10"/>
                            </w:rPr>
                            <w:fldChar w:fldCharType="end"/>
                          </w:r>
                        </w:p>
                      </w:txbxContent>
                    </wps:txbx>
                    <wps:bodyPr wrap="square" lIns="0" tIns="0" rIns="0" bIns="0" rtlCol="0">
                      <a:noAutofit/>
                    </wps:bodyPr>
                  </wps:wsp>
                </a:graphicData>
              </a:graphic>
            </wp:anchor>
          </w:drawing>
        </mc:Choice>
        <mc:Fallback>
          <w:pict>
            <v:shapetype w14:anchorId="6BE5D329" id="_x0000_t202" coordsize="21600,21600" o:spt="202" path="m,l,21600r21600,l21600,xe">
              <v:stroke joinstyle="miter"/>
              <v:path gradientshapeok="t" o:connecttype="rect"/>
            </v:shapetype>
            <v:shape id="Textbox 2" o:spid="_x0000_s1026" type="#_x0000_t202" style="position:absolute;margin-left:84.2pt;margin-top:793.15pt;width:53.2pt;height:1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" filled="f" stroked="f">
              <v:textbox inset="0,0,0,0">
                <w:txbxContent>
                  <w:p w14:paraId="2F567E36" w14:textId="77777777" w:rsidR="00517E01" w:rsidRDefault="00A8229C">
                    <w:pPr>
                      <w:spacing w:line="244" w:lineRule="exact"/>
                      <w:ind w:left="20"/>
                      <w:rPr>
                        <w:b/>
                      </w:rPr>
                    </w:pPr>
                    <w:r>
                      <w:t>Page</w:t>
                    </w:r>
                    <w:r>
                      <w:rPr>
                        <w:spacing w:val="-6"/>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de</w:t>
                    </w:r>
                    <w:r>
                      <w:rPr>
                        <w:spacing w:val="-5"/>
                      </w:rPr>
                      <w:t xml:space="preserve"> </w:t>
                    </w:r>
                    <w:r>
                      <w:rPr>
                        <w:b/>
                        <w:spacing w:val="-10"/>
                      </w:rPr>
                      <w:fldChar w:fldCharType="begin"/>
                    </w:r>
                    <w:r>
                      <w:rPr>
                        <w:b/>
                        <w:spacing w:val="-10"/>
                      </w:rPr>
                      <w:instrText xml:space="preserve"> NUMPAGES </w:instrText>
                    </w:r>
                    <w:r>
                      <w:rPr>
                        <w:b/>
                        <w:spacing w:val="-10"/>
                      </w:rPr>
                      <w:fldChar w:fldCharType="separate"/>
                    </w:r>
                    <w:r>
                      <w:rPr>
                        <w:b/>
                        <w:spacing w:val="-10"/>
                      </w:rPr>
                      <w:t>4</w:t>
                    </w:r>
                    <w:r>
                      <w:rPr>
                        <w:b/>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155B9F45" wp14:editId="76F9D016">
              <wp:simplePos x="0" y="0"/>
              <wp:positionH relativeFrom="page">
                <wp:posOffset>2946387</wp:posOffset>
              </wp:positionH>
              <wp:positionV relativeFrom="page">
                <wp:posOffset>10072954</wp:posOffset>
              </wp:positionV>
              <wp:extent cx="221234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2340" cy="165100"/>
                      </a:xfrm>
                      <a:prstGeom prst="rect">
                        <a:avLst/>
                      </a:prstGeom>
                    </wps:spPr>
                    <wps:txbx>
                      <w:txbxContent>
                        <w:p w14:paraId="12A03583" w14:textId="30711B4D" w:rsidR="00517E01" w:rsidRDefault="00A8229C">
                          <w:pPr>
                            <w:pStyle w:val="BodyText"/>
                            <w:spacing w:line="244" w:lineRule="exact"/>
                            <w:ind w:left="20"/>
                          </w:pPr>
                          <w:r>
                            <w:t>Date</w:t>
                          </w:r>
                          <w:r>
                            <w:rPr>
                              <w:spacing w:val="-6"/>
                            </w:rPr>
                            <w:t xml:space="preserve"> </w:t>
                          </w:r>
                          <w:r>
                            <w:t>d'entrée</w:t>
                          </w:r>
                          <w:r>
                            <w:rPr>
                              <w:spacing w:val="-1"/>
                            </w:rPr>
                            <w:t xml:space="preserve"> </w:t>
                          </w:r>
                          <w:r>
                            <w:t>en</w:t>
                          </w:r>
                          <w:r>
                            <w:rPr>
                              <w:spacing w:val="-4"/>
                            </w:rPr>
                            <w:t xml:space="preserve"> </w:t>
                          </w:r>
                          <w:r>
                            <w:t>vigueur:</w:t>
                          </w:r>
                          <w:r>
                            <w:rPr>
                              <w:spacing w:val="-2"/>
                            </w:rPr>
                            <w:t xml:space="preserve"> 31/12/2011</w:t>
                          </w:r>
                        </w:p>
                      </w:txbxContent>
                    </wps:txbx>
                    <wps:bodyPr wrap="square" lIns="0" tIns="0" rIns="0" bIns="0" rtlCol="0">
                      <a:noAutofit/>
                    </wps:bodyPr>
                  </wps:wsp>
                </a:graphicData>
              </a:graphic>
            </wp:anchor>
          </w:drawing>
        </mc:Choice>
        <mc:Fallback>
          <w:pict>
            <v:shape w14:anchorId="155B9F45" id="Textbox 3" o:spid="_x0000_s1027" type="#_x0000_t202" style="position:absolute;margin-left:232pt;margin-top:793.15pt;width:174.2pt;height:1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" filled="f" stroked="f">
              <v:textbox inset="0,0,0,0">
                <w:txbxContent>
                  <w:p w14:paraId="12A03583" w14:textId="30711B4D" w:rsidR="00517E01" w:rsidRDefault="00A8229C">
                    <w:pPr>
                      <w:pStyle w:val="BodyText"/>
                      <w:spacing w:line="244" w:lineRule="exact"/>
                      <w:ind w:left="20"/>
                    </w:pPr>
                    <w:r>
                      <w:t>Date</w:t>
                    </w:r>
                    <w:r>
                      <w:rPr>
                        <w:spacing w:val="-6"/>
                      </w:rPr>
                      <w:t xml:space="preserve"> </w:t>
                    </w:r>
                    <w:r>
                      <w:t>d'entrée</w:t>
                    </w:r>
                    <w:r>
                      <w:rPr>
                        <w:spacing w:val="-1"/>
                      </w:rPr>
                      <w:t xml:space="preserve"> </w:t>
                    </w:r>
                    <w:r>
                      <w:t>en</w:t>
                    </w:r>
                    <w:r>
                      <w:rPr>
                        <w:spacing w:val="-4"/>
                      </w:rPr>
                      <w:t xml:space="preserve"> </w:t>
                    </w:r>
                    <w:r>
                      <w:t>vigueur:</w:t>
                    </w:r>
                    <w:r>
                      <w:rPr>
                        <w:spacing w:val="-2"/>
                      </w:rPr>
                      <w:t xml:space="preserve"> 31/12/2011</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68B0DAC5" wp14:editId="63C59E4B">
              <wp:simplePos x="0" y="0"/>
              <wp:positionH relativeFrom="page">
                <wp:posOffset>6309385</wp:posOffset>
              </wp:positionH>
              <wp:positionV relativeFrom="page">
                <wp:posOffset>10072954</wp:posOffset>
              </wp:positionV>
              <wp:extent cx="726440"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440" cy="165100"/>
                      </a:xfrm>
                      <a:prstGeom prst="rect">
                        <a:avLst/>
                      </a:prstGeom>
                    </wps:spPr>
                    <wps:txbx>
                      <w:txbxContent>
                        <w:p w14:paraId="3370E632" w14:textId="7E312A7E" w:rsidR="00517E01" w:rsidRDefault="00A8229C">
                          <w:pPr>
                            <w:pStyle w:val="BodyText"/>
                            <w:spacing w:line="244" w:lineRule="exact"/>
                            <w:ind w:left="20"/>
                          </w:pPr>
                          <w:r>
                            <w:t>Version</w:t>
                          </w:r>
                          <w:r>
                            <w:rPr>
                              <w:spacing w:val="-5"/>
                            </w:rPr>
                            <w:t xml:space="preserve"> </w:t>
                          </w:r>
                          <w:r>
                            <w:t>#:</w:t>
                          </w:r>
                          <w:r>
                            <w:rPr>
                              <w:spacing w:val="-2"/>
                            </w:rPr>
                            <w:t xml:space="preserve"> </w:t>
                          </w:r>
                          <w:r>
                            <w:rPr>
                              <w:spacing w:val="-10"/>
                            </w:rPr>
                            <w:t>6</w:t>
                          </w:r>
                        </w:p>
                      </w:txbxContent>
                    </wps:txbx>
                    <wps:bodyPr wrap="square" lIns="0" tIns="0" rIns="0" bIns="0" rtlCol="0">
                      <a:noAutofit/>
                    </wps:bodyPr>
                  </wps:wsp>
                </a:graphicData>
              </a:graphic>
            </wp:anchor>
          </w:drawing>
        </mc:Choice>
        <mc:Fallback>
          <w:pict>
            <v:shape w14:anchorId="68B0DAC5" id="Textbox 4" o:spid="_x0000_s1028" type="#_x0000_t202" style="position:absolute;margin-left:496.8pt;margin-top:793.15pt;width:57.2pt;height:13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" filled="f" stroked="f">
              <v:textbox inset="0,0,0,0">
                <w:txbxContent>
                  <w:p w14:paraId="3370E632" w14:textId="7E312A7E" w:rsidR="00517E01" w:rsidRDefault="00A8229C">
                    <w:pPr>
                      <w:pStyle w:val="BodyText"/>
                      <w:spacing w:line="244" w:lineRule="exact"/>
                      <w:ind w:left="20"/>
                    </w:pPr>
                    <w:r>
                      <w:t>Version</w:t>
                    </w:r>
                    <w:r>
                      <w:rPr>
                        <w:spacing w:val="-5"/>
                      </w:rPr>
                      <w:t xml:space="preserve"> </w:t>
                    </w:r>
                    <w:r>
                      <w:t>#:</w:t>
                    </w:r>
                    <w:r>
                      <w:rPr>
                        <w:spacing w:val="-2"/>
                      </w:rPr>
                      <w:t xml:space="preserve"> </w:t>
                    </w:r>
                    <w:r>
                      <w:rPr>
                        <w:spacing w:val="-10"/>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F87A" w14:textId="77777777" w:rsidR="007348C8" w:rsidRDefault="007348C8">
      <w:r>
        <w:separator/>
      </w:r>
    </w:p>
  </w:footnote>
  <w:footnote w:type="continuationSeparator" w:id="0">
    <w:p w14:paraId="485F1D5F" w14:textId="77777777" w:rsidR="007348C8" w:rsidRDefault="00734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0777" w14:textId="77777777" w:rsidR="00517E01" w:rsidRDefault="00A8229C">
    <w:pPr>
      <w:pStyle w:val="BodyText"/>
      <w:spacing w:line="14" w:lineRule="auto"/>
      <w:rPr>
        <w:sz w:val="20"/>
      </w:rPr>
    </w:pPr>
    <w:r>
      <w:rPr>
        <w:noProof/>
      </w:rPr>
      <w:drawing>
        <wp:anchor distT="0" distB="0" distL="0" distR="0" simplePos="0" relativeHeight="251653120" behindDoc="1" locked="0" layoutInCell="1" allowOverlap="1" wp14:anchorId="21179571" wp14:editId="20CCCD1F">
          <wp:simplePos x="0" y="0"/>
          <wp:positionH relativeFrom="page">
            <wp:posOffset>7024370</wp:posOffset>
          </wp:positionH>
          <wp:positionV relativeFrom="page">
            <wp:posOffset>457200</wp:posOffset>
          </wp:positionV>
          <wp:extent cx="298078" cy="592097"/>
          <wp:effectExtent l="0" t="0" r="0"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98078" cy="59209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D302E"/>
    <w:multiLevelType w:val="hybridMultilevel"/>
    <w:tmpl w:val="0FFA2ADC"/>
    <w:lvl w:ilvl="0" w:tplc="A914121C">
      <w:start w:val="1"/>
      <w:numFmt w:val="decimal"/>
      <w:lvlText w:val="%1."/>
      <w:lvlJc w:val="left"/>
      <w:pPr>
        <w:ind w:left="856" w:hanging="373"/>
        <w:jc w:val="left"/>
      </w:pPr>
      <w:rPr>
        <w:rFonts w:ascii="Calibri" w:eastAsia="Calibri" w:hAnsi="Calibri" w:cs="Calibri" w:hint="default"/>
        <w:b w:val="0"/>
        <w:bCs w:val="0"/>
        <w:i w:val="0"/>
        <w:iCs w:val="0"/>
        <w:spacing w:val="0"/>
        <w:w w:val="100"/>
        <w:sz w:val="22"/>
        <w:szCs w:val="22"/>
        <w:lang w:val="fr-FR" w:eastAsia="en-US" w:bidi="ar-SA"/>
      </w:rPr>
    </w:lvl>
    <w:lvl w:ilvl="1" w:tplc="29EC97F6">
      <w:numFmt w:val="bullet"/>
      <w:lvlText w:val="•"/>
      <w:lvlJc w:val="left"/>
      <w:pPr>
        <w:ind w:left="1240" w:hanging="369"/>
      </w:pPr>
      <w:rPr>
        <w:rFonts w:ascii="Calibri" w:eastAsia="Calibri" w:hAnsi="Calibri" w:cs="Calibri" w:hint="default"/>
        <w:b w:val="0"/>
        <w:bCs w:val="0"/>
        <w:i w:val="0"/>
        <w:iCs w:val="0"/>
        <w:spacing w:val="0"/>
        <w:w w:val="100"/>
        <w:sz w:val="22"/>
        <w:szCs w:val="22"/>
        <w:lang w:val="fr-FR" w:eastAsia="en-US" w:bidi="ar-SA"/>
      </w:rPr>
    </w:lvl>
    <w:lvl w:ilvl="2" w:tplc="468A7040">
      <w:numFmt w:val="bullet"/>
      <w:lvlText w:val="•"/>
      <w:lvlJc w:val="left"/>
      <w:pPr>
        <w:ind w:left="1240" w:hanging="369"/>
      </w:pPr>
      <w:rPr>
        <w:rFonts w:hint="default"/>
        <w:lang w:val="fr-FR" w:eastAsia="en-US" w:bidi="ar-SA"/>
      </w:rPr>
    </w:lvl>
    <w:lvl w:ilvl="3" w:tplc="CD5018B8">
      <w:numFmt w:val="bullet"/>
      <w:lvlText w:val="•"/>
      <w:lvlJc w:val="left"/>
      <w:pPr>
        <w:ind w:left="2286" w:hanging="369"/>
      </w:pPr>
      <w:rPr>
        <w:rFonts w:hint="default"/>
        <w:lang w:val="fr-FR" w:eastAsia="en-US" w:bidi="ar-SA"/>
      </w:rPr>
    </w:lvl>
    <w:lvl w:ilvl="4" w:tplc="AFA4CE66">
      <w:numFmt w:val="bullet"/>
      <w:lvlText w:val="•"/>
      <w:lvlJc w:val="left"/>
      <w:pPr>
        <w:ind w:left="3332" w:hanging="369"/>
      </w:pPr>
      <w:rPr>
        <w:rFonts w:hint="default"/>
        <w:lang w:val="fr-FR" w:eastAsia="en-US" w:bidi="ar-SA"/>
      </w:rPr>
    </w:lvl>
    <w:lvl w:ilvl="5" w:tplc="CA920010">
      <w:numFmt w:val="bullet"/>
      <w:lvlText w:val="•"/>
      <w:lvlJc w:val="left"/>
      <w:pPr>
        <w:ind w:left="4378" w:hanging="369"/>
      </w:pPr>
      <w:rPr>
        <w:rFonts w:hint="default"/>
        <w:lang w:val="fr-FR" w:eastAsia="en-US" w:bidi="ar-SA"/>
      </w:rPr>
    </w:lvl>
    <w:lvl w:ilvl="6" w:tplc="A320B644">
      <w:numFmt w:val="bullet"/>
      <w:lvlText w:val="•"/>
      <w:lvlJc w:val="left"/>
      <w:pPr>
        <w:ind w:left="5424" w:hanging="369"/>
      </w:pPr>
      <w:rPr>
        <w:rFonts w:hint="default"/>
        <w:lang w:val="fr-FR" w:eastAsia="en-US" w:bidi="ar-SA"/>
      </w:rPr>
    </w:lvl>
    <w:lvl w:ilvl="7" w:tplc="CD4EA3D2">
      <w:numFmt w:val="bullet"/>
      <w:lvlText w:val="•"/>
      <w:lvlJc w:val="left"/>
      <w:pPr>
        <w:ind w:left="6470" w:hanging="369"/>
      </w:pPr>
      <w:rPr>
        <w:rFonts w:hint="default"/>
        <w:lang w:val="fr-FR" w:eastAsia="en-US" w:bidi="ar-SA"/>
      </w:rPr>
    </w:lvl>
    <w:lvl w:ilvl="8" w:tplc="38DA83F6">
      <w:numFmt w:val="bullet"/>
      <w:lvlText w:val="•"/>
      <w:lvlJc w:val="left"/>
      <w:pPr>
        <w:ind w:left="7516" w:hanging="369"/>
      </w:pPr>
      <w:rPr>
        <w:rFonts w:hint="default"/>
        <w:lang w:val="fr-FR" w:eastAsia="en-US" w:bidi="ar-SA"/>
      </w:rPr>
    </w:lvl>
  </w:abstractNum>
  <w:num w:numId="1" w16cid:durableId="713038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17E01"/>
    <w:rsid w:val="00051DB3"/>
    <w:rsid w:val="00193095"/>
    <w:rsid w:val="00517E01"/>
    <w:rsid w:val="00624968"/>
    <w:rsid w:val="00633E15"/>
    <w:rsid w:val="00677D37"/>
    <w:rsid w:val="007348C8"/>
    <w:rsid w:val="007E2155"/>
    <w:rsid w:val="00A8229C"/>
    <w:rsid w:val="00BD1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1763A"/>
  <w15:docId w15:val="{7701D3FE-6600-4E06-90B7-BFF13321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Heading1">
    <w:name w:val="heading 1"/>
    <w:basedOn w:val="Normal"/>
    <w:uiPriority w:val="9"/>
    <w:qFormat/>
    <w:pPr>
      <w:spacing w:before="104"/>
      <w:ind w:left="10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3"/>
      <w:ind w:left="124"/>
    </w:pPr>
    <w:rPr>
      <w:b/>
      <w:bCs/>
      <w:sz w:val="28"/>
      <w:szCs w:val="28"/>
    </w:rPr>
  </w:style>
  <w:style w:type="paragraph" w:styleId="ListParagraph">
    <w:name w:val="List Paragraph"/>
    <w:basedOn w:val="Normal"/>
    <w:uiPriority w:val="1"/>
    <w:qFormat/>
    <w:pPr>
      <w:ind w:left="123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1DB3"/>
    <w:pPr>
      <w:tabs>
        <w:tab w:val="center" w:pos="4513"/>
        <w:tab w:val="right" w:pos="9026"/>
      </w:tabs>
    </w:pPr>
  </w:style>
  <w:style w:type="character" w:customStyle="1" w:styleId="HeaderChar">
    <w:name w:val="Header Char"/>
    <w:basedOn w:val="DefaultParagraphFont"/>
    <w:link w:val="Header"/>
    <w:uiPriority w:val="99"/>
    <w:rsid w:val="00051DB3"/>
    <w:rPr>
      <w:rFonts w:ascii="Calibri" w:eastAsia="Calibri" w:hAnsi="Calibri" w:cs="Calibri"/>
      <w:lang w:val="fr-FR"/>
    </w:rPr>
  </w:style>
  <w:style w:type="paragraph" w:styleId="Footer">
    <w:name w:val="footer"/>
    <w:basedOn w:val="Normal"/>
    <w:link w:val="FooterChar"/>
    <w:uiPriority w:val="99"/>
    <w:unhideWhenUsed/>
    <w:rsid w:val="00051DB3"/>
    <w:pPr>
      <w:tabs>
        <w:tab w:val="center" w:pos="4513"/>
        <w:tab w:val="right" w:pos="9026"/>
      </w:tabs>
    </w:pPr>
  </w:style>
  <w:style w:type="character" w:customStyle="1" w:styleId="FooterChar">
    <w:name w:val="Footer Char"/>
    <w:basedOn w:val="DefaultParagraphFont"/>
    <w:link w:val="Footer"/>
    <w:uiPriority w:val="99"/>
    <w:rsid w:val="00051DB3"/>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pp.undp.org/policy-page/service-clearance-account-sca-charging-billing-and-fee-colle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pp.undp.org/fr/node/1154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pp.undp.org/fr/page-de-politique-generale/gestion-de-projet-relatif-aux-services-commu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Ashley Gagne</dc:creator>
  <cp:keywords>, docId:0C80977D5C28F3581689493715199C27</cp:keywords>
  <dc:description/>
  <cp:lastModifiedBy>Emiliana Zhivkova</cp:lastModifiedBy>
  <cp:revision>5</cp:revision>
  <dcterms:created xsi:type="dcterms:W3CDTF">2023-12-14T19:51:00Z</dcterms:created>
  <dcterms:modified xsi:type="dcterms:W3CDTF">2023-12-19T22:48:00Z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Created">
    <vt:filetime>2023-12-14T00:00:00Z</vt:filetime>
  </property>
  <property fmtid="{D5CDD505-2E9C-101B-9397-08002B2CF9AE}" pid="4" name="Creator">
    <vt:lpwstr>Acrobat PDFMaker 23 for Word</vt:lpwstr>
  </property>
  <property fmtid="{D5CDD505-2E9C-101B-9397-08002B2CF9AE}" pid="5" name="LastSaved">
    <vt:filetime>2023-12-14T00:00:00Z</vt:filetime>
  </property>
  <property fmtid="{D5CDD505-2E9C-101B-9397-08002B2CF9AE}" pid="6" name="POPPBusinessProcess">
    <vt:lpwstr/>
  </property>
  <property fmtid="{D5CDD505-2E9C-101B-9397-08002B2CF9AE}" pid="7" name="Producer">
    <vt:lpwstr>Adobe PDF Library 23.6.156</vt:lpwstr>
  </property>
  <property fmtid="{D5CDD505-2E9C-101B-9397-08002B2CF9AE}" pid="8" name="SourceModified">
    <vt:lpwstr>D:20231214090059</vt:lpwstr>
  </property>
  <property fmtid="{D5CDD505-2E9C-101B-9397-08002B2CF9AE}" pid="9" name="UNDP_POPP_BUSINESSUNIT">
    <vt:lpwstr>350;#Financial Resources Management|682d4c54-a288-412d-bfec-ce5587bbd25c</vt:lpwstr>
  </property>
  <property fmtid="{D5CDD505-2E9C-101B-9397-08002B2CF9AE}" pid="10" name="_dlc_DocIdItemGuid">
    <vt:lpwstr>3a832832-0335-473f-be1b-f0ba8d127bba</vt:lpwstr>
  </property>
</Properties>
</file>