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documenttasks/documenttasks1.xml" ContentType="application/vnd.ms-office.documenttasks+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A08F" w14:textId="1091878B" w:rsidR="00161C98" w:rsidRPr="005C24FD" w:rsidRDefault="00161C98" w:rsidP="00161C98">
      <w:pPr>
        <w:pStyle w:val="FrontPageTitle"/>
        <w:spacing w:before="0"/>
        <w:ind w:right="-1170"/>
        <w:rPr>
          <w:rFonts w:asciiTheme="minorHAnsi" w:hAnsiTheme="minorHAnsi" w:cstheme="minorBidi"/>
          <w:sz w:val="22"/>
          <w:szCs w:val="22"/>
        </w:rPr>
      </w:pPr>
    </w:p>
    <w:p w14:paraId="4D3B349D" w14:textId="3251887A" w:rsidR="0001106B" w:rsidRPr="005C24FD" w:rsidRDefault="005C24FD" w:rsidP="00D35D23">
      <w:pPr>
        <w:pStyle w:val="ListParagraph"/>
        <w:shd w:val="clear" w:color="auto" w:fill="FFFFFF"/>
        <w:spacing w:after="0" w:line="240" w:lineRule="auto"/>
        <w:ind w:left="0"/>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t>Refunds to Donors</w:t>
      </w:r>
    </w:p>
    <w:p w14:paraId="4D3B349E" w14:textId="77777777" w:rsidR="0001106B" w:rsidRPr="005C24FD" w:rsidRDefault="0001106B" w:rsidP="0001106B">
      <w:pPr>
        <w:shd w:val="clear" w:color="auto" w:fill="FFFFFF"/>
        <w:spacing w:after="0" w:line="240" w:lineRule="auto"/>
        <w:jc w:val="both"/>
        <w:textAlignment w:val="top"/>
        <w:rPr>
          <w:rFonts w:eastAsia="Times New Roman" w:cstheme="minorHAnsi"/>
          <w:color w:val="333333"/>
          <w:lang w:val="en-GB"/>
        </w:rPr>
      </w:pPr>
    </w:p>
    <w:p w14:paraId="4D3B349F" w14:textId="4DE878E8" w:rsidR="00F46E5B" w:rsidRPr="00ED6F98" w:rsidRDefault="00F46E5B" w:rsidP="00ED6F98">
      <w:pPr>
        <w:shd w:val="clear" w:color="auto" w:fill="FFFFFF"/>
        <w:spacing w:after="0" w:line="240" w:lineRule="auto"/>
        <w:jc w:val="both"/>
        <w:textAlignment w:val="top"/>
        <w:rPr>
          <w:rFonts w:eastAsia="Times New Roman" w:cstheme="minorHAnsi"/>
          <w:color w:val="333333"/>
          <w:lang w:val="en-GB"/>
        </w:rPr>
      </w:pPr>
      <w:r w:rsidRPr="00ED6F98">
        <w:rPr>
          <w:rFonts w:eastAsia="Times New Roman" w:cstheme="minorHAnsi"/>
          <w:color w:val="333333"/>
          <w:lang w:val="en-GB"/>
        </w:rPr>
        <w:t xml:space="preserve">Unexpended balances are refunded to donors where dictated in the contribution agreement with the donor and in the Terms of Reference for trust funds. Refunds can only be made where specified in </w:t>
      </w:r>
      <w:hyperlink r:id="rId11" w:history="1">
        <w:r w:rsidRPr="00ED6F98">
          <w:rPr>
            <w:rFonts w:eastAsia="Times New Roman" w:cstheme="minorHAnsi"/>
            <w:color w:val="0072BC"/>
            <w:u w:val="single"/>
            <w:lang w:val="en-GB"/>
          </w:rPr>
          <w:t>Financial Closure of Development Projects</w:t>
        </w:r>
      </w:hyperlink>
      <w:r w:rsidRPr="00ED6F98">
        <w:rPr>
          <w:rFonts w:eastAsia="Times New Roman" w:cstheme="minorHAnsi"/>
          <w:color w:val="333333"/>
          <w:lang w:val="en-GB"/>
        </w:rPr>
        <w:t xml:space="preserve"> or </w:t>
      </w:r>
      <w:hyperlink r:id="rId12" w:history="1">
        <w:r w:rsidRPr="00ED6F98">
          <w:rPr>
            <w:rFonts w:eastAsia="Times New Roman" w:cstheme="minorHAnsi"/>
            <w:color w:val="0072BC"/>
            <w:u w:val="single"/>
            <w:lang w:val="en-GB"/>
          </w:rPr>
          <w:t>Financial Closure of Trust Funds</w:t>
        </w:r>
      </w:hyperlink>
      <w:r w:rsidR="00F24B8C" w:rsidRPr="00ED6F98">
        <w:rPr>
          <w:rFonts w:eastAsia="Times New Roman" w:cstheme="minorHAnsi"/>
          <w:color w:val="0072BC"/>
          <w:lang w:val="en-GB"/>
        </w:rPr>
        <w:t>.</w:t>
      </w:r>
    </w:p>
    <w:p w14:paraId="4D3B34A0" w14:textId="77777777" w:rsidR="00F46E5B" w:rsidRPr="005C24FD" w:rsidRDefault="00F46E5B" w:rsidP="0001106B">
      <w:pPr>
        <w:shd w:val="clear" w:color="auto" w:fill="FFFFFF"/>
        <w:spacing w:after="0" w:line="240" w:lineRule="auto"/>
        <w:jc w:val="both"/>
        <w:textAlignment w:val="top"/>
        <w:rPr>
          <w:rFonts w:eastAsia="Times New Roman" w:cstheme="minorHAnsi"/>
          <w:color w:val="333333"/>
          <w:lang w:val="en-GB"/>
        </w:rPr>
      </w:pPr>
    </w:p>
    <w:p w14:paraId="266AFD81" w14:textId="74856D39" w:rsidR="00E9401D" w:rsidRPr="005C24FD" w:rsidRDefault="00E9401D" w:rsidP="00880DD6">
      <w:pPr>
        <w:pStyle w:val="ListParagraph"/>
        <w:numPr>
          <w:ilvl w:val="0"/>
          <w:numId w:val="33"/>
        </w:numPr>
        <w:shd w:val="clear" w:color="auto" w:fill="FFFFFF"/>
        <w:spacing w:after="0" w:line="240" w:lineRule="auto"/>
        <w:ind w:left="567" w:hanging="567"/>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t>Refund process to donors</w:t>
      </w:r>
    </w:p>
    <w:p w14:paraId="43A5CE89" w14:textId="77777777" w:rsidR="00E9401D" w:rsidRPr="005C24FD" w:rsidRDefault="00E9401D" w:rsidP="0001106B">
      <w:pPr>
        <w:shd w:val="clear" w:color="auto" w:fill="FFFFFF"/>
        <w:spacing w:after="0" w:line="240" w:lineRule="auto"/>
        <w:jc w:val="both"/>
        <w:textAlignment w:val="top"/>
        <w:rPr>
          <w:rFonts w:eastAsia="Times New Roman" w:cstheme="minorHAnsi"/>
          <w:color w:val="333333"/>
          <w:lang w:val="en-GB"/>
        </w:rPr>
      </w:pPr>
    </w:p>
    <w:p w14:paraId="4D3B34A1" w14:textId="6DA4663D" w:rsidR="00F46E5B" w:rsidRPr="005C24FD" w:rsidRDefault="00F46E5B" w:rsidP="0001106B">
      <w:pPr>
        <w:shd w:val="clear" w:color="auto" w:fill="FFFFFF"/>
        <w:spacing w:after="0" w:line="240" w:lineRule="auto"/>
        <w:jc w:val="both"/>
        <w:textAlignment w:val="top"/>
        <w:rPr>
          <w:rFonts w:eastAsia="Times New Roman" w:cstheme="minorHAnsi"/>
          <w:color w:val="333333"/>
          <w:lang w:val="en-GB"/>
        </w:rPr>
      </w:pPr>
      <w:r w:rsidRPr="005C24FD">
        <w:rPr>
          <w:rFonts w:eastAsia="Times New Roman" w:cstheme="minorHAnsi"/>
          <w:vanish/>
          <w:color w:val="333333"/>
          <w:lang w:val="en-GB"/>
        </w:rPr>
        <w:t xml:space="preserve">Structure Element </w:t>
      </w:r>
      <w:r w:rsidR="00E9401D" w:rsidRPr="005C24FD">
        <w:rPr>
          <w:rFonts w:eastAsia="Times New Roman" w:cstheme="minorHAnsi"/>
          <w:vanish/>
          <w:color w:val="333333"/>
          <w:lang w:val="en-GB"/>
        </w:rPr>
        <w:t>–</w:t>
      </w:r>
      <w:r w:rsidRPr="005C24FD">
        <w:rPr>
          <w:rFonts w:eastAsia="Times New Roman" w:cstheme="minorHAnsi"/>
          <w:vanish/>
          <w:color w:val="333333"/>
          <w:lang w:val="en-GB"/>
        </w:rPr>
        <w:t xml:space="preserve"> Flow Chart</w:t>
      </w:r>
    </w:p>
    <w:p w14:paraId="753A7FCD" w14:textId="56AF68D0" w:rsidR="00E9401D" w:rsidRPr="005C24FD" w:rsidRDefault="00E9401D" w:rsidP="008A3C65">
      <w:pPr>
        <w:pStyle w:val="ListParagraph"/>
        <w:numPr>
          <w:ilvl w:val="0"/>
          <w:numId w:val="34"/>
        </w:numPr>
        <w:shd w:val="clear" w:color="auto" w:fill="FFFFFF"/>
        <w:spacing w:after="0" w:line="240" w:lineRule="auto"/>
        <w:jc w:val="both"/>
        <w:textAlignment w:val="top"/>
        <w:rPr>
          <w:rFonts w:eastAsia="Times New Roman" w:cstheme="minorHAnsi"/>
          <w:vanish/>
          <w:color w:val="333333"/>
          <w:lang w:val="en-GB"/>
        </w:rPr>
      </w:pPr>
    </w:p>
    <w:p w14:paraId="4D3B34A2" w14:textId="77777777" w:rsidR="00F46E5B" w:rsidRPr="005C24FD" w:rsidRDefault="00F46E5B" w:rsidP="0001106B">
      <w:pPr>
        <w:shd w:val="clear" w:color="auto" w:fill="FFFFFF"/>
        <w:spacing w:after="0" w:line="240" w:lineRule="auto"/>
        <w:jc w:val="both"/>
        <w:textAlignment w:val="top"/>
        <w:rPr>
          <w:rFonts w:eastAsia="Times New Roman" w:cstheme="minorHAnsi"/>
          <w:vanish/>
          <w:color w:val="333333"/>
          <w:lang w:val="en-GB"/>
        </w:rPr>
      </w:pPr>
      <w:r w:rsidRPr="005C24FD">
        <w:rPr>
          <w:rFonts w:eastAsia="Times New Roman" w:cstheme="minorHAnsi"/>
          <w:vanish/>
          <w:color w:val="333333"/>
          <w:lang w:val="en-GB"/>
        </w:rPr>
        <w:t>Structure Element - Procedures</w:t>
      </w:r>
    </w:p>
    <w:p w14:paraId="4D3B34A3" w14:textId="5EA1F71D" w:rsidR="00F46E5B" w:rsidRPr="005C24FD" w:rsidRDefault="00F24B8C" w:rsidP="00880DD6">
      <w:pPr>
        <w:pStyle w:val="ListParagraph"/>
        <w:numPr>
          <w:ilvl w:val="1"/>
          <w:numId w:val="33"/>
        </w:numPr>
        <w:shd w:val="clear" w:color="auto" w:fill="FFFFFF"/>
        <w:spacing w:after="0" w:line="276" w:lineRule="auto"/>
        <w:ind w:left="567" w:hanging="567"/>
        <w:jc w:val="both"/>
        <w:textAlignment w:val="top"/>
        <w:rPr>
          <w:rFonts w:eastAsia="Times New Roman" w:cstheme="minorHAnsi"/>
          <w:color w:val="333333"/>
          <w:lang w:val="en-GB"/>
        </w:rPr>
      </w:pPr>
      <w:r w:rsidRPr="005C24FD">
        <w:rPr>
          <w:rFonts w:eastAsia="Times New Roman" w:cstheme="minorHAnsi"/>
          <w:b/>
          <w:bCs/>
          <w:color w:val="333333"/>
          <w:lang w:val="en-GB"/>
        </w:rPr>
        <w:t>Cost Sharing Refunds</w:t>
      </w:r>
    </w:p>
    <w:p w14:paraId="4D3B34A4" w14:textId="77777777" w:rsidR="00F24B8C" w:rsidRPr="005C24FD" w:rsidRDefault="00F24B8C" w:rsidP="0001106B">
      <w:pPr>
        <w:shd w:val="clear" w:color="auto" w:fill="FFFFFF"/>
        <w:spacing w:after="0" w:line="276" w:lineRule="auto"/>
        <w:jc w:val="both"/>
        <w:textAlignment w:val="top"/>
        <w:rPr>
          <w:rFonts w:eastAsia="Times New Roman" w:cstheme="minorHAnsi"/>
          <w:color w:val="333333"/>
          <w:lang w:val="en-GB"/>
        </w:rPr>
      </w:pPr>
    </w:p>
    <w:p w14:paraId="68328B96" w14:textId="364203B3" w:rsidR="009F5A9B" w:rsidRPr="005C24FD" w:rsidRDefault="00660176" w:rsidP="00880DD6">
      <w:pPr>
        <w:pStyle w:val="ListParagraph"/>
        <w:numPr>
          <w:ilvl w:val="0"/>
          <w:numId w:val="35"/>
        </w:numPr>
        <w:shd w:val="clear" w:color="auto" w:fill="FFFFFF"/>
        <w:spacing w:after="0" w:line="240"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Refunds can be iss</w:t>
      </w:r>
      <w:r w:rsidR="007A7373" w:rsidRPr="005C24FD">
        <w:rPr>
          <w:rFonts w:eastAsia="Times New Roman" w:cstheme="minorHAnsi"/>
          <w:color w:val="333333"/>
          <w:lang w:val="en-GB"/>
        </w:rPr>
        <w:t>ued to donors in the following situations:</w:t>
      </w:r>
    </w:p>
    <w:p w14:paraId="364786FB" w14:textId="1F5E7675" w:rsidR="007A7373" w:rsidRPr="005C24FD" w:rsidRDefault="00A0144A" w:rsidP="00880DD6">
      <w:pPr>
        <w:pStyle w:val="ListParagraph"/>
        <w:numPr>
          <w:ilvl w:val="1"/>
          <w:numId w:val="35"/>
        </w:numPr>
        <w:shd w:val="clear" w:color="auto" w:fill="FFFFFF"/>
        <w:spacing w:after="0" w:line="240" w:lineRule="auto"/>
        <w:jc w:val="both"/>
        <w:textAlignment w:val="top"/>
        <w:rPr>
          <w:rFonts w:eastAsia="Times New Roman" w:cstheme="minorHAnsi"/>
          <w:color w:val="333333"/>
          <w:lang w:val="en-GB"/>
        </w:rPr>
      </w:pPr>
      <w:r w:rsidRPr="005C24FD">
        <w:rPr>
          <w:rFonts w:eastAsia="Times New Roman" w:cstheme="minorHAnsi"/>
          <w:color w:val="333333"/>
          <w:lang w:val="en-GB"/>
        </w:rPr>
        <w:t>A donor requests a refund from a project that is financially closed</w:t>
      </w:r>
    </w:p>
    <w:p w14:paraId="1464C9DF" w14:textId="6C065B36" w:rsidR="00A47B64" w:rsidRPr="005C24FD" w:rsidRDefault="00863216" w:rsidP="00880DD6">
      <w:pPr>
        <w:pStyle w:val="ListParagraph"/>
        <w:numPr>
          <w:ilvl w:val="1"/>
          <w:numId w:val="35"/>
        </w:numPr>
        <w:shd w:val="clear" w:color="auto" w:fill="FFFFFF"/>
        <w:spacing w:after="0" w:line="240" w:lineRule="auto"/>
        <w:jc w:val="both"/>
        <w:textAlignment w:val="top"/>
        <w:rPr>
          <w:rFonts w:eastAsia="Times New Roman" w:cstheme="minorHAnsi"/>
          <w:color w:val="333333"/>
          <w:lang w:val="en-GB"/>
        </w:rPr>
      </w:pPr>
      <w:r w:rsidRPr="005C24FD">
        <w:rPr>
          <w:rFonts w:eastAsia="Times New Roman" w:cstheme="minorHAnsi"/>
          <w:color w:val="333333"/>
          <w:lang w:val="en-GB"/>
        </w:rPr>
        <w:t>A</w:t>
      </w:r>
      <w:r w:rsidR="00A0144A" w:rsidRPr="005C24FD">
        <w:rPr>
          <w:rFonts w:eastAsia="Times New Roman" w:cstheme="minorHAnsi"/>
          <w:color w:val="333333"/>
          <w:lang w:val="en-GB"/>
        </w:rPr>
        <w:t xml:space="preserve"> donor </w:t>
      </w:r>
      <w:r w:rsidR="002E71BF" w:rsidRPr="005C24FD">
        <w:rPr>
          <w:rFonts w:eastAsia="Times New Roman" w:cstheme="minorHAnsi"/>
          <w:color w:val="333333"/>
          <w:lang w:val="en-GB"/>
        </w:rPr>
        <w:t>requests a refund from a</w:t>
      </w:r>
      <w:r w:rsidR="00F32BFC" w:rsidRPr="005C24FD">
        <w:rPr>
          <w:rFonts w:eastAsia="Times New Roman" w:cstheme="minorHAnsi"/>
          <w:color w:val="333333"/>
          <w:lang w:val="en-GB"/>
        </w:rPr>
        <w:t>n ongoing project</w:t>
      </w:r>
    </w:p>
    <w:p w14:paraId="2E86026B" w14:textId="77777777" w:rsidR="00F32BFC" w:rsidRPr="005C24FD" w:rsidRDefault="00F32BFC" w:rsidP="00880DD6">
      <w:pPr>
        <w:pStyle w:val="ListParagraph"/>
        <w:shd w:val="clear" w:color="auto" w:fill="FFFFFF"/>
        <w:spacing w:after="0" w:line="240" w:lineRule="auto"/>
        <w:ind w:left="1440"/>
        <w:jc w:val="both"/>
        <w:textAlignment w:val="top"/>
        <w:rPr>
          <w:rFonts w:eastAsia="Times New Roman" w:cstheme="minorHAnsi"/>
          <w:color w:val="333333"/>
          <w:lang w:val="en-GB"/>
        </w:rPr>
      </w:pPr>
    </w:p>
    <w:p w14:paraId="059202AA" w14:textId="68FA7CEE" w:rsidR="00480C7D" w:rsidRPr="005C24FD" w:rsidRDefault="00480C7D" w:rsidP="00880DD6">
      <w:pPr>
        <w:pStyle w:val="ListParagraph"/>
        <w:numPr>
          <w:ilvl w:val="0"/>
          <w:numId w:val="2"/>
        </w:numPr>
        <w:shd w:val="clear" w:color="auto" w:fill="FFFFFF"/>
        <w:spacing w:after="0" w:line="240"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 xml:space="preserve">The GSSC are authorized to issue refunds to donors for cost-sharing </w:t>
      </w:r>
      <w:r w:rsidR="001A4D2E" w:rsidRPr="005C24FD">
        <w:rPr>
          <w:rFonts w:eastAsia="Times New Roman" w:cstheme="minorHAnsi"/>
          <w:color w:val="333333"/>
          <w:lang w:val="en-GB"/>
        </w:rPr>
        <w:t xml:space="preserve">balances at the fund-project-donor level. </w:t>
      </w:r>
    </w:p>
    <w:p w14:paraId="6197DFDF" w14:textId="77777777" w:rsidR="001A4D2E" w:rsidRPr="005C24FD" w:rsidRDefault="001A4D2E" w:rsidP="00880DD6">
      <w:pPr>
        <w:pStyle w:val="ListParagraph"/>
        <w:shd w:val="clear" w:color="auto" w:fill="FFFFFF"/>
        <w:spacing w:after="0" w:line="240" w:lineRule="auto"/>
        <w:jc w:val="both"/>
        <w:textAlignment w:val="top"/>
        <w:rPr>
          <w:rFonts w:eastAsia="Times New Roman" w:cstheme="minorHAnsi"/>
          <w:color w:val="333333"/>
          <w:lang w:val="en-GB"/>
        </w:rPr>
      </w:pPr>
    </w:p>
    <w:p w14:paraId="2890DF10" w14:textId="14E4B606" w:rsidR="007E057B" w:rsidRPr="005C24FD" w:rsidRDefault="007E057B" w:rsidP="00880DD6">
      <w:pPr>
        <w:pStyle w:val="ListParagraph"/>
        <w:numPr>
          <w:ilvl w:val="0"/>
          <w:numId w:val="2"/>
        </w:numPr>
        <w:shd w:val="clear" w:color="auto" w:fill="FFFFFF"/>
        <w:spacing w:after="0" w:line="240"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 xml:space="preserve">CO’s submits a case </w:t>
      </w:r>
      <w:r w:rsidR="000E6574" w:rsidRPr="005C24FD">
        <w:rPr>
          <w:rFonts w:eastAsia="Times New Roman" w:cstheme="minorHAnsi"/>
          <w:color w:val="333333"/>
          <w:lang w:val="en-GB"/>
        </w:rPr>
        <w:t>via</w:t>
      </w:r>
      <w:r w:rsidRPr="005C24FD">
        <w:rPr>
          <w:rFonts w:eastAsia="Times New Roman" w:cstheme="minorHAnsi"/>
          <w:color w:val="333333"/>
          <w:lang w:val="en-GB"/>
        </w:rPr>
        <w:t xml:space="preserve"> UNALL </w:t>
      </w:r>
      <w:r w:rsidR="000E6574" w:rsidRPr="005C24FD">
        <w:rPr>
          <w:rFonts w:eastAsia="Times New Roman" w:cstheme="minorHAnsi"/>
          <w:color w:val="333333"/>
          <w:lang w:val="en-GB"/>
        </w:rPr>
        <w:t>Case Management S</w:t>
      </w:r>
      <w:r w:rsidRPr="005C24FD">
        <w:rPr>
          <w:rFonts w:eastAsia="Times New Roman" w:cstheme="minorHAnsi"/>
          <w:color w:val="333333"/>
          <w:lang w:val="en-GB"/>
        </w:rPr>
        <w:t>ystem to request a refund to be processed by the GSSC</w:t>
      </w:r>
      <w:r w:rsidR="0022007C" w:rsidRPr="005C24FD">
        <w:rPr>
          <w:rFonts w:eastAsia="Times New Roman" w:cstheme="minorHAnsi"/>
          <w:color w:val="333333"/>
          <w:lang w:val="en-GB"/>
        </w:rPr>
        <w:t xml:space="preserve"> </w:t>
      </w:r>
      <w:r w:rsidR="00224CAA" w:rsidRPr="005C24FD">
        <w:rPr>
          <w:rFonts w:eastAsia="Times New Roman" w:cstheme="minorHAnsi"/>
          <w:color w:val="333333"/>
          <w:lang w:val="en-GB"/>
        </w:rPr>
        <w:t xml:space="preserve">who receives the refund request </w:t>
      </w:r>
      <w:r w:rsidR="00D636B6" w:rsidRPr="005C24FD">
        <w:rPr>
          <w:rFonts w:eastAsia="Times New Roman" w:cstheme="minorHAnsi"/>
          <w:color w:val="333333"/>
          <w:lang w:val="en-GB"/>
        </w:rPr>
        <w:t>and verifies all relevant supporting docu</w:t>
      </w:r>
      <w:r w:rsidR="003E387C" w:rsidRPr="005C24FD">
        <w:rPr>
          <w:rFonts w:eastAsia="Times New Roman" w:cstheme="minorHAnsi"/>
          <w:color w:val="333333"/>
          <w:lang w:val="en-GB"/>
        </w:rPr>
        <w:t>ments.</w:t>
      </w:r>
    </w:p>
    <w:p w14:paraId="23A3AD87" w14:textId="04903646" w:rsidR="00FE5467" w:rsidRPr="005C24FD" w:rsidRDefault="00FE5467" w:rsidP="00880DD6">
      <w:pPr>
        <w:shd w:val="clear" w:color="auto" w:fill="FFFFFF"/>
        <w:spacing w:after="0" w:line="240" w:lineRule="auto"/>
        <w:jc w:val="both"/>
        <w:textAlignment w:val="top"/>
        <w:rPr>
          <w:rFonts w:eastAsia="Times New Roman" w:cstheme="minorHAnsi"/>
          <w:color w:val="333333"/>
          <w:lang w:val="en-GB"/>
        </w:rPr>
      </w:pPr>
    </w:p>
    <w:p w14:paraId="4D3B34A6" w14:textId="7DE9EADA" w:rsidR="00F24B8C" w:rsidRPr="005C24FD" w:rsidRDefault="001A4D2E" w:rsidP="00880DD6">
      <w:pPr>
        <w:pStyle w:val="ListParagraph"/>
        <w:numPr>
          <w:ilvl w:val="0"/>
          <w:numId w:val="2"/>
        </w:numPr>
        <w:shd w:val="clear" w:color="auto" w:fill="FFFFFF"/>
        <w:spacing w:after="0" w:line="240"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Refunds can be made to donors in the following situations:</w:t>
      </w:r>
    </w:p>
    <w:p w14:paraId="7A610FB9" w14:textId="77777777" w:rsidR="00B875D5" w:rsidRPr="005C24FD" w:rsidRDefault="00B875D5" w:rsidP="00231D1E">
      <w:pPr>
        <w:pStyle w:val="ListParagraph"/>
        <w:jc w:val="both"/>
        <w:rPr>
          <w:rFonts w:eastAsia="Times New Roman" w:cstheme="minorHAnsi"/>
          <w:color w:val="333333"/>
          <w:lang w:val="en-GB"/>
        </w:rPr>
      </w:pPr>
    </w:p>
    <w:p w14:paraId="496BA311" w14:textId="5CBD5743" w:rsidR="00032102" w:rsidRPr="005C24FD" w:rsidRDefault="00032102" w:rsidP="00880DD6">
      <w:pPr>
        <w:pStyle w:val="ListParagraph"/>
        <w:numPr>
          <w:ilvl w:val="0"/>
          <w:numId w:val="3"/>
        </w:numPr>
        <w:tabs>
          <w:tab w:val="clear" w:pos="1080"/>
        </w:tabs>
        <w:ind w:left="1134" w:hanging="141"/>
        <w:jc w:val="both"/>
        <w:rPr>
          <w:rFonts w:eastAsia="Times New Roman" w:cstheme="minorHAnsi"/>
          <w:i/>
          <w:iCs/>
          <w:color w:val="333333"/>
          <w:lang w:val="en-GB"/>
        </w:rPr>
      </w:pPr>
      <w:r w:rsidRPr="005C24FD">
        <w:rPr>
          <w:rFonts w:eastAsia="Times New Roman" w:cstheme="minorHAnsi"/>
          <w:i/>
          <w:iCs/>
          <w:color w:val="333333"/>
          <w:lang w:val="en-GB"/>
        </w:rPr>
        <w:t>Ongoing Projects</w:t>
      </w:r>
    </w:p>
    <w:p w14:paraId="1512369D" w14:textId="0A17B6E4" w:rsidR="00032102" w:rsidRPr="005C24FD" w:rsidRDefault="00AD4A54" w:rsidP="00880DD6">
      <w:pPr>
        <w:pStyle w:val="ListParagraph"/>
        <w:numPr>
          <w:ilvl w:val="0"/>
          <w:numId w:val="17"/>
        </w:numPr>
        <w:ind w:left="1560" w:hanging="426"/>
        <w:jc w:val="both"/>
        <w:rPr>
          <w:rFonts w:eastAsia="Times New Roman" w:cstheme="minorHAnsi"/>
          <w:color w:val="333333"/>
          <w:lang w:val="en-GB"/>
        </w:rPr>
      </w:pPr>
      <w:r w:rsidRPr="005C24FD">
        <w:rPr>
          <w:rFonts w:eastAsia="Times New Roman" w:cstheme="minorHAnsi"/>
          <w:color w:val="333333"/>
          <w:lang w:val="en-GB"/>
        </w:rPr>
        <w:t>The donor requests for refunds</w:t>
      </w:r>
      <w:r w:rsidR="004D4164" w:rsidRPr="005C24FD">
        <w:rPr>
          <w:rFonts w:eastAsia="Times New Roman" w:cstheme="minorHAnsi"/>
          <w:color w:val="333333"/>
          <w:lang w:val="en-GB"/>
        </w:rPr>
        <w:t xml:space="preserve"> of an ongoing project. </w:t>
      </w:r>
    </w:p>
    <w:p w14:paraId="083218BE" w14:textId="3A1672D2" w:rsidR="004D4164" w:rsidRPr="005C24FD" w:rsidRDefault="004D4164" w:rsidP="00880DD6">
      <w:pPr>
        <w:pStyle w:val="ListParagraph"/>
        <w:numPr>
          <w:ilvl w:val="0"/>
          <w:numId w:val="17"/>
        </w:numPr>
        <w:shd w:val="clear" w:color="auto" w:fill="FFFFFF"/>
        <w:spacing w:after="0" w:line="276" w:lineRule="auto"/>
        <w:ind w:left="1560" w:hanging="426"/>
        <w:jc w:val="both"/>
        <w:textAlignment w:val="top"/>
        <w:rPr>
          <w:rFonts w:eastAsia="Times New Roman" w:cstheme="minorHAnsi"/>
          <w:color w:val="333333"/>
          <w:lang w:val="en-GB"/>
        </w:rPr>
      </w:pPr>
      <w:r w:rsidRPr="005C24FD">
        <w:rPr>
          <w:rFonts w:eastAsia="Times New Roman" w:cstheme="minorHAnsi"/>
          <w:color w:val="333333"/>
          <w:lang w:val="en-GB"/>
        </w:rPr>
        <w:t xml:space="preserve">CO’s submits a case </w:t>
      </w:r>
      <w:r w:rsidR="000E6574" w:rsidRPr="005C24FD">
        <w:rPr>
          <w:rFonts w:eastAsia="Times New Roman" w:cstheme="minorHAnsi"/>
          <w:color w:val="333333"/>
          <w:lang w:val="en-GB"/>
        </w:rPr>
        <w:t xml:space="preserve">via </w:t>
      </w:r>
      <w:r w:rsidRPr="005C24FD">
        <w:rPr>
          <w:rFonts w:eastAsia="Times New Roman" w:cstheme="minorHAnsi"/>
          <w:color w:val="333333"/>
          <w:lang w:val="en-GB"/>
        </w:rPr>
        <w:t xml:space="preserve">UNALL to request a refund to be processed by the GSSC </w:t>
      </w:r>
    </w:p>
    <w:p w14:paraId="50F55326" w14:textId="3DF8BEEC" w:rsidR="00AD4A54" w:rsidRPr="005C24FD" w:rsidRDefault="00B0419D" w:rsidP="00880DD6">
      <w:pPr>
        <w:pStyle w:val="ListParagraph"/>
        <w:numPr>
          <w:ilvl w:val="0"/>
          <w:numId w:val="17"/>
        </w:numPr>
        <w:ind w:left="1560" w:hanging="426"/>
        <w:jc w:val="both"/>
        <w:rPr>
          <w:rFonts w:eastAsia="Times New Roman" w:cstheme="minorHAnsi"/>
          <w:color w:val="333333"/>
          <w:lang w:val="en-GB"/>
        </w:rPr>
      </w:pPr>
      <w:r w:rsidRPr="005C24FD">
        <w:rPr>
          <w:rFonts w:eastAsia="Times New Roman" w:cstheme="minorHAnsi"/>
          <w:color w:val="333333"/>
          <w:lang w:val="en-GB"/>
        </w:rPr>
        <w:t>The GSSC reviews the project financial status and verifies all supporting documentation</w:t>
      </w:r>
      <w:r w:rsidR="00E310A5" w:rsidRPr="005C24FD">
        <w:rPr>
          <w:rFonts w:eastAsia="Times New Roman" w:cstheme="minorHAnsi"/>
          <w:color w:val="333333"/>
          <w:lang w:val="en-GB"/>
        </w:rPr>
        <w:t>.</w:t>
      </w:r>
    </w:p>
    <w:p w14:paraId="52FE8A0C" w14:textId="2DFC53A3" w:rsidR="00AC3A7A" w:rsidRPr="005C24FD" w:rsidRDefault="00547B96" w:rsidP="00880DD6">
      <w:pPr>
        <w:pStyle w:val="ListParagraph"/>
        <w:numPr>
          <w:ilvl w:val="0"/>
          <w:numId w:val="17"/>
        </w:numPr>
        <w:ind w:left="1560" w:hanging="426"/>
        <w:jc w:val="both"/>
        <w:rPr>
          <w:rFonts w:eastAsia="Times New Roman" w:cstheme="minorHAnsi"/>
          <w:color w:val="333333"/>
          <w:lang w:val="en-GB"/>
        </w:rPr>
      </w:pPr>
      <w:r w:rsidRPr="005C24FD">
        <w:rPr>
          <w:rFonts w:eastAsia="Times New Roman" w:cstheme="minorHAnsi"/>
          <w:color w:val="333333"/>
          <w:lang w:val="en-GB"/>
        </w:rPr>
        <w:t>T</w:t>
      </w:r>
      <w:r w:rsidR="00457DBF" w:rsidRPr="005C24FD">
        <w:rPr>
          <w:rFonts w:eastAsia="Times New Roman" w:cstheme="minorHAnsi"/>
          <w:color w:val="333333"/>
          <w:lang w:val="en-GB"/>
        </w:rPr>
        <w:t>he GSSC creates a</w:t>
      </w:r>
      <w:r w:rsidR="00FF1A1B" w:rsidRPr="005C24FD">
        <w:rPr>
          <w:rFonts w:eastAsia="Times New Roman" w:cstheme="minorHAnsi"/>
          <w:color w:val="333333"/>
          <w:lang w:val="en-GB"/>
        </w:rPr>
        <w:t>nd applies</w:t>
      </w:r>
      <w:r w:rsidR="00457DBF" w:rsidRPr="005C24FD">
        <w:rPr>
          <w:rFonts w:eastAsia="Times New Roman" w:cstheme="minorHAnsi"/>
          <w:color w:val="333333"/>
          <w:lang w:val="en-GB"/>
        </w:rPr>
        <w:t xml:space="preserve"> </w:t>
      </w:r>
      <w:r w:rsidR="00FF1A1B" w:rsidRPr="005C24FD">
        <w:rPr>
          <w:rFonts w:eastAsia="Times New Roman" w:cstheme="minorHAnsi"/>
          <w:color w:val="333333"/>
          <w:lang w:val="en-GB"/>
        </w:rPr>
        <w:t xml:space="preserve">the </w:t>
      </w:r>
      <w:r w:rsidR="00457DBF" w:rsidRPr="005C24FD">
        <w:rPr>
          <w:rFonts w:eastAsia="Times New Roman" w:cstheme="minorHAnsi"/>
          <w:color w:val="333333"/>
          <w:lang w:val="en-GB"/>
        </w:rPr>
        <w:t>credit memo</w:t>
      </w:r>
      <w:r w:rsidR="00AD38BE" w:rsidRPr="005C24FD">
        <w:rPr>
          <w:rFonts w:eastAsia="Times New Roman" w:cstheme="minorHAnsi"/>
          <w:color w:val="333333"/>
          <w:lang w:val="en-GB"/>
        </w:rPr>
        <w:t xml:space="preserve"> in the system</w:t>
      </w:r>
      <w:r w:rsidR="00FF1A1B" w:rsidRPr="005C24FD">
        <w:rPr>
          <w:rFonts w:eastAsia="Times New Roman" w:cstheme="minorHAnsi"/>
          <w:color w:val="333333"/>
          <w:lang w:val="en-GB"/>
        </w:rPr>
        <w:t xml:space="preserve"> which generates an invoice</w:t>
      </w:r>
    </w:p>
    <w:p w14:paraId="7DCE1D2D" w14:textId="4CF73D07" w:rsidR="00032102" w:rsidRPr="005C24FD" w:rsidRDefault="00BE4508" w:rsidP="00880DD6">
      <w:pPr>
        <w:pStyle w:val="ListParagraph"/>
        <w:numPr>
          <w:ilvl w:val="0"/>
          <w:numId w:val="17"/>
        </w:numPr>
        <w:ind w:left="1560" w:hanging="426"/>
        <w:jc w:val="both"/>
        <w:rPr>
          <w:rFonts w:eastAsia="Times New Roman" w:cstheme="minorHAnsi"/>
          <w:color w:val="333333"/>
          <w:lang w:val="en-GB"/>
        </w:rPr>
      </w:pPr>
      <w:r w:rsidRPr="005C24FD">
        <w:rPr>
          <w:rFonts w:eastAsia="Times New Roman" w:cstheme="minorHAnsi"/>
          <w:color w:val="333333"/>
          <w:lang w:val="en-GB"/>
        </w:rPr>
        <w:t>The GSSC runs the pay cycle process</w:t>
      </w:r>
      <w:r w:rsidR="00774ADF" w:rsidRPr="005C24FD">
        <w:rPr>
          <w:rFonts w:eastAsia="Times New Roman" w:cstheme="minorHAnsi"/>
          <w:color w:val="333333"/>
          <w:lang w:val="en-GB"/>
        </w:rPr>
        <w:t xml:space="preserve"> notifies the CO on </w:t>
      </w:r>
      <w:r w:rsidR="00650536" w:rsidRPr="005C24FD">
        <w:rPr>
          <w:rFonts w:eastAsia="Times New Roman" w:cstheme="minorHAnsi"/>
          <w:color w:val="333333"/>
          <w:lang w:val="en-GB"/>
        </w:rPr>
        <w:t>the successful transfer of funds back to the donor</w:t>
      </w:r>
    </w:p>
    <w:p w14:paraId="04A58DD1" w14:textId="5F83809F" w:rsidR="00650536" w:rsidRPr="005C24FD" w:rsidRDefault="00650536" w:rsidP="00880DD6">
      <w:pPr>
        <w:pStyle w:val="ListParagraph"/>
        <w:numPr>
          <w:ilvl w:val="0"/>
          <w:numId w:val="17"/>
        </w:numPr>
        <w:ind w:left="1560" w:hanging="426"/>
        <w:jc w:val="both"/>
        <w:rPr>
          <w:rFonts w:eastAsia="Times New Roman" w:cstheme="minorHAnsi"/>
          <w:color w:val="333333"/>
          <w:lang w:val="en-GB"/>
        </w:rPr>
      </w:pPr>
      <w:r w:rsidRPr="005C24FD">
        <w:rPr>
          <w:rFonts w:eastAsia="Times New Roman" w:cstheme="minorHAnsi"/>
          <w:color w:val="333333"/>
          <w:lang w:val="en-GB"/>
        </w:rPr>
        <w:t>The CO notifies the donor on the successful refund and any other relevant details</w:t>
      </w:r>
    </w:p>
    <w:p w14:paraId="236C4714" w14:textId="77777777" w:rsidR="00032102" w:rsidRPr="005C24FD" w:rsidRDefault="00032102" w:rsidP="00880DD6">
      <w:pPr>
        <w:pStyle w:val="ListParagraph"/>
        <w:ind w:left="1134"/>
        <w:jc w:val="both"/>
        <w:rPr>
          <w:rFonts w:eastAsia="Times New Roman" w:cstheme="minorHAnsi"/>
          <w:i/>
          <w:iCs/>
          <w:color w:val="333333"/>
          <w:lang w:val="en-GB"/>
        </w:rPr>
      </w:pPr>
    </w:p>
    <w:p w14:paraId="6FC2AAC8" w14:textId="195D17F1" w:rsidR="008B024B" w:rsidRPr="005C24FD" w:rsidRDefault="00A1254A" w:rsidP="00880DD6">
      <w:pPr>
        <w:pStyle w:val="ListParagraph"/>
        <w:numPr>
          <w:ilvl w:val="0"/>
          <w:numId w:val="3"/>
        </w:numPr>
        <w:tabs>
          <w:tab w:val="clear" w:pos="1080"/>
        </w:tabs>
        <w:ind w:left="1134" w:hanging="141"/>
        <w:jc w:val="both"/>
        <w:rPr>
          <w:rFonts w:eastAsia="Times New Roman" w:cstheme="minorHAnsi"/>
          <w:i/>
          <w:iCs/>
          <w:color w:val="333333"/>
          <w:lang w:val="en-GB"/>
        </w:rPr>
      </w:pPr>
      <w:r w:rsidRPr="005C24FD">
        <w:rPr>
          <w:rFonts w:eastAsia="Times New Roman" w:cstheme="minorHAnsi"/>
          <w:i/>
          <w:iCs/>
          <w:color w:val="333333"/>
          <w:lang w:val="en-GB"/>
        </w:rPr>
        <w:t xml:space="preserve">Financially closed projects </w:t>
      </w:r>
    </w:p>
    <w:p w14:paraId="265FCD05" w14:textId="3E059649" w:rsidR="00AC30D1" w:rsidRPr="005C24FD" w:rsidRDefault="00AC30D1" w:rsidP="00231D1E">
      <w:pPr>
        <w:pStyle w:val="ListParagraph"/>
        <w:numPr>
          <w:ilvl w:val="0"/>
          <w:numId w:val="12"/>
        </w:numPr>
        <w:ind w:left="1560" w:hanging="426"/>
        <w:jc w:val="both"/>
        <w:rPr>
          <w:rFonts w:eastAsia="Times New Roman" w:cstheme="minorHAnsi"/>
          <w:color w:val="333333"/>
          <w:lang w:val="en-GB"/>
        </w:rPr>
      </w:pPr>
      <w:r w:rsidRPr="005C24FD">
        <w:rPr>
          <w:rFonts w:eastAsia="Times New Roman" w:cstheme="minorHAnsi"/>
          <w:color w:val="333333"/>
          <w:lang w:val="en-GB"/>
        </w:rPr>
        <w:t>The GSSC performs the processes to financially close a development project</w:t>
      </w:r>
      <w:r w:rsidR="00950226" w:rsidRPr="005C24FD">
        <w:rPr>
          <w:rFonts w:eastAsia="Times New Roman" w:cstheme="minorHAnsi"/>
          <w:color w:val="333333"/>
          <w:lang w:val="en-GB"/>
        </w:rPr>
        <w:t xml:space="preserve"> (Refer to the </w:t>
      </w:r>
      <w:hyperlink r:id="rId13" w:history="1">
        <w:r w:rsidR="00301C64" w:rsidRPr="005C24FD">
          <w:rPr>
            <w:rStyle w:val="Hyperlink"/>
            <w:rFonts w:eastAsia="Times New Roman" w:cstheme="minorHAnsi"/>
            <w:lang w:val="en-GB"/>
          </w:rPr>
          <w:t>POPP on Financial Closure of Projects</w:t>
        </w:r>
      </w:hyperlink>
      <w:r w:rsidR="00EA5F72" w:rsidRPr="005C24FD">
        <w:rPr>
          <w:rFonts w:eastAsia="Times New Roman" w:cstheme="minorHAnsi"/>
          <w:color w:val="333333"/>
          <w:lang w:val="en-GB"/>
        </w:rPr>
        <w:t>)</w:t>
      </w:r>
    </w:p>
    <w:p w14:paraId="03E00146" w14:textId="77633553" w:rsidR="001612D1" w:rsidRPr="005C24FD" w:rsidRDefault="001612D1" w:rsidP="00880DD6">
      <w:pPr>
        <w:pStyle w:val="ListParagraph"/>
        <w:numPr>
          <w:ilvl w:val="2"/>
          <w:numId w:val="20"/>
        </w:numPr>
        <w:spacing w:before="240"/>
        <w:ind w:left="1560" w:hanging="426"/>
        <w:jc w:val="both"/>
        <w:rPr>
          <w:rFonts w:eastAsia="Times New Roman" w:cstheme="minorHAnsi"/>
          <w:color w:val="333333"/>
          <w:lang w:val="en-GB"/>
        </w:rPr>
      </w:pPr>
      <w:r w:rsidRPr="005C24FD">
        <w:rPr>
          <w:rFonts w:eastAsia="Times New Roman" w:cstheme="minorHAnsi"/>
          <w:color w:val="333333"/>
          <w:lang w:val="en-GB"/>
        </w:rPr>
        <w:t>If the US dollar equivalent of the unspent balance is less than US$5,000, the GSSC should refer to the contribution agreement with the donor to determine whether the donor permits UNDP to retain any unspent balance. Where funds can be retained, the unspent balance should be transferred to fund 11888 by GSSC via journal entry. In the absence of any clause within the agreement for this matter, GSSC will validate this with the CO to consult with the donors on the treatment of this balance.</w:t>
      </w:r>
    </w:p>
    <w:p w14:paraId="439D7FD2" w14:textId="3DFB38E1" w:rsidR="001612D1" w:rsidRPr="005C24FD" w:rsidRDefault="001612D1" w:rsidP="00880DD6">
      <w:pPr>
        <w:pStyle w:val="ListParagraph"/>
        <w:numPr>
          <w:ilvl w:val="2"/>
          <w:numId w:val="20"/>
        </w:numPr>
        <w:spacing w:before="240"/>
        <w:ind w:left="1560" w:hanging="426"/>
        <w:jc w:val="both"/>
        <w:rPr>
          <w:rFonts w:eastAsia="Times New Roman" w:cstheme="minorHAnsi"/>
          <w:color w:val="333333"/>
          <w:lang w:val="en-GB"/>
        </w:rPr>
      </w:pPr>
      <w:r w:rsidRPr="005C24FD">
        <w:rPr>
          <w:rFonts w:eastAsia="Times New Roman" w:cstheme="minorHAnsi"/>
          <w:color w:val="333333"/>
          <w:lang w:val="en-GB"/>
        </w:rPr>
        <w:lastRenderedPageBreak/>
        <w:t xml:space="preserve">If the fund balance is more than US$5,000, the </w:t>
      </w:r>
      <w:r w:rsidRPr="00C66497">
        <w:rPr>
          <w:rFonts w:eastAsia="Times New Roman" w:cstheme="minorHAnsi"/>
          <w:color w:val="333333"/>
          <w:lang w:val="en-GB"/>
        </w:rPr>
        <w:t xml:space="preserve">GSSC </w:t>
      </w:r>
      <w:r w:rsidRPr="005C24FD">
        <w:rPr>
          <w:rFonts w:eastAsia="Times New Roman" w:cstheme="minorHAnsi"/>
          <w:color w:val="333333"/>
          <w:lang w:val="en-GB"/>
        </w:rPr>
        <w:t>would both check with the donor agreement and/or confirm with CO on the decision to refund the funds. COs may propose to the donor to either reprogramme the funds to another project or the details of transfer if the donor wants the funds refunded. Either decisions of reprogramming or refunding the funds should be supported by a written consent by the donors on the decision taken. In the absence of a stipulation to refund the fund balance in the donor agreement, this written consent would be part of the supporting documents for the donor refund.</w:t>
      </w:r>
    </w:p>
    <w:p w14:paraId="4C503E71" w14:textId="77777777" w:rsidR="00C937D5" w:rsidRPr="005C24FD" w:rsidRDefault="000E54EE" w:rsidP="00C937D5">
      <w:pPr>
        <w:pStyle w:val="ListParagraph"/>
        <w:numPr>
          <w:ilvl w:val="0"/>
          <w:numId w:val="12"/>
        </w:numPr>
        <w:ind w:left="1560" w:hanging="426"/>
        <w:jc w:val="both"/>
        <w:rPr>
          <w:rFonts w:eastAsia="Times New Roman" w:cstheme="minorHAnsi"/>
          <w:color w:val="333333"/>
          <w:lang w:val="en-GB"/>
        </w:rPr>
      </w:pPr>
      <w:r w:rsidRPr="005C24FD">
        <w:rPr>
          <w:rFonts w:eastAsia="Times New Roman" w:cstheme="minorHAnsi"/>
          <w:color w:val="333333"/>
          <w:lang w:val="en-GB"/>
        </w:rPr>
        <w:t>The donor requests a refund for financially closed development projects</w:t>
      </w:r>
    </w:p>
    <w:p w14:paraId="33CCA6D1" w14:textId="200F3667" w:rsidR="00C937D5" w:rsidRPr="005C24FD" w:rsidRDefault="00036644" w:rsidP="00C937D5">
      <w:pPr>
        <w:pStyle w:val="ListParagraph"/>
        <w:numPr>
          <w:ilvl w:val="0"/>
          <w:numId w:val="12"/>
        </w:numPr>
        <w:ind w:left="1560" w:hanging="426"/>
        <w:jc w:val="both"/>
        <w:rPr>
          <w:rFonts w:eastAsia="Times New Roman" w:cstheme="minorHAnsi"/>
          <w:color w:val="333333"/>
          <w:lang w:val="en-GB"/>
        </w:rPr>
      </w:pPr>
      <w:r w:rsidRPr="005C24FD">
        <w:rPr>
          <w:rFonts w:eastAsia="Times New Roman" w:cstheme="minorHAnsi"/>
          <w:color w:val="333333"/>
          <w:lang w:val="en-GB"/>
        </w:rPr>
        <w:t xml:space="preserve">The </w:t>
      </w:r>
      <w:r w:rsidR="00C937D5" w:rsidRPr="005C24FD">
        <w:rPr>
          <w:rFonts w:eastAsia="Times New Roman" w:cstheme="minorHAnsi"/>
          <w:color w:val="333333"/>
          <w:lang w:val="en-GB"/>
        </w:rPr>
        <w:t>GSSC creates and applies the credit memo in the system which generates an invoice</w:t>
      </w:r>
    </w:p>
    <w:p w14:paraId="0B876A1A" w14:textId="5069B615" w:rsidR="00C937D5" w:rsidRPr="005C24FD" w:rsidRDefault="00C937D5" w:rsidP="00880DD6">
      <w:pPr>
        <w:pStyle w:val="ListParagraph"/>
        <w:numPr>
          <w:ilvl w:val="0"/>
          <w:numId w:val="12"/>
        </w:numPr>
        <w:ind w:left="1560" w:hanging="426"/>
        <w:jc w:val="both"/>
        <w:rPr>
          <w:rFonts w:eastAsia="Times New Roman" w:cstheme="minorHAnsi"/>
          <w:color w:val="333333"/>
          <w:lang w:val="en-GB"/>
        </w:rPr>
      </w:pPr>
      <w:r w:rsidRPr="005C24FD">
        <w:rPr>
          <w:rFonts w:eastAsia="Times New Roman" w:cstheme="minorHAnsi"/>
          <w:color w:val="333333"/>
          <w:lang w:val="en-GB"/>
        </w:rPr>
        <w:t>The GSSC runs the pay cycle process notifies the CO on the successful transfer of funds back to the donor</w:t>
      </w:r>
      <w:r w:rsidR="00023618" w:rsidRPr="005C24FD">
        <w:rPr>
          <w:rFonts w:eastAsia="Times New Roman" w:cstheme="minorHAnsi"/>
          <w:color w:val="333333"/>
          <w:lang w:val="en-GB"/>
        </w:rPr>
        <w:t xml:space="preserve"> and t</w:t>
      </w:r>
      <w:r w:rsidRPr="005C24FD">
        <w:rPr>
          <w:rFonts w:eastAsia="Times New Roman" w:cstheme="minorHAnsi"/>
          <w:color w:val="333333"/>
          <w:lang w:val="en-GB"/>
        </w:rPr>
        <w:t>he CO notifies the donor on the refund and any other relevant details</w:t>
      </w:r>
      <w:r w:rsidR="00023618" w:rsidRPr="005C24FD">
        <w:rPr>
          <w:rFonts w:eastAsia="Times New Roman" w:cstheme="minorHAnsi"/>
          <w:color w:val="333333"/>
          <w:lang w:val="en-GB"/>
        </w:rPr>
        <w:t>.</w:t>
      </w:r>
    </w:p>
    <w:p w14:paraId="3DD12F6B" w14:textId="77777777" w:rsidR="000E54EE" w:rsidRPr="005C24FD" w:rsidRDefault="000E54EE" w:rsidP="00EA5F72">
      <w:pPr>
        <w:pStyle w:val="ListParagraph"/>
        <w:ind w:left="1560"/>
        <w:jc w:val="both"/>
        <w:rPr>
          <w:rFonts w:eastAsia="Times New Roman" w:cstheme="minorHAnsi"/>
          <w:color w:val="333333"/>
          <w:lang w:val="en-GB"/>
        </w:rPr>
      </w:pPr>
    </w:p>
    <w:p w14:paraId="1B9F82FF" w14:textId="0C6D66F8" w:rsidR="001615D1" w:rsidRPr="005C24FD" w:rsidRDefault="001615D1" w:rsidP="00880DD6">
      <w:pPr>
        <w:pStyle w:val="ListParagraph"/>
        <w:numPr>
          <w:ilvl w:val="0"/>
          <w:numId w:val="3"/>
        </w:numPr>
        <w:jc w:val="both"/>
        <w:rPr>
          <w:rFonts w:eastAsia="Times New Roman" w:cstheme="minorHAnsi"/>
          <w:i/>
          <w:iCs/>
          <w:color w:val="333333"/>
          <w:lang w:val="en-GB"/>
        </w:rPr>
      </w:pPr>
      <w:r w:rsidRPr="005C24FD">
        <w:rPr>
          <w:rFonts w:eastAsia="Times New Roman" w:cstheme="minorHAnsi"/>
          <w:i/>
          <w:iCs/>
          <w:color w:val="333333"/>
          <w:lang w:val="en-GB"/>
        </w:rPr>
        <w:t>Large donor refunds</w:t>
      </w:r>
    </w:p>
    <w:p w14:paraId="0E516337" w14:textId="77777777" w:rsidR="001615D1" w:rsidRPr="005C24FD" w:rsidRDefault="001615D1" w:rsidP="00EA5F72">
      <w:pPr>
        <w:pStyle w:val="ListParagraph"/>
        <w:ind w:left="1560"/>
        <w:jc w:val="both"/>
        <w:rPr>
          <w:rFonts w:eastAsia="Times New Roman" w:cstheme="minorHAnsi"/>
          <w:color w:val="333333"/>
          <w:lang w:val="en-GB"/>
        </w:rPr>
      </w:pPr>
    </w:p>
    <w:p w14:paraId="565F98FC" w14:textId="488531FF" w:rsidR="00C446D5" w:rsidRPr="005C24FD" w:rsidRDefault="00547B96" w:rsidP="00036644">
      <w:pPr>
        <w:pStyle w:val="ListParagraph"/>
        <w:numPr>
          <w:ilvl w:val="0"/>
          <w:numId w:val="21"/>
        </w:numPr>
        <w:ind w:left="1560"/>
        <w:jc w:val="both"/>
        <w:rPr>
          <w:rFonts w:eastAsia="Times New Roman" w:cstheme="minorHAnsi"/>
          <w:color w:val="333333"/>
          <w:lang w:val="en-GB"/>
        </w:rPr>
      </w:pPr>
      <w:r w:rsidRPr="005C24FD">
        <w:rPr>
          <w:rFonts w:cstheme="minorHAnsi"/>
        </w:rPr>
        <w:t xml:space="preserve">For donor refunds equal to or greater than $1,000,000 regardless of the project status, the GSSC should consult with and obtain clearance from the Chief, Financial Performance Management &amp; Reporting (FPMR) – OFM in order to verify whether there is an opportunity for UNDP’s donor relationship management team (BERA) to entertain other options with the donor, including reprogramming the funds where possible to avoid refunding. </w:t>
      </w:r>
    </w:p>
    <w:p w14:paraId="1EC18B59" w14:textId="26E26594" w:rsidR="00547B96" w:rsidRPr="005C24FD" w:rsidRDefault="00547B96" w:rsidP="00880DD6">
      <w:pPr>
        <w:pStyle w:val="ListParagraph"/>
        <w:numPr>
          <w:ilvl w:val="0"/>
          <w:numId w:val="21"/>
        </w:numPr>
        <w:ind w:left="1560"/>
        <w:jc w:val="both"/>
        <w:rPr>
          <w:rFonts w:eastAsia="Times New Roman" w:cstheme="minorHAnsi"/>
          <w:color w:val="333333"/>
          <w:lang w:val="en-GB"/>
        </w:rPr>
      </w:pPr>
      <w:r w:rsidRPr="005C24FD">
        <w:rPr>
          <w:rFonts w:cstheme="minorHAnsi"/>
        </w:rPr>
        <w:t xml:space="preserve">The request for approval must be sent to </w:t>
      </w:r>
      <w:hyperlink r:id="rId14">
        <w:r w:rsidRPr="005C24FD">
          <w:rPr>
            <w:rStyle w:val="Hyperlink"/>
            <w:rFonts w:cstheme="minorHAnsi"/>
          </w:rPr>
          <w:t>refund.before.closure@undp.org</w:t>
        </w:r>
      </w:hyperlink>
      <w:r w:rsidRPr="005C24FD">
        <w:rPr>
          <w:rFonts w:cstheme="minorHAnsi"/>
        </w:rPr>
        <w:t>. COs would be required to provide the Project ID, reason for refund prior to project closure’s operational closure, and all other supporting documents</w:t>
      </w:r>
    </w:p>
    <w:p w14:paraId="089A7FC8" w14:textId="77777777" w:rsidR="001615D1" w:rsidRPr="005C24FD" w:rsidRDefault="001615D1" w:rsidP="00EA5F72">
      <w:pPr>
        <w:pStyle w:val="ListParagraph"/>
        <w:ind w:left="1560"/>
        <w:jc w:val="both"/>
        <w:rPr>
          <w:rFonts w:eastAsia="Times New Roman" w:cstheme="minorHAnsi"/>
          <w:color w:val="333333"/>
          <w:lang w:val="en-GB"/>
        </w:rPr>
      </w:pPr>
    </w:p>
    <w:p w14:paraId="72C7EF2D" w14:textId="29764DBF" w:rsidR="00A45D06" w:rsidRPr="005C24FD" w:rsidRDefault="00665D76" w:rsidP="0080760B">
      <w:pPr>
        <w:pStyle w:val="ListParagraph"/>
        <w:numPr>
          <w:ilvl w:val="0"/>
          <w:numId w:val="2"/>
        </w:numPr>
        <w:ind w:left="851" w:hanging="284"/>
        <w:jc w:val="both"/>
        <w:rPr>
          <w:rFonts w:eastAsia="Times New Roman" w:cstheme="minorHAnsi"/>
          <w:color w:val="333333"/>
          <w:lang w:val="en-GB"/>
        </w:rPr>
      </w:pPr>
      <w:r w:rsidRPr="005C24FD">
        <w:rPr>
          <w:rFonts w:eastAsia="Times New Roman" w:cstheme="minorHAnsi"/>
          <w:color w:val="333333"/>
          <w:lang w:val="en-GB"/>
        </w:rPr>
        <w:t xml:space="preserve">Refer to the section on </w:t>
      </w:r>
      <w:r w:rsidR="0096551E" w:rsidRPr="005C24FD">
        <w:rPr>
          <w:rFonts w:eastAsia="Times New Roman" w:cstheme="minorHAnsi"/>
          <w:color w:val="333333"/>
          <w:lang w:val="en-GB"/>
        </w:rPr>
        <w:t>D</w:t>
      </w:r>
      <w:r w:rsidR="008B2A56" w:rsidRPr="005C24FD">
        <w:rPr>
          <w:rFonts w:eastAsia="Times New Roman" w:cstheme="minorHAnsi"/>
          <w:color w:val="333333"/>
          <w:lang w:val="en-GB"/>
        </w:rPr>
        <w:t>o</w:t>
      </w:r>
      <w:r w:rsidRPr="005C24FD">
        <w:rPr>
          <w:rFonts w:eastAsia="Times New Roman" w:cstheme="minorHAnsi"/>
          <w:color w:val="333333"/>
          <w:lang w:val="en-GB"/>
        </w:rPr>
        <w:t>nor specific requirement</w:t>
      </w:r>
      <w:r w:rsidR="0096551E" w:rsidRPr="005C24FD">
        <w:rPr>
          <w:rFonts w:eastAsia="Times New Roman" w:cstheme="minorHAnsi"/>
          <w:color w:val="333333"/>
          <w:lang w:val="en-GB"/>
        </w:rPr>
        <w:t xml:space="preserve"> for refunds to </w:t>
      </w:r>
      <w:r w:rsidR="00AB578C" w:rsidRPr="005C24FD">
        <w:rPr>
          <w:rFonts w:eastAsia="Times New Roman" w:cstheme="minorHAnsi"/>
          <w:color w:val="333333"/>
          <w:lang w:val="en-GB"/>
        </w:rPr>
        <w:t xml:space="preserve">the EU, </w:t>
      </w:r>
      <w:r w:rsidR="00E30C47" w:rsidRPr="005C24FD">
        <w:rPr>
          <w:rFonts w:eastAsia="Times New Roman" w:cstheme="minorHAnsi"/>
          <w:color w:val="333333"/>
          <w:lang w:val="en-GB"/>
        </w:rPr>
        <w:t xml:space="preserve">Government of Japan, </w:t>
      </w:r>
      <w:r w:rsidR="00D62BF4" w:rsidRPr="005C24FD">
        <w:rPr>
          <w:rFonts w:eastAsia="Times New Roman" w:cstheme="minorHAnsi"/>
          <w:color w:val="333333"/>
          <w:lang w:val="en-GB"/>
        </w:rPr>
        <w:t xml:space="preserve">UNOPS MSA Refunds, </w:t>
      </w:r>
      <w:r w:rsidR="004A27E2" w:rsidRPr="005C24FD">
        <w:rPr>
          <w:rFonts w:eastAsia="Times New Roman" w:cstheme="minorHAnsi"/>
          <w:color w:val="333333"/>
          <w:lang w:val="en-GB"/>
        </w:rPr>
        <w:t>MPFT refunds</w:t>
      </w:r>
      <w:r w:rsidR="00187255" w:rsidRPr="005C24FD">
        <w:rPr>
          <w:rFonts w:eastAsia="Times New Roman" w:cstheme="minorHAnsi"/>
          <w:color w:val="333333"/>
          <w:lang w:val="en-GB"/>
        </w:rPr>
        <w:t>, The Netherlands</w:t>
      </w:r>
      <w:r w:rsidR="008E1BF1" w:rsidRPr="005C24FD">
        <w:rPr>
          <w:rFonts w:eastAsia="Times New Roman" w:cstheme="minorHAnsi"/>
          <w:color w:val="333333"/>
          <w:lang w:val="en-GB"/>
        </w:rPr>
        <w:t xml:space="preserve">, </w:t>
      </w:r>
      <w:r w:rsidR="00BB3B1A" w:rsidRPr="005C24FD">
        <w:rPr>
          <w:rFonts w:eastAsia="Times New Roman" w:cstheme="minorHAnsi"/>
          <w:color w:val="333333"/>
          <w:lang w:val="en-GB"/>
        </w:rPr>
        <w:t>UNSDOS</w:t>
      </w:r>
      <w:r w:rsidR="008E1BF1" w:rsidRPr="005C24FD">
        <w:rPr>
          <w:rFonts w:eastAsia="Times New Roman" w:cstheme="minorHAnsi"/>
          <w:color w:val="333333"/>
          <w:lang w:val="en-GB"/>
        </w:rPr>
        <w:t>, World Bank on the GEF</w:t>
      </w:r>
      <w:r w:rsidR="00780FDA" w:rsidRPr="005C24FD">
        <w:rPr>
          <w:rFonts w:eastAsia="Times New Roman" w:cstheme="minorHAnsi"/>
          <w:color w:val="333333"/>
          <w:lang w:val="en-GB"/>
        </w:rPr>
        <w:t>’</w:t>
      </w:r>
      <w:r w:rsidR="008E1BF1" w:rsidRPr="005C24FD">
        <w:rPr>
          <w:rFonts w:eastAsia="Times New Roman" w:cstheme="minorHAnsi"/>
          <w:color w:val="333333"/>
          <w:lang w:val="en-GB"/>
        </w:rPr>
        <w:t>s Trust Fund Investment Income</w:t>
      </w:r>
      <w:r w:rsidR="0080760B" w:rsidRPr="005C24FD">
        <w:rPr>
          <w:rFonts w:eastAsia="Times New Roman" w:cstheme="minorHAnsi"/>
          <w:color w:val="333333"/>
          <w:lang w:val="en-GB"/>
        </w:rPr>
        <w:t>.</w:t>
      </w:r>
    </w:p>
    <w:p w14:paraId="0638F20B" w14:textId="77777777" w:rsidR="0080760B" w:rsidRPr="005C24FD" w:rsidRDefault="0080760B" w:rsidP="00880DD6">
      <w:pPr>
        <w:pStyle w:val="ListParagraph"/>
        <w:ind w:left="851"/>
        <w:jc w:val="both"/>
        <w:rPr>
          <w:rFonts w:eastAsia="Times New Roman" w:cstheme="minorHAnsi"/>
          <w:color w:val="333333"/>
          <w:lang w:val="en-GB"/>
        </w:rPr>
      </w:pPr>
    </w:p>
    <w:p w14:paraId="243B3D5D" w14:textId="51979391" w:rsidR="00831712" w:rsidRPr="005C24FD" w:rsidRDefault="00831712" w:rsidP="00880DD6">
      <w:pPr>
        <w:pStyle w:val="ListParagraph"/>
        <w:numPr>
          <w:ilvl w:val="1"/>
          <w:numId w:val="33"/>
        </w:numPr>
        <w:ind w:left="567" w:hanging="567"/>
        <w:jc w:val="both"/>
        <w:rPr>
          <w:rFonts w:cstheme="minorHAnsi"/>
        </w:rPr>
      </w:pPr>
      <w:r w:rsidRPr="005C24FD">
        <w:rPr>
          <w:rFonts w:cstheme="minorHAnsi"/>
          <w:b/>
          <w:bCs/>
        </w:rPr>
        <w:t>Chart of Accounts (COA)</w:t>
      </w:r>
      <w:r w:rsidRPr="005C24FD">
        <w:rPr>
          <w:rFonts w:cstheme="minorHAnsi"/>
        </w:rPr>
        <w:t xml:space="preserve"> </w:t>
      </w:r>
    </w:p>
    <w:p w14:paraId="2B8092B0" w14:textId="1BA96880" w:rsidR="0080760B" w:rsidRPr="005C24FD" w:rsidRDefault="00831712" w:rsidP="00880DD6">
      <w:pPr>
        <w:pStyle w:val="ListParagraph"/>
        <w:numPr>
          <w:ilvl w:val="0"/>
          <w:numId w:val="36"/>
        </w:numPr>
        <w:ind w:left="851" w:hanging="283"/>
        <w:jc w:val="both"/>
        <w:rPr>
          <w:rFonts w:cstheme="minorHAnsi"/>
        </w:rPr>
      </w:pPr>
      <w:r w:rsidRPr="005C24FD">
        <w:rPr>
          <w:rFonts w:cstheme="minorHAnsi"/>
        </w:rPr>
        <w:t xml:space="preserve">CO to provide the complete </w:t>
      </w:r>
      <w:r w:rsidR="002E4E8E" w:rsidRPr="005C24FD">
        <w:rPr>
          <w:rFonts w:cstheme="minorHAnsi"/>
        </w:rPr>
        <w:t>COA</w:t>
      </w:r>
      <w:r w:rsidR="000270CF" w:rsidRPr="005C24FD">
        <w:rPr>
          <w:rFonts w:cstheme="minorHAnsi"/>
        </w:rPr>
        <w:t xml:space="preserve"> </w:t>
      </w:r>
      <w:r w:rsidRPr="005C24FD">
        <w:rPr>
          <w:rFonts w:cstheme="minorHAnsi"/>
        </w:rPr>
        <w:t xml:space="preserve">in order for the </w:t>
      </w:r>
      <w:r w:rsidRPr="00C66497">
        <w:rPr>
          <w:rFonts w:cstheme="minorHAnsi"/>
        </w:rPr>
        <w:t xml:space="preserve">GSSC </w:t>
      </w:r>
      <w:r w:rsidRPr="005C24FD">
        <w:rPr>
          <w:rFonts w:cstheme="minorHAnsi"/>
        </w:rPr>
        <w:t xml:space="preserve">to prepare </w:t>
      </w:r>
      <w:r w:rsidR="0042208D" w:rsidRPr="005C24FD">
        <w:rPr>
          <w:rFonts w:cstheme="minorHAnsi"/>
        </w:rPr>
        <w:t xml:space="preserve">the </w:t>
      </w:r>
      <w:r w:rsidRPr="005C24FD">
        <w:rPr>
          <w:rFonts w:cstheme="minorHAnsi"/>
        </w:rPr>
        <w:t xml:space="preserve">credit memo (for refunds to donors to debit account 51040) or Journal Entry (for transfers to another project or returns to a common pool of resources </w:t>
      </w:r>
      <w:r w:rsidR="0042208D" w:rsidRPr="005C24FD">
        <w:rPr>
          <w:rFonts w:cstheme="minorHAnsi"/>
        </w:rPr>
        <w:t xml:space="preserve">a </w:t>
      </w:r>
      <w:r w:rsidRPr="005C24FD">
        <w:rPr>
          <w:rFonts w:cstheme="minorHAnsi"/>
        </w:rPr>
        <w:t xml:space="preserve">debit </w:t>
      </w:r>
      <w:r w:rsidR="0042208D" w:rsidRPr="005C24FD">
        <w:rPr>
          <w:rFonts w:cstheme="minorHAnsi"/>
        </w:rPr>
        <w:t xml:space="preserve">to </w:t>
      </w:r>
      <w:r w:rsidRPr="005C24FD">
        <w:rPr>
          <w:rFonts w:cstheme="minorHAnsi"/>
        </w:rPr>
        <w:t>account 51035).</w:t>
      </w:r>
    </w:p>
    <w:p w14:paraId="42439969" w14:textId="77777777" w:rsidR="0080760B" w:rsidRPr="005C24FD" w:rsidRDefault="0080760B" w:rsidP="00880DD6">
      <w:pPr>
        <w:pStyle w:val="ListParagraph"/>
        <w:ind w:left="851"/>
        <w:jc w:val="both"/>
        <w:rPr>
          <w:rFonts w:cstheme="minorHAnsi"/>
        </w:rPr>
      </w:pPr>
    </w:p>
    <w:p w14:paraId="4A91A314" w14:textId="4D1AC360" w:rsidR="0053759F" w:rsidRPr="005C24FD" w:rsidRDefault="00831712" w:rsidP="00880DD6">
      <w:pPr>
        <w:pStyle w:val="ListParagraph"/>
        <w:numPr>
          <w:ilvl w:val="0"/>
          <w:numId w:val="36"/>
        </w:numPr>
        <w:ind w:left="851" w:hanging="283"/>
        <w:jc w:val="both"/>
        <w:rPr>
          <w:rFonts w:cstheme="minorHAnsi"/>
        </w:rPr>
      </w:pPr>
      <w:r w:rsidRPr="005C24FD">
        <w:rPr>
          <w:rFonts w:cstheme="minorHAnsi"/>
        </w:rPr>
        <w:t xml:space="preserve">A standard </w:t>
      </w:r>
      <w:r w:rsidR="002E4E8E" w:rsidRPr="005C24FD">
        <w:rPr>
          <w:rFonts w:cstheme="minorHAnsi"/>
        </w:rPr>
        <w:t>COA</w:t>
      </w:r>
      <w:r w:rsidRPr="005C24FD">
        <w:rPr>
          <w:rFonts w:cstheme="minorHAnsi"/>
        </w:rPr>
        <w:t xml:space="preserve"> to credit </w:t>
      </w:r>
      <w:r w:rsidRPr="005C24FD">
        <w:rPr>
          <w:rFonts w:cstheme="minorHAnsi"/>
          <w:i/>
          <w:iCs/>
        </w:rPr>
        <w:t>Account 21030</w:t>
      </w:r>
      <w:r w:rsidRPr="005C24FD">
        <w:rPr>
          <w:rFonts w:cstheme="minorHAnsi"/>
        </w:rPr>
        <w:t xml:space="preserve"> will be used. In</w:t>
      </w:r>
      <w:r w:rsidR="00524387" w:rsidRPr="005C24FD">
        <w:rPr>
          <w:rFonts w:cstheme="minorHAnsi"/>
        </w:rPr>
        <w:t xml:space="preserve"> the</w:t>
      </w:r>
      <w:r w:rsidRPr="005C24FD">
        <w:rPr>
          <w:rFonts w:cstheme="minorHAnsi"/>
        </w:rPr>
        <w:t xml:space="preserve"> case of</w:t>
      </w:r>
      <w:r w:rsidR="00524387" w:rsidRPr="005C24FD">
        <w:rPr>
          <w:rFonts w:cstheme="minorHAnsi"/>
        </w:rPr>
        <w:t xml:space="preserve"> a</w:t>
      </w:r>
      <w:r w:rsidRPr="005C24FD">
        <w:rPr>
          <w:rFonts w:cstheme="minorHAnsi"/>
        </w:rPr>
        <w:t xml:space="preserve"> deficit, </w:t>
      </w:r>
      <w:r w:rsidR="00524387" w:rsidRPr="005C24FD">
        <w:rPr>
          <w:rFonts w:cstheme="minorHAnsi"/>
        </w:rPr>
        <w:t xml:space="preserve">the </w:t>
      </w:r>
      <w:r w:rsidRPr="005C24FD">
        <w:rPr>
          <w:rFonts w:cstheme="minorHAnsi"/>
        </w:rPr>
        <w:t xml:space="preserve">CO should provide </w:t>
      </w:r>
      <w:r w:rsidR="00AA2623" w:rsidRPr="005C24FD">
        <w:rPr>
          <w:rFonts w:cstheme="minorHAnsi"/>
        </w:rPr>
        <w:t xml:space="preserve">the </w:t>
      </w:r>
      <w:r w:rsidR="002E4E8E" w:rsidRPr="005C24FD">
        <w:rPr>
          <w:rFonts w:cstheme="minorHAnsi"/>
        </w:rPr>
        <w:t>COA</w:t>
      </w:r>
      <w:r w:rsidRPr="005C24FD">
        <w:rPr>
          <w:rFonts w:cstheme="minorHAnsi"/>
        </w:rPr>
        <w:t xml:space="preserve"> to cover the deficit before GSSC proceed</w:t>
      </w:r>
      <w:r w:rsidR="00707C5E" w:rsidRPr="005C24FD">
        <w:rPr>
          <w:rFonts w:cstheme="minorHAnsi"/>
        </w:rPr>
        <w:t>s</w:t>
      </w:r>
      <w:r w:rsidRPr="005C24FD">
        <w:rPr>
          <w:rFonts w:cstheme="minorHAnsi"/>
        </w:rPr>
        <w:t xml:space="preserve"> to prepare </w:t>
      </w:r>
      <w:r w:rsidR="00AA2623" w:rsidRPr="005C24FD">
        <w:rPr>
          <w:rFonts w:cstheme="minorHAnsi"/>
        </w:rPr>
        <w:t xml:space="preserve">the </w:t>
      </w:r>
      <w:r w:rsidRPr="005C24FD">
        <w:rPr>
          <w:rFonts w:cstheme="minorHAnsi"/>
        </w:rPr>
        <w:t xml:space="preserve">Credit Memo for refund. GSSC should ensure the </w:t>
      </w:r>
      <w:r w:rsidR="002E4E8E" w:rsidRPr="005C24FD">
        <w:rPr>
          <w:rFonts w:cstheme="minorHAnsi"/>
        </w:rPr>
        <w:t>COA</w:t>
      </w:r>
      <w:r w:rsidRPr="005C24FD">
        <w:rPr>
          <w:rFonts w:cstheme="minorHAnsi"/>
        </w:rPr>
        <w:t xml:space="preserve"> used for recording refunds and processing payments in GL refund account (21030) fully match to clear the balance at all COA level in the GL. </w:t>
      </w:r>
    </w:p>
    <w:p w14:paraId="4D3B34AC" w14:textId="016391D0"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628CBA3D" w14:textId="6F468A65" w:rsidR="00E41667" w:rsidRPr="005C24FD" w:rsidRDefault="00E41667" w:rsidP="00880DD6">
      <w:pPr>
        <w:pStyle w:val="ListParagraph"/>
        <w:numPr>
          <w:ilvl w:val="1"/>
          <w:numId w:val="33"/>
        </w:numPr>
        <w:ind w:left="567" w:hanging="567"/>
        <w:jc w:val="both"/>
        <w:rPr>
          <w:rFonts w:cstheme="minorHAnsi"/>
          <w:b/>
          <w:bCs/>
        </w:rPr>
      </w:pPr>
      <w:r w:rsidRPr="005C24FD">
        <w:rPr>
          <w:rFonts w:cstheme="minorHAnsi"/>
          <w:b/>
          <w:bCs/>
        </w:rPr>
        <w:t>Refund before start of Agreement/Project</w:t>
      </w:r>
    </w:p>
    <w:p w14:paraId="2E407805" w14:textId="7B89D288" w:rsidR="00E41667" w:rsidRPr="005C24FD" w:rsidRDefault="00E41667" w:rsidP="00880DD6">
      <w:pPr>
        <w:pStyle w:val="ListParagraph"/>
        <w:numPr>
          <w:ilvl w:val="0"/>
          <w:numId w:val="37"/>
        </w:numPr>
        <w:ind w:left="851" w:hanging="283"/>
        <w:jc w:val="both"/>
        <w:rPr>
          <w:rFonts w:cstheme="minorHAnsi"/>
        </w:rPr>
      </w:pPr>
      <w:r w:rsidRPr="005C24FD">
        <w:rPr>
          <w:rFonts w:cstheme="minorHAnsi"/>
        </w:rPr>
        <w:lastRenderedPageBreak/>
        <w:t xml:space="preserve"> If a contribution is received but the agreement has not been finalized and the contribution needs to be refunded, the </w:t>
      </w:r>
      <w:r w:rsidRPr="00C66497">
        <w:rPr>
          <w:rFonts w:cstheme="minorHAnsi"/>
        </w:rPr>
        <w:t>GSSC</w:t>
      </w:r>
      <w:r w:rsidRPr="005C24FD">
        <w:rPr>
          <w:rFonts w:cstheme="minorHAnsi"/>
        </w:rPr>
        <w:t>, on behalf of the CO should obtain approval (with any relevant supporting documents) from the Chief, Financial Performance Management and Reporting, OFM authorizing the return of funds for any refunds of $1,000,000 and greater</w:t>
      </w:r>
      <w:r w:rsidR="00B866D7" w:rsidRPr="005C24FD">
        <w:rPr>
          <w:rFonts w:cstheme="minorHAnsi"/>
        </w:rPr>
        <w:t>.</w:t>
      </w:r>
    </w:p>
    <w:p w14:paraId="7A492F8E" w14:textId="77777777" w:rsidR="00E41667" w:rsidRPr="005C24FD" w:rsidRDefault="00E41667" w:rsidP="00E41667">
      <w:pPr>
        <w:pStyle w:val="ListParagraph"/>
        <w:rPr>
          <w:rFonts w:cstheme="minorHAnsi"/>
        </w:rPr>
      </w:pPr>
    </w:p>
    <w:p w14:paraId="4C920F12" w14:textId="77C78DED" w:rsidR="00E41667" w:rsidRPr="005C24FD" w:rsidRDefault="00E41667" w:rsidP="00880DD6">
      <w:pPr>
        <w:pStyle w:val="ListParagraph"/>
        <w:numPr>
          <w:ilvl w:val="1"/>
          <w:numId w:val="33"/>
        </w:numPr>
        <w:ind w:left="567" w:hanging="567"/>
        <w:jc w:val="both"/>
        <w:rPr>
          <w:rFonts w:cstheme="minorHAnsi"/>
          <w:b/>
          <w:bCs/>
        </w:rPr>
      </w:pPr>
      <w:r w:rsidRPr="005C24FD">
        <w:rPr>
          <w:rFonts w:cstheme="minorHAnsi"/>
          <w:b/>
          <w:bCs/>
        </w:rPr>
        <w:t xml:space="preserve">Refunds if the Donor Contributions Not Utilized: </w:t>
      </w:r>
    </w:p>
    <w:p w14:paraId="64B25AD3" w14:textId="7325F49B" w:rsidR="00E41667" w:rsidRPr="005C24FD" w:rsidRDefault="00E41667" w:rsidP="00880DD6">
      <w:pPr>
        <w:pStyle w:val="ListParagraph"/>
        <w:numPr>
          <w:ilvl w:val="0"/>
          <w:numId w:val="38"/>
        </w:numPr>
        <w:ind w:left="851" w:hanging="284"/>
        <w:jc w:val="both"/>
        <w:rPr>
          <w:rFonts w:cstheme="minorHAnsi"/>
          <w:b/>
          <w:bCs/>
        </w:rPr>
      </w:pPr>
      <w:r w:rsidRPr="005C24FD">
        <w:rPr>
          <w:rFonts w:cstheme="minorHAnsi"/>
        </w:rPr>
        <w:t xml:space="preserve">If the donor contribution </w:t>
      </w:r>
      <w:r w:rsidR="00B866D7" w:rsidRPr="005C24FD">
        <w:rPr>
          <w:rFonts w:cstheme="minorHAnsi"/>
        </w:rPr>
        <w:t xml:space="preserve">is </w:t>
      </w:r>
      <w:r w:rsidRPr="005C24FD">
        <w:rPr>
          <w:rFonts w:cstheme="minorHAnsi"/>
        </w:rPr>
        <w:t>in currencies other than USD</w:t>
      </w:r>
      <w:r w:rsidR="00B51263" w:rsidRPr="005C24FD">
        <w:rPr>
          <w:rFonts w:cstheme="minorHAnsi"/>
        </w:rPr>
        <w:t xml:space="preserve">, </w:t>
      </w:r>
      <w:r w:rsidRPr="005C24FD">
        <w:rPr>
          <w:rFonts w:cstheme="minorHAnsi"/>
        </w:rPr>
        <w:t xml:space="preserve">the CO </w:t>
      </w:r>
      <w:r w:rsidR="00B866D7" w:rsidRPr="005C24FD">
        <w:rPr>
          <w:rFonts w:cstheme="minorHAnsi"/>
        </w:rPr>
        <w:t>has not</w:t>
      </w:r>
      <w:r w:rsidRPr="005C24FD">
        <w:rPr>
          <w:rFonts w:cstheme="minorHAnsi"/>
        </w:rPr>
        <w:t xml:space="preserve"> used the contributions</w:t>
      </w:r>
      <w:r w:rsidR="00F03F53" w:rsidRPr="005C24FD">
        <w:rPr>
          <w:rFonts w:cstheme="minorHAnsi"/>
        </w:rPr>
        <w:t>,</w:t>
      </w:r>
      <w:r w:rsidRPr="005C24FD">
        <w:rPr>
          <w:rFonts w:cstheme="minorHAnsi"/>
        </w:rPr>
        <w:t xml:space="preserve"> and the donor</w:t>
      </w:r>
      <w:r w:rsidR="00B51263" w:rsidRPr="005C24FD">
        <w:rPr>
          <w:rFonts w:cstheme="minorHAnsi"/>
        </w:rPr>
        <w:t xml:space="preserve"> has</w:t>
      </w:r>
      <w:r w:rsidRPr="005C24FD">
        <w:rPr>
          <w:rFonts w:cstheme="minorHAnsi"/>
        </w:rPr>
        <w:t xml:space="preserve"> requested </w:t>
      </w:r>
      <w:r w:rsidR="00B51263" w:rsidRPr="005C24FD">
        <w:rPr>
          <w:rFonts w:cstheme="minorHAnsi"/>
        </w:rPr>
        <w:t>a</w:t>
      </w:r>
      <w:r w:rsidRPr="005C24FD">
        <w:rPr>
          <w:rFonts w:cstheme="minorHAnsi"/>
        </w:rPr>
        <w:t xml:space="preserve"> refund</w:t>
      </w:r>
      <w:r w:rsidR="00B51263" w:rsidRPr="005C24FD">
        <w:rPr>
          <w:rFonts w:cstheme="minorHAnsi"/>
        </w:rPr>
        <w:t xml:space="preserve"> of</w:t>
      </w:r>
      <w:r w:rsidRPr="005C24FD">
        <w:rPr>
          <w:rFonts w:cstheme="minorHAnsi"/>
        </w:rPr>
        <w:t xml:space="preserve"> the contributions, the CO need</w:t>
      </w:r>
      <w:r w:rsidR="00F03F53" w:rsidRPr="005C24FD">
        <w:rPr>
          <w:rFonts w:cstheme="minorHAnsi"/>
        </w:rPr>
        <w:t>s</w:t>
      </w:r>
      <w:r w:rsidRPr="005C24FD">
        <w:rPr>
          <w:rFonts w:cstheme="minorHAnsi"/>
        </w:rPr>
        <w:t xml:space="preserve"> to provide the reason to the GSSC </w:t>
      </w:r>
      <w:r w:rsidR="00B51263" w:rsidRPr="005C24FD">
        <w:rPr>
          <w:rFonts w:cstheme="minorHAnsi"/>
        </w:rPr>
        <w:t xml:space="preserve">for the funds not being utilized </w:t>
      </w:r>
      <w:r w:rsidR="00D43A9D" w:rsidRPr="005C24FD">
        <w:rPr>
          <w:rFonts w:cstheme="minorHAnsi"/>
        </w:rPr>
        <w:t xml:space="preserve">and whether the CO has negotiated with the donor to </w:t>
      </w:r>
      <w:proofErr w:type="spellStart"/>
      <w:r w:rsidR="00D43A9D" w:rsidRPr="005C24FD">
        <w:rPr>
          <w:rFonts w:cstheme="minorHAnsi"/>
        </w:rPr>
        <w:t>reprogramme</w:t>
      </w:r>
      <w:proofErr w:type="spellEnd"/>
      <w:r w:rsidR="00D43A9D" w:rsidRPr="005C24FD">
        <w:rPr>
          <w:rFonts w:cstheme="minorHAnsi"/>
        </w:rPr>
        <w:t xml:space="preserve"> the funds. </w:t>
      </w:r>
      <w:r w:rsidRPr="005C24FD">
        <w:rPr>
          <w:rFonts w:cstheme="minorHAnsi"/>
        </w:rPr>
        <w:t xml:space="preserve">The </w:t>
      </w:r>
      <w:r w:rsidRPr="00C66497">
        <w:rPr>
          <w:rFonts w:cstheme="minorHAnsi"/>
        </w:rPr>
        <w:t xml:space="preserve">GSSC </w:t>
      </w:r>
      <w:r w:rsidRPr="005C24FD">
        <w:rPr>
          <w:rFonts w:cstheme="minorHAnsi"/>
        </w:rPr>
        <w:t>must use the same currency exchange rate date when UNDP received the deposit to avoid any exchange gain/loss</w:t>
      </w:r>
      <w:r w:rsidR="00D43A9D" w:rsidRPr="005C24FD">
        <w:rPr>
          <w:rFonts w:cstheme="minorHAnsi"/>
        </w:rPr>
        <w:t xml:space="preserve"> when processing the refund</w:t>
      </w:r>
      <w:r w:rsidRPr="005C24FD">
        <w:rPr>
          <w:rFonts w:cstheme="minorHAnsi"/>
        </w:rPr>
        <w:t xml:space="preserve">.  </w:t>
      </w:r>
    </w:p>
    <w:p w14:paraId="54777C48" w14:textId="77777777" w:rsidR="00406AEB" w:rsidRPr="005C24FD" w:rsidRDefault="00406AEB" w:rsidP="00406AEB">
      <w:pPr>
        <w:pStyle w:val="ListParagraph"/>
        <w:jc w:val="both"/>
        <w:rPr>
          <w:rFonts w:cstheme="minorHAnsi"/>
          <w:b/>
          <w:bCs/>
        </w:rPr>
      </w:pPr>
    </w:p>
    <w:p w14:paraId="1244311E" w14:textId="223D7B2E" w:rsidR="00E25ACB" w:rsidRPr="005C24FD" w:rsidRDefault="00E25ACB" w:rsidP="00102751">
      <w:pPr>
        <w:pStyle w:val="ListParagraph"/>
        <w:numPr>
          <w:ilvl w:val="1"/>
          <w:numId w:val="33"/>
        </w:numPr>
        <w:ind w:left="567" w:hanging="567"/>
        <w:jc w:val="both"/>
        <w:rPr>
          <w:rFonts w:cstheme="minorHAnsi"/>
          <w:b/>
          <w:bCs/>
        </w:rPr>
      </w:pPr>
      <w:r w:rsidRPr="005C24FD">
        <w:rPr>
          <w:rFonts w:cstheme="minorHAnsi"/>
          <w:b/>
          <w:bCs/>
        </w:rPr>
        <w:t>Refund of an unapplied deposit</w:t>
      </w:r>
    </w:p>
    <w:p w14:paraId="3BA08181" w14:textId="5FE3FEDF" w:rsidR="00E25ACB" w:rsidRPr="005C24FD" w:rsidRDefault="00E25ACB" w:rsidP="00102751">
      <w:pPr>
        <w:pStyle w:val="ListParagraph"/>
        <w:numPr>
          <w:ilvl w:val="0"/>
          <w:numId w:val="39"/>
        </w:numPr>
        <w:spacing w:after="220" w:line="240" w:lineRule="auto"/>
        <w:ind w:left="851" w:hanging="284"/>
        <w:jc w:val="both"/>
        <w:rPr>
          <w:rFonts w:eastAsia="Calibri" w:cstheme="minorHAnsi"/>
        </w:rPr>
      </w:pPr>
      <w:r w:rsidRPr="005C24FD">
        <w:rPr>
          <w:rFonts w:eastAsia="Calibri" w:cstheme="minorHAnsi"/>
        </w:rPr>
        <w:t xml:space="preserve">If a deposit was received from a Donor but the deposit was not applied and had to be returned to the Donor (either the project was not initiated/called off/unidentified contribution deposit or the agreement will not be finalized), </w:t>
      </w:r>
      <w:r w:rsidRPr="00C66497">
        <w:rPr>
          <w:rFonts w:eastAsia="Calibri" w:cstheme="minorHAnsi"/>
        </w:rPr>
        <w:t xml:space="preserve">the GSSC </w:t>
      </w:r>
      <w:r w:rsidR="00703D37" w:rsidRPr="005C24FD">
        <w:rPr>
          <w:rFonts w:eastAsia="Calibri" w:cstheme="minorHAnsi"/>
        </w:rPr>
        <w:t xml:space="preserve">will </w:t>
      </w:r>
      <w:r w:rsidRPr="005C24FD">
        <w:rPr>
          <w:rFonts w:eastAsia="Calibri" w:cstheme="minorHAnsi"/>
        </w:rPr>
        <w:t>process the refund as listed below.</w:t>
      </w:r>
    </w:p>
    <w:p w14:paraId="179515AC" w14:textId="77777777" w:rsidR="00E25ACB" w:rsidRPr="005C24FD" w:rsidRDefault="00E25ACB" w:rsidP="00E25ACB">
      <w:pPr>
        <w:pStyle w:val="ListParagraph"/>
        <w:spacing w:after="220" w:line="240" w:lineRule="auto"/>
        <w:ind w:left="1080"/>
        <w:jc w:val="both"/>
        <w:rPr>
          <w:rFonts w:eastAsia="Calibri" w:cstheme="minorHAnsi"/>
        </w:rPr>
      </w:pPr>
    </w:p>
    <w:p w14:paraId="4D6D18DD" w14:textId="41B60E18" w:rsidR="00E25ACB" w:rsidRPr="005C24FD" w:rsidRDefault="00E25ACB" w:rsidP="00B00CEC">
      <w:pPr>
        <w:pStyle w:val="ListParagraph"/>
        <w:numPr>
          <w:ilvl w:val="0"/>
          <w:numId w:val="26"/>
        </w:numPr>
        <w:spacing w:before="240" w:after="220" w:line="240" w:lineRule="auto"/>
        <w:ind w:left="1134" w:hanging="283"/>
        <w:contextualSpacing w:val="0"/>
        <w:jc w:val="both"/>
        <w:rPr>
          <w:rFonts w:eastAsia="Calibri" w:cstheme="minorHAnsi"/>
        </w:rPr>
      </w:pPr>
      <w:r w:rsidRPr="005C24FD">
        <w:rPr>
          <w:rFonts w:eastAsia="Calibri" w:cstheme="minorHAnsi"/>
        </w:rPr>
        <w:t xml:space="preserve">Request </w:t>
      </w:r>
      <w:r w:rsidR="007373E0" w:rsidRPr="005C24FD">
        <w:rPr>
          <w:rFonts w:eastAsia="Calibri" w:cstheme="minorHAnsi"/>
        </w:rPr>
        <w:t xml:space="preserve">the </w:t>
      </w:r>
      <w:r w:rsidRPr="005C24FD">
        <w:rPr>
          <w:rFonts w:eastAsia="Calibri" w:cstheme="minorHAnsi"/>
        </w:rPr>
        <w:t xml:space="preserve">Donor </w:t>
      </w:r>
      <w:r w:rsidR="007373E0" w:rsidRPr="005C24FD">
        <w:rPr>
          <w:rFonts w:eastAsia="Calibri" w:cstheme="minorHAnsi"/>
        </w:rPr>
        <w:t xml:space="preserve">information </w:t>
      </w:r>
      <w:r w:rsidRPr="005C24FD">
        <w:rPr>
          <w:rFonts w:eastAsia="Calibri" w:cstheme="minorHAnsi"/>
        </w:rPr>
        <w:t>through</w:t>
      </w:r>
      <w:r w:rsidR="007373E0" w:rsidRPr="005C24FD">
        <w:rPr>
          <w:rFonts w:eastAsia="Calibri" w:cstheme="minorHAnsi"/>
        </w:rPr>
        <w:t xml:space="preserve"> the</w:t>
      </w:r>
      <w:r w:rsidRPr="005C24FD">
        <w:rPr>
          <w:rFonts w:eastAsia="Calibri" w:cstheme="minorHAnsi"/>
        </w:rPr>
        <w:t xml:space="preserve"> recipient Country Office/BERA (if recipient not identified) for bank account information where the funds should be returned</w:t>
      </w:r>
      <w:r w:rsidR="007373E0" w:rsidRPr="005C24FD">
        <w:rPr>
          <w:rFonts w:eastAsia="Calibri" w:cstheme="minorHAnsi"/>
        </w:rPr>
        <w:t>.</w:t>
      </w:r>
    </w:p>
    <w:p w14:paraId="093CC116" w14:textId="6AF0AAD9" w:rsidR="00E25ACB" w:rsidRPr="005C24FD" w:rsidRDefault="00E25ACB" w:rsidP="00B00CEC">
      <w:pPr>
        <w:pStyle w:val="ListParagraph"/>
        <w:numPr>
          <w:ilvl w:val="0"/>
          <w:numId w:val="26"/>
        </w:numPr>
        <w:spacing w:before="240" w:after="220" w:line="240" w:lineRule="auto"/>
        <w:ind w:left="1134" w:hanging="283"/>
        <w:contextualSpacing w:val="0"/>
        <w:jc w:val="both"/>
        <w:rPr>
          <w:rFonts w:eastAsia="Calibri" w:cstheme="minorHAnsi"/>
        </w:rPr>
      </w:pPr>
      <w:r w:rsidRPr="005C24FD">
        <w:rPr>
          <w:rFonts w:eastAsia="Calibri" w:cstheme="minorHAnsi"/>
        </w:rPr>
        <w:t>Record the deposit as a “Direct Journal”</w:t>
      </w:r>
    </w:p>
    <w:p w14:paraId="7AC82CCD" w14:textId="4C820B64" w:rsidR="00E25ACB" w:rsidRPr="005C24FD" w:rsidRDefault="00D24D17" w:rsidP="00B00CEC">
      <w:pPr>
        <w:pStyle w:val="ListParagraph"/>
        <w:numPr>
          <w:ilvl w:val="0"/>
          <w:numId w:val="26"/>
        </w:numPr>
        <w:spacing w:before="240" w:after="220" w:line="240" w:lineRule="auto"/>
        <w:ind w:left="1134" w:hanging="283"/>
        <w:contextualSpacing w:val="0"/>
        <w:jc w:val="both"/>
        <w:rPr>
          <w:rFonts w:eastAsia="Calibri" w:cstheme="minorHAnsi"/>
        </w:rPr>
      </w:pPr>
      <w:r w:rsidRPr="005C24FD">
        <w:rPr>
          <w:rFonts w:eastAsia="Calibri" w:cstheme="minorHAnsi"/>
        </w:rPr>
        <w:t>Appl</w:t>
      </w:r>
      <w:r w:rsidR="00617E8D" w:rsidRPr="005C24FD">
        <w:rPr>
          <w:rFonts w:eastAsia="Calibri" w:cstheme="minorHAnsi"/>
        </w:rPr>
        <w:t>y</w:t>
      </w:r>
      <w:r w:rsidR="00E25ACB" w:rsidRPr="005C24FD">
        <w:rPr>
          <w:rFonts w:eastAsia="Calibri" w:cstheme="minorHAnsi"/>
        </w:rPr>
        <w:t xml:space="preserve"> the deposit to the Refunds Pending to Donors Account (21030) using the following COA:</w:t>
      </w:r>
    </w:p>
    <w:p w14:paraId="6C6B9D12" w14:textId="77777777" w:rsidR="00E25ACB" w:rsidRPr="005C24FD" w:rsidRDefault="00E25ACB" w:rsidP="00B00CEC">
      <w:pPr>
        <w:pStyle w:val="ListParagraph"/>
        <w:ind w:left="1134"/>
        <w:jc w:val="both"/>
        <w:rPr>
          <w:rFonts w:eastAsia="Calibri" w:cstheme="minorHAnsi"/>
        </w:rPr>
      </w:pPr>
      <w:r w:rsidRPr="005C24FD">
        <w:rPr>
          <w:rFonts w:eastAsia="Calibri" w:cstheme="minorHAnsi"/>
          <w:b/>
          <w:bCs/>
        </w:rPr>
        <w:t>GL Account:</w:t>
      </w:r>
      <w:r w:rsidRPr="005C24FD">
        <w:rPr>
          <w:rFonts w:eastAsia="Calibri" w:cstheme="minorHAnsi"/>
        </w:rPr>
        <w:t xml:space="preserve"> 21030 (Refunds Pending to Donors)</w:t>
      </w:r>
    </w:p>
    <w:p w14:paraId="7775AB41" w14:textId="77777777" w:rsidR="00E25ACB" w:rsidRPr="005C24FD" w:rsidRDefault="00E25ACB" w:rsidP="00B00CEC">
      <w:pPr>
        <w:pStyle w:val="ListParagraph"/>
        <w:ind w:left="1134"/>
        <w:jc w:val="both"/>
        <w:rPr>
          <w:rFonts w:eastAsia="Calibri" w:cstheme="minorHAnsi"/>
        </w:rPr>
      </w:pPr>
      <w:r w:rsidRPr="005C24FD">
        <w:rPr>
          <w:rFonts w:eastAsia="Calibri" w:cstheme="minorHAnsi"/>
          <w:b/>
          <w:bCs/>
        </w:rPr>
        <w:t>Operating Unit:</w:t>
      </w:r>
      <w:r w:rsidRPr="005C24FD">
        <w:rPr>
          <w:rFonts w:eastAsia="Calibri" w:cstheme="minorHAnsi"/>
        </w:rPr>
        <w:t xml:space="preserve"> H35</w:t>
      </w:r>
    </w:p>
    <w:p w14:paraId="7837D638" w14:textId="5D1D6EF8" w:rsidR="00E25ACB" w:rsidRPr="005C24FD" w:rsidRDefault="00E25ACB" w:rsidP="00B00CEC">
      <w:pPr>
        <w:pStyle w:val="ListParagraph"/>
        <w:ind w:left="1134"/>
        <w:jc w:val="both"/>
        <w:rPr>
          <w:rFonts w:eastAsia="Calibri" w:cstheme="minorHAnsi"/>
        </w:rPr>
      </w:pPr>
      <w:r w:rsidRPr="005C24FD">
        <w:rPr>
          <w:rFonts w:eastAsia="Calibri" w:cstheme="minorHAnsi"/>
          <w:b/>
          <w:bCs/>
        </w:rPr>
        <w:t>Fund Code:</w:t>
      </w:r>
      <w:r w:rsidRPr="005C24FD">
        <w:rPr>
          <w:rFonts w:eastAsia="Calibri" w:cstheme="minorHAnsi"/>
        </w:rPr>
        <w:t xml:space="preserve"> 00001  </w:t>
      </w:r>
    </w:p>
    <w:p w14:paraId="11221B0E" w14:textId="50415CCD" w:rsidR="00E25ACB" w:rsidRPr="005C24FD" w:rsidRDefault="00301C64" w:rsidP="00B00CEC">
      <w:pPr>
        <w:pStyle w:val="ListParagraph"/>
        <w:ind w:left="993"/>
        <w:jc w:val="both"/>
        <w:rPr>
          <w:rFonts w:eastAsia="Calibri" w:cstheme="minorHAnsi"/>
        </w:rPr>
      </w:pPr>
      <w:r w:rsidRPr="005C24FD">
        <w:rPr>
          <w:rFonts w:eastAsia="Calibri" w:cstheme="minorHAnsi"/>
          <w:b/>
          <w:bCs/>
        </w:rPr>
        <w:t xml:space="preserve">  </w:t>
      </w:r>
      <w:r w:rsidR="004228CE" w:rsidRPr="005C24FD">
        <w:rPr>
          <w:rFonts w:eastAsia="Calibri" w:cstheme="minorHAnsi"/>
          <w:b/>
          <w:bCs/>
        </w:rPr>
        <w:t xml:space="preserve"> </w:t>
      </w:r>
      <w:r w:rsidR="00E25ACB" w:rsidRPr="005C24FD">
        <w:rPr>
          <w:rFonts w:eastAsia="Calibri" w:cstheme="minorHAnsi"/>
          <w:b/>
          <w:bCs/>
        </w:rPr>
        <w:t>Donor Code:</w:t>
      </w:r>
      <w:r w:rsidR="00E25ACB" w:rsidRPr="005C24FD">
        <w:rPr>
          <w:rFonts w:eastAsia="Calibri" w:cstheme="minorHAnsi"/>
        </w:rPr>
        <w:t xml:space="preserve"> As provided by CO/BERA</w:t>
      </w:r>
    </w:p>
    <w:p w14:paraId="6474B389" w14:textId="313819C5" w:rsidR="00E25ACB" w:rsidRPr="005C24FD" w:rsidRDefault="00301C64" w:rsidP="00B00CEC">
      <w:pPr>
        <w:pStyle w:val="ListParagraph"/>
        <w:ind w:left="993"/>
        <w:jc w:val="both"/>
        <w:rPr>
          <w:rFonts w:eastAsia="Calibri" w:cstheme="minorHAnsi"/>
        </w:rPr>
      </w:pPr>
      <w:r w:rsidRPr="005C24FD">
        <w:rPr>
          <w:rFonts w:eastAsia="Calibri" w:cstheme="minorHAnsi"/>
          <w:b/>
          <w:bCs/>
        </w:rPr>
        <w:t xml:space="preserve">  </w:t>
      </w:r>
      <w:r w:rsidR="004228CE" w:rsidRPr="005C24FD">
        <w:rPr>
          <w:rFonts w:eastAsia="Calibri" w:cstheme="minorHAnsi"/>
          <w:b/>
          <w:bCs/>
        </w:rPr>
        <w:t xml:space="preserve"> </w:t>
      </w:r>
      <w:r w:rsidR="00E25ACB" w:rsidRPr="005C24FD">
        <w:rPr>
          <w:rFonts w:eastAsia="Calibri" w:cstheme="minorHAnsi"/>
          <w:b/>
          <w:bCs/>
        </w:rPr>
        <w:t>Project:</w:t>
      </w:r>
      <w:r w:rsidR="00E25ACB" w:rsidRPr="005C24FD">
        <w:rPr>
          <w:rFonts w:eastAsia="Calibri" w:cstheme="minorHAnsi"/>
        </w:rPr>
        <w:t xml:space="preserve"> not required</w:t>
      </w:r>
    </w:p>
    <w:p w14:paraId="6C188B99" w14:textId="1C02C479" w:rsidR="00E25ACB" w:rsidRPr="005C24FD" w:rsidRDefault="00301C64" w:rsidP="00B00CEC">
      <w:pPr>
        <w:pStyle w:val="ListParagraph"/>
        <w:ind w:left="993"/>
        <w:jc w:val="both"/>
        <w:rPr>
          <w:rFonts w:eastAsia="Calibri" w:cstheme="minorHAnsi"/>
        </w:rPr>
      </w:pPr>
      <w:r w:rsidRPr="005C24FD">
        <w:rPr>
          <w:rFonts w:eastAsia="Calibri" w:cstheme="minorHAnsi"/>
          <w:b/>
          <w:bCs/>
        </w:rPr>
        <w:t xml:space="preserve">  </w:t>
      </w:r>
      <w:r w:rsidR="004228CE" w:rsidRPr="005C24FD">
        <w:rPr>
          <w:rFonts w:eastAsia="Calibri" w:cstheme="minorHAnsi"/>
          <w:b/>
          <w:bCs/>
        </w:rPr>
        <w:t xml:space="preserve"> </w:t>
      </w:r>
      <w:r w:rsidR="00E25ACB" w:rsidRPr="005C24FD">
        <w:rPr>
          <w:rFonts w:eastAsia="Calibri" w:cstheme="minorHAnsi"/>
          <w:b/>
          <w:bCs/>
        </w:rPr>
        <w:t>Cost Centre:</w:t>
      </w:r>
      <w:r w:rsidR="00E25ACB" w:rsidRPr="005C24FD">
        <w:rPr>
          <w:rFonts w:eastAsia="Calibri" w:cstheme="minorHAnsi"/>
        </w:rPr>
        <w:t xml:space="preserve"> GSSC dept. id (21210)</w:t>
      </w:r>
    </w:p>
    <w:p w14:paraId="04B05DF4" w14:textId="77777777" w:rsidR="00E25ACB" w:rsidRPr="005C24FD" w:rsidRDefault="00E25ACB" w:rsidP="00E25ACB">
      <w:pPr>
        <w:pStyle w:val="ListParagraph"/>
        <w:ind w:left="567"/>
        <w:jc w:val="both"/>
        <w:rPr>
          <w:rFonts w:eastAsia="Calibri" w:cstheme="minorHAnsi"/>
        </w:rPr>
      </w:pPr>
    </w:p>
    <w:p w14:paraId="7D11065F" w14:textId="77777777" w:rsidR="00E25ACB" w:rsidRPr="005C24FD" w:rsidRDefault="00E25ACB" w:rsidP="00CA57B8">
      <w:pPr>
        <w:pStyle w:val="ListParagraph"/>
        <w:numPr>
          <w:ilvl w:val="0"/>
          <w:numId w:val="26"/>
        </w:numPr>
        <w:spacing w:after="220" w:line="240" w:lineRule="auto"/>
        <w:ind w:left="1134" w:hanging="283"/>
        <w:contextualSpacing w:val="0"/>
        <w:jc w:val="both"/>
        <w:rPr>
          <w:rFonts w:eastAsia="Calibri" w:cstheme="minorHAnsi"/>
        </w:rPr>
      </w:pPr>
      <w:r w:rsidRPr="005C24FD">
        <w:rPr>
          <w:rFonts w:eastAsia="Calibri" w:cstheme="minorHAnsi"/>
        </w:rPr>
        <w:t xml:space="preserve">GSSC will then issue a non PO invoice using the vendor ID setup with the bank account details provided by the Donor. The COA to use should be the same as the one used in the deposit application mentioned above in part iv. </w:t>
      </w:r>
    </w:p>
    <w:p w14:paraId="112E5536" w14:textId="7613CA70" w:rsidR="00E25ACB" w:rsidRPr="005C24FD" w:rsidRDefault="00E25ACB" w:rsidP="00CA57B8">
      <w:pPr>
        <w:pStyle w:val="ListParagraph"/>
        <w:numPr>
          <w:ilvl w:val="0"/>
          <w:numId w:val="26"/>
        </w:numPr>
        <w:spacing w:after="220" w:line="240" w:lineRule="auto"/>
        <w:ind w:left="1134" w:hanging="283"/>
        <w:contextualSpacing w:val="0"/>
        <w:jc w:val="both"/>
        <w:rPr>
          <w:rFonts w:eastAsia="Calibri" w:cstheme="minorHAnsi"/>
        </w:rPr>
      </w:pPr>
      <w:r w:rsidRPr="005C24FD">
        <w:rPr>
          <w:rFonts w:eastAsia="Calibri" w:cstheme="minorHAnsi"/>
        </w:rPr>
        <w:t xml:space="preserve">When </w:t>
      </w:r>
      <w:r w:rsidR="009E7AAE" w:rsidRPr="005C24FD">
        <w:rPr>
          <w:rFonts w:eastAsia="Calibri" w:cstheme="minorHAnsi"/>
        </w:rPr>
        <w:t xml:space="preserve">the </w:t>
      </w:r>
      <w:r w:rsidRPr="005C24FD">
        <w:rPr>
          <w:rFonts w:eastAsia="Calibri" w:cstheme="minorHAnsi"/>
        </w:rPr>
        <w:t xml:space="preserve">Donor remits money to a UNDP bank account by mistake (e.g. Contribution to UNFPA/UNICEF was wrongly credited into UNDP’s bank account), and the Donor </w:t>
      </w:r>
      <w:r w:rsidR="0015743A" w:rsidRPr="005C24FD">
        <w:rPr>
          <w:rFonts w:eastAsia="Calibri" w:cstheme="minorHAnsi"/>
        </w:rPr>
        <w:t>indicates</w:t>
      </w:r>
      <w:r w:rsidR="00CE132C" w:rsidRPr="005C24FD">
        <w:rPr>
          <w:rFonts w:eastAsia="Calibri" w:cstheme="minorHAnsi"/>
        </w:rPr>
        <w:t xml:space="preserve"> that this transfer was an error, </w:t>
      </w:r>
      <w:r w:rsidR="004E5EA0" w:rsidRPr="005C24FD">
        <w:rPr>
          <w:rFonts w:eastAsia="Calibri" w:cstheme="minorHAnsi"/>
        </w:rPr>
        <w:t>GSSC</w:t>
      </w:r>
      <w:r w:rsidR="00FE06E5" w:rsidRPr="005C24FD">
        <w:rPr>
          <w:rFonts w:eastAsia="Calibri" w:cstheme="minorHAnsi"/>
        </w:rPr>
        <w:t xml:space="preserve"> can init</w:t>
      </w:r>
      <w:r w:rsidR="00464C8C" w:rsidRPr="005C24FD">
        <w:rPr>
          <w:rFonts w:eastAsia="Calibri" w:cstheme="minorHAnsi"/>
        </w:rPr>
        <w:t>i</w:t>
      </w:r>
      <w:r w:rsidR="00FE06E5" w:rsidRPr="005C24FD">
        <w:rPr>
          <w:rFonts w:eastAsia="Calibri" w:cstheme="minorHAnsi"/>
        </w:rPr>
        <w:t xml:space="preserve">ate the process to refund the funds. The </w:t>
      </w:r>
      <w:r w:rsidRPr="005C24FD">
        <w:rPr>
          <w:rFonts w:eastAsia="Calibri" w:cstheme="minorHAnsi"/>
        </w:rPr>
        <w:t>Treasury Operations in HQ must be notified along with relevant documentation so that Treasury can give UNDP bank a ‘debit authority’ upon receipt of the recall request from the remitter. Deposit ID- Direct Journal to GL acct. 14075 must be created and upon receipt of the returned date of the funds a negative Deposit ID is to be created to debit GL acct. 14075. No AP Invoice is required to be issued here.</w:t>
      </w:r>
    </w:p>
    <w:p w14:paraId="4EEDDF06" w14:textId="77777777" w:rsidR="00E25ACB" w:rsidRPr="005C24FD" w:rsidRDefault="00E25ACB" w:rsidP="00CA57B8">
      <w:pPr>
        <w:pStyle w:val="ListParagraph"/>
        <w:jc w:val="both"/>
        <w:rPr>
          <w:rFonts w:cstheme="minorHAnsi"/>
          <w:b/>
          <w:bCs/>
        </w:rPr>
      </w:pPr>
    </w:p>
    <w:p w14:paraId="33CC9560" w14:textId="3C8F6DC3" w:rsidR="00406AEB" w:rsidRPr="005C24FD" w:rsidRDefault="00CD1DF8" w:rsidP="00CA57B8">
      <w:pPr>
        <w:pStyle w:val="ListParagraph"/>
        <w:numPr>
          <w:ilvl w:val="1"/>
          <w:numId w:val="33"/>
        </w:numPr>
        <w:ind w:left="567" w:hanging="567"/>
        <w:jc w:val="both"/>
        <w:rPr>
          <w:rFonts w:cstheme="minorHAnsi"/>
          <w:b/>
          <w:bCs/>
        </w:rPr>
      </w:pPr>
      <w:r w:rsidRPr="005C24FD">
        <w:rPr>
          <w:rFonts w:cstheme="minorHAnsi"/>
          <w:b/>
          <w:bCs/>
        </w:rPr>
        <w:tab/>
      </w:r>
      <w:r w:rsidR="00406AEB" w:rsidRPr="005C24FD">
        <w:rPr>
          <w:rFonts w:cstheme="minorHAnsi"/>
          <w:b/>
          <w:bCs/>
        </w:rPr>
        <w:t>Financial impact due to Audit after Financial Closure</w:t>
      </w:r>
    </w:p>
    <w:p w14:paraId="4A8B5326" w14:textId="77777777" w:rsidR="00406AEB" w:rsidRPr="005C24FD" w:rsidRDefault="00406AEB" w:rsidP="00406AEB">
      <w:pPr>
        <w:pStyle w:val="ListParagraph"/>
        <w:ind w:left="1476"/>
        <w:rPr>
          <w:rFonts w:cstheme="minorHAnsi"/>
          <w:color w:val="2E74B5" w:themeColor="accent1" w:themeShade="BF"/>
        </w:rPr>
      </w:pPr>
    </w:p>
    <w:p w14:paraId="5E01B963" w14:textId="3B5175C5" w:rsidR="00406AEB" w:rsidRPr="005C24FD" w:rsidRDefault="00406AEB" w:rsidP="00CA57B8">
      <w:pPr>
        <w:pStyle w:val="ListParagraph"/>
        <w:numPr>
          <w:ilvl w:val="0"/>
          <w:numId w:val="40"/>
        </w:numPr>
        <w:spacing w:before="240"/>
        <w:jc w:val="both"/>
        <w:rPr>
          <w:rFonts w:cstheme="minorHAnsi"/>
        </w:rPr>
      </w:pPr>
      <w:r w:rsidRPr="005C24FD">
        <w:rPr>
          <w:rFonts w:cstheme="minorHAnsi"/>
        </w:rPr>
        <w:t>Occasionally, some projects may undergo an audit exercise after the financial closure of the project and thus incur some financial impact after the project has been financially closed and its remaining fund balances refunded to the donors (or reprogrammed to another project).</w:t>
      </w:r>
    </w:p>
    <w:p w14:paraId="56AEA97A" w14:textId="77777777" w:rsidR="004514DE" w:rsidRPr="005C24FD" w:rsidRDefault="004514DE" w:rsidP="00CA57B8">
      <w:pPr>
        <w:pStyle w:val="ListParagraph"/>
        <w:spacing w:before="240"/>
        <w:jc w:val="both"/>
        <w:rPr>
          <w:rFonts w:cstheme="minorHAnsi"/>
        </w:rPr>
      </w:pPr>
    </w:p>
    <w:p w14:paraId="0331E9FA" w14:textId="3D657DE8" w:rsidR="00406AEB" w:rsidRPr="005C24FD" w:rsidRDefault="00406AEB" w:rsidP="00CA57B8">
      <w:pPr>
        <w:pStyle w:val="ListParagraph"/>
        <w:numPr>
          <w:ilvl w:val="0"/>
          <w:numId w:val="40"/>
        </w:numPr>
        <w:spacing w:before="240"/>
        <w:jc w:val="both"/>
        <w:rPr>
          <w:rFonts w:cstheme="minorHAnsi"/>
        </w:rPr>
      </w:pPr>
      <w:r w:rsidRPr="005C24FD">
        <w:rPr>
          <w:rFonts w:cstheme="minorHAnsi"/>
        </w:rPr>
        <w:t>In such situations, several scenarios may occur in respect to the financial impact of the audit:</w:t>
      </w:r>
    </w:p>
    <w:p w14:paraId="7455E20E" w14:textId="77777777" w:rsidR="00E00D98" w:rsidRPr="005C24FD" w:rsidRDefault="00E00D98" w:rsidP="00CA57B8">
      <w:pPr>
        <w:pStyle w:val="ListParagraph"/>
        <w:spacing w:before="240"/>
        <w:ind w:left="709"/>
        <w:jc w:val="both"/>
        <w:rPr>
          <w:rFonts w:cstheme="minorHAnsi"/>
        </w:rPr>
      </w:pPr>
    </w:p>
    <w:tbl>
      <w:tblPr>
        <w:tblStyle w:val="TableGrid"/>
        <w:tblW w:w="0" w:type="auto"/>
        <w:tblInd w:w="720" w:type="dxa"/>
        <w:tblLook w:val="04A0" w:firstRow="1" w:lastRow="0" w:firstColumn="1" w:lastColumn="0" w:noHBand="0" w:noVBand="1"/>
      </w:tblPr>
      <w:tblGrid>
        <w:gridCol w:w="1068"/>
        <w:gridCol w:w="3594"/>
        <w:gridCol w:w="3798"/>
      </w:tblGrid>
      <w:tr w:rsidR="00406AEB" w:rsidRPr="005C24FD" w14:paraId="6CAB81A2" w14:textId="77777777" w:rsidTr="009C5BC9">
        <w:tc>
          <w:tcPr>
            <w:tcW w:w="1068" w:type="dxa"/>
            <w:shd w:val="clear" w:color="auto" w:fill="D9D9D9" w:themeFill="background1" w:themeFillShade="D9"/>
          </w:tcPr>
          <w:p w14:paraId="2CE9DB96" w14:textId="77777777" w:rsidR="00406AEB" w:rsidRPr="005C24FD" w:rsidRDefault="00406AEB" w:rsidP="009C5BC9">
            <w:pPr>
              <w:pStyle w:val="ListParagraph"/>
              <w:ind w:left="0"/>
              <w:rPr>
                <w:rFonts w:cstheme="minorHAnsi"/>
                <w:b/>
                <w:bCs/>
              </w:rPr>
            </w:pPr>
            <w:r w:rsidRPr="005C24FD">
              <w:rPr>
                <w:rFonts w:cstheme="minorHAnsi"/>
                <w:b/>
                <w:bCs/>
              </w:rPr>
              <w:t>Scenario</w:t>
            </w:r>
          </w:p>
        </w:tc>
        <w:tc>
          <w:tcPr>
            <w:tcW w:w="3594" w:type="dxa"/>
            <w:shd w:val="clear" w:color="auto" w:fill="D9D9D9" w:themeFill="background1" w:themeFillShade="D9"/>
          </w:tcPr>
          <w:p w14:paraId="2299D314" w14:textId="77777777" w:rsidR="00406AEB" w:rsidRPr="005C24FD" w:rsidRDefault="00406AEB" w:rsidP="009C5BC9">
            <w:pPr>
              <w:pStyle w:val="ListParagraph"/>
              <w:ind w:left="0"/>
              <w:rPr>
                <w:rFonts w:cstheme="minorHAnsi"/>
                <w:b/>
                <w:bCs/>
              </w:rPr>
            </w:pPr>
            <w:r w:rsidRPr="005C24FD">
              <w:rPr>
                <w:rFonts w:cstheme="minorHAnsi"/>
                <w:b/>
                <w:bCs/>
              </w:rPr>
              <w:t>Description</w:t>
            </w:r>
          </w:p>
        </w:tc>
        <w:tc>
          <w:tcPr>
            <w:tcW w:w="3798" w:type="dxa"/>
            <w:shd w:val="clear" w:color="auto" w:fill="D9D9D9" w:themeFill="background1" w:themeFillShade="D9"/>
          </w:tcPr>
          <w:p w14:paraId="0243589F" w14:textId="77777777" w:rsidR="00406AEB" w:rsidRPr="005C24FD" w:rsidRDefault="00406AEB" w:rsidP="009C5BC9">
            <w:pPr>
              <w:pStyle w:val="ListParagraph"/>
              <w:ind w:left="0"/>
              <w:rPr>
                <w:rFonts w:cstheme="minorHAnsi"/>
                <w:b/>
                <w:bCs/>
              </w:rPr>
            </w:pPr>
            <w:r w:rsidRPr="005C24FD">
              <w:rPr>
                <w:rFonts w:cstheme="minorHAnsi"/>
                <w:b/>
                <w:bCs/>
              </w:rPr>
              <w:t>Action to be taken by GSSC</w:t>
            </w:r>
          </w:p>
        </w:tc>
      </w:tr>
      <w:tr w:rsidR="00406AEB" w:rsidRPr="005C24FD" w14:paraId="177B0CA2" w14:textId="77777777" w:rsidTr="009C5BC9">
        <w:trPr>
          <w:trHeight w:val="1287"/>
        </w:trPr>
        <w:tc>
          <w:tcPr>
            <w:tcW w:w="1068" w:type="dxa"/>
          </w:tcPr>
          <w:p w14:paraId="0A9914B3" w14:textId="77777777" w:rsidR="00406AEB" w:rsidRPr="005C24FD" w:rsidRDefault="00406AEB" w:rsidP="009C5BC9">
            <w:pPr>
              <w:pStyle w:val="ListParagraph"/>
              <w:ind w:left="0"/>
              <w:rPr>
                <w:rFonts w:cstheme="minorHAnsi"/>
              </w:rPr>
            </w:pPr>
            <w:r w:rsidRPr="005C24FD">
              <w:rPr>
                <w:rFonts w:cstheme="minorHAnsi"/>
              </w:rPr>
              <w:t>1</w:t>
            </w:r>
          </w:p>
        </w:tc>
        <w:tc>
          <w:tcPr>
            <w:tcW w:w="3594" w:type="dxa"/>
          </w:tcPr>
          <w:p w14:paraId="2DBBD059" w14:textId="77777777" w:rsidR="00406AEB" w:rsidRPr="005C24FD" w:rsidRDefault="00406AEB" w:rsidP="009C5BC9">
            <w:pPr>
              <w:pStyle w:val="ListParagraph"/>
              <w:ind w:left="0"/>
              <w:rPr>
                <w:rFonts w:cstheme="minorHAnsi"/>
              </w:rPr>
            </w:pPr>
            <w:r w:rsidRPr="005C24FD">
              <w:rPr>
                <w:rFonts w:cstheme="minorHAnsi"/>
              </w:rPr>
              <w:t xml:space="preserve">If the audit report is issued after the project is financially closed and IP/RB reimburses funds to UNDP, causing an additional </w:t>
            </w:r>
            <w:r w:rsidRPr="005C24FD">
              <w:rPr>
                <w:rFonts w:cstheme="minorHAnsi"/>
                <w:b/>
                <w:bCs/>
                <w:u w:val="single"/>
              </w:rPr>
              <w:t>surplus</w:t>
            </w:r>
            <w:r w:rsidRPr="005C24FD">
              <w:rPr>
                <w:rFonts w:cstheme="minorHAnsi"/>
              </w:rPr>
              <w:t xml:space="preserve"> in fund for the project.</w:t>
            </w:r>
          </w:p>
        </w:tc>
        <w:tc>
          <w:tcPr>
            <w:tcW w:w="3798" w:type="dxa"/>
          </w:tcPr>
          <w:p w14:paraId="1934BE73" w14:textId="67D244C8" w:rsidR="00406AEB" w:rsidRPr="005C24FD" w:rsidRDefault="00406AEB" w:rsidP="009C5BC9">
            <w:pPr>
              <w:pStyle w:val="ListParagraph"/>
              <w:ind w:left="0"/>
              <w:rPr>
                <w:rFonts w:cstheme="minorHAnsi"/>
              </w:rPr>
            </w:pPr>
            <w:r w:rsidRPr="005C24FD">
              <w:rPr>
                <w:rFonts w:cstheme="minorHAnsi"/>
              </w:rPr>
              <w:t>GSSC will proceed to register those additional funds accordingly and will issue a complementary refund to the Donor.</w:t>
            </w:r>
          </w:p>
        </w:tc>
      </w:tr>
      <w:tr w:rsidR="00406AEB" w:rsidRPr="005C24FD" w14:paraId="390A2AE4" w14:textId="77777777" w:rsidTr="009C5BC9">
        <w:trPr>
          <w:trHeight w:val="980"/>
        </w:trPr>
        <w:tc>
          <w:tcPr>
            <w:tcW w:w="1068" w:type="dxa"/>
          </w:tcPr>
          <w:p w14:paraId="66A067EF" w14:textId="77777777" w:rsidR="00406AEB" w:rsidRPr="005C24FD" w:rsidRDefault="00406AEB" w:rsidP="009C5BC9">
            <w:pPr>
              <w:pStyle w:val="ListParagraph"/>
              <w:ind w:left="0"/>
              <w:rPr>
                <w:rFonts w:cstheme="minorHAnsi"/>
              </w:rPr>
            </w:pPr>
            <w:r w:rsidRPr="005C24FD">
              <w:rPr>
                <w:rFonts w:cstheme="minorHAnsi"/>
              </w:rPr>
              <w:t>2</w:t>
            </w:r>
          </w:p>
        </w:tc>
        <w:tc>
          <w:tcPr>
            <w:tcW w:w="3594" w:type="dxa"/>
          </w:tcPr>
          <w:p w14:paraId="32C027CC" w14:textId="77777777" w:rsidR="00406AEB" w:rsidRPr="005C24FD" w:rsidRDefault="00406AEB" w:rsidP="009C5BC9">
            <w:pPr>
              <w:pStyle w:val="ListParagraph"/>
              <w:ind w:left="0"/>
              <w:rPr>
                <w:rFonts w:cstheme="minorHAnsi"/>
              </w:rPr>
            </w:pPr>
            <w:r w:rsidRPr="005C24FD">
              <w:rPr>
                <w:rFonts w:cstheme="minorHAnsi"/>
              </w:rPr>
              <w:t>If the audit report is issued after the project is financially closed and there is certain reclassification of expenses that should be recorded</w:t>
            </w:r>
          </w:p>
        </w:tc>
        <w:tc>
          <w:tcPr>
            <w:tcW w:w="3798" w:type="dxa"/>
          </w:tcPr>
          <w:p w14:paraId="10C38D23" w14:textId="77777777" w:rsidR="00406AEB" w:rsidRPr="005C24FD" w:rsidRDefault="00406AEB" w:rsidP="009C5BC9">
            <w:pPr>
              <w:pStyle w:val="ListParagraph"/>
              <w:ind w:left="0"/>
              <w:rPr>
                <w:rFonts w:cstheme="minorHAnsi"/>
              </w:rPr>
            </w:pPr>
            <w:r w:rsidRPr="005C24FD">
              <w:rPr>
                <w:rFonts w:cstheme="minorHAnsi"/>
              </w:rPr>
              <w:t xml:space="preserve">GSSC will proceed to make the account adjustments accordingly </w:t>
            </w:r>
            <w:r w:rsidRPr="005C24FD">
              <w:rPr>
                <w:rFonts w:cstheme="minorHAnsi"/>
                <w:b/>
                <w:bCs/>
                <w:u w:val="single"/>
              </w:rPr>
              <w:t>if there is zero impact</w:t>
            </w:r>
            <w:r w:rsidRPr="005C24FD">
              <w:rPr>
                <w:rFonts w:cstheme="minorHAnsi"/>
              </w:rPr>
              <w:t xml:space="preserve"> on the CDR.</w:t>
            </w:r>
          </w:p>
        </w:tc>
      </w:tr>
      <w:tr w:rsidR="00406AEB" w:rsidRPr="005C24FD" w14:paraId="451EEB3A" w14:textId="77777777" w:rsidTr="009C5BC9">
        <w:trPr>
          <w:trHeight w:val="1033"/>
        </w:trPr>
        <w:tc>
          <w:tcPr>
            <w:tcW w:w="1068" w:type="dxa"/>
          </w:tcPr>
          <w:p w14:paraId="561C48FD" w14:textId="77777777" w:rsidR="00406AEB" w:rsidRPr="005C24FD" w:rsidRDefault="00406AEB" w:rsidP="009C5BC9">
            <w:pPr>
              <w:pStyle w:val="ListParagraph"/>
              <w:ind w:left="0"/>
              <w:rPr>
                <w:rFonts w:cstheme="minorHAnsi"/>
              </w:rPr>
            </w:pPr>
            <w:r w:rsidRPr="005C24FD">
              <w:rPr>
                <w:rFonts w:cstheme="minorHAnsi"/>
              </w:rPr>
              <w:t>3</w:t>
            </w:r>
          </w:p>
        </w:tc>
        <w:tc>
          <w:tcPr>
            <w:tcW w:w="3594" w:type="dxa"/>
          </w:tcPr>
          <w:p w14:paraId="1628FBC9" w14:textId="77777777" w:rsidR="00406AEB" w:rsidRPr="005C24FD" w:rsidRDefault="00406AEB" w:rsidP="009C5BC9">
            <w:pPr>
              <w:pStyle w:val="ListParagraph"/>
              <w:ind w:left="0"/>
              <w:rPr>
                <w:rFonts w:cstheme="minorHAnsi"/>
              </w:rPr>
            </w:pPr>
            <w:r w:rsidRPr="005C24FD">
              <w:rPr>
                <w:rFonts w:cstheme="minorHAnsi"/>
              </w:rPr>
              <w:t>If the audit concludes that expenses are to be recorded at the project level, thus increasing the total amount of the CDR.</w:t>
            </w:r>
          </w:p>
        </w:tc>
        <w:tc>
          <w:tcPr>
            <w:tcW w:w="3798" w:type="dxa"/>
          </w:tcPr>
          <w:p w14:paraId="3D501ABF" w14:textId="77777777" w:rsidR="00406AEB" w:rsidRPr="005C24FD" w:rsidRDefault="00406AEB" w:rsidP="009C5BC9">
            <w:pPr>
              <w:pStyle w:val="ListParagraph"/>
              <w:ind w:left="0"/>
              <w:rPr>
                <w:rFonts w:cstheme="minorHAnsi"/>
              </w:rPr>
            </w:pPr>
            <w:r w:rsidRPr="005C24FD">
              <w:rPr>
                <w:rFonts w:cstheme="minorHAnsi"/>
              </w:rPr>
              <w:t>GSSC will liaise with OFM to determine the proper treatment.</w:t>
            </w:r>
          </w:p>
        </w:tc>
      </w:tr>
    </w:tbl>
    <w:p w14:paraId="4E32E1BE" w14:textId="77777777" w:rsidR="00406AEB" w:rsidRPr="005C24FD" w:rsidRDefault="00406AEB" w:rsidP="00406AEB">
      <w:pPr>
        <w:pStyle w:val="ListParagraph"/>
        <w:rPr>
          <w:rFonts w:cstheme="minorHAnsi"/>
        </w:rPr>
      </w:pPr>
    </w:p>
    <w:p w14:paraId="05F61E57" w14:textId="77777777" w:rsidR="00E41667" w:rsidRPr="005C24FD" w:rsidRDefault="00E41667" w:rsidP="0001106B">
      <w:pPr>
        <w:shd w:val="clear" w:color="auto" w:fill="FFFFFF"/>
        <w:spacing w:after="0" w:line="276" w:lineRule="auto"/>
        <w:jc w:val="both"/>
        <w:textAlignment w:val="top"/>
        <w:rPr>
          <w:rFonts w:eastAsia="Times New Roman" w:cstheme="minorHAnsi"/>
          <w:color w:val="333333"/>
        </w:rPr>
      </w:pPr>
    </w:p>
    <w:p w14:paraId="4D3B34CA" w14:textId="61C5A954"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p>
    <w:p w14:paraId="4D3B34CB" w14:textId="76FDF545" w:rsidR="00F46E5B" w:rsidRPr="005C24FD" w:rsidRDefault="008B2A56" w:rsidP="00CA57B8">
      <w:pPr>
        <w:pStyle w:val="ListParagraph"/>
        <w:numPr>
          <w:ilvl w:val="0"/>
          <w:numId w:val="33"/>
        </w:numPr>
        <w:shd w:val="clear" w:color="auto" w:fill="FFFFFF"/>
        <w:spacing w:after="0" w:line="240" w:lineRule="auto"/>
        <w:ind w:left="567" w:hanging="567"/>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t>Donor specific requirements</w:t>
      </w:r>
    </w:p>
    <w:p w14:paraId="4D3B34CC" w14:textId="77777777"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67CAAED4" w14:textId="6E9B5368" w:rsidR="008B2A56" w:rsidRPr="005C24FD" w:rsidRDefault="008B2A56" w:rsidP="00CA57B8">
      <w:pPr>
        <w:pStyle w:val="ListParagraph"/>
        <w:numPr>
          <w:ilvl w:val="1"/>
          <w:numId w:val="33"/>
        </w:numPr>
        <w:shd w:val="clear" w:color="auto" w:fill="FFFFFF"/>
        <w:spacing w:after="0" w:line="276" w:lineRule="auto"/>
        <w:ind w:left="567" w:hanging="567"/>
        <w:jc w:val="both"/>
        <w:textAlignment w:val="top"/>
        <w:rPr>
          <w:rFonts w:eastAsia="Times New Roman" w:cstheme="minorHAnsi"/>
          <w:b/>
          <w:bCs/>
          <w:iCs/>
          <w:color w:val="333333"/>
          <w:lang w:val="en-GB"/>
        </w:rPr>
      </w:pPr>
      <w:r w:rsidRPr="005C24FD">
        <w:rPr>
          <w:rFonts w:eastAsia="Times New Roman" w:cstheme="minorHAnsi"/>
          <w:b/>
          <w:bCs/>
          <w:iCs/>
          <w:color w:val="333333"/>
          <w:lang w:val="en-GB"/>
        </w:rPr>
        <w:t>EU Refunds</w:t>
      </w:r>
    </w:p>
    <w:p w14:paraId="65A1E423" w14:textId="77777777" w:rsidR="008B2A56" w:rsidRPr="005C24FD" w:rsidRDefault="008B2A56" w:rsidP="008B2A56">
      <w:pPr>
        <w:pStyle w:val="ListParagraph"/>
        <w:ind w:left="1080"/>
        <w:rPr>
          <w:rFonts w:cstheme="minorHAnsi"/>
          <w:color w:val="2E74B5" w:themeColor="accent1" w:themeShade="BF"/>
        </w:rPr>
      </w:pPr>
    </w:p>
    <w:p w14:paraId="0EBA0CDA" w14:textId="69A8395A" w:rsidR="008B2A56" w:rsidRPr="005C24FD" w:rsidRDefault="003E33FF" w:rsidP="00CA57B8">
      <w:pPr>
        <w:pStyle w:val="ListParagraph"/>
        <w:numPr>
          <w:ilvl w:val="0"/>
          <w:numId w:val="41"/>
        </w:numPr>
        <w:spacing w:after="240" w:line="240" w:lineRule="auto"/>
        <w:contextualSpacing w:val="0"/>
        <w:jc w:val="both"/>
        <w:rPr>
          <w:rFonts w:eastAsia="Calibri" w:cstheme="minorHAnsi"/>
        </w:rPr>
      </w:pPr>
      <w:r w:rsidRPr="005C24FD">
        <w:rPr>
          <w:rFonts w:eastAsia="Calibri" w:cstheme="minorHAnsi"/>
        </w:rPr>
        <w:t xml:space="preserve">BERA in Brussels </w:t>
      </w:r>
      <w:r w:rsidR="008B2A56" w:rsidRPr="005C24FD">
        <w:rPr>
          <w:rFonts w:eastAsia="Calibri" w:cstheme="minorHAnsi"/>
        </w:rPr>
        <w:t>will send an email with the copy of the Debit Note</w:t>
      </w:r>
      <w:r w:rsidR="004C783E" w:rsidRPr="005C24FD">
        <w:rPr>
          <w:rFonts w:eastAsia="Calibri" w:cstheme="minorHAnsi"/>
        </w:rPr>
        <w:t xml:space="preserve"> (DN)</w:t>
      </w:r>
      <w:r w:rsidR="008B2A56" w:rsidRPr="005C24FD">
        <w:rPr>
          <w:rFonts w:eastAsia="Calibri" w:cstheme="minorHAnsi"/>
        </w:rPr>
        <w:t xml:space="preserve"> from EU as attachment</w:t>
      </w:r>
      <w:r w:rsidRPr="005C24FD">
        <w:rPr>
          <w:rFonts w:eastAsia="Calibri" w:cstheme="minorHAnsi"/>
        </w:rPr>
        <w:t xml:space="preserve"> for refunds to the EU</w:t>
      </w:r>
      <w:r w:rsidR="008B2A56" w:rsidRPr="005C24FD">
        <w:rPr>
          <w:rFonts w:eastAsia="Calibri" w:cstheme="minorHAnsi"/>
        </w:rPr>
        <w:t xml:space="preserve">. Sometimes </w:t>
      </w:r>
      <w:r w:rsidR="004A2CA5" w:rsidRPr="005C24FD">
        <w:rPr>
          <w:rFonts w:eastAsia="Calibri" w:cstheme="minorHAnsi"/>
        </w:rPr>
        <w:t xml:space="preserve">the </w:t>
      </w:r>
      <w:r w:rsidR="008B2A56" w:rsidRPr="005C24FD">
        <w:rPr>
          <w:rFonts w:eastAsia="Calibri" w:cstheme="minorHAnsi"/>
        </w:rPr>
        <w:t xml:space="preserve">CO will provide the DN from EU but if </w:t>
      </w:r>
      <w:r w:rsidR="004A2CA5" w:rsidRPr="005C24FD">
        <w:rPr>
          <w:rFonts w:eastAsia="Calibri" w:cstheme="minorHAnsi"/>
        </w:rPr>
        <w:t xml:space="preserve">the </w:t>
      </w:r>
      <w:r w:rsidR="008B2A56" w:rsidRPr="005C24FD">
        <w:rPr>
          <w:rFonts w:eastAsia="Calibri" w:cstheme="minorHAnsi"/>
        </w:rPr>
        <w:t>CO request</w:t>
      </w:r>
      <w:r w:rsidR="004A2CA5" w:rsidRPr="005C24FD">
        <w:rPr>
          <w:rFonts w:eastAsia="Calibri" w:cstheme="minorHAnsi"/>
        </w:rPr>
        <w:t>s</w:t>
      </w:r>
      <w:r w:rsidR="008B2A56" w:rsidRPr="005C24FD">
        <w:rPr>
          <w:rFonts w:eastAsia="Calibri" w:cstheme="minorHAnsi"/>
        </w:rPr>
        <w:t xml:space="preserve"> t</w:t>
      </w:r>
      <w:r w:rsidR="004A2CA5" w:rsidRPr="005C24FD">
        <w:rPr>
          <w:rFonts w:eastAsia="Calibri" w:cstheme="minorHAnsi"/>
        </w:rPr>
        <w:t xml:space="preserve">he </w:t>
      </w:r>
      <w:r w:rsidR="008B2A56" w:rsidRPr="005C24FD">
        <w:rPr>
          <w:rFonts w:eastAsia="Calibri" w:cstheme="minorHAnsi"/>
        </w:rPr>
        <w:t xml:space="preserve">refund EU without </w:t>
      </w:r>
      <w:r w:rsidR="004A2CA5" w:rsidRPr="005C24FD">
        <w:rPr>
          <w:rFonts w:eastAsia="Calibri" w:cstheme="minorHAnsi"/>
        </w:rPr>
        <w:t xml:space="preserve">a </w:t>
      </w:r>
      <w:r w:rsidR="008B2A56" w:rsidRPr="005C24FD">
        <w:rPr>
          <w:rFonts w:eastAsia="Calibri" w:cstheme="minorHAnsi"/>
        </w:rPr>
        <w:t xml:space="preserve">DN but provides email/letter from EU with banking details, </w:t>
      </w:r>
      <w:r w:rsidR="004A2CA5" w:rsidRPr="005C24FD">
        <w:rPr>
          <w:rFonts w:eastAsia="Calibri" w:cstheme="minorHAnsi"/>
        </w:rPr>
        <w:t>the GSSC need</w:t>
      </w:r>
      <w:r w:rsidR="007D0818" w:rsidRPr="005C24FD">
        <w:rPr>
          <w:rFonts w:eastAsia="Calibri" w:cstheme="minorHAnsi"/>
        </w:rPr>
        <w:t>s</w:t>
      </w:r>
      <w:r w:rsidR="004A2CA5" w:rsidRPr="005C24FD">
        <w:rPr>
          <w:rFonts w:eastAsia="Calibri" w:cstheme="minorHAnsi"/>
        </w:rPr>
        <w:t xml:space="preserve"> </w:t>
      </w:r>
      <w:r w:rsidR="007D0818" w:rsidRPr="005C24FD">
        <w:rPr>
          <w:rFonts w:eastAsia="Calibri" w:cstheme="minorHAnsi"/>
        </w:rPr>
        <w:t xml:space="preserve">to </w:t>
      </w:r>
      <w:r w:rsidR="008B2A56" w:rsidRPr="005C24FD">
        <w:rPr>
          <w:rFonts w:eastAsia="Calibri" w:cstheme="minorHAnsi"/>
        </w:rPr>
        <w:t xml:space="preserve">seek BERA’s confirmation </w:t>
      </w:r>
      <w:r w:rsidR="008058BD" w:rsidRPr="005C24FD">
        <w:rPr>
          <w:rFonts w:eastAsia="Calibri" w:cstheme="minorHAnsi"/>
        </w:rPr>
        <w:t xml:space="preserve">on </w:t>
      </w:r>
      <w:r w:rsidR="008B2A56" w:rsidRPr="005C24FD">
        <w:rPr>
          <w:rFonts w:eastAsia="Calibri" w:cstheme="minorHAnsi"/>
        </w:rPr>
        <w:t>whether to proceed refund without the Debit Note. The Specialist then sends an email to CO requesting for the final financial report accepted by EU as mentioned above.</w:t>
      </w:r>
    </w:p>
    <w:p w14:paraId="0DD0EADA" w14:textId="002D461B" w:rsidR="00370717" w:rsidRPr="005C24FD" w:rsidRDefault="00370717" w:rsidP="0001106B">
      <w:pPr>
        <w:shd w:val="clear" w:color="auto" w:fill="FFFFFF"/>
        <w:spacing w:after="0" w:line="276" w:lineRule="auto"/>
        <w:jc w:val="both"/>
        <w:textAlignment w:val="top"/>
        <w:rPr>
          <w:rFonts w:eastAsia="Times New Roman" w:cstheme="minorHAnsi"/>
          <w:color w:val="333333"/>
        </w:rPr>
      </w:pPr>
    </w:p>
    <w:p w14:paraId="27DFB323" w14:textId="18153B12" w:rsidR="008C0DAE" w:rsidRPr="005C24FD" w:rsidRDefault="008C0DAE" w:rsidP="00CA57B8">
      <w:pPr>
        <w:pStyle w:val="ListParagraph"/>
        <w:numPr>
          <w:ilvl w:val="1"/>
          <w:numId w:val="33"/>
        </w:numPr>
        <w:shd w:val="clear" w:color="auto" w:fill="FFFFFF"/>
        <w:spacing w:after="0" w:line="276" w:lineRule="auto"/>
        <w:ind w:left="567" w:hanging="567"/>
        <w:jc w:val="both"/>
        <w:textAlignment w:val="top"/>
        <w:rPr>
          <w:rFonts w:eastAsia="Times New Roman" w:cstheme="minorHAnsi"/>
          <w:b/>
          <w:bCs/>
          <w:iCs/>
          <w:color w:val="333333"/>
          <w:lang w:val="en-GB"/>
        </w:rPr>
      </w:pPr>
      <w:r w:rsidRPr="005C24FD">
        <w:rPr>
          <w:rFonts w:eastAsia="Times New Roman" w:cstheme="minorHAnsi"/>
          <w:b/>
          <w:bCs/>
          <w:iCs/>
          <w:color w:val="333333"/>
          <w:lang w:val="en-GB"/>
        </w:rPr>
        <w:t>Government of Japan Refunds</w:t>
      </w:r>
    </w:p>
    <w:p w14:paraId="4BE80F98" w14:textId="77777777" w:rsidR="008C0DAE" w:rsidRPr="005C24FD" w:rsidRDefault="008C0DAE" w:rsidP="008C0DAE">
      <w:pPr>
        <w:pStyle w:val="ListParagraph"/>
        <w:ind w:left="1080"/>
        <w:rPr>
          <w:rFonts w:cstheme="minorHAnsi"/>
          <w:color w:val="2E74B5" w:themeColor="accent1" w:themeShade="BF"/>
        </w:rPr>
      </w:pPr>
    </w:p>
    <w:p w14:paraId="20AB17CE" w14:textId="01116D7C" w:rsidR="008C0DAE" w:rsidRPr="005C24FD" w:rsidRDefault="008C0DAE" w:rsidP="00CA57B8">
      <w:pPr>
        <w:pStyle w:val="ListParagraph"/>
        <w:numPr>
          <w:ilvl w:val="0"/>
          <w:numId w:val="42"/>
        </w:numPr>
        <w:spacing w:after="0" w:line="240" w:lineRule="auto"/>
        <w:ind w:left="851" w:hanging="284"/>
        <w:jc w:val="both"/>
        <w:rPr>
          <w:rFonts w:cstheme="minorHAnsi"/>
        </w:rPr>
      </w:pPr>
      <w:r w:rsidRPr="005C24FD">
        <w:rPr>
          <w:rFonts w:cstheme="minorHAnsi"/>
        </w:rPr>
        <w:t xml:space="preserve">When projects funded by Japan (usually JPN child fund 32045) are operationally closed and remaining balance needs to be refunded or transferred to Japan BERA Unit (JU) parent fund </w:t>
      </w:r>
      <w:r w:rsidRPr="005C24FD">
        <w:rPr>
          <w:rFonts w:cstheme="minorHAnsi"/>
        </w:rPr>
        <w:lastRenderedPageBreak/>
        <w:t xml:space="preserve">code, </w:t>
      </w:r>
      <w:r w:rsidR="0048018E" w:rsidRPr="005C24FD">
        <w:rPr>
          <w:rFonts w:cstheme="minorHAnsi"/>
        </w:rPr>
        <w:t xml:space="preserve">the </w:t>
      </w:r>
      <w:r w:rsidRPr="005C24FD">
        <w:rPr>
          <w:rFonts w:cstheme="minorHAnsi"/>
        </w:rPr>
        <w:t>CO is firstly required to consult with the JU Regional Bureau focal point on the following:</w:t>
      </w:r>
    </w:p>
    <w:p w14:paraId="5EBD0EA7" w14:textId="77777777" w:rsidR="008C0DAE" w:rsidRPr="005C24FD" w:rsidRDefault="008C0DAE" w:rsidP="00CA57B8">
      <w:pPr>
        <w:pStyle w:val="ListParagraph"/>
        <w:numPr>
          <w:ilvl w:val="1"/>
          <w:numId w:val="29"/>
        </w:numPr>
        <w:spacing w:after="0" w:line="240" w:lineRule="auto"/>
        <w:ind w:left="1843" w:hanging="338"/>
        <w:jc w:val="both"/>
        <w:rPr>
          <w:rFonts w:cstheme="minorHAnsi"/>
        </w:rPr>
      </w:pPr>
      <w:r w:rsidRPr="005C24FD">
        <w:rPr>
          <w:rFonts w:cstheme="minorHAnsi"/>
        </w:rPr>
        <w:t>Final Financial Report (FFR) Format</w:t>
      </w:r>
    </w:p>
    <w:p w14:paraId="15E80E30" w14:textId="77777777" w:rsidR="008C0DAE" w:rsidRPr="005C24FD" w:rsidRDefault="008C0DAE" w:rsidP="00CA57B8">
      <w:pPr>
        <w:pStyle w:val="ListParagraph"/>
        <w:numPr>
          <w:ilvl w:val="1"/>
          <w:numId w:val="29"/>
        </w:numPr>
        <w:spacing w:after="0" w:line="240" w:lineRule="auto"/>
        <w:ind w:left="1843"/>
        <w:jc w:val="both"/>
        <w:rPr>
          <w:rFonts w:cstheme="minorHAnsi"/>
        </w:rPr>
      </w:pPr>
      <w:r w:rsidRPr="005C24FD">
        <w:rPr>
          <w:rFonts w:cstheme="minorHAnsi"/>
        </w:rPr>
        <w:t>Approved Budget</w:t>
      </w:r>
    </w:p>
    <w:p w14:paraId="02750209" w14:textId="77777777" w:rsidR="008C0DAE" w:rsidRPr="005C24FD" w:rsidRDefault="008C0DAE" w:rsidP="00CA57B8">
      <w:pPr>
        <w:pStyle w:val="ListParagraph"/>
        <w:numPr>
          <w:ilvl w:val="1"/>
          <w:numId w:val="29"/>
        </w:numPr>
        <w:spacing w:after="0" w:line="240" w:lineRule="auto"/>
        <w:ind w:left="1843"/>
        <w:jc w:val="both"/>
        <w:rPr>
          <w:rFonts w:cstheme="minorHAnsi"/>
        </w:rPr>
      </w:pPr>
      <w:r w:rsidRPr="005C24FD">
        <w:rPr>
          <w:rFonts w:cstheme="minorHAnsi"/>
        </w:rPr>
        <w:t>Project Description</w:t>
      </w:r>
    </w:p>
    <w:p w14:paraId="5DDBC864" w14:textId="635BFE86" w:rsidR="008C0DAE" w:rsidRPr="005C24FD" w:rsidRDefault="008C0DAE" w:rsidP="00CA57B8">
      <w:pPr>
        <w:pStyle w:val="ListParagraph"/>
        <w:numPr>
          <w:ilvl w:val="0"/>
          <w:numId w:val="42"/>
        </w:numPr>
        <w:spacing w:after="0" w:line="240" w:lineRule="auto"/>
        <w:ind w:left="851" w:hanging="284"/>
        <w:jc w:val="both"/>
        <w:rPr>
          <w:rFonts w:cstheme="minorHAnsi"/>
        </w:rPr>
      </w:pPr>
      <w:r w:rsidRPr="005C24FD">
        <w:rPr>
          <w:rFonts w:cstheme="minorHAnsi"/>
        </w:rPr>
        <w:t xml:space="preserve">Then, CO raises a request via </w:t>
      </w:r>
      <w:proofErr w:type="spellStart"/>
      <w:r w:rsidRPr="005C24FD">
        <w:rPr>
          <w:rFonts w:cstheme="minorHAnsi"/>
        </w:rPr>
        <w:t>UNall</w:t>
      </w:r>
      <w:proofErr w:type="spellEnd"/>
      <w:r w:rsidRPr="005C24FD">
        <w:rPr>
          <w:rFonts w:cstheme="minorHAnsi"/>
        </w:rPr>
        <w:t xml:space="preserve"> with relevant documents attached and notif</w:t>
      </w:r>
      <w:r w:rsidR="00CC2EC6" w:rsidRPr="005C24FD">
        <w:rPr>
          <w:rFonts w:cstheme="minorHAnsi"/>
        </w:rPr>
        <w:t>ies the</w:t>
      </w:r>
      <w:r w:rsidRPr="005C24FD">
        <w:rPr>
          <w:rFonts w:cstheme="minorHAnsi"/>
        </w:rPr>
        <w:t xml:space="preserve"> CO designated officer to review and approve the request: </w:t>
      </w:r>
    </w:p>
    <w:p w14:paraId="53A39C37" w14:textId="77777777" w:rsidR="008C0DAE" w:rsidRPr="005C24FD" w:rsidRDefault="008C0DAE" w:rsidP="00CA57B8">
      <w:pPr>
        <w:pStyle w:val="ListParagraph"/>
        <w:numPr>
          <w:ilvl w:val="1"/>
          <w:numId w:val="30"/>
        </w:numPr>
        <w:spacing w:after="0" w:line="240" w:lineRule="auto"/>
        <w:ind w:left="1843"/>
        <w:jc w:val="both"/>
        <w:rPr>
          <w:rFonts w:cstheme="minorHAnsi"/>
        </w:rPr>
      </w:pPr>
      <w:r w:rsidRPr="005C24FD">
        <w:rPr>
          <w:rFonts w:cstheme="minorHAnsi"/>
        </w:rPr>
        <w:t>A copy of signed final financial report submitted to the local Japanese embassy with a cover letter;</w:t>
      </w:r>
    </w:p>
    <w:p w14:paraId="46ACCC70" w14:textId="77777777" w:rsidR="008C0DAE" w:rsidRPr="005C24FD" w:rsidRDefault="008C0DAE" w:rsidP="00CA57B8">
      <w:pPr>
        <w:pStyle w:val="ListParagraph"/>
        <w:numPr>
          <w:ilvl w:val="1"/>
          <w:numId w:val="30"/>
        </w:numPr>
        <w:spacing w:after="0" w:line="240" w:lineRule="auto"/>
        <w:ind w:left="1843"/>
        <w:jc w:val="both"/>
        <w:rPr>
          <w:rFonts w:cstheme="minorHAnsi"/>
        </w:rPr>
      </w:pPr>
      <w:r w:rsidRPr="005C24FD">
        <w:rPr>
          <w:rFonts w:cstheme="minorHAnsi"/>
        </w:rPr>
        <w:t>CoA from COs</w:t>
      </w:r>
    </w:p>
    <w:p w14:paraId="1D5BE82F" w14:textId="00C54497" w:rsidR="008C0DAE" w:rsidRPr="005C24FD" w:rsidRDefault="005A495A" w:rsidP="00177FB4">
      <w:pPr>
        <w:pStyle w:val="ListParagraph"/>
        <w:numPr>
          <w:ilvl w:val="0"/>
          <w:numId w:val="42"/>
        </w:numPr>
        <w:spacing w:after="0" w:line="240" w:lineRule="auto"/>
        <w:ind w:left="851" w:hanging="284"/>
        <w:jc w:val="both"/>
        <w:rPr>
          <w:rFonts w:cstheme="minorHAnsi"/>
        </w:rPr>
      </w:pPr>
      <w:r w:rsidRPr="005C24FD">
        <w:rPr>
          <w:rFonts w:cstheme="minorHAnsi"/>
        </w:rPr>
        <w:t xml:space="preserve">The </w:t>
      </w:r>
      <w:r w:rsidR="008C0DAE" w:rsidRPr="005C24FD">
        <w:rPr>
          <w:rFonts w:cstheme="minorHAnsi"/>
        </w:rPr>
        <w:t>GSSC checks and verifies all supporting documents are complete</w:t>
      </w:r>
      <w:r w:rsidR="00572874" w:rsidRPr="005C24FD">
        <w:rPr>
          <w:rFonts w:cstheme="minorHAnsi"/>
        </w:rPr>
        <w:t>.</w:t>
      </w:r>
    </w:p>
    <w:p w14:paraId="69E72605" w14:textId="07B75EA4" w:rsidR="008C0DAE" w:rsidRPr="005C24FD" w:rsidRDefault="008C0DAE" w:rsidP="00177FB4">
      <w:pPr>
        <w:pStyle w:val="ListParagraph"/>
        <w:numPr>
          <w:ilvl w:val="0"/>
          <w:numId w:val="42"/>
        </w:numPr>
        <w:spacing w:after="0" w:line="240" w:lineRule="auto"/>
        <w:ind w:left="851" w:hanging="284"/>
        <w:jc w:val="both"/>
        <w:rPr>
          <w:rFonts w:cstheme="minorHAnsi"/>
        </w:rPr>
      </w:pPr>
      <w:r w:rsidRPr="005C24FD">
        <w:rPr>
          <w:rFonts w:cstheme="minorHAnsi"/>
        </w:rPr>
        <w:t>GSSC verifies the final unspent balances and notif</w:t>
      </w:r>
      <w:r w:rsidR="000E274E" w:rsidRPr="005C24FD">
        <w:rPr>
          <w:rFonts w:cstheme="minorHAnsi"/>
        </w:rPr>
        <w:t xml:space="preserve">ies the </w:t>
      </w:r>
      <w:r w:rsidRPr="005C24FD">
        <w:rPr>
          <w:rFonts w:cstheme="minorHAnsi"/>
        </w:rPr>
        <w:t xml:space="preserve">CO to prepare the FFR (if CO submitted a draft FFR to GSSC) following the Government of Japan report format. </w:t>
      </w:r>
    </w:p>
    <w:p w14:paraId="63AA6A93" w14:textId="7D7B6171" w:rsidR="008C0DAE" w:rsidRPr="005C24FD" w:rsidRDefault="000E274E" w:rsidP="00177FB4">
      <w:pPr>
        <w:pStyle w:val="ListParagraph"/>
        <w:numPr>
          <w:ilvl w:val="0"/>
          <w:numId w:val="42"/>
        </w:numPr>
        <w:spacing w:after="0" w:line="240" w:lineRule="auto"/>
        <w:ind w:left="851" w:hanging="284"/>
        <w:jc w:val="both"/>
        <w:rPr>
          <w:rFonts w:cstheme="minorHAnsi"/>
        </w:rPr>
      </w:pPr>
      <w:r w:rsidRPr="005C24FD">
        <w:rPr>
          <w:rFonts w:cstheme="minorHAnsi"/>
        </w:rPr>
        <w:t xml:space="preserve">The </w:t>
      </w:r>
      <w:r w:rsidR="008C0DAE" w:rsidRPr="005C24FD">
        <w:rPr>
          <w:rFonts w:cstheme="minorHAnsi"/>
        </w:rPr>
        <w:t xml:space="preserve">CO submits the signed FFR to Local Japanese Embassy and uploads a copy in </w:t>
      </w:r>
      <w:proofErr w:type="spellStart"/>
      <w:r w:rsidR="008C0DAE" w:rsidRPr="005C24FD">
        <w:rPr>
          <w:rFonts w:cstheme="minorHAnsi"/>
        </w:rPr>
        <w:t>UNall</w:t>
      </w:r>
      <w:proofErr w:type="spellEnd"/>
      <w:r w:rsidR="008C0DAE" w:rsidRPr="005C24FD">
        <w:rPr>
          <w:rFonts w:cstheme="minorHAnsi"/>
        </w:rPr>
        <w:t xml:space="preserve"> case.</w:t>
      </w:r>
    </w:p>
    <w:p w14:paraId="1BC784A9" w14:textId="4EED7E2F" w:rsidR="008C0DAE" w:rsidRPr="005C24FD" w:rsidRDefault="008C0DAE" w:rsidP="00177FB4">
      <w:pPr>
        <w:pStyle w:val="ListParagraph"/>
        <w:numPr>
          <w:ilvl w:val="0"/>
          <w:numId w:val="42"/>
        </w:numPr>
        <w:spacing w:after="0" w:line="240" w:lineRule="auto"/>
        <w:ind w:left="851" w:hanging="284"/>
        <w:jc w:val="both"/>
        <w:rPr>
          <w:rFonts w:cstheme="minorHAnsi"/>
        </w:rPr>
      </w:pPr>
      <w:r w:rsidRPr="005C24FD">
        <w:rPr>
          <w:rFonts w:cstheme="minorHAnsi"/>
        </w:rPr>
        <w:t>GSSC share</w:t>
      </w:r>
      <w:r w:rsidR="000E274E" w:rsidRPr="005C24FD">
        <w:rPr>
          <w:rFonts w:cstheme="minorHAnsi"/>
        </w:rPr>
        <w:t>s</w:t>
      </w:r>
      <w:r w:rsidRPr="005C24FD">
        <w:rPr>
          <w:rFonts w:cstheme="minorHAnsi"/>
        </w:rPr>
        <w:t xml:space="preserve"> the signed FFR to Japan BERA and get confirmation from Japan BERA on the GL account to be used</w:t>
      </w:r>
      <w:r w:rsidR="00EC1F8E" w:rsidRPr="005C24FD">
        <w:rPr>
          <w:rFonts w:cstheme="minorHAnsi"/>
        </w:rPr>
        <w:t xml:space="preserve">, </w:t>
      </w:r>
      <w:proofErr w:type="spellStart"/>
      <w:r w:rsidR="00EC1F8E" w:rsidRPr="005C24FD">
        <w:rPr>
          <w:rFonts w:cstheme="minorHAnsi"/>
        </w:rPr>
        <w:t>i.e</w:t>
      </w:r>
      <w:proofErr w:type="spellEnd"/>
      <w:r w:rsidR="00EC1F8E" w:rsidRPr="005C24FD">
        <w:rPr>
          <w:rFonts w:cstheme="minorHAnsi"/>
        </w:rPr>
        <w:t xml:space="preserve"> </w:t>
      </w:r>
      <w:r w:rsidRPr="005C24FD">
        <w:rPr>
          <w:rFonts w:cstheme="minorHAnsi"/>
        </w:rPr>
        <w:t xml:space="preserve">51040 </w:t>
      </w:r>
      <w:r w:rsidR="00647ECA" w:rsidRPr="005C24FD">
        <w:rPr>
          <w:rFonts w:cstheme="minorHAnsi"/>
        </w:rPr>
        <w:t xml:space="preserve">(for </w:t>
      </w:r>
      <w:r w:rsidR="00121872" w:rsidRPr="005C24FD">
        <w:rPr>
          <w:rFonts w:cstheme="minorHAnsi"/>
        </w:rPr>
        <w:t xml:space="preserve">batch </w:t>
      </w:r>
      <w:r w:rsidR="00647ECA" w:rsidRPr="005C24FD">
        <w:rPr>
          <w:rFonts w:cstheme="minorHAnsi"/>
        </w:rPr>
        <w:t>refund</w:t>
      </w:r>
      <w:r w:rsidR="001C0426" w:rsidRPr="005C24FD">
        <w:rPr>
          <w:rFonts w:cstheme="minorHAnsi"/>
        </w:rPr>
        <w:t xml:space="preserve">) </w:t>
      </w:r>
      <w:r w:rsidRPr="005C24FD">
        <w:rPr>
          <w:rFonts w:cstheme="minorHAnsi"/>
        </w:rPr>
        <w:t>or 51035</w:t>
      </w:r>
      <w:r w:rsidR="00121872" w:rsidRPr="005C24FD">
        <w:rPr>
          <w:rFonts w:cstheme="minorHAnsi"/>
        </w:rPr>
        <w:t xml:space="preserve"> (for transfer </w:t>
      </w:r>
      <w:r w:rsidR="0097385D" w:rsidRPr="005C24FD">
        <w:rPr>
          <w:rFonts w:cstheme="minorHAnsi"/>
        </w:rPr>
        <w:t>of unspent balance to parent fund)</w:t>
      </w:r>
      <w:r w:rsidRPr="005C24FD">
        <w:rPr>
          <w:rFonts w:cstheme="minorHAnsi"/>
        </w:rPr>
        <w:t>.</w:t>
      </w:r>
    </w:p>
    <w:p w14:paraId="50391984" w14:textId="080EA466" w:rsidR="008C0DAE" w:rsidRPr="005C24FD" w:rsidRDefault="008C0DAE" w:rsidP="00177FB4">
      <w:pPr>
        <w:pStyle w:val="ListParagraph"/>
        <w:numPr>
          <w:ilvl w:val="0"/>
          <w:numId w:val="42"/>
        </w:numPr>
        <w:spacing w:after="0" w:line="240" w:lineRule="auto"/>
        <w:ind w:left="851" w:hanging="284"/>
        <w:jc w:val="both"/>
        <w:rPr>
          <w:rFonts w:cstheme="minorHAnsi"/>
        </w:rPr>
      </w:pPr>
      <w:r w:rsidRPr="005C24FD">
        <w:rPr>
          <w:rFonts w:cstheme="minorHAnsi"/>
        </w:rPr>
        <w:t>GSSC process</w:t>
      </w:r>
      <w:r w:rsidR="006510F5" w:rsidRPr="005C24FD">
        <w:rPr>
          <w:rFonts w:cstheme="minorHAnsi"/>
        </w:rPr>
        <w:t>es</w:t>
      </w:r>
      <w:r w:rsidRPr="005C24FD">
        <w:rPr>
          <w:rFonts w:cstheme="minorHAnsi"/>
        </w:rPr>
        <w:t xml:space="preserve"> a journal entry to move funds from child (CO Project) to parent (Fund code 55045, OU H23) </w:t>
      </w:r>
      <w:r w:rsidR="006D371B" w:rsidRPr="005C24FD">
        <w:rPr>
          <w:rFonts w:cstheme="minorHAnsi"/>
        </w:rPr>
        <w:t>for batch refund</w:t>
      </w:r>
      <w:r w:rsidR="008540F2" w:rsidRPr="005C24FD">
        <w:rPr>
          <w:rFonts w:cstheme="minorHAnsi"/>
        </w:rPr>
        <w:t xml:space="preserve"> </w:t>
      </w:r>
      <w:r w:rsidRPr="005C24FD">
        <w:rPr>
          <w:rFonts w:cstheme="minorHAnsi"/>
        </w:rPr>
        <w:t>as follows:</w:t>
      </w:r>
    </w:p>
    <w:tbl>
      <w:tblPr>
        <w:tblStyle w:val="TableGrid"/>
        <w:tblpPr w:leftFromText="180" w:rightFromText="180" w:vertAnchor="text" w:horzAnchor="margin" w:tblpXSpec="center" w:tblpY="183"/>
        <w:tblW w:w="7610" w:type="dxa"/>
        <w:tblLook w:val="04A0" w:firstRow="1" w:lastRow="0" w:firstColumn="1" w:lastColumn="0" w:noHBand="0" w:noVBand="1"/>
      </w:tblPr>
      <w:tblGrid>
        <w:gridCol w:w="812"/>
        <w:gridCol w:w="962"/>
        <w:gridCol w:w="736"/>
        <w:gridCol w:w="792"/>
        <w:gridCol w:w="788"/>
        <w:gridCol w:w="847"/>
        <w:gridCol w:w="1682"/>
        <w:gridCol w:w="991"/>
      </w:tblGrid>
      <w:tr w:rsidR="00890F35" w:rsidRPr="005C24FD" w14:paraId="6C0E0643" w14:textId="77777777" w:rsidTr="00890F35">
        <w:tc>
          <w:tcPr>
            <w:tcW w:w="812" w:type="dxa"/>
          </w:tcPr>
          <w:p w14:paraId="6A667399" w14:textId="77777777" w:rsidR="00890F35" w:rsidRPr="005C24FD" w:rsidRDefault="00890F35" w:rsidP="00890F35">
            <w:pPr>
              <w:pStyle w:val="ListParagraph"/>
              <w:ind w:left="0"/>
              <w:rPr>
                <w:rFonts w:cstheme="minorHAnsi"/>
              </w:rPr>
            </w:pPr>
            <w:r w:rsidRPr="005C24FD">
              <w:rPr>
                <w:rFonts w:cstheme="minorHAnsi"/>
              </w:rPr>
              <w:t>Dr/Cr</w:t>
            </w:r>
          </w:p>
        </w:tc>
        <w:tc>
          <w:tcPr>
            <w:tcW w:w="962" w:type="dxa"/>
          </w:tcPr>
          <w:p w14:paraId="776DB54E" w14:textId="77777777" w:rsidR="00890F35" w:rsidRPr="005C24FD" w:rsidRDefault="00890F35" w:rsidP="00890F35">
            <w:pPr>
              <w:rPr>
                <w:rFonts w:cstheme="minorHAnsi"/>
              </w:rPr>
            </w:pPr>
            <w:r w:rsidRPr="005C24FD">
              <w:rPr>
                <w:rFonts w:cstheme="minorHAnsi"/>
              </w:rPr>
              <w:t>Account</w:t>
            </w:r>
          </w:p>
        </w:tc>
        <w:tc>
          <w:tcPr>
            <w:tcW w:w="736" w:type="dxa"/>
          </w:tcPr>
          <w:p w14:paraId="46D173C9" w14:textId="77777777" w:rsidR="00890F35" w:rsidRPr="005C24FD" w:rsidRDefault="00890F35" w:rsidP="00890F35">
            <w:pPr>
              <w:rPr>
                <w:rFonts w:cstheme="minorHAnsi"/>
              </w:rPr>
            </w:pPr>
            <w:r w:rsidRPr="005C24FD">
              <w:rPr>
                <w:rFonts w:cstheme="minorHAnsi"/>
              </w:rPr>
              <w:t>OU</w:t>
            </w:r>
          </w:p>
        </w:tc>
        <w:tc>
          <w:tcPr>
            <w:tcW w:w="792" w:type="dxa"/>
          </w:tcPr>
          <w:p w14:paraId="6C53C8FF" w14:textId="77777777" w:rsidR="00890F35" w:rsidRPr="005C24FD" w:rsidRDefault="00890F35" w:rsidP="00890F35">
            <w:pPr>
              <w:rPr>
                <w:rFonts w:cstheme="minorHAnsi"/>
              </w:rPr>
            </w:pPr>
            <w:r w:rsidRPr="005C24FD">
              <w:rPr>
                <w:rFonts w:cstheme="minorHAnsi"/>
              </w:rPr>
              <w:t>Fund</w:t>
            </w:r>
          </w:p>
        </w:tc>
        <w:tc>
          <w:tcPr>
            <w:tcW w:w="788" w:type="dxa"/>
          </w:tcPr>
          <w:p w14:paraId="6552DCD0" w14:textId="77777777" w:rsidR="00890F35" w:rsidRPr="005C24FD" w:rsidRDefault="00890F35" w:rsidP="00890F35">
            <w:pPr>
              <w:rPr>
                <w:rFonts w:cstheme="minorHAnsi"/>
              </w:rPr>
            </w:pPr>
            <w:r w:rsidRPr="005C24FD">
              <w:rPr>
                <w:rFonts w:cstheme="minorHAnsi"/>
              </w:rPr>
              <w:t>Dept</w:t>
            </w:r>
          </w:p>
        </w:tc>
        <w:tc>
          <w:tcPr>
            <w:tcW w:w="847" w:type="dxa"/>
          </w:tcPr>
          <w:p w14:paraId="36EE1345" w14:textId="77777777" w:rsidR="00890F35" w:rsidRPr="005C24FD" w:rsidRDefault="00890F35" w:rsidP="00890F35">
            <w:pPr>
              <w:rPr>
                <w:rFonts w:cstheme="minorHAnsi"/>
              </w:rPr>
            </w:pPr>
            <w:r w:rsidRPr="005C24FD">
              <w:rPr>
                <w:rFonts w:cstheme="minorHAnsi"/>
              </w:rPr>
              <w:t>PC BU</w:t>
            </w:r>
          </w:p>
        </w:tc>
        <w:tc>
          <w:tcPr>
            <w:tcW w:w="1682" w:type="dxa"/>
          </w:tcPr>
          <w:p w14:paraId="666613A2" w14:textId="77777777" w:rsidR="00890F35" w:rsidRPr="005C24FD" w:rsidRDefault="00890F35" w:rsidP="00890F35">
            <w:pPr>
              <w:rPr>
                <w:rFonts w:cstheme="minorHAnsi"/>
              </w:rPr>
            </w:pPr>
            <w:r w:rsidRPr="005C24FD">
              <w:rPr>
                <w:rFonts w:cstheme="minorHAnsi"/>
              </w:rPr>
              <w:t xml:space="preserve">Project </w:t>
            </w:r>
          </w:p>
        </w:tc>
        <w:tc>
          <w:tcPr>
            <w:tcW w:w="991" w:type="dxa"/>
          </w:tcPr>
          <w:p w14:paraId="750C1852" w14:textId="77777777" w:rsidR="00890F35" w:rsidRPr="005C24FD" w:rsidRDefault="00890F35" w:rsidP="00890F35">
            <w:pPr>
              <w:rPr>
                <w:rFonts w:cstheme="minorHAnsi"/>
              </w:rPr>
            </w:pPr>
            <w:r w:rsidRPr="005C24FD">
              <w:rPr>
                <w:rFonts w:cstheme="minorHAnsi"/>
              </w:rPr>
              <w:t>Donor</w:t>
            </w:r>
          </w:p>
        </w:tc>
      </w:tr>
      <w:tr w:rsidR="00890F35" w:rsidRPr="005C24FD" w14:paraId="18C5F4EB" w14:textId="77777777" w:rsidTr="00890F35">
        <w:tc>
          <w:tcPr>
            <w:tcW w:w="812" w:type="dxa"/>
          </w:tcPr>
          <w:p w14:paraId="71131792" w14:textId="77777777" w:rsidR="00890F35" w:rsidRPr="005C24FD" w:rsidRDefault="00890F35" w:rsidP="00890F35">
            <w:pPr>
              <w:pStyle w:val="ListParagraph"/>
              <w:ind w:left="0"/>
              <w:rPr>
                <w:rFonts w:cstheme="minorHAnsi"/>
              </w:rPr>
            </w:pPr>
            <w:r w:rsidRPr="005C24FD">
              <w:rPr>
                <w:rFonts w:cstheme="minorHAnsi"/>
              </w:rPr>
              <w:t>Dr</w:t>
            </w:r>
          </w:p>
        </w:tc>
        <w:tc>
          <w:tcPr>
            <w:tcW w:w="962" w:type="dxa"/>
          </w:tcPr>
          <w:p w14:paraId="047C3726" w14:textId="77777777" w:rsidR="00890F35" w:rsidRPr="005C24FD" w:rsidRDefault="00890F35" w:rsidP="00890F35">
            <w:pPr>
              <w:pStyle w:val="ListParagraph"/>
              <w:ind w:left="0"/>
              <w:rPr>
                <w:rFonts w:cstheme="minorHAnsi"/>
              </w:rPr>
            </w:pPr>
            <w:r w:rsidRPr="005C24FD">
              <w:rPr>
                <w:rFonts w:cstheme="minorHAnsi"/>
              </w:rPr>
              <w:t>51040</w:t>
            </w:r>
          </w:p>
        </w:tc>
        <w:tc>
          <w:tcPr>
            <w:tcW w:w="4845" w:type="dxa"/>
            <w:gridSpan w:val="5"/>
          </w:tcPr>
          <w:p w14:paraId="2C5C7111" w14:textId="77777777" w:rsidR="00890F35" w:rsidRPr="005C24FD" w:rsidRDefault="00890F35" w:rsidP="00890F35">
            <w:pPr>
              <w:pStyle w:val="ListParagraph"/>
              <w:ind w:left="0"/>
              <w:rPr>
                <w:rFonts w:cstheme="minorHAnsi"/>
              </w:rPr>
            </w:pPr>
            <w:r w:rsidRPr="005C24FD">
              <w:rPr>
                <w:rFonts w:cstheme="minorHAnsi"/>
              </w:rPr>
              <w:t>To be provided by JU &amp; CO (Dr Child Fund 32045)</w:t>
            </w:r>
          </w:p>
        </w:tc>
        <w:tc>
          <w:tcPr>
            <w:tcW w:w="991" w:type="dxa"/>
          </w:tcPr>
          <w:p w14:paraId="716A5EDB" w14:textId="77777777" w:rsidR="00890F35" w:rsidRPr="005C24FD" w:rsidRDefault="00890F35" w:rsidP="00890F35">
            <w:pPr>
              <w:pStyle w:val="ListParagraph"/>
              <w:ind w:left="0"/>
              <w:rPr>
                <w:rFonts w:cstheme="minorHAnsi"/>
              </w:rPr>
            </w:pPr>
            <w:r w:rsidRPr="005C24FD">
              <w:rPr>
                <w:rFonts w:cstheme="minorHAnsi"/>
              </w:rPr>
              <w:t>000141</w:t>
            </w:r>
          </w:p>
        </w:tc>
      </w:tr>
      <w:tr w:rsidR="00890F35" w:rsidRPr="005C24FD" w14:paraId="5F927174" w14:textId="77777777" w:rsidTr="00890F35">
        <w:tc>
          <w:tcPr>
            <w:tcW w:w="812" w:type="dxa"/>
          </w:tcPr>
          <w:p w14:paraId="7D518A7F" w14:textId="77777777" w:rsidR="00890F35" w:rsidRPr="005C24FD" w:rsidRDefault="00890F35" w:rsidP="00890F35">
            <w:pPr>
              <w:pStyle w:val="ListParagraph"/>
              <w:ind w:left="0"/>
              <w:rPr>
                <w:rFonts w:cstheme="minorHAnsi"/>
              </w:rPr>
            </w:pPr>
            <w:r w:rsidRPr="005C24FD">
              <w:rPr>
                <w:rFonts w:cstheme="minorHAnsi"/>
              </w:rPr>
              <w:t>Cr.</w:t>
            </w:r>
          </w:p>
        </w:tc>
        <w:tc>
          <w:tcPr>
            <w:tcW w:w="962" w:type="dxa"/>
          </w:tcPr>
          <w:p w14:paraId="3C3B3401" w14:textId="77777777" w:rsidR="00890F35" w:rsidRPr="005C24FD" w:rsidRDefault="00890F35" w:rsidP="00890F35">
            <w:pPr>
              <w:pStyle w:val="ListParagraph"/>
              <w:ind w:left="0"/>
              <w:rPr>
                <w:rFonts w:cstheme="minorHAnsi"/>
              </w:rPr>
            </w:pPr>
            <w:r w:rsidRPr="005C24FD">
              <w:rPr>
                <w:rFonts w:cstheme="minorHAnsi"/>
              </w:rPr>
              <w:t>51040</w:t>
            </w:r>
          </w:p>
        </w:tc>
        <w:tc>
          <w:tcPr>
            <w:tcW w:w="4845" w:type="dxa"/>
            <w:gridSpan w:val="5"/>
          </w:tcPr>
          <w:p w14:paraId="4646EC98" w14:textId="77777777" w:rsidR="00890F35" w:rsidRPr="005C24FD" w:rsidRDefault="00890F35" w:rsidP="00890F35">
            <w:pPr>
              <w:pStyle w:val="ListParagraph"/>
              <w:ind w:left="0"/>
              <w:rPr>
                <w:rFonts w:cstheme="minorHAnsi"/>
              </w:rPr>
            </w:pPr>
            <w:r w:rsidRPr="005C24FD">
              <w:rPr>
                <w:rFonts w:cstheme="minorHAnsi"/>
              </w:rPr>
              <w:t>To be provided by JU (Cr Parent Fund 55045)</w:t>
            </w:r>
          </w:p>
        </w:tc>
        <w:tc>
          <w:tcPr>
            <w:tcW w:w="991" w:type="dxa"/>
          </w:tcPr>
          <w:p w14:paraId="29EF6214" w14:textId="77777777" w:rsidR="00890F35" w:rsidRPr="005C24FD" w:rsidRDefault="00890F35" w:rsidP="00890F35">
            <w:pPr>
              <w:pStyle w:val="ListParagraph"/>
              <w:ind w:left="0"/>
              <w:rPr>
                <w:rFonts w:cstheme="minorHAnsi"/>
              </w:rPr>
            </w:pPr>
            <w:r w:rsidRPr="005C24FD">
              <w:rPr>
                <w:rFonts w:cstheme="minorHAnsi"/>
              </w:rPr>
              <w:t>000141</w:t>
            </w:r>
          </w:p>
        </w:tc>
      </w:tr>
    </w:tbl>
    <w:p w14:paraId="71D08126" w14:textId="77777777" w:rsidR="009E3238" w:rsidRPr="005C24FD" w:rsidRDefault="009E3238" w:rsidP="008A3C65">
      <w:pPr>
        <w:pStyle w:val="ListParagraph"/>
        <w:spacing w:after="0" w:line="240" w:lineRule="auto"/>
        <w:ind w:left="426"/>
        <w:jc w:val="both"/>
        <w:rPr>
          <w:rFonts w:cstheme="minorHAnsi"/>
        </w:rPr>
      </w:pPr>
    </w:p>
    <w:p w14:paraId="64F4E040" w14:textId="77777777" w:rsidR="008C0DAE" w:rsidRPr="005C24FD" w:rsidRDefault="008C0DAE" w:rsidP="008C0DAE">
      <w:pPr>
        <w:pStyle w:val="ListParagraph"/>
        <w:rPr>
          <w:rFonts w:cstheme="minorHAnsi"/>
        </w:rPr>
      </w:pPr>
    </w:p>
    <w:p w14:paraId="214BEE63" w14:textId="77777777" w:rsidR="008C0DAE" w:rsidRPr="005C24FD" w:rsidRDefault="008C0DAE" w:rsidP="008A3C65">
      <w:pPr>
        <w:pStyle w:val="ListParagraph"/>
        <w:numPr>
          <w:ilvl w:val="0"/>
          <w:numId w:val="28"/>
        </w:numPr>
        <w:spacing w:after="0" w:line="240" w:lineRule="auto"/>
        <w:ind w:left="1418"/>
        <w:jc w:val="both"/>
        <w:rPr>
          <w:rFonts w:cstheme="minorHAnsi"/>
        </w:rPr>
      </w:pPr>
      <w:r w:rsidRPr="005C24FD">
        <w:rPr>
          <w:rFonts w:cstheme="minorHAnsi"/>
        </w:rPr>
        <w:t>The standard COA given by JU for the credit side is:</w:t>
      </w:r>
    </w:p>
    <w:p w14:paraId="79051E75" w14:textId="77777777" w:rsidR="008C0DAE" w:rsidRPr="005C24FD" w:rsidRDefault="008C0DAE" w:rsidP="008C0DAE">
      <w:pPr>
        <w:pStyle w:val="ListParagraph"/>
        <w:jc w:val="both"/>
        <w:rPr>
          <w:rFonts w:cstheme="minorHAnsi"/>
        </w:rPr>
      </w:pPr>
    </w:p>
    <w:tbl>
      <w:tblPr>
        <w:tblStyle w:val="TableGrid"/>
        <w:tblW w:w="7610" w:type="dxa"/>
        <w:tblInd w:w="871" w:type="dxa"/>
        <w:tblLook w:val="04A0" w:firstRow="1" w:lastRow="0" w:firstColumn="1" w:lastColumn="0" w:noHBand="0" w:noVBand="1"/>
      </w:tblPr>
      <w:tblGrid>
        <w:gridCol w:w="779"/>
        <w:gridCol w:w="962"/>
        <w:gridCol w:w="689"/>
        <w:gridCol w:w="790"/>
        <w:gridCol w:w="788"/>
        <w:gridCol w:w="907"/>
        <w:gridCol w:w="852"/>
        <w:gridCol w:w="957"/>
        <w:gridCol w:w="886"/>
      </w:tblGrid>
      <w:tr w:rsidR="00890F35" w:rsidRPr="005C24FD" w14:paraId="189693EF" w14:textId="77777777" w:rsidTr="00890F35">
        <w:tc>
          <w:tcPr>
            <w:tcW w:w="780" w:type="dxa"/>
          </w:tcPr>
          <w:p w14:paraId="546E6E2E" w14:textId="77777777" w:rsidR="008C0DAE" w:rsidRPr="005C24FD" w:rsidRDefault="008C0DAE" w:rsidP="009C5BC9">
            <w:pPr>
              <w:pStyle w:val="ListParagraph"/>
              <w:ind w:left="0"/>
              <w:rPr>
                <w:rFonts w:cstheme="minorHAnsi"/>
              </w:rPr>
            </w:pPr>
            <w:r w:rsidRPr="005C24FD">
              <w:rPr>
                <w:rFonts w:cstheme="minorHAnsi"/>
              </w:rPr>
              <w:t>Dr/Cr</w:t>
            </w:r>
          </w:p>
        </w:tc>
        <w:tc>
          <w:tcPr>
            <w:tcW w:w="962" w:type="dxa"/>
          </w:tcPr>
          <w:p w14:paraId="2B85C855" w14:textId="77777777" w:rsidR="008C0DAE" w:rsidRPr="005C24FD" w:rsidRDefault="008C0DAE" w:rsidP="009C5BC9">
            <w:pPr>
              <w:rPr>
                <w:rFonts w:cstheme="minorHAnsi"/>
              </w:rPr>
            </w:pPr>
            <w:r w:rsidRPr="005C24FD">
              <w:rPr>
                <w:rFonts w:cstheme="minorHAnsi"/>
              </w:rPr>
              <w:t>Account</w:t>
            </w:r>
          </w:p>
        </w:tc>
        <w:tc>
          <w:tcPr>
            <w:tcW w:w="689" w:type="dxa"/>
            <w:tcBorders>
              <w:bottom w:val="single" w:sz="4" w:space="0" w:color="auto"/>
            </w:tcBorders>
          </w:tcPr>
          <w:p w14:paraId="466334C1" w14:textId="77777777" w:rsidR="008C0DAE" w:rsidRPr="005C24FD" w:rsidRDefault="008C0DAE" w:rsidP="009C5BC9">
            <w:pPr>
              <w:rPr>
                <w:rFonts w:cstheme="minorHAnsi"/>
              </w:rPr>
            </w:pPr>
            <w:r w:rsidRPr="005C24FD">
              <w:rPr>
                <w:rFonts w:cstheme="minorHAnsi"/>
              </w:rPr>
              <w:t>OU</w:t>
            </w:r>
          </w:p>
        </w:tc>
        <w:tc>
          <w:tcPr>
            <w:tcW w:w="790" w:type="dxa"/>
            <w:tcBorders>
              <w:bottom w:val="single" w:sz="4" w:space="0" w:color="auto"/>
            </w:tcBorders>
          </w:tcPr>
          <w:p w14:paraId="66EB9BB7" w14:textId="77777777" w:rsidR="008C0DAE" w:rsidRPr="005C24FD" w:rsidRDefault="008C0DAE" w:rsidP="009C5BC9">
            <w:pPr>
              <w:rPr>
                <w:rFonts w:cstheme="minorHAnsi"/>
              </w:rPr>
            </w:pPr>
            <w:r w:rsidRPr="005C24FD">
              <w:rPr>
                <w:rFonts w:cstheme="minorHAnsi"/>
              </w:rPr>
              <w:t>Fund</w:t>
            </w:r>
          </w:p>
        </w:tc>
        <w:tc>
          <w:tcPr>
            <w:tcW w:w="788" w:type="dxa"/>
            <w:tcBorders>
              <w:bottom w:val="single" w:sz="4" w:space="0" w:color="auto"/>
            </w:tcBorders>
          </w:tcPr>
          <w:p w14:paraId="77C19FE2" w14:textId="77777777" w:rsidR="008C0DAE" w:rsidRPr="005C24FD" w:rsidRDefault="008C0DAE" w:rsidP="009C5BC9">
            <w:pPr>
              <w:rPr>
                <w:rFonts w:cstheme="minorHAnsi"/>
              </w:rPr>
            </w:pPr>
            <w:r w:rsidRPr="005C24FD">
              <w:rPr>
                <w:rFonts w:cstheme="minorHAnsi"/>
              </w:rPr>
              <w:t>Dept</w:t>
            </w:r>
          </w:p>
        </w:tc>
        <w:tc>
          <w:tcPr>
            <w:tcW w:w="908" w:type="dxa"/>
            <w:tcBorders>
              <w:bottom w:val="single" w:sz="4" w:space="0" w:color="auto"/>
            </w:tcBorders>
          </w:tcPr>
          <w:p w14:paraId="5A1F8A3A" w14:textId="77777777" w:rsidR="008C0DAE" w:rsidRPr="005C24FD" w:rsidRDefault="008C0DAE" w:rsidP="009C5BC9">
            <w:pPr>
              <w:rPr>
                <w:rFonts w:cstheme="minorHAnsi"/>
              </w:rPr>
            </w:pPr>
            <w:r w:rsidRPr="005C24FD">
              <w:rPr>
                <w:rFonts w:cstheme="minorHAnsi"/>
              </w:rPr>
              <w:t>PC BU</w:t>
            </w:r>
          </w:p>
        </w:tc>
        <w:tc>
          <w:tcPr>
            <w:tcW w:w="850" w:type="dxa"/>
            <w:tcBorders>
              <w:bottom w:val="single" w:sz="4" w:space="0" w:color="auto"/>
            </w:tcBorders>
          </w:tcPr>
          <w:p w14:paraId="0706A6EB" w14:textId="77777777" w:rsidR="008C0DAE" w:rsidRPr="005C24FD" w:rsidRDefault="008C0DAE" w:rsidP="009C5BC9">
            <w:pPr>
              <w:rPr>
                <w:rFonts w:cstheme="minorHAnsi"/>
              </w:rPr>
            </w:pPr>
            <w:r w:rsidRPr="005C24FD">
              <w:rPr>
                <w:rFonts w:cstheme="minorHAnsi"/>
              </w:rPr>
              <w:t xml:space="preserve">Project </w:t>
            </w:r>
          </w:p>
        </w:tc>
        <w:tc>
          <w:tcPr>
            <w:tcW w:w="957" w:type="dxa"/>
            <w:tcBorders>
              <w:bottom w:val="single" w:sz="4" w:space="0" w:color="auto"/>
            </w:tcBorders>
          </w:tcPr>
          <w:p w14:paraId="253E42AA" w14:textId="77777777" w:rsidR="008C0DAE" w:rsidRPr="005C24FD" w:rsidRDefault="008C0DAE" w:rsidP="009C5BC9">
            <w:pPr>
              <w:jc w:val="center"/>
              <w:rPr>
                <w:rFonts w:cstheme="minorHAnsi"/>
                <w:highlight w:val="yellow"/>
              </w:rPr>
            </w:pPr>
            <w:r w:rsidRPr="005C24FD">
              <w:rPr>
                <w:rFonts w:cstheme="minorHAnsi"/>
              </w:rPr>
              <w:t>Activity</w:t>
            </w:r>
          </w:p>
        </w:tc>
        <w:tc>
          <w:tcPr>
            <w:tcW w:w="886" w:type="dxa"/>
          </w:tcPr>
          <w:p w14:paraId="60903D8F" w14:textId="77777777" w:rsidR="008C0DAE" w:rsidRPr="005C24FD" w:rsidRDefault="008C0DAE" w:rsidP="009C5BC9">
            <w:pPr>
              <w:rPr>
                <w:rFonts w:cstheme="minorHAnsi"/>
              </w:rPr>
            </w:pPr>
            <w:r w:rsidRPr="005C24FD">
              <w:rPr>
                <w:rFonts w:cstheme="minorHAnsi"/>
              </w:rPr>
              <w:t>Donor</w:t>
            </w:r>
          </w:p>
        </w:tc>
      </w:tr>
      <w:tr w:rsidR="00890F35" w:rsidRPr="005C24FD" w14:paraId="6E695B91" w14:textId="77777777" w:rsidTr="00890F35">
        <w:tc>
          <w:tcPr>
            <w:tcW w:w="780" w:type="dxa"/>
          </w:tcPr>
          <w:p w14:paraId="63B5EA66" w14:textId="77777777" w:rsidR="008C0DAE" w:rsidRPr="005C24FD" w:rsidRDefault="008C0DAE" w:rsidP="009C5BC9">
            <w:pPr>
              <w:pStyle w:val="ListParagraph"/>
              <w:ind w:left="0"/>
              <w:rPr>
                <w:rFonts w:cstheme="minorHAnsi"/>
              </w:rPr>
            </w:pPr>
            <w:r w:rsidRPr="005C24FD">
              <w:rPr>
                <w:rFonts w:cstheme="minorHAnsi"/>
              </w:rPr>
              <w:t>Cr</w:t>
            </w:r>
          </w:p>
        </w:tc>
        <w:tc>
          <w:tcPr>
            <w:tcW w:w="962" w:type="dxa"/>
          </w:tcPr>
          <w:p w14:paraId="54EE3C32" w14:textId="77777777" w:rsidR="008C0DAE" w:rsidRPr="005C24FD" w:rsidRDefault="008C0DAE" w:rsidP="009C5BC9">
            <w:pPr>
              <w:rPr>
                <w:rFonts w:cstheme="minorHAnsi"/>
              </w:rPr>
            </w:pPr>
            <w:r w:rsidRPr="005C24FD">
              <w:rPr>
                <w:rFonts w:cstheme="minorHAnsi"/>
              </w:rPr>
              <w:t>51040</w:t>
            </w:r>
          </w:p>
        </w:tc>
        <w:tc>
          <w:tcPr>
            <w:tcW w:w="689" w:type="dxa"/>
            <w:tcBorders>
              <w:bottom w:val="single" w:sz="4" w:space="0" w:color="auto"/>
            </w:tcBorders>
          </w:tcPr>
          <w:p w14:paraId="52882EA4" w14:textId="77777777" w:rsidR="008C0DAE" w:rsidRPr="005C24FD" w:rsidRDefault="008C0DAE" w:rsidP="009C5BC9">
            <w:pPr>
              <w:rPr>
                <w:rFonts w:cstheme="minorHAnsi"/>
              </w:rPr>
            </w:pPr>
            <w:r w:rsidRPr="005C24FD">
              <w:rPr>
                <w:rFonts w:cstheme="minorHAnsi"/>
              </w:rPr>
              <w:t>H23</w:t>
            </w:r>
          </w:p>
        </w:tc>
        <w:tc>
          <w:tcPr>
            <w:tcW w:w="790" w:type="dxa"/>
            <w:tcBorders>
              <w:bottom w:val="single" w:sz="4" w:space="0" w:color="auto"/>
            </w:tcBorders>
          </w:tcPr>
          <w:p w14:paraId="4D7239AC" w14:textId="77777777" w:rsidR="008C0DAE" w:rsidRPr="005C24FD" w:rsidRDefault="008C0DAE" w:rsidP="009C5BC9">
            <w:pPr>
              <w:rPr>
                <w:rFonts w:cstheme="minorHAnsi"/>
              </w:rPr>
            </w:pPr>
            <w:r w:rsidRPr="005C24FD">
              <w:rPr>
                <w:rFonts w:cstheme="minorHAnsi"/>
              </w:rPr>
              <w:t>55045</w:t>
            </w:r>
          </w:p>
        </w:tc>
        <w:tc>
          <w:tcPr>
            <w:tcW w:w="788" w:type="dxa"/>
            <w:tcBorders>
              <w:bottom w:val="single" w:sz="4" w:space="0" w:color="auto"/>
            </w:tcBorders>
          </w:tcPr>
          <w:p w14:paraId="321B4B22" w14:textId="77777777" w:rsidR="008C0DAE" w:rsidRPr="005C24FD" w:rsidRDefault="008C0DAE" w:rsidP="009C5BC9">
            <w:pPr>
              <w:rPr>
                <w:rFonts w:cstheme="minorHAnsi"/>
              </w:rPr>
            </w:pPr>
            <w:r w:rsidRPr="005C24FD">
              <w:rPr>
                <w:rFonts w:cstheme="minorHAnsi"/>
              </w:rPr>
              <w:t>04012</w:t>
            </w:r>
          </w:p>
        </w:tc>
        <w:tc>
          <w:tcPr>
            <w:tcW w:w="908" w:type="dxa"/>
            <w:tcBorders>
              <w:bottom w:val="single" w:sz="4" w:space="0" w:color="auto"/>
            </w:tcBorders>
          </w:tcPr>
          <w:p w14:paraId="5C1E3469" w14:textId="77777777" w:rsidR="008C0DAE" w:rsidRPr="005C24FD" w:rsidRDefault="008C0DAE" w:rsidP="009C5BC9">
            <w:pPr>
              <w:rPr>
                <w:rFonts w:cstheme="minorHAnsi"/>
              </w:rPr>
            </w:pPr>
            <w:r w:rsidRPr="005C24FD">
              <w:rPr>
                <w:rFonts w:cstheme="minorHAnsi"/>
              </w:rPr>
              <w:t>blank</w:t>
            </w:r>
          </w:p>
        </w:tc>
        <w:tc>
          <w:tcPr>
            <w:tcW w:w="850" w:type="dxa"/>
            <w:tcBorders>
              <w:bottom w:val="single" w:sz="4" w:space="0" w:color="auto"/>
            </w:tcBorders>
          </w:tcPr>
          <w:p w14:paraId="0DCD90EA" w14:textId="77777777" w:rsidR="008C0DAE" w:rsidRPr="005C24FD" w:rsidRDefault="008C0DAE" w:rsidP="009C5BC9">
            <w:pPr>
              <w:rPr>
                <w:rFonts w:cstheme="minorHAnsi"/>
              </w:rPr>
            </w:pPr>
            <w:r w:rsidRPr="005C24FD">
              <w:rPr>
                <w:rFonts w:cstheme="minorHAnsi"/>
              </w:rPr>
              <w:t xml:space="preserve">blank </w:t>
            </w:r>
          </w:p>
        </w:tc>
        <w:tc>
          <w:tcPr>
            <w:tcW w:w="957" w:type="dxa"/>
            <w:tcBorders>
              <w:bottom w:val="single" w:sz="4" w:space="0" w:color="auto"/>
            </w:tcBorders>
          </w:tcPr>
          <w:p w14:paraId="223D22A6" w14:textId="77777777" w:rsidR="008C0DAE" w:rsidRPr="005C24FD" w:rsidRDefault="008C0DAE" w:rsidP="009C5BC9">
            <w:pPr>
              <w:jc w:val="center"/>
              <w:rPr>
                <w:rFonts w:cstheme="minorHAnsi"/>
                <w:highlight w:val="yellow"/>
              </w:rPr>
            </w:pPr>
            <w:r w:rsidRPr="005C24FD">
              <w:rPr>
                <w:rFonts w:cstheme="minorHAnsi"/>
              </w:rPr>
              <w:t>blank</w:t>
            </w:r>
          </w:p>
        </w:tc>
        <w:tc>
          <w:tcPr>
            <w:tcW w:w="886" w:type="dxa"/>
          </w:tcPr>
          <w:p w14:paraId="1E66F247" w14:textId="77777777" w:rsidR="008C0DAE" w:rsidRPr="005C24FD" w:rsidRDefault="008C0DAE" w:rsidP="009C5BC9">
            <w:pPr>
              <w:rPr>
                <w:rFonts w:cstheme="minorHAnsi"/>
              </w:rPr>
            </w:pPr>
            <w:r w:rsidRPr="005C24FD">
              <w:rPr>
                <w:rFonts w:cstheme="minorHAnsi"/>
              </w:rPr>
              <w:t>000141</w:t>
            </w:r>
          </w:p>
        </w:tc>
      </w:tr>
    </w:tbl>
    <w:p w14:paraId="5AEAB858" w14:textId="77777777" w:rsidR="008C0DAE" w:rsidRPr="005C24FD" w:rsidRDefault="008C0DAE" w:rsidP="008C0DAE">
      <w:pPr>
        <w:pStyle w:val="ListParagraph"/>
        <w:jc w:val="both"/>
        <w:rPr>
          <w:rFonts w:cstheme="minorHAnsi"/>
        </w:rPr>
      </w:pPr>
    </w:p>
    <w:p w14:paraId="79AEECBE" w14:textId="07000762" w:rsidR="008C0DAE" w:rsidRPr="005C24FD" w:rsidRDefault="008C0DAE" w:rsidP="008A3C65">
      <w:pPr>
        <w:pStyle w:val="ListParagraph"/>
        <w:numPr>
          <w:ilvl w:val="0"/>
          <w:numId w:val="27"/>
        </w:numPr>
        <w:spacing w:after="0" w:line="240" w:lineRule="auto"/>
        <w:ind w:left="1418"/>
        <w:jc w:val="both"/>
        <w:rPr>
          <w:rFonts w:cstheme="minorHAnsi"/>
        </w:rPr>
      </w:pPr>
      <w:r w:rsidRPr="005C24FD">
        <w:rPr>
          <w:rFonts w:cstheme="minorHAnsi"/>
        </w:rPr>
        <w:t xml:space="preserve">Based on </w:t>
      </w:r>
      <w:r w:rsidR="008F7979" w:rsidRPr="005C24FD">
        <w:rPr>
          <w:rFonts w:cstheme="minorHAnsi"/>
        </w:rPr>
        <w:t xml:space="preserve">the </w:t>
      </w:r>
      <w:r w:rsidRPr="005C24FD">
        <w:rPr>
          <w:rFonts w:cstheme="minorHAnsi"/>
        </w:rPr>
        <w:t xml:space="preserve">JU request, </w:t>
      </w:r>
      <w:r w:rsidR="008F7979" w:rsidRPr="005C24FD">
        <w:rPr>
          <w:rFonts w:cstheme="minorHAnsi"/>
        </w:rPr>
        <w:t xml:space="preserve">the </w:t>
      </w:r>
      <w:r w:rsidRPr="005C24FD">
        <w:rPr>
          <w:rFonts w:cstheme="minorHAnsi"/>
        </w:rPr>
        <w:t>GSSC will process the refund</w:t>
      </w:r>
      <w:r w:rsidR="00DC2DDE" w:rsidRPr="005C24FD">
        <w:rPr>
          <w:rFonts w:cstheme="minorHAnsi"/>
        </w:rPr>
        <w:t>.</w:t>
      </w:r>
    </w:p>
    <w:p w14:paraId="46BD40FD" w14:textId="77777777" w:rsidR="008C0DAE" w:rsidRPr="005C24FD" w:rsidRDefault="008C0DAE" w:rsidP="008C0DAE">
      <w:pPr>
        <w:pStyle w:val="ListParagraph"/>
        <w:rPr>
          <w:rFonts w:cstheme="minorHAnsi"/>
        </w:rPr>
      </w:pPr>
    </w:p>
    <w:tbl>
      <w:tblPr>
        <w:tblStyle w:val="TableGrid"/>
        <w:tblW w:w="8035" w:type="dxa"/>
        <w:tblInd w:w="846" w:type="dxa"/>
        <w:tblLayout w:type="fixed"/>
        <w:tblLook w:val="04A0" w:firstRow="1" w:lastRow="0" w:firstColumn="1" w:lastColumn="0" w:noHBand="0" w:noVBand="1"/>
      </w:tblPr>
      <w:tblGrid>
        <w:gridCol w:w="753"/>
        <w:gridCol w:w="1007"/>
        <w:gridCol w:w="1000"/>
        <w:gridCol w:w="784"/>
        <w:gridCol w:w="799"/>
        <w:gridCol w:w="857"/>
        <w:gridCol w:w="851"/>
        <w:gridCol w:w="992"/>
        <w:gridCol w:w="992"/>
      </w:tblGrid>
      <w:tr w:rsidR="00E03E16" w:rsidRPr="005C24FD" w14:paraId="08B29C54" w14:textId="77777777" w:rsidTr="004E3C0D">
        <w:trPr>
          <w:trHeight w:val="325"/>
        </w:trPr>
        <w:tc>
          <w:tcPr>
            <w:tcW w:w="753" w:type="dxa"/>
          </w:tcPr>
          <w:p w14:paraId="65730F70" w14:textId="77777777" w:rsidR="008C0DAE" w:rsidRPr="005C24FD" w:rsidRDefault="008C0DAE" w:rsidP="009C5BC9">
            <w:pPr>
              <w:pStyle w:val="ListParagraph"/>
              <w:ind w:left="0"/>
              <w:rPr>
                <w:rFonts w:cstheme="minorHAnsi"/>
              </w:rPr>
            </w:pPr>
            <w:r w:rsidRPr="005C24FD">
              <w:rPr>
                <w:rFonts w:cstheme="minorHAnsi"/>
              </w:rPr>
              <w:t>Dr/Cr</w:t>
            </w:r>
          </w:p>
        </w:tc>
        <w:tc>
          <w:tcPr>
            <w:tcW w:w="1007" w:type="dxa"/>
          </w:tcPr>
          <w:p w14:paraId="0A241A40" w14:textId="77777777" w:rsidR="008C0DAE" w:rsidRPr="005C24FD" w:rsidRDefault="008C0DAE" w:rsidP="009C5BC9">
            <w:pPr>
              <w:rPr>
                <w:rFonts w:cstheme="minorHAnsi"/>
              </w:rPr>
            </w:pPr>
            <w:r w:rsidRPr="005C24FD">
              <w:rPr>
                <w:rFonts w:cstheme="minorHAnsi"/>
              </w:rPr>
              <w:t>Account</w:t>
            </w:r>
          </w:p>
        </w:tc>
        <w:tc>
          <w:tcPr>
            <w:tcW w:w="1000" w:type="dxa"/>
          </w:tcPr>
          <w:p w14:paraId="260FC592" w14:textId="77777777" w:rsidR="008C0DAE" w:rsidRPr="005C24FD" w:rsidRDefault="008C0DAE" w:rsidP="009C5BC9">
            <w:pPr>
              <w:rPr>
                <w:rFonts w:cstheme="minorHAnsi"/>
              </w:rPr>
            </w:pPr>
            <w:r w:rsidRPr="005C24FD">
              <w:rPr>
                <w:rFonts w:cstheme="minorHAnsi"/>
              </w:rPr>
              <w:t>OU</w:t>
            </w:r>
          </w:p>
        </w:tc>
        <w:tc>
          <w:tcPr>
            <w:tcW w:w="784" w:type="dxa"/>
          </w:tcPr>
          <w:p w14:paraId="461B2DFB" w14:textId="77777777" w:rsidR="008C0DAE" w:rsidRPr="005C24FD" w:rsidRDefault="008C0DAE" w:rsidP="009C5BC9">
            <w:pPr>
              <w:rPr>
                <w:rFonts w:cstheme="minorHAnsi"/>
              </w:rPr>
            </w:pPr>
            <w:r w:rsidRPr="005C24FD">
              <w:rPr>
                <w:rFonts w:cstheme="minorHAnsi"/>
              </w:rPr>
              <w:t>Fund</w:t>
            </w:r>
          </w:p>
        </w:tc>
        <w:tc>
          <w:tcPr>
            <w:tcW w:w="799" w:type="dxa"/>
          </w:tcPr>
          <w:p w14:paraId="1BBFDC04" w14:textId="77777777" w:rsidR="008C0DAE" w:rsidRPr="005C24FD" w:rsidRDefault="008C0DAE" w:rsidP="009C5BC9">
            <w:pPr>
              <w:rPr>
                <w:rFonts w:cstheme="minorHAnsi"/>
              </w:rPr>
            </w:pPr>
            <w:r w:rsidRPr="005C24FD">
              <w:rPr>
                <w:rFonts w:cstheme="minorHAnsi"/>
              </w:rPr>
              <w:t>Dept</w:t>
            </w:r>
          </w:p>
        </w:tc>
        <w:tc>
          <w:tcPr>
            <w:tcW w:w="857" w:type="dxa"/>
          </w:tcPr>
          <w:p w14:paraId="2A683329" w14:textId="77777777" w:rsidR="008C0DAE" w:rsidRPr="005C24FD" w:rsidRDefault="008C0DAE" w:rsidP="009C5BC9">
            <w:pPr>
              <w:rPr>
                <w:rFonts w:cstheme="minorHAnsi"/>
              </w:rPr>
            </w:pPr>
            <w:r w:rsidRPr="005C24FD">
              <w:rPr>
                <w:rFonts w:cstheme="minorHAnsi"/>
              </w:rPr>
              <w:t>PC BU</w:t>
            </w:r>
          </w:p>
        </w:tc>
        <w:tc>
          <w:tcPr>
            <w:tcW w:w="851" w:type="dxa"/>
          </w:tcPr>
          <w:p w14:paraId="7A7F7E16" w14:textId="77777777" w:rsidR="008C0DAE" w:rsidRPr="005C24FD" w:rsidRDefault="008C0DAE" w:rsidP="009C5BC9">
            <w:pPr>
              <w:rPr>
                <w:rFonts w:cstheme="minorHAnsi"/>
              </w:rPr>
            </w:pPr>
            <w:r w:rsidRPr="005C24FD">
              <w:rPr>
                <w:rFonts w:cstheme="minorHAnsi"/>
              </w:rPr>
              <w:t xml:space="preserve">Project </w:t>
            </w:r>
          </w:p>
        </w:tc>
        <w:tc>
          <w:tcPr>
            <w:tcW w:w="992" w:type="dxa"/>
          </w:tcPr>
          <w:p w14:paraId="08151C2A" w14:textId="77777777" w:rsidR="008C0DAE" w:rsidRPr="005C24FD" w:rsidRDefault="008C0DAE" w:rsidP="009C5BC9">
            <w:pPr>
              <w:rPr>
                <w:rFonts w:cstheme="minorHAnsi"/>
              </w:rPr>
            </w:pPr>
            <w:r w:rsidRPr="005C24FD">
              <w:rPr>
                <w:rFonts w:cstheme="minorHAnsi"/>
              </w:rPr>
              <w:t>Activity</w:t>
            </w:r>
          </w:p>
        </w:tc>
        <w:tc>
          <w:tcPr>
            <w:tcW w:w="992" w:type="dxa"/>
          </w:tcPr>
          <w:p w14:paraId="2CE628A3" w14:textId="77777777" w:rsidR="008C0DAE" w:rsidRPr="005C24FD" w:rsidRDefault="008C0DAE" w:rsidP="009C5BC9">
            <w:pPr>
              <w:rPr>
                <w:rFonts w:cstheme="minorHAnsi"/>
              </w:rPr>
            </w:pPr>
            <w:r w:rsidRPr="005C24FD">
              <w:rPr>
                <w:rFonts w:cstheme="minorHAnsi"/>
              </w:rPr>
              <w:t>Donor</w:t>
            </w:r>
          </w:p>
        </w:tc>
      </w:tr>
      <w:tr w:rsidR="00E03E16" w:rsidRPr="005C24FD" w14:paraId="7E226D6F" w14:textId="77777777" w:rsidTr="008A3C65">
        <w:trPr>
          <w:trHeight w:val="167"/>
        </w:trPr>
        <w:tc>
          <w:tcPr>
            <w:tcW w:w="753" w:type="dxa"/>
          </w:tcPr>
          <w:p w14:paraId="02A9518C" w14:textId="77777777" w:rsidR="008C0DAE" w:rsidRPr="005C24FD" w:rsidRDefault="008C0DAE" w:rsidP="009C5BC9">
            <w:pPr>
              <w:pStyle w:val="ListParagraph"/>
              <w:ind w:left="0"/>
              <w:rPr>
                <w:rFonts w:cstheme="minorHAnsi"/>
              </w:rPr>
            </w:pPr>
            <w:r w:rsidRPr="005C24FD">
              <w:rPr>
                <w:rFonts w:cstheme="minorHAnsi"/>
              </w:rPr>
              <w:t>Dr</w:t>
            </w:r>
          </w:p>
        </w:tc>
        <w:tc>
          <w:tcPr>
            <w:tcW w:w="1007" w:type="dxa"/>
          </w:tcPr>
          <w:p w14:paraId="34AA2B98" w14:textId="77777777" w:rsidR="008C0DAE" w:rsidRPr="005C24FD" w:rsidRDefault="008C0DAE" w:rsidP="009C5BC9">
            <w:pPr>
              <w:pStyle w:val="ListParagraph"/>
              <w:ind w:left="0"/>
              <w:rPr>
                <w:rFonts w:cstheme="minorHAnsi"/>
              </w:rPr>
            </w:pPr>
            <w:r w:rsidRPr="005C24FD">
              <w:rPr>
                <w:rFonts w:cstheme="minorHAnsi"/>
              </w:rPr>
              <w:t>51040</w:t>
            </w:r>
          </w:p>
        </w:tc>
        <w:tc>
          <w:tcPr>
            <w:tcW w:w="5283" w:type="dxa"/>
            <w:gridSpan w:val="6"/>
          </w:tcPr>
          <w:p w14:paraId="7F5747D9" w14:textId="77777777" w:rsidR="008C0DAE" w:rsidRPr="005C24FD" w:rsidRDefault="008C0DAE" w:rsidP="009C5BC9">
            <w:pPr>
              <w:pStyle w:val="ListParagraph"/>
              <w:ind w:left="0"/>
              <w:rPr>
                <w:rFonts w:cstheme="minorHAnsi"/>
              </w:rPr>
            </w:pPr>
            <w:r w:rsidRPr="005C24FD">
              <w:rPr>
                <w:rFonts w:cstheme="minorHAnsi"/>
              </w:rPr>
              <w:t xml:space="preserve">To be provided by JU </w:t>
            </w:r>
          </w:p>
        </w:tc>
        <w:tc>
          <w:tcPr>
            <w:tcW w:w="992" w:type="dxa"/>
          </w:tcPr>
          <w:p w14:paraId="526C5AAC" w14:textId="77777777" w:rsidR="008C0DAE" w:rsidRPr="005C24FD" w:rsidRDefault="008C0DAE" w:rsidP="009C5BC9">
            <w:pPr>
              <w:pStyle w:val="ListParagraph"/>
              <w:ind w:left="0"/>
              <w:rPr>
                <w:rFonts w:cstheme="minorHAnsi"/>
              </w:rPr>
            </w:pPr>
            <w:r w:rsidRPr="005C24FD">
              <w:rPr>
                <w:rFonts w:cstheme="minorHAnsi"/>
              </w:rPr>
              <w:t>000141</w:t>
            </w:r>
          </w:p>
        </w:tc>
      </w:tr>
      <w:tr w:rsidR="00E03E16" w:rsidRPr="005C24FD" w14:paraId="6FE405A0" w14:textId="77777777" w:rsidTr="004E3C0D">
        <w:trPr>
          <w:trHeight w:val="325"/>
        </w:trPr>
        <w:tc>
          <w:tcPr>
            <w:tcW w:w="753" w:type="dxa"/>
          </w:tcPr>
          <w:p w14:paraId="12BEA54A" w14:textId="77777777" w:rsidR="008C0DAE" w:rsidRPr="005C24FD" w:rsidRDefault="008C0DAE" w:rsidP="009C5BC9">
            <w:pPr>
              <w:pStyle w:val="ListParagraph"/>
              <w:ind w:left="0"/>
              <w:rPr>
                <w:rFonts w:cstheme="minorHAnsi"/>
              </w:rPr>
            </w:pPr>
            <w:r w:rsidRPr="005C24FD">
              <w:rPr>
                <w:rFonts w:cstheme="minorHAnsi"/>
              </w:rPr>
              <w:t>Cr</w:t>
            </w:r>
          </w:p>
        </w:tc>
        <w:tc>
          <w:tcPr>
            <w:tcW w:w="1007" w:type="dxa"/>
          </w:tcPr>
          <w:p w14:paraId="36D7BA76" w14:textId="77777777" w:rsidR="008C0DAE" w:rsidRPr="005C24FD" w:rsidRDefault="008C0DAE" w:rsidP="009C5BC9">
            <w:pPr>
              <w:rPr>
                <w:rFonts w:cstheme="minorHAnsi"/>
              </w:rPr>
            </w:pPr>
            <w:r w:rsidRPr="005C24FD">
              <w:rPr>
                <w:rFonts w:cstheme="minorHAnsi"/>
              </w:rPr>
              <w:t>21030</w:t>
            </w:r>
          </w:p>
        </w:tc>
        <w:tc>
          <w:tcPr>
            <w:tcW w:w="1000" w:type="dxa"/>
          </w:tcPr>
          <w:p w14:paraId="0D190BA6" w14:textId="77777777" w:rsidR="008C0DAE" w:rsidRPr="005C24FD" w:rsidRDefault="008C0DAE" w:rsidP="009C5BC9">
            <w:pPr>
              <w:rPr>
                <w:rFonts w:cstheme="minorHAnsi"/>
                <w:b/>
                <w:bCs/>
                <w:i/>
                <w:iCs/>
              </w:rPr>
            </w:pPr>
            <w:r w:rsidRPr="005C24FD">
              <w:rPr>
                <w:rFonts w:cstheme="minorHAnsi"/>
                <w:b/>
                <w:bCs/>
                <w:i/>
                <w:iCs/>
              </w:rPr>
              <w:t>CO OU</w:t>
            </w:r>
          </w:p>
        </w:tc>
        <w:tc>
          <w:tcPr>
            <w:tcW w:w="784" w:type="dxa"/>
          </w:tcPr>
          <w:p w14:paraId="14E09D6C" w14:textId="77777777" w:rsidR="008C0DAE" w:rsidRPr="005C24FD" w:rsidRDefault="008C0DAE" w:rsidP="009C5BC9">
            <w:pPr>
              <w:rPr>
                <w:rFonts w:cstheme="minorHAnsi"/>
              </w:rPr>
            </w:pPr>
            <w:r w:rsidRPr="005C24FD">
              <w:rPr>
                <w:rFonts w:cstheme="minorHAnsi"/>
              </w:rPr>
              <w:t>00001</w:t>
            </w:r>
          </w:p>
        </w:tc>
        <w:tc>
          <w:tcPr>
            <w:tcW w:w="799" w:type="dxa"/>
          </w:tcPr>
          <w:p w14:paraId="080401F8" w14:textId="77777777" w:rsidR="008C0DAE" w:rsidRPr="005C24FD" w:rsidRDefault="008C0DAE" w:rsidP="009C5BC9">
            <w:pPr>
              <w:rPr>
                <w:rFonts w:cstheme="minorHAnsi"/>
              </w:rPr>
            </w:pPr>
            <w:r w:rsidRPr="005C24FD">
              <w:rPr>
                <w:rFonts w:cstheme="minorHAnsi"/>
              </w:rPr>
              <w:t>21210</w:t>
            </w:r>
          </w:p>
        </w:tc>
        <w:tc>
          <w:tcPr>
            <w:tcW w:w="857" w:type="dxa"/>
            <w:shd w:val="clear" w:color="auto" w:fill="D0CECE" w:themeFill="background2" w:themeFillShade="E6"/>
          </w:tcPr>
          <w:p w14:paraId="1CCC3062" w14:textId="77777777" w:rsidR="008C0DAE" w:rsidRPr="005C24FD" w:rsidRDefault="008C0DAE" w:rsidP="009C5BC9">
            <w:pPr>
              <w:rPr>
                <w:rFonts w:cstheme="minorHAnsi"/>
                <w:highlight w:val="lightGray"/>
              </w:rPr>
            </w:pPr>
          </w:p>
        </w:tc>
        <w:tc>
          <w:tcPr>
            <w:tcW w:w="851" w:type="dxa"/>
            <w:shd w:val="clear" w:color="auto" w:fill="D0CECE" w:themeFill="background2" w:themeFillShade="E6"/>
          </w:tcPr>
          <w:p w14:paraId="6068D64C" w14:textId="77777777" w:rsidR="008C0DAE" w:rsidRPr="005C24FD" w:rsidRDefault="008C0DAE" w:rsidP="009C5BC9">
            <w:pPr>
              <w:rPr>
                <w:rFonts w:cstheme="minorHAnsi"/>
                <w:highlight w:val="lightGray"/>
              </w:rPr>
            </w:pPr>
            <w:r w:rsidRPr="005C24FD">
              <w:rPr>
                <w:rFonts w:cstheme="minorHAnsi"/>
                <w:highlight w:val="lightGray"/>
              </w:rPr>
              <w:t xml:space="preserve"> </w:t>
            </w:r>
          </w:p>
        </w:tc>
        <w:tc>
          <w:tcPr>
            <w:tcW w:w="992" w:type="dxa"/>
            <w:shd w:val="clear" w:color="auto" w:fill="D0CECE" w:themeFill="background2" w:themeFillShade="E6"/>
          </w:tcPr>
          <w:p w14:paraId="30F21261" w14:textId="77777777" w:rsidR="008C0DAE" w:rsidRPr="005C24FD" w:rsidRDefault="008C0DAE" w:rsidP="009C5BC9">
            <w:pPr>
              <w:rPr>
                <w:rFonts w:cstheme="minorHAnsi"/>
                <w:highlight w:val="lightGray"/>
              </w:rPr>
            </w:pPr>
          </w:p>
        </w:tc>
        <w:tc>
          <w:tcPr>
            <w:tcW w:w="992" w:type="dxa"/>
          </w:tcPr>
          <w:p w14:paraId="51B7D4E0" w14:textId="77777777" w:rsidR="008C0DAE" w:rsidRPr="005C24FD" w:rsidRDefault="008C0DAE" w:rsidP="009C5BC9">
            <w:pPr>
              <w:rPr>
                <w:rFonts w:cstheme="minorHAnsi"/>
              </w:rPr>
            </w:pPr>
            <w:r w:rsidRPr="005C24FD">
              <w:rPr>
                <w:rFonts w:cstheme="minorHAnsi"/>
              </w:rPr>
              <w:t>000141</w:t>
            </w:r>
          </w:p>
        </w:tc>
      </w:tr>
    </w:tbl>
    <w:p w14:paraId="6C59DAE4" w14:textId="77777777" w:rsidR="008C0DAE" w:rsidRPr="005C24FD" w:rsidRDefault="008C0DAE" w:rsidP="008C0DAE">
      <w:pPr>
        <w:pStyle w:val="ListParagraph"/>
        <w:spacing w:after="220"/>
        <w:jc w:val="both"/>
        <w:rPr>
          <w:rFonts w:eastAsia="Calibri" w:cstheme="minorHAnsi"/>
        </w:rPr>
      </w:pPr>
    </w:p>
    <w:p w14:paraId="4E2F4B7F" w14:textId="77777777" w:rsidR="008C0DAE" w:rsidRPr="005C24FD" w:rsidRDefault="008C0DAE" w:rsidP="008A3C65">
      <w:pPr>
        <w:pStyle w:val="ListParagraph"/>
        <w:numPr>
          <w:ilvl w:val="0"/>
          <w:numId w:val="27"/>
        </w:numPr>
        <w:spacing w:after="0" w:line="240" w:lineRule="auto"/>
        <w:ind w:left="1418"/>
        <w:jc w:val="both"/>
        <w:rPr>
          <w:rFonts w:cstheme="minorHAnsi"/>
        </w:rPr>
      </w:pPr>
      <w:r w:rsidRPr="005C24FD">
        <w:rPr>
          <w:rFonts w:cstheme="minorHAnsi"/>
        </w:rPr>
        <w:t>The CO then submits a project financial closure request to the GSSC, and it is the GSSC’s responsibility to financially close the project in Quantum.</w:t>
      </w:r>
    </w:p>
    <w:p w14:paraId="07702BEB" w14:textId="77777777" w:rsidR="008C0DAE" w:rsidRPr="005C24FD" w:rsidRDefault="008C0DAE" w:rsidP="008C0DAE">
      <w:pPr>
        <w:pStyle w:val="ListParagraph"/>
        <w:spacing w:after="0" w:line="240" w:lineRule="auto"/>
        <w:ind w:left="426"/>
        <w:jc w:val="both"/>
        <w:rPr>
          <w:rFonts w:cstheme="minorHAnsi"/>
        </w:rPr>
      </w:pPr>
    </w:p>
    <w:p w14:paraId="7551959C" w14:textId="5DF0CCBD" w:rsidR="008C0DAE" w:rsidRPr="005C24FD" w:rsidRDefault="008C0DAE" w:rsidP="008A3C65">
      <w:pPr>
        <w:pStyle w:val="ListParagraph"/>
        <w:numPr>
          <w:ilvl w:val="0"/>
          <w:numId w:val="42"/>
        </w:numPr>
        <w:spacing w:after="0" w:line="240" w:lineRule="auto"/>
        <w:ind w:left="851" w:hanging="284"/>
        <w:jc w:val="both"/>
        <w:rPr>
          <w:rFonts w:cstheme="minorHAnsi"/>
        </w:rPr>
      </w:pPr>
      <w:r w:rsidRPr="005C24FD">
        <w:rPr>
          <w:rFonts w:cstheme="minorHAnsi"/>
        </w:rPr>
        <w:t xml:space="preserve">Refer to the </w:t>
      </w:r>
      <w:r w:rsidR="007B0FC6" w:rsidRPr="005C24FD">
        <w:rPr>
          <w:rFonts w:cstheme="minorHAnsi"/>
        </w:rPr>
        <w:t>Appendix</w:t>
      </w:r>
      <w:r w:rsidR="007B0FC6" w:rsidRPr="005C24FD">
        <w:rPr>
          <w:rStyle w:val="Hyperlink"/>
          <w:rFonts w:cstheme="minorHAnsi"/>
        </w:rPr>
        <w:t xml:space="preserve"> 2</w:t>
      </w:r>
      <w:r w:rsidRPr="005C24FD">
        <w:rPr>
          <w:rFonts w:cstheme="minorHAnsi"/>
        </w:rPr>
        <w:t xml:space="preserve"> for the Government of Japan Donor Refund process flowchart.  </w:t>
      </w:r>
    </w:p>
    <w:p w14:paraId="55E56733" w14:textId="77777777" w:rsidR="008C0DAE" w:rsidRPr="005C24FD" w:rsidRDefault="008C0DAE" w:rsidP="008C0DAE">
      <w:pPr>
        <w:spacing w:after="0" w:line="240" w:lineRule="auto"/>
        <w:jc w:val="both"/>
        <w:rPr>
          <w:rFonts w:cstheme="minorHAnsi"/>
        </w:rPr>
      </w:pPr>
    </w:p>
    <w:p w14:paraId="5C95E88A" w14:textId="77777777" w:rsidR="002E61EF" w:rsidRPr="005C24FD" w:rsidRDefault="002E61EF" w:rsidP="0001106B">
      <w:pPr>
        <w:shd w:val="clear" w:color="auto" w:fill="FFFFFF"/>
        <w:spacing w:after="0" w:line="276" w:lineRule="auto"/>
        <w:jc w:val="both"/>
        <w:textAlignment w:val="top"/>
        <w:rPr>
          <w:rFonts w:eastAsia="Times New Roman" w:cstheme="minorHAnsi"/>
          <w:color w:val="333333"/>
        </w:rPr>
      </w:pPr>
    </w:p>
    <w:p w14:paraId="1FD4F4D7" w14:textId="2CBEDF6A" w:rsidR="000670D8" w:rsidRPr="005C24FD" w:rsidRDefault="001C6506" w:rsidP="008A3C65">
      <w:pPr>
        <w:shd w:val="clear" w:color="auto" w:fill="FFFFFF"/>
        <w:spacing w:after="0" w:line="276" w:lineRule="auto"/>
        <w:ind w:left="567" w:hanging="567"/>
        <w:jc w:val="both"/>
        <w:textAlignment w:val="top"/>
        <w:rPr>
          <w:rFonts w:eastAsia="Times New Roman" w:cstheme="minorHAnsi"/>
          <w:b/>
          <w:bCs/>
          <w:iCs/>
          <w:color w:val="333333"/>
          <w:lang w:val="en-GB"/>
        </w:rPr>
      </w:pPr>
      <w:r>
        <w:rPr>
          <w:rFonts w:eastAsia="Times New Roman" w:cstheme="minorHAnsi"/>
          <w:b/>
          <w:bCs/>
          <w:iCs/>
          <w:color w:val="333333"/>
          <w:lang w:val="en-GB"/>
        </w:rPr>
        <w:t>2</w:t>
      </w:r>
      <w:r w:rsidR="001E6BB4" w:rsidRPr="005C24FD">
        <w:rPr>
          <w:rFonts w:eastAsia="Times New Roman" w:cstheme="minorHAnsi"/>
          <w:b/>
          <w:bCs/>
          <w:iCs/>
          <w:color w:val="333333"/>
          <w:lang w:val="en-GB"/>
        </w:rPr>
        <w:t xml:space="preserve">.3 </w:t>
      </w:r>
      <w:r w:rsidR="001E6BB4" w:rsidRPr="005C24FD">
        <w:rPr>
          <w:rFonts w:eastAsia="Times New Roman" w:cstheme="minorHAnsi"/>
          <w:b/>
          <w:bCs/>
          <w:iCs/>
          <w:color w:val="333333"/>
          <w:lang w:val="en-GB"/>
        </w:rPr>
        <w:tab/>
      </w:r>
      <w:r w:rsidR="000670D8" w:rsidRPr="005C24FD">
        <w:rPr>
          <w:rFonts w:eastAsia="Times New Roman" w:cstheme="minorHAnsi"/>
          <w:b/>
          <w:bCs/>
          <w:iCs/>
          <w:color w:val="333333"/>
          <w:lang w:val="en-GB"/>
        </w:rPr>
        <w:t xml:space="preserve">UNOPS MSA Refunds </w:t>
      </w:r>
    </w:p>
    <w:p w14:paraId="47C195E0" w14:textId="4F27BE2A" w:rsidR="000670D8" w:rsidRPr="005C24FD" w:rsidRDefault="000670D8" w:rsidP="008A3C65">
      <w:pPr>
        <w:pStyle w:val="ListParagraph"/>
        <w:numPr>
          <w:ilvl w:val="3"/>
          <w:numId w:val="31"/>
        </w:numPr>
        <w:spacing w:after="0" w:line="240" w:lineRule="auto"/>
        <w:ind w:left="851" w:hanging="284"/>
        <w:jc w:val="both"/>
        <w:rPr>
          <w:rFonts w:cstheme="minorHAnsi"/>
        </w:rPr>
      </w:pPr>
      <w:r w:rsidRPr="005C24FD">
        <w:rPr>
          <w:rFonts w:cstheme="minorHAnsi"/>
        </w:rPr>
        <w:lastRenderedPageBreak/>
        <w:t>Management Service Agreement (MSA) are UNDP projects which are executed on behalf of UNDP by UNOPS, who subsequently charge UNDP a management fee for this service. The donor gives the contribution to UNDP Treasury, who banks the funds on behalf of UNOPS.</w:t>
      </w:r>
    </w:p>
    <w:p w14:paraId="689F8DEF" w14:textId="34C58FEF" w:rsidR="000670D8" w:rsidRPr="005C24FD" w:rsidRDefault="000670D8" w:rsidP="008A3C65">
      <w:pPr>
        <w:pStyle w:val="ListParagraph"/>
        <w:numPr>
          <w:ilvl w:val="3"/>
          <w:numId w:val="31"/>
        </w:numPr>
        <w:spacing w:after="0" w:line="240" w:lineRule="auto"/>
        <w:ind w:left="851" w:hanging="284"/>
        <w:jc w:val="both"/>
        <w:rPr>
          <w:rFonts w:cstheme="minorHAnsi"/>
        </w:rPr>
      </w:pPr>
      <w:r w:rsidRPr="005C24FD">
        <w:rPr>
          <w:rFonts w:cstheme="minorHAnsi"/>
        </w:rPr>
        <w:t xml:space="preserve">UNOPS will incur expenses as part of the execution of the project activities, which they record in their general ledger. Twice </w:t>
      </w:r>
      <w:r w:rsidR="00370C2D" w:rsidRPr="005C24FD">
        <w:rPr>
          <w:rFonts w:cstheme="minorHAnsi"/>
        </w:rPr>
        <w:t>a year</w:t>
      </w:r>
      <w:r w:rsidRPr="005C24FD">
        <w:rPr>
          <w:rFonts w:cstheme="minorHAnsi"/>
        </w:rPr>
        <w:t xml:space="preserve"> (i.e. June and December) </w:t>
      </w:r>
      <w:r w:rsidR="00605ACA" w:rsidRPr="005C24FD">
        <w:rPr>
          <w:rFonts w:cstheme="minorHAnsi"/>
        </w:rPr>
        <w:t xml:space="preserve">the </w:t>
      </w:r>
      <w:r w:rsidRPr="005C24FD">
        <w:rPr>
          <w:rFonts w:cstheme="minorHAnsi"/>
        </w:rPr>
        <w:t>MSA report is compiled and sen</w:t>
      </w:r>
      <w:r w:rsidR="00605ACA" w:rsidRPr="005C24FD">
        <w:rPr>
          <w:rFonts w:cstheme="minorHAnsi"/>
        </w:rPr>
        <w:t>t</w:t>
      </w:r>
      <w:r w:rsidRPr="005C24FD">
        <w:rPr>
          <w:rFonts w:cstheme="minorHAnsi"/>
        </w:rPr>
        <w:t xml:space="preserve"> to UNDP. This report provides details (at donor level) of contributions and expenses for the period, which are subsequently removed from UNOPS general ledger, and posted to UNDP general ledger (at the fund level only), since the transactions belong to UNDP and not to UNOPS.</w:t>
      </w:r>
    </w:p>
    <w:p w14:paraId="4C1508AD" w14:textId="2BEC2088" w:rsidR="000670D8" w:rsidRPr="005C24FD" w:rsidRDefault="000670D8" w:rsidP="008A3C65">
      <w:pPr>
        <w:pStyle w:val="ListParagraph"/>
        <w:numPr>
          <w:ilvl w:val="3"/>
          <w:numId w:val="31"/>
        </w:numPr>
        <w:spacing w:after="0" w:line="240" w:lineRule="auto"/>
        <w:ind w:left="851" w:hanging="284"/>
        <w:jc w:val="both"/>
        <w:rPr>
          <w:rFonts w:cstheme="minorHAnsi"/>
        </w:rPr>
      </w:pPr>
      <w:r w:rsidRPr="005C24FD">
        <w:rPr>
          <w:rFonts w:cstheme="minorHAnsi"/>
        </w:rPr>
        <w:t xml:space="preserve">Once the project is completed, UNOPS will supply the donor with the final financial report, and any remaining funds will then be refunded to the donor by </w:t>
      </w:r>
      <w:r w:rsidR="00FD311F" w:rsidRPr="005C24FD">
        <w:rPr>
          <w:rFonts w:cstheme="minorHAnsi"/>
        </w:rPr>
        <w:t xml:space="preserve">the </w:t>
      </w:r>
      <w:r w:rsidRPr="000F6BD1">
        <w:rPr>
          <w:rFonts w:cstheme="minorHAnsi"/>
          <w:iCs/>
        </w:rPr>
        <w:t xml:space="preserve">GSSC </w:t>
      </w:r>
    </w:p>
    <w:p w14:paraId="5DFAC28B" w14:textId="385DC478" w:rsidR="000670D8" w:rsidRPr="005C24FD" w:rsidRDefault="000670D8" w:rsidP="008A3C65">
      <w:pPr>
        <w:pStyle w:val="ListParagraph"/>
        <w:numPr>
          <w:ilvl w:val="3"/>
          <w:numId w:val="31"/>
        </w:numPr>
        <w:spacing w:after="0" w:line="240" w:lineRule="auto"/>
        <w:ind w:left="851" w:hanging="284"/>
        <w:jc w:val="both"/>
        <w:rPr>
          <w:rFonts w:cstheme="minorHAnsi"/>
        </w:rPr>
      </w:pPr>
      <w:r w:rsidRPr="005C24FD">
        <w:rPr>
          <w:rFonts w:cstheme="minorHAnsi"/>
        </w:rPr>
        <w:t xml:space="preserve">Should there be any refunds, it is important to have the correct refund documentation </w:t>
      </w:r>
      <w:r w:rsidR="0064032B" w:rsidRPr="005C24FD">
        <w:rPr>
          <w:rFonts w:cstheme="minorHAnsi"/>
        </w:rPr>
        <w:t xml:space="preserve">to </w:t>
      </w:r>
      <w:r w:rsidR="006275A2" w:rsidRPr="005C24FD">
        <w:rPr>
          <w:rFonts w:cstheme="minorHAnsi"/>
        </w:rPr>
        <w:t xml:space="preserve">refund the donor fund correctly </w:t>
      </w:r>
    </w:p>
    <w:p w14:paraId="4EA5FE81" w14:textId="77777777" w:rsidR="009E0BD1" w:rsidRPr="005C24FD" w:rsidRDefault="009E0BD1" w:rsidP="0001106B">
      <w:pPr>
        <w:shd w:val="clear" w:color="auto" w:fill="FFFFFF"/>
        <w:spacing w:after="0" w:line="276" w:lineRule="auto"/>
        <w:jc w:val="both"/>
        <w:textAlignment w:val="top"/>
        <w:rPr>
          <w:rFonts w:eastAsia="Times New Roman" w:cstheme="minorHAnsi"/>
          <w:color w:val="333333"/>
        </w:rPr>
      </w:pPr>
    </w:p>
    <w:p w14:paraId="11C58168" w14:textId="23A265A6" w:rsidR="00560EA4" w:rsidRPr="005C24FD" w:rsidRDefault="001C6506" w:rsidP="008A3C65">
      <w:pPr>
        <w:shd w:val="clear" w:color="auto" w:fill="FFFFFF"/>
        <w:spacing w:after="0" w:line="276" w:lineRule="auto"/>
        <w:ind w:left="567" w:hanging="567"/>
        <w:jc w:val="both"/>
        <w:textAlignment w:val="top"/>
        <w:rPr>
          <w:rFonts w:eastAsia="Times New Roman" w:cstheme="minorHAnsi"/>
          <w:b/>
          <w:bCs/>
          <w:iCs/>
          <w:color w:val="333333"/>
          <w:lang w:val="en-GB"/>
        </w:rPr>
      </w:pPr>
      <w:r>
        <w:rPr>
          <w:rFonts w:eastAsia="Times New Roman" w:cstheme="minorHAnsi"/>
          <w:b/>
          <w:bCs/>
          <w:iCs/>
          <w:color w:val="333333"/>
          <w:lang w:val="en-GB"/>
        </w:rPr>
        <w:t>2</w:t>
      </w:r>
      <w:r w:rsidR="006F4117" w:rsidRPr="005C24FD">
        <w:rPr>
          <w:rFonts w:eastAsia="Times New Roman" w:cstheme="minorHAnsi"/>
          <w:b/>
          <w:bCs/>
          <w:iCs/>
          <w:color w:val="333333"/>
          <w:lang w:val="en-GB"/>
        </w:rPr>
        <w:t xml:space="preserve">.4 </w:t>
      </w:r>
      <w:r w:rsidR="006F4117" w:rsidRPr="005C24FD">
        <w:rPr>
          <w:rFonts w:eastAsia="Times New Roman" w:cstheme="minorHAnsi"/>
          <w:b/>
          <w:bCs/>
          <w:iCs/>
          <w:color w:val="333333"/>
          <w:lang w:val="en-GB"/>
        </w:rPr>
        <w:tab/>
      </w:r>
      <w:r w:rsidR="00560EA4" w:rsidRPr="005C24FD">
        <w:rPr>
          <w:rFonts w:eastAsia="Times New Roman" w:cstheme="minorHAnsi"/>
          <w:b/>
          <w:bCs/>
          <w:iCs/>
          <w:color w:val="333333"/>
          <w:lang w:val="en-GB"/>
        </w:rPr>
        <w:t>MPTF Refunds</w:t>
      </w:r>
    </w:p>
    <w:p w14:paraId="610220EF" w14:textId="77777777" w:rsidR="00560EA4" w:rsidRPr="005C24FD" w:rsidRDefault="00560EA4" w:rsidP="00560EA4">
      <w:pPr>
        <w:pStyle w:val="ListParagraph"/>
        <w:ind w:left="1080"/>
        <w:rPr>
          <w:rFonts w:cstheme="minorHAnsi"/>
          <w:color w:val="2E74B5" w:themeColor="accent1" w:themeShade="BF"/>
        </w:rPr>
      </w:pPr>
    </w:p>
    <w:p w14:paraId="29B66CD5" w14:textId="004709BD" w:rsidR="00560EA4" w:rsidRPr="005C24FD" w:rsidRDefault="00560EA4" w:rsidP="008A3C65">
      <w:pPr>
        <w:pStyle w:val="ListParagraph"/>
        <w:numPr>
          <w:ilvl w:val="0"/>
          <w:numId w:val="43"/>
        </w:numPr>
        <w:spacing w:after="220" w:line="240" w:lineRule="auto"/>
        <w:ind w:left="851" w:hanging="284"/>
        <w:jc w:val="both"/>
        <w:rPr>
          <w:rFonts w:eastAsia="Calibri" w:cstheme="minorHAnsi"/>
        </w:rPr>
      </w:pPr>
      <w:r w:rsidRPr="005C24FD">
        <w:rPr>
          <w:rFonts w:eastAsia="Calibri" w:cstheme="minorHAnsi"/>
        </w:rPr>
        <w:t xml:space="preserve">For refunds to MPTF, the donor refund process is now fully centralized in the GSSC therefore </w:t>
      </w:r>
      <w:r w:rsidR="00945779" w:rsidRPr="005C24FD">
        <w:rPr>
          <w:rFonts w:eastAsia="Calibri" w:cstheme="minorHAnsi"/>
        </w:rPr>
        <w:t xml:space="preserve">the </w:t>
      </w:r>
      <w:r w:rsidRPr="005C24FD">
        <w:rPr>
          <w:rFonts w:eastAsia="Calibri" w:cstheme="minorHAnsi"/>
        </w:rPr>
        <w:t>CO</w:t>
      </w:r>
      <w:r w:rsidR="005570A0" w:rsidRPr="005C24FD">
        <w:rPr>
          <w:rFonts w:eastAsia="Calibri" w:cstheme="minorHAnsi"/>
        </w:rPr>
        <w:t>’s</w:t>
      </w:r>
      <w:r w:rsidRPr="005C24FD">
        <w:rPr>
          <w:rFonts w:eastAsia="Calibri" w:cstheme="minorHAnsi"/>
        </w:rPr>
        <w:t xml:space="preserve"> need to submit their request to the GSSC </w:t>
      </w:r>
      <w:r w:rsidR="00A900D8" w:rsidRPr="005C24FD">
        <w:rPr>
          <w:rFonts w:eastAsia="Calibri" w:cstheme="minorHAnsi"/>
        </w:rPr>
        <w:t>.</w:t>
      </w:r>
      <w:r w:rsidRPr="005C24FD">
        <w:rPr>
          <w:rFonts w:eastAsia="Calibri" w:cstheme="minorHAnsi"/>
        </w:rPr>
        <w:t xml:space="preserve"> GSSC will review the unspent balance as follows. </w:t>
      </w:r>
    </w:p>
    <w:p w14:paraId="2332ABF1" w14:textId="6D7C8F96" w:rsidR="006F4117" w:rsidRPr="005C24FD" w:rsidRDefault="00560EA4" w:rsidP="006F4117">
      <w:pPr>
        <w:pStyle w:val="ListParagraph"/>
        <w:numPr>
          <w:ilvl w:val="2"/>
          <w:numId w:val="3"/>
        </w:numPr>
        <w:spacing w:after="220" w:line="240" w:lineRule="auto"/>
        <w:ind w:left="1134" w:hanging="283"/>
        <w:jc w:val="both"/>
        <w:rPr>
          <w:rFonts w:eastAsia="Calibri" w:cstheme="minorHAnsi"/>
        </w:rPr>
      </w:pPr>
      <w:r w:rsidRPr="005C24FD">
        <w:rPr>
          <w:rFonts w:eastAsia="Calibri" w:cstheme="minorHAnsi"/>
        </w:rPr>
        <w:t>If MPTF gateway data is up to date, GSSC will reconcile the Quantum balance against the Gateway if the balance fully matches</w:t>
      </w:r>
      <w:r w:rsidR="00CB7F34" w:rsidRPr="005C24FD">
        <w:rPr>
          <w:rFonts w:eastAsia="Calibri" w:cstheme="minorHAnsi"/>
        </w:rPr>
        <w:t>,</w:t>
      </w:r>
      <w:r w:rsidRPr="005C24FD">
        <w:rPr>
          <w:rFonts w:eastAsia="Calibri" w:cstheme="minorHAnsi"/>
        </w:rPr>
        <w:t xml:space="preserve"> the GSSC </w:t>
      </w:r>
      <w:r w:rsidR="009932C9" w:rsidRPr="005C24FD">
        <w:rPr>
          <w:rFonts w:eastAsia="Calibri" w:cstheme="minorHAnsi"/>
        </w:rPr>
        <w:t xml:space="preserve">will </w:t>
      </w:r>
      <w:r w:rsidRPr="005C24FD">
        <w:rPr>
          <w:rFonts w:eastAsia="Calibri" w:cstheme="minorHAnsi"/>
        </w:rPr>
        <w:t>process the refund.</w:t>
      </w:r>
    </w:p>
    <w:p w14:paraId="1F574C7F" w14:textId="5E9D71F7" w:rsidR="00560EA4" w:rsidRPr="005C24FD" w:rsidRDefault="00560EA4" w:rsidP="008A3C65">
      <w:pPr>
        <w:pStyle w:val="ListParagraph"/>
        <w:numPr>
          <w:ilvl w:val="2"/>
          <w:numId w:val="3"/>
        </w:numPr>
        <w:spacing w:after="220" w:line="240" w:lineRule="auto"/>
        <w:ind w:left="1134" w:hanging="283"/>
        <w:jc w:val="both"/>
        <w:rPr>
          <w:rFonts w:eastAsia="Calibri" w:cstheme="minorHAnsi"/>
        </w:rPr>
      </w:pPr>
      <w:r w:rsidRPr="005C24FD">
        <w:rPr>
          <w:rFonts w:eastAsia="Calibri" w:cstheme="minorHAnsi"/>
        </w:rPr>
        <w:t xml:space="preserve">If MPTF gateway data is not up to date, GSSC will perform a simulation and get a confirmation from MPTF staff prior to processing the refund. In this case, the project shall not be financially closed </w:t>
      </w:r>
      <w:r w:rsidR="00CF03A7" w:rsidRPr="005C24FD">
        <w:rPr>
          <w:rFonts w:eastAsia="Calibri" w:cstheme="minorHAnsi"/>
        </w:rPr>
        <w:t>until</w:t>
      </w:r>
      <w:r w:rsidRPr="005C24FD">
        <w:rPr>
          <w:rFonts w:eastAsia="Calibri" w:cstheme="minorHAnsi"/>
        </w:rPr>
        <w:t xml:space="preserve"> the MPTF gateway is updated and the final unspent balance is revalidated against the Gateway.   </w:t>
      </w:r>
    </w:p>
    <w:p w14:paraId="6EF149BF" w14:textId="454BDFBE" w:rsidR="00560EA4" w:rsidRPr="005C24FD" w:rsidRDefault="00560EA4" w:rsidP="008A3C65">
      <w:pPr>
        <w:pStyle w:val="ListParagraph"/>
        <w:numPr>
          <w:ilvl w:val="0"/>
          <w:numId w:val="43"/>
        </w:numPr>
        <w:spacing w:after="220" w:line="240" w:lineRule="auto"/>
        <w:ind w:left="993" w:hanging="426"/>
        <w:jc w:val="both"/>
        <w:rPr>
          <w:rFonts w:eastAsia="Calibri" w:cstheme="minorHAnsi"/>
        </w:rPr>
      </w:pPr>
      <w:r w:rsidRPr="005C24FD">
        <w:rPr>
          <w:rFonts w:eastAsia="Calibri" w:cstheme="minorHAnsi"/>
        </w:rPr>
        <w:t xml:space="preserve">To check MPTF project number in Quantum, </w:t>
      </w:r>
      <w:r w:rsidR="000E0677" w:rsidRPr="005C24FD">
        <w:rPr>
          <w:rFonts w:eastAsia="Calibri" w:cstheme="minorHAnsi"/>
        </w:rPr>
        <w:t>t</w:t>
      </w:r>
      <w:r w:rsidRPr="005C24FD">
        <w:rPr>
          <w:rFonts w:eastAsia="Calibri" w:cstheme="minorHAnsi"/>
        </w:rPr>
        <w:t xml:space="preserve">he customer code (donor) must be selected and if the customer has multiple bank accounts, the relevant bank account provided in the donor confirmation email/letter/invoice must be selected. </w:t>
      </w:r>
    </w:p>
    <w:p w14:paraId="39A719CD" w14:textId="720CE56C" w:rsidR="00560EA4" w:rsidRPr="005C24FD" w:rsidRDefault="00560EA4" w:rsidP="008A3C65">
      <w:pPr>
        <w:pStyle w:val="ListParagraph"/>
        <w:numPr>
          <w:ilvl w:val="0"/>
          <w:numId w:val="43"/>
        </w:numPr>
        <w:spacing w:after="220" w:line="240" w:lineRule="auto"/>
        <w:ind w:left="993" w:hanging="426"/>
        <w:jc w:val="both"/>
        <w:rPr>
          <w:rStyle w:val="Hyperlink"/>
          <w:rFonts w:eastAsia="Calibri" w:cstheme="minorHAnsi"/>
        </w:rPr>
      </w:pPr>
      <w:r w:rsidRPr="005C24FD">
        <w:rPr>
          <w:rFonts w:eastAsia="Calibri" w:cstheme="minorHAnsi"/>
        </w:rPr>
        <w:t xml:space="preserve">Once the refund is processed and paid, </w:t>
      </w:r>
      <w:r w:rsidR="00730C4B" w:rsidRPr="005C24FD">
        <w:rPr>
          <w:rFonts w:eastAsia="Calibri" w:cstheme="minorHAnsi"/>
        </w:rPr>
        <w:t xml:space="preserve">the </w:t>
      </w:r>
      <w:r w:rsidRPr="005C24FD">
        <w:rPr>
          <w:rFonts w:eastAsia="Calibri" w:cstheme="minorHAnsi"/>
        </w:rPr>
        <w:t xml:space="preserve">GSSC to inform MPTF office as per the closure instruction </w:t>
      </w:r>
      <w:hyperlink r:id="rId15" w:history="1">
        <w:r w:rsidRPr="005C24FD">
          <w:rPr>
            <w:rStyle w:val="Hyperlink"/>
            <w:rFonts w:eastAsia="Calibri" w:cstheme="minorHAnsi"/>
          </w:rPr>
          <w:t>http://mptf.undp.org/document/download/7638</w:t>
        </w:r>
      </w:hyperlink>
      <w:r w:rsidRPr="005C24FD">
        <w:rPr>
          <w:rStyle w:val="Hyperlink"/>
          <w:rFonts w:eastAsia="Calibri" w:cstheme="minorHAnsi"/>
        </w:rPr>
        <w:t xml:space="preserve"> </w:t>
      </w:r>
    </w:p>
    <w:p w14:paraId="5A959939" w14:textId="5929EFF7" w:rsidR="00560EA4" w:rsidRPr="005C24FD" w:rsidRDefault="00560EA4" w:rsidP="008A3C65">
      <w:pPr>
        <w:pStyle w:val="ListParagraph"/>
        <w:numPr>
          <w:ilvl w:val="0"/>
          <w:numId w:val="43"/>
        </w:numPr>
        <w:spacing w:after="220" w:line="240" w:lineRule="auto"/>
        <w:ind w:left="993" w:hanging="426"/>
        <w:jc w:val="both"/>
        <w:rPr>
          <w:rFonts w:eastAsia="Calibri" w:cstheme="minorHAnsi"/>
        </w:rPr>
      </w:pPr>
      <w:r w:rsidRPr="005C24FD">
        <w:rPr>
          <w:rFonts w:eastAsia="Calibri" w:cstheme="minorHAnsi"/>
        </w:rPr>
        <w:t xml:space="preserve">The refunds need to be processed as </w:t>
      </w:r>
      <w:r w:rsidR="0057231B" w:rsidRPr="005C24FD">
        <w:rPr>
          <w:rFonts w:eastAsia="Calibri" w:cstheme="minorHAnsi"/>
        </w:rPr>
        <w:t>a</w:t>
      </w:r>
      <w:r w:rsidR="006F4117" w:rsidRPr="005C24FD">
        <w:rPr>
          <w:rFonts w:eastAsia="Calibri" w:cstheme="minorHAnsi"/>
        </w:rPr>
        <w:t xml:space="preserve"> </w:t>
      </w:r>
      <w:r w:rsidRPr="005C24FD">
        <w:rPr>
          <w:rFonts w:eastAsia="Calibri" w:cstheme="minorHAnsi"/>
        </w:rPr>
        <w:t xml:space="preserve">bank transfer and not via journal. </w:t>
      </w:r>
    </w:p>
    <w:p w14:paraId="274336C6" w14:textId="1FF950A4" w:rsidR="00560EA4" w:rsidRPr="005C24FD" w:rsidRDefault="00B56BB1" w:rsidP="000F6BD1">
      <w:pPr>
        <w:pStyle w:val="ListParagraph"/>
        <w:numPr>
          <w:ilvl w:val="0"/>
          <w:numId w:val="43"/>
        </w:numPr>
        <w:shd w:val="clear" w:color="auto" w:fill="FFFFFF"/>
        <w:spacing w:after="0" w:line="276" w:lineRule="auto"/>
        <w:ind w:left="993" w:hanging="426"/>
        <w:jc w:val="both"/>
        <w:textAlignment w:val="top"/>
        <w:rPr>
          <w:rFonts w:eastAsia="Times New Roman" w:cstheme="minorHAnsi"/>
          <w:color w:val="333333"/>
        </w:rPr>
      </w:pPr>
      <w:r w:rsidRPr="005C24FD">
        <w:rPr>
          <w:rFonts w:eastAsia="Calibri" w:cstheme="minorHAnsi"/>
        </w:rPr>
        <w:t xml:space="preserve">The GSSC will inform the </w:t>
      </w:r>
      <w:r w:rsidR="00560EA4" w:rsidRPr="005C24FD">
        <w:rPr>
          <w:rFonts w:eastAsia="Calibri" w:cstheme="minorHAnsi"/>
        </w:rPr>
        <w:t>MPTF Office</w:t>
      </w:r>
      <w:r w:rsidRPr="005C24FD">
        <w:rPr>
          <w:rFonts w:eastAsia="Calibri" w:cstheme="minorHAnsi"/>
        </w:rPr>
        <w:t xml:space="preserve"> when the refund is processed </w:t>
      </w:r>
      <w:r w:rsidR="00CA44C4" w:rsidRPr="005C24FD">
        <w:rPr>
          <w:rFonts w:eastAsia="Calibri" w:cstheme="minorHAnsi"/>
        </w:rPr>
        <w:t xml:space="preserve">via email with the </w:t>
      </w:r>
      <w:r w:rsidR="00560EA4" w:rsidRPr="005C24FD">
        <w:rPr>
          <w:rFonts w:eastAsia="Calibri" w:cstheme="minorHAnsi"/>
        </w:rPr>
        <w:t xml:space="preserve">project reference with </w:t>
      </w:r>
      <w:r w:rsidR="00CA44C4" w:rsidRPr="005C24FD">
        <w:rPr>
          <w:rFonts w:eastAsia="Calibri" w:cstheme="minorHAnsi"/>
        </w:rPr>
        <w:t xml:space="preserve">a </w:t>
      </w:r>
      <w:r w:rsidR="00560EA4" w:rsidRPr="005C24FD">
        <w:rPr>
          <w:rFonts w:eastAsia="Calibri" w:cstheme="minorHAnsi"/>
        </w:rPr>
        <w:t xml:space="preserve">copy to MPTFO Core Finance </w:t>
      </w:r>
      <w:hyperlink r:id="rId16" w:history="1">
        <w:r w:rsidR="00560EA4" w:rsidRPr="005C24FD">
          <w:rPr>
            <w:rStyle w:val="Hyperlink"/>
            <w:rFonts w:eastAsia="Calibri" w:cstheme="minorHAnsi"/>
          </w:rPr>
          <w:t>mdtfo.corefinance@undp.org</w:t>
        </w:r>
      </w:hyperlink>
      <w:r w:rsidR="00560EA4" w:rsidRPr="005C24FD">
        <w:rPr>
          <w:rFonts w:eastAsia="Calibri" w:cstheme="minorHAnsi"/>
        </w:rPr>
        <w:t xml:space="preserve"> </w:t>
      </w:r>
    </w:p>
    <w:p w14:paraId="6B83A1C9" w14:textId="77777777" w:rsidR="009E0BD1" w:rsidRPr="005C24FD" w:rsidRDefault="009E0BD1" w:rsidP="0001106B">
      <w:pPr>
        <w:shd w:val="clear" w:color="auto" w:fill="FFFFFF"/>
        <w:spacing w:after="0" w:line="276" w:lineRule="auto"/>
        <w:jc w:val="both"/>
        <w:textAlignment w:val="top"/>
        <w:rPr>
          <w:rFonts w:eastAsia="Times New Roman" w:cstheme="minorHAnsi"/>
          <w:color w:val="333333"/>
        </w:rPr>
      </w:pPr>
    </w:p>
    <w:p w14:paraId="4D3B34CD" w14:textId="6E7E3FDF" w:rsidR="00F46E5B" w:rsidRPr="001C6506" w:rsidRDefault="00F46E5B" w:rsidP="001C6506">
      <w:pPr>
        <w:pStyle w:val="ListParagraph"/>
        <w:numPr>
          <w:ilvl w:val="1"/>
          <w:numId w:val="47"/>
        </w:numPr>
        <w:shd w:val="clear" w:color="auto" w:fill="FFFFFF"/>
        <w:spacing w:after="0" w:line="276" w:lineRule="auto"/>
        <w:ind w:left="567" w:hanging="567"/>
        <w:jc w:val="both"/>
        <w:textAlignment w:val="top"/>
        <w:rPr>
          <w:rFonts w:eastAsia="Times New Roman" w:cstheme="minorHAnsi"/>
          <w:b/>
          <w:color w:val="333333"/>
          <w:lang w:val="en-GB"/>
        </w:rPr>
      </w:pPr>
      <w:r w:rsidRPr="001C6506">
        <w:rPr>
          <w:rFonts w:eastAsia="Times New Roman" w:cstheme="minorHAnsi"/>
          <w:b/>
          <w:iCs/>
          <w:color w:val="333333"/>
          <w:lang w:val="en-GB"/>
        </w:rPr>
        <w:t xml:space="preserve">Netherlands </w:t>
      </w:r>
      <w:r w:rsidR="007425C9" w:rsidRPr="001C6506">
        <w:rPr>
          <w:rFonts w:eastAsia="Times New Roman" w:cstheme="minorHAnsi"/>
          <w:b/>
          <w:iCs/>
          <w:color w:val="333333"/>
          <w:lang w:val="en-GB"/>
        </w:rPr>
        <w:t>Refunds</w:t>
      </w:r>
    </w:p>
    <w:p w14:paraId="4D3B34CE" w14:textId="77777777"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4D3B34D0" w14:textId="40EDE845" w:rsidR="00F46E5B" w:rsidRPr="005C24FD" w:rsidRDefault="00F46E5B" w:rsidP="008A3C65">
      <w:pPr>
        <w:pStyle w:val="ListParagraph"/>
        <w:numPr>
          <w:ilvl w:val="0"/>
          <w:numId w:val="8"/>
        </w:numPr>
        <w:shd w:val="clear" w:color="auto" w:fill="FFFFFF"/>
        <w:spacing w:after="0" w:line="276"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Refunds to the Netherlands of unspent balance in the amount of US$5</w:t>
      </w:r>
      <w:r w:rsidR="00CD0940" w:rsidRPr="005C24FD">
        <w:rPr>
          <w:rFonts w:eastAsia="Times New Roman" w:cstheme="minorHAnsi"/>
          <w:color w:val="333333"/>
          <w:lang w:val="en-GB"/>
        </w:rPr>
        <w:t>,</w:t>
      </w:r>
      <w:r w:rsidRPr="005C24FD">
        <w:rPr>
          <w:rFonts w:eastAsia="Times New Roman" w:cstheme="minorHAnsi"/>
          <w:color w:val="333333"/>
          <w:lang w:val="en-GB"/>
        </w:rPr>
        <w:t>000 and above will be processed under the following conditions:</w:t>
      </w:r>
    </w:p>
    <w:p w14:paraId="4D3B34D2" w14:textId="1E761C81" w:rsidR="004D1269" w:rsidRPr="005C24FD" w:rsidRDefault="00F46E5B" w:rsidP="008A3C65">
      <w:pPr>
        <w:pStyle w:val="ListParagraph"/>
        <w:numPr>
          <w:ilvl w:val="0"/>
          <w:numId w:val="8"/>
        </w:numPr>
        <w:shd w:val="clear" w:color="auto" w:fill="FFFFFF"/>
        <w:spacing w:after="0" w:line="276"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Where Netherlands is the sole donor of a cost-sharing project:</w:t>
      </w:r>
    </w:p>
    <w:p w14:paraId="4D3B34D3" w14:textId="77777777" w:rsidR="00F46E5B" w:rsidRPr="005C24FD" w:rsidRDefault="00F46E5B" w:rsidP="00F15627">
      <w:pPr>
        <w:pStyle w:val="ListParagraph"/>
        <w:numPr>
          <w:ilvl w:val="0"/>
          <w:numId w:val="10"/>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Project is financially closed.</w:t>
      </w:r>
    </w:p>
    <w:p w14:paraId="4D3B34D4" w14:textId="77777777" w:rsidR="00F46E5B" w:rsidRPr="005C24FD" w:rsidRDefault="004D1269" w:rsidP="00F15627">
      <w:pPr>
        <w:pStyle w:val="ListParagraph"/>
        <w:numPr>
          <w:ilvl w:val="0"/>
          <w:numId w:val="10"/>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T</w:t>
      </w:r>
      <w:r w:rsidR="00F46E5B" w:rsidRPr="005C24FD">
        <w:rPr>
          <w:rFonts w:eastAsia="Times New Roman" w:cstheme="minorHAnsi"/>
          <w:color w:val="333333"/>
          <w:lang w:val="en-GB"/>
        </w:rPr>
        <w:t xml:space="preserve">he agreement has ended. </w:t>
      </w:r>
    </w:p>
    <w:p w14:paraId="4D3B34D5" w14:textId="77777777" w:rsidR="00F46E5B" w:rsidRPr="005C24FD" w:rsidRDefault="00F46E5B" w:rsidP="00F15627">
      <w:pPr>
        <w:pStyle w:val="ListParagraph"/>
        <w:numPr>
          <w:ilvl w:val="0"/>
          <w:numId w:val="10"/>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Project is reported as financially completed in the next Certified Financial Statement (CFS).</w:t>
      </w:r>
    </w:p>
    <w:p w14:paraId="4D3B34D6" w14:textId="77777777" w:rsidR="00F46E5B" w:rsidRPr="005C24FD" w:rsidRDefault="00F46E5B" w:rsidP="00F15627">
      <w:pPr>
        <w:pStyle w:val="ListParagraph"/>
        <w:numPr>
          <w:ilvl w:val="0"/>
          <w:numId w:val="10"/>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The Netherlands have reviewed the CFS and approved it.</w:t>
      </w:r>
    </w:p>
    <w:p w14:paraId="4D3B34D8" w14:textId="5DF6DDCE" w:rsidR="00F46E5B" w:rsidRPr="005C24FD" w:rsidRDefault="00F46E5B" w:rsidP="00F15627">
      <w:pPr>
        <w:pStyle w:val="ListParagraph"/>
        <w:numPr>
          <w:ilvl w:val="0"/>
          <w:numId w:val="10"/>
        </w:numPr>
        <w:shd w:val="clear" w:color="auto" w:fill="FFFFFF"/>
        <w:spacing w:after="10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lastRenderedPageBreak/>
        <w:t>Request for refund can be submitted by the Netherlands including the bank account information for payment processing.</w:t>
      </w:r>
    </w:p>
    <w:p w14:paraId="4D3B34DA" w14:textId="3264600A" w:rsidR="00F46E5B" w:rsidRPr="005C24FD" w:rsidRDefault="00F46E5B" w:rsidP="00F15627">
      <w:pPr>
        <w:pStyle w:val="ListParagraph"/>
        <w:numPr>
          <w:ilvl w:val="0"/>
          <w:numId w:val="8"/>
        </w:numPr>
        <w:shd w:val="clear" w:color="auto" w:fill="FFFFFF"/>
        <w:spacing w:after="0" w:line="276" w:lineRule="auto"/>
        <w:ind w:left="1080"/>
        <w:jc w:val="both"/>
        <w:textAlignment w:val="top"/>
        <w:rPr>
          <w:rFonts w:eastAsia="Times New Roman" w:cstheme="minorHAnsi"/>
          <w:color w:val="333333"/>
          <w:lang w:val="en-GB"/>
        </w:rPr>
      </w:pPr>
      <w:r w:rsidRPr="005C24FD">
        <w:rPr>
          <w:rFonts w:eastAsia="Times New Roman" w:cstheme="minorHAnsi"/>
          <w:color w:val="333333"/>
          <w:lang w:val="en-GB"/>
        </w:rPr>
        <w:t xml:space="preserve">Where Netherlands is one of several donors of a cost-sharing project: </w:t>
      </w:r>
    </w:p>
    <w:p w14:paraId="4D3B34DB" w14:textId="77777777" w:rsidR="00F46E5B" w:rsidRPr="005C24FD" w:rsidRDefault="00F46E5B" w:rsidP="00F15627">
      <w:pPr>
        <w:pStyle w:val="ListParagraph"/>
        <w:numPr>
          <w:ilvl w:val="0"/>
          <w:numId w:val="11"/>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 xml:space="preserve">The agreement has ended. </w:t>
      </w:r>
    </w:p>
    <w:p w14:paraId="4D3B34DC" w14:textId="77777777" w:rsidR="00F46E5B" w:rsidRPr="005C24FD" w:rsidRDefault="00F46E5B" w:rsidP="00F15627">
      <w:pPr>
        <w:pStyle w:val="ListParagraph"/>
        <w:numPr>
          <w:ilvl w:val="0"/>
          <w:numId w:val="11"/>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No charges can be applied to the Netherlands’ fund balance in the project</w:t>
      </w:r>
    </w:p>
    <w:p w14:paraId="4D3B34DD" w14:textId="77777777" w:rsidR="00F46E5B" w:rsidRPr="005C24FD" w:rsidRDefault="00F46E5B" w:rsidP="00F15627">
      <w:pPr>
        <w:pStyle w:val="ListParagraph"/>
        <w:numPr>
          <w:ilvl w:val="0"/>
          <w:numId w:val="11"/>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 xml:space="preserve">CFS in the year the agreement ended is submitted to the Netherlands and indicates project balance </w:t>
      </w:r>
    </w:p>
    <w:p w14:paraId="4D3B34DE" w14:textId="77777777" w:rsidR="00F46E5B" w:rsidRPr="005C24FD" w:rsidRDefault="00F46E5B" w:rsidP="00F15627">
      <w:pPr>
        <w:pStyle w:val="ListParagraph"/>
        <w:numPr>
          <w:ilvl w:val="0"/>
          <w:numId w:val="11"/>
        </w:numPr>
        <w:shd w:val="clear" w:color="auto" w:fill="FFFFFF"/>
        <w:spacing w:after="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The Netherlands has reviewed CFS and approved it.</w:t>
      </w:r>
    </w:p>
    <w:p w14:paraId="4D3B34E0" w14:textId="11D9A8CB" w:rsidR="00F46E5B" w:rsidRPr="005C24FD" w:rsidRDefault="00F46E5B" w:rsidP="00F15627">
      <w:pPr>
        <w:pStyle w:val="ListParagraph"/>
        <w:numPr>
          <w:ilvl w:val="0"/>
          <w:numId w:val="11"/>
        </w:numPr>
        <w:shd w:val="clear" w:color="auto" w:fill="FFFFFF"/>
        <w:spacing w:after="100" w:line="276" w:lineRule="auto"/>
        <w:ind w:left="1800"/>
        <w:jc w:val="both"/>
        <w:textAlignment w:val="top"/>
        <w:rPr>
          <w:rFonts w:eastAsia="Times New Roman" w:cstheme="minorHAnsi"/>
          <w:color w:val="333333"/>
          <w:lang w:val="en-GB"/>
        </w:rPr>
      </w:pPr>
      <w:r w:rsidRPr="005C24FD">
        <w:rPr>
          <w:rFonts w:eastAsia="Times New Roman" w:cstheme="minorHAnsi"/>
          <w:color w:val="333333"/>
          <w:lang w:val="en-GB"/>
        </w:rPr>
        <w:t>Request for refund can be submitted by the Netherlands including the bank account information for payment processing.</w:t>
      </w:r>
    </w:p>
    <w:p w14:paraId="4D3B34E1" w14:textId="2767A216" w:rsidR="00F46E5B" w:rsidRPr="005C24FD" w:rsidRDefault="00F46E5B" w:rsidP="00F15627">
      <w:pPr>
        <w:pStyle w:val="ListParagraph"/>
        <w:numPr>
          <w:ilvl w:val="0"/>
          <w:numId w:val="8"/>
        </w:numPr>
        <w:shd w:val="clear" w:color="auto" w:fill="FFFFFF"/>
        <w:spacing w:after="0" w:line="276" w:lineRule="auto"/>
        <w:ind w:left="1080"/>
        <w:jc w:val="both"/>
        <w:textAlignment w:val="top"/>
        <w:rPr>
          <w:rFonts w:eastAsia="Times New Roman" w:cstheme="minorHAnsi"/>
          <w:color w:val="333333"/>
          <w:lang w:val="en-GB"/>
        </w:rPr>
      </w:pPr>
      <w:r w:rsidRPr="005C24FD">
        <w:rPr>
          <w:rFonts w:eastAsia="Times New Roman" w:cstheme="minorHAnsi"/>
          <w:color w:val="333333"/>
          <w:lang w:val="en-GB"/>
        </w:rPr>
        <w:t xml:space="preserve">Where the refund is in US dollars or the Netherlands indicates that the bank account to which the funds are to be credited is in the programme country, the </w:t>
      </w:r>
      <w:r w:rsidR="000739ED" w:rsidRPr="005C24FD">
        <w:rPr>
          <w:rFonts w:eastAsia="Times New Roman" w:cstheme="minorHAnsi"/>
          <w:color w:val="333333"/>
          <w:lang w:val="en-GB"/>
        </w:rPr>
        <w:t>GSSC</w:t>
      </w:r>
      <w:r w:rsidRPr="005C24FD">
        <w:rPr>
          <w:rFonts w:eastAsia="Times New Roman" w:cstheme="minorHAnsi"/>
          <w:color w:val="333333"/>
          <w:lang w:val="en-GB"/>
        </w:rPr>
        <w:t xml:space="preserve"> will process the refund. </w:t>
      </w:r>
    </w:p>
    <w:p w14:paraId="4D3B34E2" w14:textId="77777777" w:rsidR="00F46E5B" w:rsidRPr="005C24FD" w:rsidRDefault="00F46E5B" w:rsidP="00F15627">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0B902A5D" w14:textId="77777777" w:rsidR="00333EA3" w:rsidRPr="005C24FD" w:rsidRDefault="00333EA3" w:rsidP="00F15627">
      <w:pPr>
        <w:shd w:val="clear" w:color="auto" w:fill="FFFFFF"/>
        <w:spacing w:after="0" w:line="276" w:lineRule="auto"/>
        <w:jc w:val="both"/>
        <w:textAlignment w:val="top"/>
        <w:rPr>
          <w:rFonts w:eastAsia="Times New Roman" w:cstheme="minorHAnsi"/>
          <w:color w:val="333333"/>
          <w:lang w:val="en-GB"/>
        </w:rPr>
      </w:pPr>
    </w:p>
    <w:p w14:paraId="4D3B34E4" w14:textId="48D6AB82" w:rsidR="00F46E5B" w:rsidRPr="005C24FD" w:rsidRDefault="001C6506" w:rsidP="001C6506">
      <w:pPr>
        <w:pStyle w:val="ListParagraph"/>
        <w:shd w:val="clear" w:color="auto" w:fill="FFFFFF"/>
        <w:spacing w:after="0" w:line="276" w:lineRule="auto"/>
        <w:ind w:left="567" w:hanging="567"/>
        <w:jc w:val="both"/>
        <w:textAlignment w:val="top"/>
        <w:rPr>
          <w:rFonts w:eastAsia="Times New Roman" w:cstheme="minorHAnsi"/>
          <w:b/>
          <w:iCs/>
          <w:color w:val="333333"/>
          <w:lang w:val="en-GB"/>
        </w:rPr>
      </w:pPr>
      <w:r>
        <w:rPr>
          <w:rFonts w:eastAsia="Times New Roman" w:cstheme="minorHAnsi"/>
          <w:b/>
          <w:iCs/>
          <w:color w:val="333333"/>
          <w:lang w:val="en-GB"/>
        </w:rPr>
        <w:t xml:space="preserve">2.6 </w:t>
      </w:r>
      <w:r>
        <w:rPr>
          <w:rFonts w:eastAsia="Times New Roman" w:cstheme="minorHAnsi"/>
          <w:b/>
          <w:iCs/>
          <w:color w:val="333333"/>
          <w:lang w:val="en-GB"/>
        </w:rPr>
        <w:tab/>
      </w:r>
      <w:r w:rsidR="00F46E5B" w:rsidRPr="005C24FD">
        <w:rPr>
          <w:rFonts w:eastAsia="Times New Roman" w:cstheme="minorHAnsi"/>
          <w:b/>
          <w:iCs/>
          <w:color w:val="333333"/>
          <w:lang w:val="en-GB"/>
        </w:rPr>
        <w:t>Belgium</w:t>
      </w:r>
      <w:r w:rsidR="0079732B" w:rsidRPr="005C24FD">
        <w:rPr>
          <w:rFonts w:eastAsia="Times New Roman" w:cstheme="minorHAnsi"/>
          <w:b/>
          <w:iCs/>
          <w:color w:val="333333"/>
          <w:lang w:val="en-GB"/>
        </w:rPr>
        <w:t xml:space="preserve"> Refunds</w:t>
      </w:r>
    </w:p>
    <w:p w14:paraId="4D3B34E5" w14:textId="77777777"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4D3B34E6" w14:textId="6E7E6347" w:rsidR="00F46E5B" w:rsidRPr="005C24FD" w:rsidRDefault="00F46E5B" w:rsidP="008A3C65">
      <w:pPr>
        <w:pStyle w:val="ListParagraph"/>
        <w:numPr>
          <w:ilvl w:val="2"/>
          <w:numId w:val="29"/>
        </w:numPr>
        <w:shd w:val="clear" w:color="auto" w:fill="FFFFFF"/>
        <w:spacing w:after="0" w:line="276"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 xml:space="preserve">This donor has requested that unexpended balances be credited to a Special Account (21030 for residual balances and 21025 for interest). OFM maintains the Special Account. Upon receipt of the request from the CO, confirmed by the written request from Belgium, </w:t>
      </w:r>
      <w:r w:rsidR="000739ED" w:rsidRPr="005C24FD">
        <w:rPr>
          <w:rFonts w:eastAsia="Times New Roman" w:cstheme="minorHAnsi"/>
          <w:color w:val="333333"/>
          <w:lang w:val="en-GB"/>
        </w:rPr>
        <w:t>GSSC</w:t>
      </w:r>
      <w:r w:rsidRPr="005C24FD">
        <w:rPr>
          <w:rFonts w:eastAsia="Times New Roman" w:cstheme="minorHAnsi"/>
          <w:color w:val="333333"/>
          <w:lang w:val="en-GB"/>
        </w:rPr>
        <w:t xml:space="preserve"> creates the </w:t>
      </w:r>
      <w:r w:rsidR="00E414EF" w:rsidRPr="005C24FD">
        <w:rPr>
          <w:rFonts w:eastAsia="Times New Roman" w:cstheme="minorHAnsi"/>
          <w:color w:val="333333"/>
          <w:lang w:val="en-GB"/>
        </w:rPr>
        <w:t>credit memo</w:t>
      </w:r>
      <w:r w:rsidRPr="005C24FD">
        <w:rPr>
          <w:rFonts w:eastAsia="Times New Roman" w:cstheme="minorHAnsi"/>
          <w:color w:val="333333"/>
          <w:lang w:val="en-GB"/>
        </w:rPr>
        <w:t xml:space="preserve"> to credit the unexpended balance, </w:t>
      </w:r>
      <w:r w:rsidR="00E414EF" w:rsidRPr="005C24FD">
        <w:rPr>
          <w:rFonts w:eastAsia="Times New Roman" w:cstheme="minorHAnsi"/>
          <w:color w:val="333333"/>
          <w:lang w:val="en-GB"/>
        </w:rPr>
        <w:t>to the Special Account 21030 to facilitate the donor re</w:t>
      </w:r>
      <w:r w:rsidR="005D41ED" w:rsidRPr="005C24FD">
        <w:rPr>
          <w:rFonts w:eastAsia="Times New Roman" w:cstheme="minorHAnsi"/>
          <w:color w:val="333333"/>
          <w:lang w:val="en-GB"/>
        </w:rPr>
        <w:t xml:space="preserve">fund or create the journal entry to re-programme it to another project COA provided by the CO. </w:t>
      </w:r>
    </w:p>
    <w:p w14:paraId="4D3B34E7" w14:textId="77777777"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4D3B34E8" w14:textId="73DADC07" w:rsidR="00F46E5B" w:rsidRPr="005C24FD" w:rsidRDefault="00F46E5B" w:rsidP="001C6506">
      <w:pPr>
        <w:pStyle w:val="ListParagraph"/>
        <w:numPr>
          <w:ilvl w:val="1"/>
          <w:numId w:val="48"/>
        </w:numPr>
        <w:shd w:val="clear" w:color="auto" w:fill="FFFFFF"/>
        <w:spacing w:after="0" w:line="276" w:lineRule="auto"/>
        <w:ind w:left="567" w:hanging="567"/>
        <w:jc w:val="both"/>
        <w:textAlignment w:val="top"/>
        <w:rPr>
          <w:rFonts w:eastAsia="Times New Roman" w:cstheme="minorHAnsi"/>
          <w:b/>
          <w:color w:val="333333"/>
          <w:lang w:val="en-GB"/>
        </w:rPr>
      </w:pPr>
      <w:r w:rsidRPr="005C24FD">
        <w:rPr>
          <w:rFonts w:eastAsia="Times New Roman" w:cstheme="minorHAnsi"/>
          <w:b/>
          <w:iCs/>
          <w:color w:val="333333"/>
          <w:lang w:val="en-GB"/>
        </w:rPr>
        <w:t>United States: USAID or US Department of State refunds through the letter of credit</w:t>
      </w:r>
    </w:p>
    <w:p w14:paraId="4D3B34E9" w14:textId="77777777"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4D3B34EA" w14:textId="5C955A41" w:rsidR="00F46E5B" w:rsidRPr="005C24FD" w:rsidRDefault="00F46E5B" w:rsidP="008A3C65">
      <w:pPr>
        <w:pStyle w:val="ListParagraph"/>
        <w:numPr>
          <w:ilvl w:val="0"/>
          <w:numId w:val="45"/>
        </w:numPr>
        <w:shd w:val="clear" w:color="auto" w:fill="FFFFFF"/>
        <w:spacing w:after="0" w:line="276"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 xml:space="preserve">Refunds to USAID or USDOS for contributions received through the US letter of credit are handled by the </w:t>
      </w:r>
      <w:r w:rsidR="000739ED" w:rsidRPr="005C24FD">
        <w:rPr>
          <w:rFonts w:eastAsia="Times New Roman" w:cstheme="minorHAnsi"/>
          <w:color w:val="333333"/>
          <w:lang w:val="en-GB"/>
        </w:rPr>
        <w:t>GSSC</w:t>
      </w:r>
      <w:r w:rsidRPr="005C24FD">
        <w:rPr>
          <w:rFonts w:eastAsia="Times New Roman" w:cstheme="minorHAnsi"/>
          <w:color w:val="333333"/>
          <w:lang w:val="en-GB"/>
        </w:rPr>
        <w:t xml:space="preserve">. In addition to the prerequisites for refunds to donors, refunds to USAID/USDOS require a report indicating the final project or trust fund expenses. Requests for this report must be sent to the </w:t>
      </w:r>
      <w:r w:rsidR="000739ED" w:rsidRPr="005C24FD">
        <w:rPr>
          <w:rFonts w:eastAsia="Times New Roman" w:cstheme="minorHAnsi"/>
          <w:color w:val="333333"/>
          <w:lang w:val="en-GB"/>
        </w:rPr>
        <w:t>GSSC</w:t>
      </w:r>
      <w:r w:rsidR="00CD0940" w:rsidRPr="005C24FD">
        <w:rPr>
          <w:rFonts w:eastAsia="Times New Roman" w:cstheme="minorHAnsi"/>
          <w:color w:val="333333"/>
          <w:lang w:val="en-GB"/>
        </w:rPr>
        <w:t xml:space="preserve"> </w:t>
      </w:r>
      <w:r w:rsidR="000F2763" w:rsidRPr="005C24FD">
        <w:rPr>
          <w:rFonts w:eastAsia="Times New Roman" w:cstheme="minorHAnsi"/>
          <w:color w:val="333333"/>
          <w:lang w:val="en-GB"/>
        </w:rPr>
        <w:t xml:space="preserve">using Unite/UNALL </w:t>
      </w:r>
      <w:r w:rsidRPr="005C24FD">
        <w:rPr>
          <w:rFonts w:eastAsia="Times New Roman" w:cstheme="minorHAnsi"/>
          <w:color w:val="333333"/>
          <w:lang w:val="en-GB"/>
        </w:rPr>
        <w:t xml:space="preserve">for preparation and signature by an HQ official. </w:t>
      </w:r>
      <w:r w:rsidR="000739ED" w:rsidRPr="005C24FD">
        <w:rPr>
          <w:rFonts w:eastAsia="Times New Roman" w:cstheme="minorHAnsi"/>
          <w:color w:val="333333"/>
          <w:lang w:val="en-GB"/>
        </w:rPr>
        <w:t>GSSC</w:t>
      </w:r>
      <w:r w:rsidRPr="005C24FD">
        <w:rPr>
          <w:rFonts w:eastAsia="Times New Roman" w:cstheme="minorHAnsi"/>
          <w:color w:val="333333"/>
          <w:lang w:val="en-GB"/>
        </w:rPr>
        <w:t xml:space="preserve"> will transmit this</w:t>
      </w:r>
      <w:r w:rsidRPr="005C24FD">
        <w:rPr>
          <w:rFonts w:eastAsia="Times New Roman" w:cstheme="minorHAnsi"/>
          <w:i/>
          <w:iCs/>
          <w:color w:val="333333"/>
          <w:lang w:val="en-GB"/>
        </w:rPr>
        <w:t xml:space="preserve"> </w:t>
      </w:r>
      <w:r w:rsidRPr="005C24FD">
        <w:rPr>
          <w:rFonts w:eastAsia="Times New Roman" w:cstheme="minorHAnsi"/>
          <w:color w:val="333333"/>
          <w:lang w:val="en-GB"/>
        </w:rPr>
        <w:t xml:space="preserve">report to USAID/USDOS, which in turn will reduce the letter of credit by the amount to be refunded. </w:t>
      </w:r>
    </w:p>
    <w:p w14:paraId="4D3B34F7" w14:textId="766EF23D"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4D3B34F8" w14:textId="194FF437" w:rsidR="00F46E5B" w:rsidRPr="005C24FD" w:rsidRDefault="00AD1568" w:rsidP="001C6506">
      <w:pPr>
        <w:pStyle w:val="ListParagraph"/>
        <w:numPr>
          <w:ilvl w:val="1"/>
          <w:numId w:val="48"/>
        </w:numPr>
        <w:shd w:val="clear" w:color="auto" w:fill="FFFFFF"/>
        <w:spacing w:after="0" w:line="276" w:lineRule="auto"/>
        <w:ind w:left="567" w:hanging="567"/>
        <w:jc w:val="both"/>
        <w:textAlignment w:val="top"/>
        <w:rPr>
          <w:rFonts w:eastAsia="Times New Roman" w:cstheme="minorHAnsi"/>
          <w:b/>
          <w:bCs/>
          <w:color w:val="333333"/>
          <w:lang w:val="en-GB"/>
        </w:rPr>
      </w:pPr>
      <w:r w:rsidRPr="005C24FD">
        <w:rPr>
          <w:rFonts w:eastAsia="Times New Roman" w:cstheme="minorHAnsi"/>
          <w:b/>
          <w:bCs/>
          <w:color w:val="333333"/>
          <w:lang w:val="en-GB"/>
        </w:rPr>
        <w:t>T</w:t>
      </w:r>
      <w:r w:rsidR="00965A06" w:rsidRPr="005C24FD">
        <w:rPr>
          <w:rFonts w:eastAsia="Times New Roman" w:cstheme="minorHAnsi"/>
          <w:b/>
          <w:bCs/>
          <w:color w:val="333333"/>
          <w:lang w:val="en-GB"/>
        </w:rPr>
        <w:t>rust Fund Refunds</w:t>
      </w:r>
    </w:p>
    <w:p w14:paraId="4D3B34F9" w14:textId="77777777" w:rsidR="00F46E5B" w:rsidRPr="005C24FD" w:rsidRDefault="00F46E5B" w:rsidP="0001106B">
      <w:pPr>
        <w:shd w:val="clear" w:color="auto" w:fill="FFFFFF"/>
        <w:spacing w:after="0" w:line="276" w:lineRule="auto"/>
        <w:jc w:val="both"/>
        <w:textAlignment w:val="top"/>
        <w:rPr>
          <w:rFonts w:eastAsia="Times New Roman" w:cstheme="minorHAnsi"/>
          <w:color w:val="333333"/>
          <w:lang w:val="en-GB"/>
        </w:rPr>
      </w:pPr>
      <w:r w:rsidRPr="005C24FD">
        <w:rPr>
          <w:rFonts w:eastAsia="Times New Roman" w:cstheme="minorHAnsi"/>
          <w:color w:val="333333"/>
          <w:lang w:val="en-GB"/>
        </w:rPr>
        <w:t> </w:t>
      </w:r>
    </w:p>
    <w:p w14:paraId="66E1DC37" w14:textId="2B58A4BE" w:rsidR="008C3071" w:rsidRPr="005C24FD" w:rsidRDefault="004B188B" w:rsidP="008A3C65">
      <w:pPr>
        <w:pStyle w:val="ListParagraph"/>
        <w:numPr>
          <w:ilvl w:val="0"/>
          <w:numId w:val="46"/>
        </w:numPr>
        <w:shd w:val="clear" w:color="auto" w:fill="FFFFFF"/>
        <w:spacing w:after="0" w:line="276"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 xml:space="preserve">The Trust Fund Manager submits a request to the GSSC using Unite/UNALL </w:t>
      </w:r>
      <w:r w:rsidR="00FC1C57" w:rsidRPr="005C24FD">
        <w:rPr>
          <w:rFonts w:eastAsia="Times New Roman" w:cstheme="minorHAnsi"/>
          <w:color w:val="333333"/>
          <w:lang w:val="en-GB"/>
        </w:rPr>
        <w:t xml:space="preserve">with </w:t>
      </w:r>
      <w:r w:rsidR="00F46E5B" w:rsidRPr="005C24FD">
        <w:rPr>
          <w:rFonts w:eastAsia="Times New Roman" w:cstheme="minorHAnsi"/>
          <w:color w:val="333333"/>
          <w:lang w:val="en-GB"/>
        </w:rPr>
        <w:t xml:space="preserve"> the completed trust fund completion check list and authorization from the trust fund manager</w:t>
      </w:r>
      <w:r w:rsidR="008C3071" w:rsidRPr="005C24FD">
        <w:rPr>
          <w:rFonts w:eastAsia="Times New Roman" w:cstheme="minorHAnsi"/>
          <w:color w:val="333333"/>
          <w:lang w:val="en-GB"/>
        </w:rPr>
        <w:t xml:space="preserve">. </w:t>
      </w:r>
    </w:p>
    <w:p w14:paraId="4D3B34FA" w14:textId="2FEA7841" w:rsidR="00F46E5B" w:rsidRPr="005C24FD" w:rsidRDefault="00AC35CB" w:rsidP="008A3C65">
      <w:pPr>
        <w:pStyle w:val="ListParagraph"/>
        <w:numPr>
          <w:ilvl w:val="0"/>
          <w:numId w:val="46"/>
        </w:numPr>
        <w:shd w:val="clear" w:color="auto" w:fill="FFFFFF"/>
        <w:spacing w:after="0" w:line="276" w:lineRule="auto"/>
        <w:ind w:left="851" w:hanging="284"/>
        <w:jc w:val="both"/>
        <w:textAlignment w:val="top"/>
        <w:rPr>
          <w:rFonts w:eastAsia="Times New Roman" w:cstheme="minorHAnsi"/>
          <w:color w:val="333333"/>
          <w:lang w:val="en-GB"/>
        </w:rPr>
      </w:pPr>
      <w:r w:rsidRPr="005C24FD">
        <w:rPr>
          <w:rFonts w:eastAsia="Times New Roman" w:cstheme="minorHAnsi"/>
          <w:color w:val="333333"/>
          <w:lang w:val="en-GB"/>
        </w:rPr>
        <w:t xml:space="preserve">The </w:t>
      </w:r>
      <w:r w:rsidR="000739ED" w:rsidRPr="005C24FD">
        <w:rPr>
          <w:rFonts w:eastAsia="Times New Roman" w:cstheme="minorHAnsi"/>
          <w:color w:val="333333"/>
          <w:lang w:val="en-GB"/>
        </w:rPr>
        <w:t>GSSC</w:t>
      </w:r>
      <w:r w:rsidR="00CD0940" w:rsidRPr="005C24FD">
        <w:rPr>
          <w:rFonts w:eastAsia="Times New Roman" w:cstheme="minorHAnsi"/>
          <w:color w:val="333333"/>
          <w:lang w:val="en-GB"/>
        </w:rPr>
        <w:t xml:space="preserve"> </w:t>
      </w:r>
      <w:r w:rsidRPr="005C24FD">
        <w:rPr>
          <w:rFonts w:eastAsia="Times New Roman" w:cstheme="minorHAnsi"/>
          <w:color w:val="333333"/>
          <w:lang w:val="en-GB"/>
        </w:rPr>
        <w:t xml:space="preserve">reviews the documentation and </w:t>
      </w:r>
      <w:r w:rsidR="00F46E5B" w:rsidRPr="005C24FD">
        <w:rPr>
          <w:rFonts w:eastAsia="Times New Roman" w:cstheme="minorHAnsi"/>
          <w:color w:val="333333"/>
          <w:lang w:val="en-GB"/>
        </w:rPr>
        <w:t>processes the refund of trust fund balances.</w:t>
      </w:r>
    </w:p>
    <w:p w14:paraId="4D3B34FB" w14:textId="77777777" w:rsidR="00F46E5B" w:rsidRPr="005C24FD" w:rsidRDefault="00F46E5B" w:rsidP="0001106B">
      <w:pPr>
        <w:shd w:val="clear" w:color="auto" w:fill="FFFFFF"/>
        <w:spacing w:after="0" w:line="240" w:lineRule="auto"/>
        <w:jc w:val="both"/>
        <w:textAlignment w:val="top"/>
        <w:rPr>
          <w:rFonts w:eastAsia="Times New Roman" w:cstheme="minorHAnsi"/>
          <w:color w:val="333333"/>
          <w:lang w:val="en-GB"/>
        </w:rPr>
      </w:pPr>
    </w:p>
    <w:p w14:paraId="4D3B34FC" w14:textId="31C47320" w:rsidR="00C76F04" w:rsidRPr="005C24FD" w:rsidRDefault="00C76F04">
      <w:pPr>
        <w:rPr>
          <w:rFonts w:cstheme="minorHAnsi"/>
          <w:lang w:val="en-GB"/>
        </w:rPr>
      </w:pPr>
      <w:r w:rsidRPr="005C24FD">
        <w:rPr>
          <w:rFonts w:cstheme="minorHAnsi"/>
          <w:lang w:val="en-GB"/>
        </w:rPr>
        <w:br w:type="page"/>
      </w:r>
    </w:p>
    <w:p w14:paraId="181691F2" w14:textId="3342DC35" w:rsidR="006042BA" w:rsidRPr="005C24FD" w:rsidRDefault="006042BA" w:rsidP="008A3C65">
      <w:pPr>
        <w:pStyle w:val="ListParagraph"/>
        <w:shd w:val="clear" w:color="auto" w:fill="FFFFFF"/>
        <w:spacing w:after="0" w:line="240" w:lineRule="auto"/>
        <w:ind w:left="567"/>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lastRenderedPageBreak/>
        <w:t xml:space="preserve">Appendix 1 </w:t>
      </w:r>
    </w:p>
    <w:p w14:paraId="58815F80" w14:textId="1199EED0" w:rsidR="00631F8E" w:rsidRPr="005C24FD" w:rsidRDefault="000646A5" w:rsidP="008A3C65">
      <w:pPr>
        <w:pStyle w:val="ListParagraph"/>
        <w:shd w:val="clear" w:color="auto" w:fill="FFFFFF"/>
        <w:spacing w:after="0" w:line="240" w:lineRule="auto"/>
        <w:ind w:left="567"/>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t>Donor Refund Flowchart</w:t>
      </w:r>
    </w:p>
    <w:p w14:paraId="7E293904" w14:textId="77777777" w:rsidR="00C76F04" w:rsidRPr="005C24FD" w:rsidRDefault="00C76F04" w:rsidP="0001106B">
      <w:pPr>
        <w:jc w:val="both"/>
        <w:rPr>
          <w:rFonts w:cstheme="minorHAnsi"/>
          <w:lang w:val="en-GB"/>
        </w:rPr>
      </w:pPr>
    </w:p>
    <w:p w14:paraId="32521F49" w14:textId="41E54F4C" w:rsidR="00C76F04" w:rsidRPr="005C24FD" w:rsidRDefault="00E930FF" w:rsidP="0001106B">
      <w:pPr>
        <w:jc w:val="both"/>
        <w:rPr>
          <w:rFonts w:cstheme="minorHAnsi"/>
        </w:rPr>
      </w:pPr>
      <w:r w:rsidRPr="005C24FD">
        <w:rPr>
          <w:rFonts w:cstheme="minorHAnsi"/>
        </w:rPr>
        <w:object w:dxaOrig="14869" w:dyaOrig="10632" w14:anchorId="0F3D6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354.6pt" o:ole="">
            <v:imagedata r:id="rId17" o:title=""/>
          </v:shape>
          <o:OLEObject Type="Embed" ProgID="Acrobat.Document.DC" ShapeID="_x0000_i1025" DrawAspect="Content" ObjectID="_1734598330" r:id="rId18"/>
        </w:object>
      </w:r>
    </w:p>
    <w:p w14:paraId="50F046E7" w14:textId="60F56CD7" w:rsidR="00B22645" w:rsidRPr="005C24FD" w:rsidRDefault="00B22645">
      <w:pPr>
        <w:rPr>
          <w:rFonts w:cstheme="minorHAnsi"/>
        </w:rPr>
      </w:pPr>
      <w:r w:rsidRPr="005C24FD">
        <w:rPr>
          <w:rFonts w:cstheme="minorHAnsi"/>
        </w:rPr>
        <w:br w:type="page"/>
      </w:r>
    </w:p>
    <w:p w14:paraId="6471AE68" w14:textId="36F2DEE3" w:rsidR="006042BA" w:rsidRPr="005C24FD" w:rsidRDefault="006042BA" w:rsidP="008A3C65">
      <w:pPr>
        <w:pStyle w:val="ListParagraph"/>
        <w:shd w:val="clear" w:color="auto" w:fill="FFFFFF"/>
        <w:spacing w:after="0" w:line="240" w:lineRule="auto"/>
        <w:ind w:left="567"/>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lastRenderedPageBreak/>
        <w:t>Appendix 2</w:t>
      </w:r>
    </w:p>
    <w:p w14:paraId="6581CECC" w14:textId="6FA551C7" w:rsidR="006042BA" w:rsidRPr="005C24FD" w:rsidRDefault="006042BA" w:rsidP="00AD1568">
      <w:pPr>
        <w:pStyle w:val="ListParagraph"/>
        <w:shd w:val="clear" w:color="auto" w:fill="FFFFFF"/>
        <w:spacing w:after="0" w:line="240" w:lineRule="auto"/>
        <w:ind w:left="567"/>
        <w:jc w:val="both"/>
        <w:textAlignment w:val="top"/>
        <w:rPr>
          <w:rFonts w:eastAsia="Times New Roman" w:cstheme="minorHAnsi"/>
          <w:b/>
          <w:color w:val="333333"/>
          <w:sz w:val="28"/>
          <w:szCs w:val="28"/>
          <w:lang w:val="en-GB"/>
        </w:rPr>
      </w:pPr>
      <w:r w:rsidRPr="005C24FD">
        <w:rPr>
          <w:rFonts w:eastAsia="Times New Roman" w:cstheme="minorHAnsi"/>
          <w:b/>
          <w:color w:val="333333"/>
          <w:sz w:val="28"/>
          <w:szCs w:val="28"/>
          <w:lang w:val="en-GB"/>
        </w:rPr>
        <w:t>Government of Japan Donor Refund F</w:t>
      </w:r>
      <w:r w:rsidR="000646A5" w:rsidRPr="005C24FD">
        <w:rPr>
          <w:rFonts w:eastAsia="Times New Roman" w:cstheme="minorHAnsi"/>
          <w:b/>
          <w:color w:val="333333"/>
          <w:sz w:val="28"/>
          <w:szCs w:val="28"/>
          <w:lang w:val="en-GB"/>
        </w:rPr>
        <w:t>l</w:t>
      </w:r>
      <w:r w:rsidRPr="005C24FD">
        <w:rPr>
          <w:rFonts w:eastAsia="Times New Roman" w:cstheme="minorHAnsi"/>
          <w:b/>
          <w:color w:val="333333"/>
          <w:sz w:val="28"/>
          <w:szCs w:val="28"/>
          <w:lang w:val="en-GB"/>
        </w:rPr>
        <w:t>owchart</w:t>
      </w:r>
    </w:p>
    <w:p w14:paraId="7580431C" w14:textId="77777777" w:rsidR="00AD1568" w:rsidRPr="005C24FD" w:rsidRDefault="00AD1568" w:rsidP="008A3C65">
      <w:pPr>
        <w:pStyle w:val="ListParagraph"/>
        <w:shd w:val="clear" w:color="auto" w:fill="FFFFFF"/>
        <w:spacing w:after="0" w:line="240" w:lineRule="auto"/>
        <w:ind w:left="567"/>
        <w:jc w:val="both"/>
        <w:textAlignment w:val="top"/>
        <w:rPr>
          <w:rFonts w:eastAsia="Times New Roman" w:cstheme="minorHAnsi"/>
          <w:b/>
          <w:color w:val="333333"/>
          <w:sz w:val="28"/>
          <w:szCs w:val="28"/>
          <w:lang w:val="en-GB"/>
        </w:rPr>
      </w:pPr>
    </w:p>
    <w:p w14:paraId="425D4FBE" w14:textId="58638022" w:rsidR="005650CE" w:rsidRPr="005C24FD" w:rsidRDefault="006042BA" w:rsidP="0001106B">
      <w:pPr>
        <w:jc w:val="both"/>
        <w:rPr>
          <w:rFonts w:cstheme="minorHAnsi"/>
          <w:lang w:val="en-GB"/>
        </w:rPr>
      </w:pPr>
      <w:r w:rsidRPr="005C24FD">
        <w:rPr>
          <w:rFonts w:cstheme="minorHAnsi"/>
          <w:noProof/>
          <w:lang w:val="en-GB"/>
        </w:rPr>
        <w:drawing>
          <wp:inline distT="0" distB="0" distL="0" distR="0" wp14:anchorId="3572BB91" wp14:editId="4E28AF9C">
            <wp:extent cx="5943600" cy="5179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179060"/>
                    </a:xfrm>
                    <a:prstGeom prst="rect">
                      <a:avLst/>
                    </a:prstGeom>
                  </pic:spPr>
                </pic:pic>
              </a:graphicData>
            </a:graphic>
          </wp:inline>
        </w:drawing>
      </w:r>
    </w:p>
    <w:sectPr w:rsidR="005650CE" w:rsidRPr="005C24FD" w:rsidSect="002D7D5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570A" w14:textId="77777777" w:rsidR="00C7061F" w:rsidRDefault="00C7061F" w:rsidP="002D7D5A">
      <w:pPr>
        <w:spacing w:after="0" w:line="240" w:lineRule="auto"/>
      </w:pPr>
      <w:r>
        <w:separator/>
      </w:r>
    </w:p>
  </w:endnote>
  <w:endnote w:type="continuationSeparator" w:id="0">
    <w:p w14:paraId="34636524" w14:textId="77777777" w:rsidR="00C7061F" w:rsidRDefault="00C7061F" w:rsidP="002D7D5A">
      <w:pPr>
        <w:spacing w:after="0" w:line="240" w:lineRule="auto"/>
      </w:pPr>
      <w:r>
        <w:continuationSeparator/>
      </w:r>
    </w:p>
  </w:endnote>
  <w:endnote w:type="continuationNotice" w:id="1">
    <w:p w14:paraId="02F38F51" w14:textId="77777777" w:rsidR="00C7061F" w:rsidRDefault="00C70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AE5C" w14:textId="77777777" w:rsidR="005A4CC0" w:rsidRDefault="005A4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502" w14:textId="2A842D91" w:rsidR="00EF78CE" w:rsidRDefault="00F832FA">
    <w:pPr>
      <w:pStyle w:val="Footer"/>
    </w:pPr>
    <w:r>
      <w:t xml:space="preserve">Page </w:t>
    </w:r>
    <w:r>
      <w:rPr>
        <w:b/>
        <w:bCs/>
      </w:rPr>
      <w:fldChar w:fldCharType="begin"/>
    </w:r>
    <w:r>
      <w:rPr>
        <w:b/>
        <w:bCs/>
      </w:rPr>
      <w:instrText xml:space="preserve"> PAGE  \* Arabic  \* MERGEFORMAT </w:instrText>
    </w:r>
    <w:r>
      <w:rPr>
        <w:b/>
        <w:bCs/>
      </w:rPr>
      <w:fldChar w:fldCharType="separate"/>
    </w:r>
    <w:r w:rsidR="0002692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6920">
      <w:rPr>
        <w:b/>
        <w:bCs/>
        <w:noProof/>
      </w:rPr>
      <w:t>3</w:t>
    </w:r>
    <w:r>
      <w:rPr>
        <w:b/>
        <w:bCs/>
      </w:rPr>
      <w:fldChar w:fldCharType="end"/>
    </w:r>
    <w:r>
      <w:ptab w:relativeTo="margin" w:alignment="center" w:leader="none"/>
    </w:r>
    <w:r>
      <w:t xml:space="preserve">Effective Date: </w:t>
    </w:r>
    <w:sdt>
      <w:sdtPr>
        <w:alias w:val="Effective Date"/>
        <w:tag w:val="UNDP_POPP_EFFECTIVEDATE"/>
        <w:id w:val="969019515"/>
        <w:placeholder>
          <w:docPart w:val="4A1386F8C6A2445592A3755F281898C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D9234DA-D8FF-4F8B-96E0-484BB98F68BB}"/>
        <w:date w:fullDate="2015-03-18T00:00:00Z">
          <w:dateFormat w:val="M/d/yyyy"/>
          <w:lid w:val="en-US"/>
          <w:storeMappedDataAs w:val="dateTime"/>
          <w:calendar w:val="gregorian"/>
        </w:date>
      </w:sdtPr>
      <w:sdtContent>
        <w:r w:rsidR="006876EC">
          <w:t>3/18/2015</w:t>
        </w:r>
      </w:sdtContent>
    </w:sdt>
    <w:r>
      <w:ptab w:relativeTo="margin" w:alignment="right" w:leader="none"/>
    </w:r>
    <w:r>
      <w:t xml:space="preserve">Version #: </w:t>
    </w:r>
    <w:r w:rsidR="00E603B3">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7595" w14:textId="601C60AC" w:rsidR="00F832FA" w:rsidRDefault="00997B08">
    <w:pPr>
      <w:pStyle w:val="Footer"/>
    </w:pPr>
    <w:r>
      <w:t xml:space="preserve">Page </w:t>
    </w:r>
    <w:r>
      <w:rPr>
        <w:b/>
      </w:rPr>
      <w:fldChar w:fldCharType="begin"/>
    </w:r>
    <w:r>
      <w:rPr>
        <w:b/>
      </w:rPr>
      <w:instrText xml:space="preserve"> PAGE  \* Arabic  \* MERGEFORMAT </w:instrText>
    </w:r>
    <w:r>
      <w:rPr>
        <w:b/>
      </w:rPr>
      <w:fldChar w:fldCharType="separate"/>
    </w:r>
    <w:r w:rsidR="0002692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026920">
      <w:rPr>
        <w:b/>
        <w:noProof/>
      </w:rPr>
      <w:t>3</w:t>
    </w:r>
    <w:r>
      <w:rPr>
        <w:b/>
      </w:rPr>
      <w:fldChar w:fldCharType="end"/>
    </w:r>
    <w:r>
      <w:ptab w:relativeTo="margin" w:alignment="center" w:leader="none"/>
    </w:r>
    <w:r w:rsidRPr="00997B08">
      <w:t>Effective Date:</w:t>
    </w:r>
    <w:r>
      <w:t xml:space="preserve"> </w:t>
    </w:r>
    <w:sdt>
      <w:sdtPr>
        <w:alias w:val="Effective Date"/>
        <w:tag w:val="UNDP_POPP_EFFECTIVEDATE"/>
        <w:id w:val="263198820"/>
        <w:placeholder>
          <w:docPart w:val="C32A1B4669C0482893036392D19CB98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D9234DA-D8FF-4F8B-96E0-484BB98F68BB}"/>
        <w:date w:fullDate="2015-03-18T00:00:00Z">
          <w:dateFormat w:val="dd/MM/yyyy"/>
          <w:lid w:val="en-US"/>
          <w:storeMappedDataAs w:val="dateTime"/>
          <w:calendar w:val="gregorian"/>
        </w:date>
      </w:sdtPr>
      <w:sdtContent>
        <w:r w:rsidR="00161C98">
          <w:t>18/03/2015</w:t>
        </w:r>
      </w:sdtContent>
    </w:sdt>
    <w:r>
      <w:ptab w:relativeTo="margin" w:alignment="right" w:leader="none"/>
    </w:r>
    <w:r w:rsidRPr="00997B08">
      <w:t>Version #:</w:t>
    </w:r>
    <w:r>
      <w:t xml:space="preserve"> </w:t>
    </w:r>
    <w:sdt>
      <w:sdtPr>
        <w:alias w:val="POPPRefItemVersion"/>
        <w:tag w:val="UNDP_POPP_REFITEM_VERSION"/>
        <w:id w:val="-2130226932"/>
        <w:placeholder>
          <w:docPart w:val="9F7A8BCFEDE3401CAEB3D4D79CED5BB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D9234DA-D8FF-4F8B-96E0-484BB98F68BB}"/>
        <w:text/>
      </w:sdtPr>
      <w:sdtContent>
        <w:r w:rsidR="006876EC">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73C7" w14:textId="77777777" w:rsidR="00C7061F" w:rsidRDefault="00C7061F" w:rsidP="002D7D5A">
      <w:pPr>
        <w:spacing w:after="0" w:line="240" w:lineRule="auto"/>
      </w:pPr>
      <w:r>
        <w:separator/>
      </w:r>
    </w:p>
  </w:footnote>
  <w:footnote w:type="continuationSeparator" w:id="0">
    <w:p w14:paraId="57F1C7F9" w14:textId="77777777" w:rsidR="00C7061F" w:rsidRDefault="00C7061F" w:rsidP="002D7D5A">
      <w:pPr>
        <w:spacing w:after="0" w:line="240" w:lineRule="auto"/>
      </w:pPr>
      <w:r>
        <w:continuationSeparator/>
      </w:r>
    </w:p>
  </w:footnote>
  <w:footnote w:type="continuationNotice" w:id="1">
    <w:p w14:paraId="745C15A2" w14:textId="77777777" w:rsidR="00C7061F" w:rsidRDefault="00C70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8DDA" w14:textId="77777777" w:rsidR="005A4CC0" w:rsidRDefault="005A4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51F4" w14:textId="75C8979C" w:rsidR="00F832FA" w:rsidRDefault="00F832FA" w:rsidP="00F832FA">
    <w:pPr>
      <w:pStyle w:val="Header"/>
      <w:jc w:val="right"/>
    </w:pPr>
    <w:r>
      <w:rPr>
        <w:noProof/>
      </w:rPr>
      <w:drawing>
        <wp:inline distT="0" distB="0" distL="0" distR="0" wp14:anchorId="3A24B6E8" wp14:editId="4C187684">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76C17159" w14:textId="77777777" w:rsidR="00F832FA" w:rsidRDefault="00F83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5DE6" w14:textId="369611F9" w:rsidR="00C66497" w:rsidRDefault="00CC3BFF" w:rsidP="00CC3BFF">
    <w:pPr>
      <w:pStyle w:val="Header"/>
      <w:jc w:val="right"/>
    </w:pPr>
    <w:r>
      <w:rPr>
        <w:noProof/>
      </w:rPr>
      <w:drawing>
        <wp:inline distT="0" distB="0" distL="0" distR="0" wp14:anchorId="363C5859" wp14:editId="2225EA5E">
          <wp:extent cx="304800" cy="563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9783"/>
                  <a:stretch/>
                </pic:blipFill>
                <pic:spPr bwMode="auto">
                  <a:xfrm>
                    <a:off x="0" y="0"/>
                    <a:ext cx="309373" cy="5723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C9"/>
    <w:multiLevelType w:val="hybridMultilevel"/>
    <w:tmpl w:val="05D2B6D6"/>
    <w:lvl w:ilvl="0" w:tplc="E18424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8E5313"/>
    <w:multiLevelType w:val="hybridMultilevel"/>
    <w:tmpl w:val="BD9696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546E2E"/>
    <w:multiLevelType w:val="hybridMultilevel"/>
    <w:tmpl w:val="95AA0036"/>
    <w:lvl w:ilvl="0" w:tplc="44090001">
      <w:start w:val="1"/>
      <w:numFmt w:val="bullet"/>
      <w:lvlText w:val=""/>
      <w:lvlJc w:val="left"/>
      <w:pPr>
        <w:ind w:left="2956" w:hanging="360"/>
      </w:pPr>
      <w:rPr>
        <w:rFonts w:ascii="Symbol" w:hAnsi="Symbol" w:hint="default"/>
      </w:rPr>
    </w:lvl>
    <w:lvl w:ilvl="1" w:tplc="4409001B">
      <w:start w:val="1"/>
      <w:numFmt w:val="lowerRoman"/>
      <w:lvlText w:val="%2."/>
      <w:lvlJc w:val="right"/>
      <w:pPr>
        <w:ind w:left="1440" w:hanging="360"/>
      </w:pPr>
    </w:lvl>
    <w:lvl w:ilvl="2" w:tplc="44090019">
      <w:start w:val="1"/>
      <w:numFmt w:val="lowerLetter"/>
      <w:lvlText w:val="%3."/>
      <w:lvlJc w:val="left"/>
      <w:pPr>
        <w:ind w:left="4396" w:hanging="360"/>
      </w:pPr>
    </w:lvl>
    <w:lvl w:ilvl="3" w:tplc="44090001" w:tentative="1">
      <w:start w:val="1"/>
      <w:numFmt w:val="bullet"/>
      <w:lvlText w:val=""/>
      <w:lvlJc w:val="left"/>
      <w:pPr>
        <w:ind w:left="5116" w:hanging="360"/>
      </w:pPr>
      <w:rPr>
        <w:rFonts w:ascii="Symbol" w:hAnsi="Symbol" w:hint="default"/>
      </w:rPr>
    </w:lvl>
    <w:lvl w:ilvl="4" w:tplc="44090003" w:tentative="1">
      <w:start w:val="1"/>
      <w:numFmt w:val="bullet"/>
      <w:lvlText w:val="o"/>
      <w:lvlJc w:val="left"/>
      <w:pPr>
        <w:ind w:left="5836" w:hanging="360"/>
      </w:pPr>
      <w:rPr>
        <w:rFonts w:ascii="Courier New" w:hAnsi="Courier New" w:cs="Courier New" w:hint="default"/>
      </w:rPr>
    </w:lvl>
    <w:lvl w:ilvl="5" w:tplc="44090005" w:tentative="1">
      <w:start w:val="1"/>
      <w:numFmt w:val="bullet"/>
      <w:lvlText w:val=""/>
      <w:lvlJc w:val="left"/>
      <w:pPr>
        <w:ind w:left="6556" w:hanging="360"/>
      </w:pPr>
      <w:rPr>
        <w:rFonts w:ascii="Wingdings" w:hAnsi="Wingdings" w:hint="default"/>
      </w:rPr>
    </w:lvl>
    <w:lvl w:ilvl="6" w:tplc="44090001" w:tentative="1">
      <w:start w:val="1"/>
      <w:numFmt w:val="bullet"/>
      <w:lvlText w:val=""/>
      <w:lvlJc w:val="left"/>
      <w:pPr>
        <w:ind w:left="7276" w:hanging="360"/>
      </w:pPr>
      <w:rPr>
        <w:rFonts w:ascii="Symbol" w:hAnsi="Symbol" w:hint="default"/>
      </w:rPr>
    </w:lvl>
    <w:lvl w:ilvl="7" w:tplc="44090003" w:tentative="1">
      <w:start w:val="1"/>
      <w:numFmt w:val="bullet"/>
      <w:lvlText w:val="o"/>
      <w:lvlJc w:val="left"/>
      <w:pPr>
        <w:ind w:left="7996" w:hanging="360"/>
      </w:pPr>
      <w:rPr>
        <w:rFonts w:ascii="Courier New" w:hAnsi="Courier New" w:cs="Courier New" w:hint="default"/>
      </w:rPr>
    </w:lvl>
    <w:lvl w:ilvl="8" w:tplc="44090005" w:tentative="1">
      <w:start w:val="1"/>
      <w:numFmt w:val="bullet"/>
      <w:lvlText w:val=""/>
      <w:lvlJc w:val="left"/>
      <w:pPr>
        <w:ind w:left="8716" w:hanging="360"/>
      </w:pPr>
      <w:rPr>
        <w:rFonts w:ascii="Wingdings" w:hAnsi="Wingdings" w:hint="default"/>
      </w:rPr>
    </w:lvl>
  </w:abstractNum>
  <w:abstractNum w:abstractNumId="3" w15:restartNumberingAfterBreak="0">
    <w:nsid w:val="028D02AC"/>
    <w:multiLevelType w:val="hybridMultilevel"/>
    <w:tmpl w:val="2EB086EA"/>
    <w:lvl w:ilvl="0" w:tplc="57F0FB0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76762D"/>
    <w:multiLevelType w:val="multilevel"/>
    <w:tmpl w:val="DC22C2EE"/>
    <w:lvl w:ilvl="0">
      <w:start w:val="3"/>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5" w15:restartNumberingAfterBreak="0">
    <w:nsid w:val="096B0D08"/>
    <w:multiLevelType w:val="hybridMultilevel"/>
    <w:tmpl w:val="C722FD34"/>
    <w:lvl w:ilvl="0" w:tplc="D8B6745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17570F4"/>
    <w:multiLevelType w:val="hybridMultilevel"/>
    <w:tmpl w:val="8DEC3B36"/>
    <w:lvl w:ilvl="0" w:tplc="44090001">
      <w:start w:val="1"/>
      <w:numFmt w:val="bullet"/>
      <w:lvlText w:val=""/>
      <w:lvlJc w:val="left"/>
      <w:pPr>
        <w:ind w:left="720" w:hanging="360"/>
      </w:pPr>
      <w:rPr>
        <w:rFonts w:ascii="Symbol" w:hAnsi="Symbol" w:hint="default"/>
      </w:rPr>
    </w:lvl>
    <w:lvl w:ilvl="1" w:tplc="9D02C3D6">
      <w:start w:val="1"/>
      <w:numFmt w:val="upperRoman"/>
      <w:lvlText w:val="%2."/>
      <w:lvlJc w:val="left"/>
      <w:pPr>
        <w:ind w:left="1800" w:hanging="720"/>
      </w:pPr>
      <w:rPr>
        <w:rFonts w:hint="default"/>
      </w:rPr>
    </w:lvl>
    <w:lvl w:ilvl="2" w:tplc="F51854C0">
      <w:start w:val="1"/>
      <w:numFmt w:val="lowerRoman"/>
      <w:lvlText w:val="%3."/>
      <w:lvlJc w:val="left"/>
      <w:pPr>
        <w:ind w:left="2520" w:hanging="720"/>
      </w:pPr>
      <w:rPr>
        <w:rFonts w:hint="default"/>
      </w:rPr>
    </w:lvl>
    <w:lvl w:ilvl="3" w:tplc="C13827AE">
      <w:start w:val="1"/>
      <w:numFmt w:val="lowerLetter"/>
      <w:lvlText w:val="%4)"/>
      <w:lvlJc w:val="left"/>
      <w:pPr>
        <w:ind w:left="2880" w:hanging="360"/>
      </w:pPr>
      <w:rPr>
        <w:rFonts w:ascii="Times New Roman" w:eastAsiaTheme="minorHAnsi" w:hAnsi="Times New Roman" w:cs="Times New Roman"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3380807"/>
    <w:multiLevelType w:val="hybridMultilevel"/>
    <w:tmpl w:val="D708FD16"/>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3294" w:hanging="360"/>
      </w:pPr>
      <w:rPr>
        <w:rFonts w:ascii="Symbol" w:hAnsi="Symbol"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 w15:restartNumberingAfterBreak="0">
    <w:nsid w:val="14CD31BB"/>
    <w:multiLevelType w:val="hybridMultilevel"/>
    <w:tmpl w:val="3D1CD27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5337C9E"/>
    <w:multiLevelType w:val="multilevel"/>
    <w:tmpl w:val="184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3189E"/>
    <w:multiLevelType w:val="hybridMultilevel"/>
    <w:tmpl w:val="6B5C3C12"/>
    <w:lvl w:ilvl="0" w:tplc="E5E8733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C57DAD"/>
    <w:multiLevelType w:val="hybridMultilevel"/>
    <w:tmpl w:val="087E37D8"/>
    <w:lvl w:ilvl="0" w:tplc="87B6C9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627FC"/>
    <w:multiLevelType w:val="hybridMultilevel"/>
    <w:tmpl w:val="37E6EE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A92CCB"/>
    <w:multiLevelType w:val="multilevel"/>
    <w:tmpl w:val="1896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22001EFD"/>
    <w:multiLevelType w:val="hybridMultilevel"/>
    <w:tmpl w:val="FB9AE0F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6" w15:restartNumberingAfterBreak="0">
    <w:nsid w:val="242141E6"/>
    <w:multiLevelType w:val="multilevel"/>
    <w:tmpl w:val="B9D486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CF07FF"/>
    <w:multiLevelType w:val="hybridMultilevel"/>
    <w:tmpl w:val="79400758"/>
    <w:lvl w:ilvl="0" w:tplc="878C6F0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1F41734"/>
    <w:multiLevelType w:val="hybridMultilevel"/>
    <w:tmpl w:val="8642F1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87D70"/>
    <w:multiLevelType w:val="hybridMultilevel"/>
    <w:tmpl w:val="6AA4B2C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0" w15:restartNumberingAfterBreak="0">
    <w:nsid w:val="34B83BAC"/>
    <w:multiLevelType w:val="multilevel"/>
    <w:tmpl w:val="B0EE1698"/>
    <w:lvl w:ilvl="0">
      <w:start w:val="1"/>
      <w:numFmt w:val="decimal"/>
      <w:lvlText w:val="%1."/>
      <w:lvlJc w:val="left"/>
      <w:pPr>
        <w:ind w:left="720" w:hanging="360"/>
      </w:pPr>
      <w:rPr>
        <w:rFonts w:hint="default"/>
      </w:rPr>
    </w:lvl>
    <w:lvl w:ilvl="1">
      <w:start w:val="1"/>
      <w:numFmt w:val="decimal"/>
      <w:lvlText w:val="%1.%2."/>
      <w:lvlJc w:val="left"/>
      <w:pPr>
        <w:ind w:left="720" w:hanging="360"/>
      </w:pPr>
      <w:rPr>
        <w:b w:val="0"/>
        <w:bCs w:val="0"/>
      </w:rPr>
    </w:lvl>
    <w:lvl w:ilvl="2">
      <w:start w:val="1"/>
      <w:numFmt w:val="decimal"/>
      <w:lvlText w:val="%1.%2.%3."/>
      <w:lvlJc w:val="left"/>
      <w:pPr>
        <w:ind w:left="862" w:hanging="720"/>
      </w:pPr>
      <w:rPr>
        <w:rFonts w:ascii="Arial" w:hAnsi="Arial" w:cs="Arial" w:hint="default"/>
      </w:rPr>
    </w:lvl>
    <w:lvl w:ilvl="3">
      <w:start w:val="1"/>
      <w:numFmt w:val="bullet"/>
      <w:lvlText w:val=""/>
      <w:lvlJc w:val="left"/>
      <w:pPr>
        <w:ind w:left="1080" w:hanging="72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3C32FC"/>
    <w:multiLevelType w:val="hybridMultilevel"/>
    <w:tmpl w:val="201AEFEA"/>
    <w:lvl w:ilvl="0" w:tplc="CE3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B1D45"/>
    <w:multiLevelType w:val="hybridMultilevel"/>
    <w:tmpl w:val="4EA8E11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250329"/>
    <w:multiLevelType w:val="hybridMultilevel"/>
    <w:tmpl w:val="C85AB5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3AA199A"/>
    <w:multiLevelType w:val="hybridMultilevel"/>
    <w:tmpl w:val="16262864"/>
    <w:lvl w:ilvl="0" w:tplc="0A02735C">
      <w:start w:val="1"/>
      <w:numFmt w:val="lowerRoman"/>
      <w:lvlText w:val="%1."/>
      <w:lvlJc w:val="left"/>
      <w:pPr>
        <w:ind w:left="2138" w:hanging="72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25" w15:restartNumberingAfterBreak="0">
    <w:nsid w:val="441B7315"/>
    <w:multiLevelType w:val="hybridMultilevel"/>
    <w:tmpl w:val="5D6A04E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CD84664"/>
    <w:multiLevelType w:val="hybridMultilevel"/>
    <w:tmpl w:val="7C60FBA0"/>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7" w15:restartNumberingAfterBreak="0">
    <w:nsid w:val="4D1C60EE"/>
    <w:multiLevelType w:val="hybridMultilevel"/>
    <w:tmpl w:val="E0440FD8"/>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52A85047"/>
    <w:multiLevelType w:val="hybridMultilevel"/>
    <w:tmpl w:val="07F82888"/>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9" w15:restartNumberingAfterBreak="0">
    <w:nsid w:val="561E7A95"/>
    <w:multiLevelType w:val="hybridMultilevel"/>
    <w:tmpl w:val="72D48870"/>
    <w:lvl w:ilvl="0" w:tplc="A72497D6">
      <w:start w:val="1"/>
      <w:numFmt w:val="lowerLetter"/>
      <w:lvlText w:val="%1)"/>
      <w:lvlJc w:val="left"/>
      <w:pPr>
        <w:ind w:left="1211"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591A7548"/>
    <w:multiLevelType w:val="hybridMultilevel"/>
    <w:tmpl w:val="0B227B2C"/>
    <w:lvl w:ilvl="0" w:tplc="FFFFFFFF">
      <w:start w:val="1"/>
      <w:numFmt w:val="lowerLetter"/>
      <w:lvlText w:val="%1)"/>
      <w:lvlJc w:val="left"/>
      <w:pPr>
        <w:ind w:left="720" w:hanging="360"/>
      </w:pPr>
      <w:rPr>
        <w:rFonts w:ascii="Times New Roman" w:eastAsiaTheme="minorHAnsi" w:hAnsi="Times New Roman" w:cs="Times New Roman" w:hint="default"/>
        <w:b w:val="0"/>
        <w:bCs w:val="0"/>
        <w:sz w:val="20"/>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6B3305"/>
    <w:multiLevelType w:val="hybridMultilevel"/>
    <w:tmpl w:val="278ED79C"/>
    <w:lvl w:ilvl="0" w:tplc="FFFFFFFF">
      <w:start w:val="1"/>
      <w:numFmt w:val="lowerRoman"/>
      <w:lvlText w:val="%1."/>
      <w:lvlJc w:val="right"/>
      <w:pPr>
        <w:ind w:left="720" w:hanging="360"/>
      </w:pPr>
    </w:lvl>
    <w:lvl w:ilvl="1" w:tplc="FFFFFFFF">
      <w:start w:val="1"/>
      <w:numFmt w:val="lowerRoman"/>
      <w:lvlText w:val="%2."/>
      <w:lvlJc w:val="right"/>
      <w:pPr>
        <w:ind w:left="1440" w:hanging="360"/>
      </w:pPr>
    </w:lvl>
    <w:lvl w:ilvl="2" w:tplc="146CD4B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57841"/>
    <w:multiLevelType w:val="hybridMultilevel"/>
    <w:tmpl w:val="5EAC8A3C"/>
    <w:lvl w:ilvl="0" w:tplc="87B6C9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40B8F"/>
    <w:multiLevelType w:val="multilevel"/>
    <w:tmpl w:val="5B540A9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EE5342"/>
    <w:multiLevelType w:val="hybridMultilevel"/>
    <w:tmpl w:val="A866B9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D566C1C"/>
    <w:multiLevelType w:val="hybridMultilevel"/>
    <w:tmpl w:val="84C292E2"/>
    <w:lvl w:ilvl="0" w:tplc="E66C70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E7B54A8"/>
    <w:multiLevelType w:val="hybridMultilevel"/>
    <w:tmpl w:val="02FE24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132C2D"/>
    <w:multiLevelType w:val="hybridMultilevel"/>
    <w:tmpl w:val="FF7C0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4AA1967"/>
    <w:multiLevelType w:val="hybridMultilevel"/>
    <w:tmpl w:val="51081BCA"/>
    <w:lvl w:ilvl="0" w:tplc="DB9A4E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171890"/>
    <w:multiLevelType w:val="hybridMultilevel"/>
    <w:tmpl w:val="FC34EF0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0" w15:restartNumberingAfterBreak="0">
    <w:nsid w:val="6AB26D6F"/>
    <w:multiLevelType w:val="multilevel"/>
    <w:tmpl w:val="D7E8895E"/>
    <w:lvl w:ilvl="0">
      <w:start w:val="1"/>
      <w:numFmt w:val="lowerRoman"/>
      <w:lvlText w:val="%1."/>
      <w:lvlJc w:val="right"/>
      <w:pPr>
        <w:tabs>
          <w:tab w:val="num" w:pos="1080"/>
        </w:tabs>
        <w:ind w:left="1080" w:hanging="360"/>
      </w:pPr>
      <w:rPr>
        <w:rFonts w:hint="default"/>
        <w:i w:val="0"/>
        <w:iCs w:val="0"/>
        <w:sz w:val="20"/>
      </w:rPr>
    </w:lvl>
    <w:lvl w:ilvl="1">
      <w:start w:val="3"/>
      <w:numFmt w:val="lowerLetter"/>
      <w:lvlText w:val="%2)"/>
      <w:lvlJc w:val="left"/>
      <w:pPr>
        <w:ind w:left="1800" w:hanging="360"/>
      </w:pPr>
      <w:rPr>
        <w:rFonts w:hint="default"/>
        <w:i w:val="0"/>
        <w:iCs w:val="0"/>
      </w:rPr>
    </w:lvl>
    <w:lvl w:ilvl="2">
      <w:start w:val="1"/>
      <w:numFmt w:val="lowerRoman"/>
      <w:lvlText w:val="%3."/>
      <w:lvlJc w:val="left"/>
      <w:pPr>
        <w:ind w:left="2880" w:hanging="72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B445263"/>
    <w:multiLevelType w:val="hybridMultilevel"/>
    <w:tmpl w:val="D7766542"/>
    <w:lvl w:ilvl="0" w:tplc="FC62FF92">
      <w:start w:val="1"/>
      <w:numFmt w:val="lowerLetter"/>
      <w:lvlText w:val="%1)"/>
      <w:lvlJc w:val="left"/>
      <w:pPr>
        <w:ind w:left="720" w:hanging="360"/>
      </w:pPr>
      <w:rPr>
        <w:rFonts w:asciiTheme="minorHAnsi" w:eastAsia="Times New Roman" w:hAnsiTheme="minorHAnsi" w:cstheme="minorHAnsi" w:hint="default"/>
        <w:b w:val="0"/>
        <w:bCs w:val="0"/>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4F0D55"/>
    <w:multiLevelType w:val="hybridMultilevel"/>
    <w:tmpl w:val="A14211AA"/>
    <w:lvl w:ilvl="0" w:tplc="0DC8235A">
      <w:start w:val="5"/>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EDD7546"/>
    <w:multiLevelType w:val="hybridMultilevel"/>
    <w:tmpl w:val="A618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751DD"/>
    <w:multiLevelType w:val="hybridMultilevel"/>
    <w:tmpl w:val="E0C2200C"/>
    <w:lvl w:ilvl="0" w:tplc="F60A786E">
      <w:start w:val="1"/>
      <w:numFmt w:val="lowerLetter"/>
      <w:lvlText w:val="%1)"/>
      <w:lvlJc w:val="left"/>
      <w:pPr>
        <w:ind w:left="720" w:hanging="360"/>
      </w:pPr>
      <w:rPr>
        <w:rFonts w:asciiTheme="minorHAnsi" w:eastAsia="Times New Roman" w:hAnsiTheme="minorHAnsi" w:cstheme="minorHAnsi" w:hint="default"/>
        <w:b w:val="0"/>
        <w:bCs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F2711"/>
    <w:multiLevelType w:val="hybridMultilevel"/>
    <w:tmpl w:val="D526B510"/>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03">
      <w:start w:val="1"/>
      <w:numFmt w:val="bullet"/>
      <w:lvlText w:val="o"/>
      <w:lvlJc w:val="left"/>
      <w:pPr>
        <w:ind w:left="2160" w:hanging="180"/>
      </w:pPr>
      <w:rPr>
        <w:rFonts w:ascii="Courier New" w:hAnsi="Courier New" w:cs="Courier New" w:hint="default"/>
      </w:r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7250EA4"/>
    <w:multiLevelType w:val="hybridMultilevel"/>
    <w:tmpl w:val="5DCA9E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8E6241"/>
    <w:multiLevelType w:val="hybridMultilevel"/>
    <w:tmpl w:val="88FA4C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8571">
    <w:abstractNumId w:val="10"/>
  </w:num>
  <w:num w:numId="2" w16cid:durableId="150564022">
    <w:abstractNumId w:val="44"/>
  </w:num>
  <w:num w:numId="3" w16cid:durableId="1901820844">
    <w:abstractNumId w:val="40"/>
  </w:num>
  <w:num w:numId="4" w16cid:durableId="1717587451">
    <w:abstractNumId w:val="9"/>
  </w:num>
  <w:num w:numId="5" w16cid:durableId="459306798">
    <w:abstractNumId w:val="12"/>
  </w:num>
  <w:num w:numId="6" w16cid:durableId="704142024">
    <w:abstractNumId w:val="32"/>
  </w:num>
  <w:num w:numId="7" w16cid:durableId="2098940401">
    <w:abstractNumId w:val="22"/>
  </w:num>
  <w:num w:numId="8" w16cid:durableId="944464534">
    <w:abstractNumId w:val="36"/>
  </w:num>
  <w:num w:numId="9" w16cid:durableId="108740285">
    <w:abstractNumId w:val="21"/>
  </w:num>
  <w:num w:numId="10" w16cid:durableId="380833356">
    <w:abstractNumId w:val="1"/>
  </w:num>
  <w:num w:numId="11" w16cid:durableId="2012173428">
    <w:abstractNumId w:val="13"/>
  </w:num>
  <w:num w:numId="12" w16cid:durableId="185336620">
    <w:abstractNumId w:val="25"/>
  </w:num>
  <w:num w:numId="13" w16cid:durableId="2024360248">
    <w:abstractNumId w:val="37"/>
  </w:num>
  <w:num w:numId="14" w16cid:durableId="1374840904">
    <w:abstractNumId w:val="34"/>
  </w:num>
  <w:num w:numId="15" w16cid:durableId="1614895462">
    <w:abstractNumId w:val="43"/>
  </w:num>
  <w:num w:numId="16" w16cid:durableId="986476379">
    <w:abstractNumId w:val="42"/>
  </w:num>
  <w:num w:numId="17" w16cid:durableId="1841962315">
    <w:abstractNumId w:val="23"/>
  </w:num>
  <w:num w:numId="18" w16cid:durableId="386077708">
    <w:abstractNumId w:val="45"/>
  </w:num>
  <w:num w:numId="19" w16cid:durableId="734160440">
    <w:abstractNumId w:val="8"/>
  </w:num>
  <w:num w:numId="20" w16cid:durableId="553811227">
    <w:abstractNumId w:val="27"/>
  </w:num>
  <w:num w:numId="21" w16cid:durableId="1939361509">
    <w:abstractNumId w:val="39"/>
  </w:num>
  <w:num w:numId="22" w16cid:durableId="1599025745">
    <w:abstractNumId w:val="28"/>
  </w:num>
  <w:num w:numId="23" w16cid:durableId="391738020">
    <w:abstractNumId w:val="20"/>
  </w:num>
  <w:num w:numId="24" w16cid:durableId="1643267163">
    <w:abstractNumId w:val="2"/>
  </w:num>
  <w:num w:numId="25" w16cid:durableId="298268639">
    <w:abstractNumId w:val="15"/>
  </w:num>
  <w:num w:numId="26" w16cid:durableId="14968983">
    <w:abstractNumId w:val="24"/>
  </w:num>
  <w:num w:numId="27" w16cid:durableId="1131555943">
    <w:abstractNumId w:val="19"/>
  </w:num>
  <w:num w:numId="28" w16cid:durableId="1199120426">
    <w:abstractNumId w:val="26"/>
  </w:num>
  <w:num w:numId="29" w16cid:durableId="416482810">
    <w:abstractNumId w:val="31"/>
  </w:num>
  <w:num w:numId="30" w16cid:durableId="1997997293">
    <w:abstractNumId w:val="30"/>
  </w:num>
  <w:num w:numId="31" w16cid:durableId="585651320">
    <w:abstractNumId w:val="7"/>
  </w:num>
  <w:num w:numId="32" w16cid:durableId="695421765">
    <w:abstractNumId w:val="6"/>
  </w:num>
  <w:num w:numId="33" w16cid:durableId="1777602218">
    <w:abstractNumId w:val="14"/>
  </w:num>
  <w:num w:numId="34" w16cid:durableId="758253963">
    <w:abstractNumId w:val="46"/>
  </w:num>
  <w:num w:numId="35" w16cid:durableId="1255355297">
    <w:abstractNumId w:val="41"/>
  </w:num>
  <w:num w:numId="36" w16cid:durableId="1078789056">
    <w:abstractNumId w:val="35"/>
  </w:num>
  <w:num w:numId="37" w16cid:durableId="821892917">
    <w:abstractNumId w:val="18"/>
  </w:num>
  <w:num w:numId="38" w16cid:durableId="312567026">
    <w:abstractNumId w:val="3"/>
  </w:num>
  <w:num w:numId="39" w16cid:durableId="737703687">
    <w:abstractNumId w:val="0"/>
  </w:num>
  <w:num w:numId="40" w16cid:durableId="489758581">
    <w:abstractNumId w:val="38"/>
  </w:num>
  <w:num w:numId="41" w16cid:durableId="2134397364">
    <w:abstractNumId w:val="17"/>
  </w:num>
  <w:num w:numId="42" w16cid:durableId="1215000279">
    <w:abstractNumId w:val="29"/>
  </w:num>
  <w:num w:numId="43" w16cid:durableId="1653679152">
    <w:abstractNumId w:val="11"/>
  </w:num>
  <w:num w:numId="44" w16cid:durableId="266429186">
    <w:abstractNumId w:val="4"/>
  </w:num>
  <w:num w:numId="45" w16cid:durableId="1118987354">
    <w:abstractNumId w:val="5"/>
  </w:num>
  <w:num w:numId="46" w16cid:durableId="2107801251">
    <w:abstractNumId w:val="47"/>
  </w:num>
  <w:num w:numId="47" w16cid:durableId="1780682116">
    <w:abstractNumId w:val="16"/>
  </w:num>
  <w:num w:numId="48" w16cid:durableId="1635863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5B"/>
    <w:rsid w:val="00001034"/>
    <w:rsid w:val="00005057"/>
    <w:rsid w:val="0000546D"/>
    <w:rsid w:val="00005E36"/>
    <w:rsid w:val="0001027E"/>
    <w:rsid w:val="0001106B"/>
    <w:rsid w:val="00023618"/>
    <w:rsid w:val="00024F88"/>
    <w:rsid w:val="00026920"/>
    <w:rsid w:val="000270CF"/>
    <w:rsid w:val="00032102"/>
    <w:rsid w:val="00034C3A"/>
    <w:rsid w:val="00036644"/>
    <w:rsid w:val="0004735C"/>
    <w:rsid w:val="0005298A"/>
    <w:rsid w:val="00052AAF"/>
    <w:rsid w:val="0005440C"/>
    <w:rsid w:val="00056A0E"/>
    <w:rsid w:val="000646A5"/>
    <w:rsid w:val="000657CE"/>
    <w:rsid w:val="00065FEA"/>
    <w:rsid w:val="000670D8"/>
    <w:rsid w:val="00072119"/>
    <w:rsid w:val="000726CF"/>
    <w:rsid w:val="000739ED"/>
    <w:rsid w:val="00075A04"/>
    <w:rsid w:val="00077596"/>
    <w:rsid w:val="000776CC"/>
    <w:rsid w:val="00085A2B"/>
    <w:rsid w:val="00087A4B"/>
    <w:rsid w:val="00087F2E"/>
    <w:rsid w:val="000A0CD1"/>
    <w:rsid w:val="000A1679"/>
    <w:rsid w:val="000A28C9"/>
    <w:rsid w:val="000A5097"/>
    <w:rsid w:val="000B30EA"/>
    <w:rsid w:val="000B6369"/>
    <w:rsid w:val="000C00D0"/>
    <w:rsid w:val="000C16B7"/>
    <w:rsid w:val="000C3D05"/>
    <w:rsid w:val="000D250B"/>
    <w:rsid w:val="000D5F96"/>
    <w:rsid w:val="000E0677"/>
    <w:rsid w:val="000E06BF"/>
    <w:rsid w:val="000E1356"/>
    <w:rsid w:val="000E1D6A"/>
    <w:rsid w:val="000E274E"/>
    <w:rsid w:val="000E32FC"/>
    <w:rsid w:val="000E41DC"/>
    <w:rsid w:val="000E54EE"/>
    <w:rsid w:val="000E5C54"/>
    <w:rsid w:val="000E6510"/>
    <w:rsid w:val="000E6574"/>
    <w:rsid w:val="000E797A"/>
    <w:rsid w:val="000F2763"/>
    <w:rsid w:val="000F689B"/>
    <w:rsid w:val="000F6AEF"/>
    <w:rsid w:val="000F6BD1"/>
    <w:rsid w:val="00102751"/>
    <w:rsid w:val="00105C2E"/>
    <w:rsid w:val="00106859"/>
    <w:rsid w:val="001118B0"/>
    <w:rsid w:val="00111D84"/>
    <w:rsid w:val="001167E3"/>
    <w:rsid w:val="00121872"/>
    <w:rsid w:val="0013437A"/>
    <w:rsid w:val="001368DA"/>
    <w:rsid w:val="001377BE"/>
    <w:rsid w:val="001446EA"/>
    <w:rsid w:val="00152967"/>
    <w:rsid w:val="00153B57"/>
    <w:rsid w:val="001540D3"/>
    <w:rsid w:val="0015743A"/>
    <w:rsid w:val="001612D1"/>
    <w:rsid w:val="001615D1"/>
    <w:rsid w:val="00161C98"/>
    <w:rsid w:val="00163B11"/>
    <w:rsid w:val="00165225"/>
    <w:rsid w:val="00167F38"/>
    <w:rsid w:val="0017100F"/>
    <w:rsid w:val="00173E2D"/>
    <w:rsid w:val="00177FB4"/>
    <w:rsid w:val="00183474"/>
    <w:rsid w:val="00187255"/>
    <w:rsid w:val="00191B44"/>
    <w:rsid w:val="00192398"/>
    <w:rsid w:val="001A4D2E"/>
    <w:rsid w:val="001A5805"/>
    <w:rsid w:val="001B3AAF"/>
    <w:rsid w:val="001B4653"/>
    <w:rsid w:val="001B66C4"/>
    <w:rsid w:val="001B6E2C"/>
    <w:rsid w:val="001B75B2"/>
    <w:rsid w:val="001C0426"/>
    <w:rsid w:val="001C401D"/>
    <w:rsid w:val="001C5501"/>
    <w:rsid w:val="001C6506"/>
    <w:rsid w:val="001D4D92"/>
    <w:rsid w:val="001E6BB4"/>
    <w:rsid w:val="001F0D0A"/>
    <w:rsid w:val="001F4D42"/>
    <w:rsid w:val="00203281"/>
    <w:rsid w:val="0020692E"/>
    <w:rsid w:val="00207E61"/>
    <w:rsid w:val="0021320D"/>
    <w:rsid w:val="00213DC4"/>
    <w:rsid w:val="002174D2"/>
    <w:rsid w:val="0022007C"/>
    <w:rsid w:val="002201FF"/>
    <w:rsid w:val="00224CAA"/>
    <w:rsid w:val="00227EC1"/>
    <w:rsid w:val="002303A7"/>
    <w:rsid w:val="00231D1E"/>
    <w:rsid w:val="002323F0"/>
    <w:rsid w:val="002342E8"/>
    <w:rsid w:val="0023536C"/>
    <w:rsid w:val="00242715"/>
    <w:rsid w:val="00263467"/>
    <w:rsid w:val="002675E8"/>
    <w:rsid w:val="00282601"/>
    <w:rsid w:val="00285E46"/>
    <w:rsid w:val="0029128A"/>
    <w:rsid w:val="002937AB"/>
    <w:rsid w:val="002A0EB0"/>
    <w:rsid w:val="002A5BBB"/>
    <w:rsid w:val="002B4415"/>
    <w:rsid w:val="002B4FA5"/>
    <w:rsid w:val="002C1146"/>
    <w:rsid w:val="002C3C00"/>
    <w:rsid w:val="002D7D5A"/>
    <w:rsid w:val="002E02E1"/>
    <w:rsid w:val="002E2861"/>
    <w:rsid w:val="002E29A1"/>
    <w:rsid w:val="002E4E8E"/>
    <w:rsid w:val="002E61EF"/>
    <w:rsid w:val="002E71BF"/>
    <w:rsid w:val="002F1E00"/>
    <w:rsid w:val="002F3860"/>
    <w:rsid w:val="00300613"/>
    <w:rsid w:val="00301C64"/>
    <w:rsid w:val="00301FA1"/>
    <w:rsid w:val="0030424E"/>
    <w:rsid w:val="00305CB8"/>
    <w:rsid w:val="0030600D"/>
    <w:rsid w:val="00311425"/>
    <w:rsid w:val="00313050"/>
    <w:rsid w:val="00313CF3"/>
    <w:rsid w:val="003147B7"/>
    <w:rsid w:val="00316A71"/>
    <w:rsid w:val="00326368"/>
    <w:rsid w:val="0033034B"/>
    <w:rsid w:val="003328EC"/>
    <w:rsid w:val="00333EA3"/>
    <w:rsid w:val="00335F44"/>
    <w:rsid w:val="003466A3"/>
    <w:rsid w:val="003471C0"/>
    <w:rsid w:val="00350798"/>
    <w:rsid w:val="003613F0"/>
    <w:rsid w:val="003638BF"/>
    <w:rsid w:val="00370717"/>
    <w:rsid w:val="00370C2D"/>
    <w:rsid w:val="003730DB"/>
    <w:rsid w:val="003761AE"/>
    <w:rsid w:val="0038042C"/>
    <w:rsid w:val="00381EF3"/>
    <w:rsid w:val="00386F84"/>
    <w:rsid w:val="003909B6"/>
    <w:rsid w:val="0039566D"/>
    <w:rsid w:val="003A3A8B"/>
    <w:rsid w:val="003A4304"/>
    <w:rsid w:val="003A5885"/>
    <w:rsid w:val="003A5C27"/>
    <w:rsid w:val="003B2C6E"/>
    <w:rsid w:val="003B5E0C"/>
    <w:rsid w:val="003B7A51"/>
    <w:rsid w:val="003C1E45"/>
    <w:rsid w:val="003C3CC4"/>
    <w:rsid w:val="003C3EC5"/>
    <w:rsid w:val="003C4BC1"/>
    <w:rsid w:val="003C653B"/>
    <w:rsid w:val="003C6D1B"/>
    <w:rsid w:val="003D3CC2"/>
    <w:rsid w:val="003D4A88"/>
    <w:rsid w:val="003D61D5"/>
    <w:rsid w:val="003E272C"/>
    <w:rsid w:val="003E276D"/>
    <w:rsid w:val="003E33FF"/>
    <w:rsid w:val="003E387C"/>
    <w:rsid w:val="003E5CA7"/>
    <w:rsid w:val="003F1B24"/>
    <w:rsid w:val="0040587A"/>
    <w:rsid w:val="00406AEB"/>
    <w:rsid w:val="00412104"/>
    <w:rsid w:val="004126BF"/>
    <w:rsid w:val="00415012"/>
    <w:rsid w:val="00420316"/>
    <w:rsid w:val="00420C5E"/>
    <w:rsid w:val="0042208D"/>
    <w:rsid w:val="004228CE"/>
    <w:rsid w:val="00424230"/>
    <w:rsid w:val="00424FC6"/>
    <w:rsid w:val="0043054C"/>
    <w:rsid w:val="004313F3"/>
    <w:rsid w:val="00435569"/>
    <w:rsid w:val="00440786"/>
    <w:rsid w:val="004427BC"/>
    <w:rsid w:val="00445361"/>
    <w:rsid w:val="0044709A"/>
    <w:rsid w:val="004514DE"/>
    <w:rsid w:val="0045336B"/>
    <w:rsid w:val="004552DF"/>
    <w:rsid w:val="00455C2A"/>
    <w:rsid w:val="00457DBF"/>
    <w:rsid w:val="00462F69"/>
    <w:rsid w:val="00463744"/>
    <w:rsid w:val="00464C8C"/>
    <w:rsid w:val="00472F4D"/>
    <w:rsid w:val="0048018E"/>
    <w:rsid w:val="00480C7D"/>
    <w:rsid w:val="00483A85"/>
    <w:rsid w:val="00487D5E"/>
    <w:rsid w:val="00490709"/>
    <w:rsid w:val="004A213B"/>
    <w:rsid w:val="004A27E2"/>
    <w:rsid w:val="004A2CA5"/>
    <w:rsid w:val="004A6BD0"/>
    <w:rsid w:val="004B188B"/>
    <w:rsid w:val="004C1742"/>
    <w:rsid w:val="004C177F"/>
    <w:rsid w:val="004C6D7F"/>
    <w:rsid w:val="004C783E"/>
    <w:rsid w:val="004D1269"/>
    <w:rsid w:val="004D38D7"/>
    <w:rsid w:val="004D4164"/>
    <w:rsid w:val="004D44FE"/>
    <w:rsid w:val="004E3C0D"/>
    <w:rsid w:val="004E5EA0"/>
    <w:rsid w:val="004F2D29"/>
    <w:rsid w:val="00502EAE"/>
    <w:rsid w:val="00512D1F"/>
    <w:rsid w:val="00517CBD"/>
    <w:rsid w:val="00524387"/>
    <w:rsid w:val="00525DC2"/>
    <w:rsid w:val="00530914"/>
    <w:rsid w:val="0053759F"/>
    <w:rsid w:val="005407D1"/>
    <w:rsid w:val="00547B96"/>
    <w:rsid w:val="005570A0"/>
    <w:rsid w:val="0055763E"/>
    <w:rsid w:val="005600E3"/>
    <w:rsid w:val="00560EA4"/>
    <w:rsid w:val="00562B99"/>
    <w:rsid w:val="005650CE"/>
    <w:rsid w:val="0057231B"/>
    <w:rsid w:val="00572874"/>
    <w:rsid w:val="00575BFC"/>
    <w:rsid w:val="00583DED"/>
    <w:rsid w:val="0058618E"/>
    <w:rsid w:val="00590B14"/>
    <w:rsid w:val="00590D49"/>
    <w:rsid w:val="00595993"/>
    <w:rsid w:val="00596543"/>
    <w:rsid w:val="005A0C2E"/>
    <w:rsid w:val="005A2863"/>
    <w:rsid w:val="005A373A"/>
    <w:rsid w:val="005A495A"/>
    <w:rsid w:val="005A4CC0"/>
    <w:rsid w:val="005B2208"/>
    <w:rsid w:val="005C24FD"/>
    <w:rsid w:val="005C2F5B"/>
    <w:rsid w:val="005C6157"/>
    <w:rsid w:val="005D1279"/>
    <w:rsid w:val="005D41ED"/>
    <w:rsid w:val="0060083C"/>
    <w:rsid w:val="006022CB"/>
    <w:rsid w:val="006042BA"/>
    <w:rsid w:val="00605ACA"/>
    <w:rsid w:val="006105DC"/>
    <w:rsid w:val="0061269A"/>
    <w:rsid w:val="00613522"/>
    <w:rsid w:val="00617E8D"/>
    <w:rsid w:val="006275A2"/>
    <w:rsid w:val="00630BCC"/>
    <w:rsid w:val="00631F8E"/>
    <w:rsid w:val="0064032B"/>
    <w:rsid w:val="00641297"/>
    <w:rsid w:val="00647ECA"/>
    <w:rsid w:val="00650536"/>
    <w:rsid w:val="006510F5"/>
    <w:rsid w:val="00651925"/>
    <w:rsid w:val="00653485"/>
    <w:rsid w:val="0065749F"/>
    <w:rsid w:val="00660176"/>
    <w:rsid w:val="00665D76"/>
    <w:rsid w:val="0067025F"/>
    <w:rsid w:val="006826D8"/>
    <w:rsid w:val="00683466"/>
    <w:rsid w:val="006865A2"/>
    <w:rsid w:val="006876EC"/>
    <w:rsid w:val="00691386"/>
    <w:rsid w:val="006974F1"/>
    <w:rsid w:val="006A019C"/>
    <w:rsid w:val="006A5B97"/>
    <w:rsid w:val="006A7195"/>
    <w:rsid w:val="006A7D3C"/>
    <w:rsid w:val="006B2005"/>
    <w:rsid w:val="006B23F4"/>
    <w:rsid w:val="006B2E96"/>
    <w:rsid w:val="006D1427"/>
    <w:rsid w:val="006D371B"/>
    <w:rsid w:val="006E05C2"/>
    <w:rsid w:val="006E214B"/>
    <w:rsid w:val="006E5667"/>
    <w:rsid w:val="006F2DF2"/>
    <w:rsid w:val="006F4117"/>
    <w:rsid w:val="006F4C22"/>
    <w:rsid w:val="00703D37"/>
    <w:rsid w:val="00707C5E"/>
    <w:rsid w:val="00707EA5"/>
    <w:rsid w:val="007154EE"/>
    <w:rsid w:val="007231D1"/>
    <w:rsid w:val="00723C8D"/>
    <w:rsid w:val="00730C4B"/>
    <w:rsid w:val="00732B32"/>
    <w:rsid w:val="0073381A"/>
    <w:rsid w:val="007360AD"/>
    <w:rsid w:val="007373E0"/>
    <w:rsid w:val="00740116"/>
    <w:rsid w:val="007425C9"/>
    <w:rsid w:val="00746C95"/>
    <w:rsid w:val="00757CBC"/>
    <w:rsid w:val="00774ADF"/>
    <w:rsid w:val="00776AF8"/>
    <w:rsid w:val="00780105"/>
    <w:rsid w:val="00780FDA"/>
    <w:rsid w:val="00781DC4"/>
    <w:rsid w:val="00783506"/>
    <w:rsid w:val="0078370C"/>
    <w:rsid w:val="0078480A"/>
    <w:rsid w:val="00793ED6"/>
    <w:rsid w:val="00796865"/>
    <w:rsid w:val="0079732B"/>
    <w:rsid w:val="007A0554"/>
    <w:rsid w:val="007A0E4F"/>
    <w:rsid w:val="007A64EF"/>
    <w:rsid w:val="007A7373"/>
    <w:rsid w:val="007B0FC6"/>
    <w:rsid w:val="007C40E2"/>
    <w:rsid w:val="007D0818"/>
    <w:rsid w:val="007D2CBE"/>
    <w:rsid w:val="007D5926"/>
    <w:rsid w:val="007D6EB7"/>
    <w:rsid w:val="007E057B"/>
    <w:rsid w:val="007E0F2C"/>
    <w:rsid w:val="007E28E6"/>
    <w:rsid w:val="007E46B2"/>
    <w:rsid w:val="008056E2"/>
    <w:rsid w:val="008058BD"/>
    <w:rsid w:val="00806772"/>
    <w:rsid w:val="00806BD1"/>
    <w:rsid w:val="0080760B"/>
    <w:rsid w:val="00807F8C"/>
    <w:rsid w:val="00810466"/>
    <w:rsid w:val="00810920"/>
    <w:rsid w:val="0081351F"/>
    <w:rsid w:val="00813EF3"/>
    <w:rsid w:val="008149FC"/>
    <w:rsid w:val="00817CDA"/>
    <w:rsid w:val="0082088E"/>
    <w:rsid w:val="00831712"/>
    <w:rsid w:val="008372AE"/>
    <w:rsid w:val="00840068"/>
    <w:rsid w:val="00846867"/>
    <w:rsid w:val="00846AB4"/>
    <w:rsid w:val="00852A2E"/>
    <w:rsid w:val="008540F2"/>
    <w:rsid w:val="00854B19"/>
    <w:rsid w:val="008625F2"/>
    <w:rsid w:val="00863216"/>
    <w:rsid w:val="00864F5E"/>
    <w:rsid w:val="00871B07"/>
    <w:rsid w:val="008800AC"/>
    <w:rsid w:val="00880DD6"/>
    <w:rsid w:val="00883291"/>
    <w:rsid w:val="00885D93"/>
    <w:rsid w:val="008864B0"/>
    <w:rsid w:val="00890F35"/>
    <w:rsid w:val="00892AEB"/>
    <w:rsid w:val="00893DE4"/>
    <w:rsid w:val="00894B74"/>
    <w:rsid w:val="00895752"/>
    <w:rsid w:val="008970A6"/>
    <w:rsid w:val="00897A72"/>
    <w:rsid w:val="008A2602"/>
    <w:rsid w:val="008A3C65"/>
    <w:rsid w:val="008B024B"/>
    <w:rsid w:val="008B2A56"/>
    <w:rsid w:val="008B35EC"/>
    <w:rsid w:val="008B5F63"/>
    <w:rsid w:val="008C0DAE"/>
    <w:rsid w:val="008C3071"/>
    <w:rsid w:val="008C3613"/>
    <w:rsid w:val="008D04C8"/>
    <w:rsid w:val="008E0B30"/>
    <w:rsid w:val="008E118F"/>
    <w:rsid w:val="008E1BF1"/>
    <w:rsid w:val="008F7979"/>
    <w:rsid w:val="009006B5"/>
    <w:rsid w:val="009051D8"/>
    <w:rsid w:val="0091042D"/>
    <w:rsid w:val="00913A9E"/>
    <w:rsid w:val="009211E5"/>
    <w:rsid w:val="009232C8"/>
    <w:rsid w:val="009249C2"/>
    <w:rsid w:val="00924B05"/>
    <w:rsid w:val="009340C6"/>
    <w:rsid w:val="00941C4A"/>
    <w:rsid w:val="00945779"/>
    <w:rsid w:val="00946175"/>
    <w:rsid w:val="00947AEA"/>
    <w:rsid w:val="00950226"/>
    <w:rsid w:val="00951CCB"/>
    <w:rsid w:val="009568BD"/>
    <w:rsid w:val="00957143"/>
    <w:rsid w:val="0096551E"/>
    <w:rsid w:val="00965A06"/>
    <w:rsid w:val="009665EE"/>
    <w:rsid w:val="00967BC0"/>
    <w:rsid w:val="0097385D"/>
    <w:rsid w:val="00975244"/>
    <w:rsid w:val="009758A0"/>
    <w:rsid w:val="00983C53"/>
    <w:rsid w:val="009932C9"/>
    <w:rsid w:val="0099570B"/>
    <w:rsid w:val="00997B08"/>
    <w:rsid w:val="009A0D64"/>
    <w:rsid w:val="009A3552"/>
    <w:rsid w:val="009A5BCC"/>
    <w:rsid w:val="009B1079"/>
    <w:rsid w:val="009B58A5"/>
    <w:rsid w:val="009C5BC9"/>
    <w:rsid w:val="009E0BD1"/>
    <w:rsid w:val="009E3238"/>
    <w:rsid w:val="009E339A"/>
    <w:rsid w:val="009E413F"/>
    <w:rsid w:val="009E51C1"/>
    <w:rsid w:val="009E7AAE"/>
    <w:rsid w:val="009F5A9B"/>
    <w:rsid w:val="00A0144A"/>
    <w:rsid w:val="00A1254A"/>
    <w:rsid w:val="00A1436C"/>
    <w:rsid w:val="00A165F2"/>
    <w:rsid w:val="00A168A9"/>
    <w:rsid w:val="00A16E35"/>
    <w:rsid w:val="00A20E63"/>
    <w:rsid w:val="00A20EFE"/>
    <w:rsid w:val="00A20F77"/>
    <w:rsid w:val="00A23CDA"/>
    <w:rsid w:val="00A40232"/>
    <w:rsid w:val="00A4216B"/>
    <w:rsid w:val="00A42AF9"/>
    <w:rsid w:val="00A44C46"/>
    <w:rsid w:val="00A45D06"/>
    <w:rsid w:val="00A47B64"/>
    <w:rsid w:val="00A505F9"/>
    <w:rsid w:val="00A519E4"/>
    <w:rsid w:val="00A565DF"/>
    <w:rsid w:val="00A606A2"/>
    <w:rsid w:val="00A6786B"/>
    <w:rsid w:val="00A85556"/>
    <w:rsid w:val="00A86494"/>
    <w:rsid w:val="00A86762"/>
    <w:rsid w:val="00A875DD"/>
    <w:rsid w:val="00A900D8"/>
    <w:rsid w:val="00A916B1"/>
    <w:rsid w:val="00A958CC"/>
    <w:rsid w:val="00AA0265"/>
    <w:rsid w:val="00AA18E2"/>
    <w:rsid w:val="00AA2623"/>
    <w:rsid w:val="00AA2721"/>
    <w:rsid w:val="00AB12F4"/>
    <w:rsid w:val="00AB578C"/>
    <w:rsid w:val="00AB5AEA"/>
    <w:rsid w:val="00AC30D1"/>
    <w:rsid w:val="00AC35CB"/>
    <w:rsid w:val="00AC3A7A"/>
    <w:rsid w:val="00AC5561"/>
    <w:rsid w:val="00AC6523"/>
    <w:rsid w:val="00AD1568"/>
    <w:rsid w:val="00AD38BE"/>
    <w:rsid w:val="00AD4A54"/>
    <w:rsid w:val="00AE6283"/>
    <w:rsid w:val="00AF171F"/>
    <w:rsid w:val="00AF26ED"/>
    <w:rsid w:val="00AF43CF"/>
    <w:rsid w:val="00AF5DE5"/>
    <w:rsid w:val="00AF63F7"/>
    <w:rsid w:val="00B00CEC"/>
    <w:rsid w:val="00B0419D"/>
    <w:rsid w:val="00B07432"/>
    <w:rsid w:val="00B13B62"/>
    <w:rsid w:val="00B22645"/>
    <w:rsid w:val="00B22F0F"/>
    <w:rsid w:val="00B24E06"/>
    <w:rsid w:val="00B26603"/>
    <w:rsid w:val="00B270E1"/>
    <w:rsid w:val="00B27556"/>
    <w:rsid w:val="00B27B9D"/>
    <w:rsid w:val="00B32584"/>
    <w:rsid w:val="00B33321"/>
    <w:rsid w:val="00B33AA1"/>
    <w:rsid w:val="00B413BB"/>
    <w:rsid w:val="00B44633"/>
    <w:rsid w:val="00B4555A"/>
    <w:rsid w:val="00B51263"/>
    <w:rsid w:val="00B56BB1"/>
    <w:rsid w:val="00B6645C"/>
    <w:rsid w:val="00B67E49"/>
    <w:rsid w:val="00B770E8"/>
    <w:rsid w:val="00B77C73"/>
    <w:rsid w:val="00B77CE7"/>
    <w:rsid w:val="00B840AA"/>
    <w:rsid w:val="00B866D7"/>
    <w:rsid w:val="00B875D5"/>
    <w:rsid w:val="00B90EE0"/>
    <w:rsid w:val="00B9198A"/>
    <w:rsid w:val="00B92968"/>
    <w:rsid w:val="00B9553C"/>
    <w:rsid w:val="00BA097F"/>
    <w:rsid w:val="00BA1D17"/>
    <w:rsid w:val="00BA31C4"/>
    <w:rsid w:val="00BA733F"/>
    <w:rsid w:val="00BB3B1A"/>
    <w:rsid w:val="00BB54F4"/>
    <w:rsid w:val="00BB7D3D"/>
    <w:rsid w:val="00BC6A8A"/>
    <w:rsid w:val="00BD114A"/>
    <w:rsid w:val="00BD5585"/>
    <w:rsid w:val="00BD7199"/>
    <w:rsid w:val="00BE4508"/>
    <w:rsid w:val="00BE4F5D"/>
    <w:rsid w:val="00BE535C"/>
    <w:rsid w:val="00BE7E98"/>
    <w:rsid w:val="00C052F9"/>
    <w:rsid w:val="00C05CEE"/>
    <w:rsid w:val="00C10D56"/>
    <w:rsid w:val="00C141BD"/>
    <w:rsid w:val="00C162D7"/>
    <w:rsid w:val="00C17B62"/>
    <w:rsid w:val="00C20445"/>
    <w:rsid w:val="00C217D3"/>
    <w:rsid w:val="00C251F9"/>
    <w:rsid w:val="00C26158"/>
    <w:rsid w:val="00C27F2A"/>
    <w:rsid w:val="00C31445"/>
    <w:rsid w:val="00C40BAC"/>
    <w:rsid w:val="00C40D85"/>
    <w:rsid w:val="00C41800"/>
    <w:rsid w:val="00C42AAD"/>
    <w:rsid w:val="00C4466E"/>
    <w:rsid w:val="00C446D5"/>
    <w:rsid w:val="00C51353"/>
    <w:rsid w:val="00C51579"/>
    <w:rsid w:val="00C55524"/>
    <w:rsid w:val="00C56322"/>
    <w:rsid w:val="00C63229"/>
    <w:rsid w:val="00C635CC"/>
    <w:rsid w:val="00C63D6F"/>
    <w:rsid w:val="00C64E24"/>
    <w:rsid w:val="00C66497"/>
    <w:rsid w:val="00C7061F"/>
    <w:rsid w:val="00C714D0"/>
    <w:rsid w:val="00C76355"/>
    <w:rsid w:val="00C76F04"/>
    <w:rsid w:val="00C8369A"/>
    <w:rsid w:val="00C91177"/>
    <w:rsid w:val="00C92DBA"/>
    <w:rsid w:val="00C937D5"/>
    <w:rsid w:val="00CA1493"/>
    <w:rsid w:val="00CA44C4"/>
    <w:rsid w:val="00CA4BB8"/>
    <w:rsid w:val="00CA57B8"/>
    <w:rsid w:val="00CB150F"/>
    <w:rsid w:val="00CB7F34"/>
    <w:rsid w:val="00CC2EC6"/>
    <w:rsid w:val="00CC3BFF"/>
    <w:rsid w:val="00CC4E01"/>
    <w:rsid w:val="00CC6CAB"/>
    <w:rsid w:val="00CD03D7"/>
    <w:rsid w:val="00CD0940"/>
    <w:rsid w:val="00CD1DF8"/>
    <w:rsid w:val="00CD39B6"/>
    <w:rsid w:val="00CE0AB2"/>
    <w:rsid w:val="00CE132C"/>
    <w:rsid w:val="00CE711F"/>
    <w:rsid w:val="00CF03A7"/>
    <w:rsid w:val="00CF0B86"/>
    <w:rsid w:val="00CF0EB5"/>
    <w:rsid w:val="00CF5073"/>
    <w:rsid w:val="00CF58AF"/>
    <w:rsid w:val="00CF62B1"/>
    <w:rsid w:val="00D0057A"/>
    <w:rsid w:val="00D01F8C"/>
    <w:rsid w:val="00D06535"/>
    <w:rsid w:val="00D065BA"/>
    <w:rsid w:val="00D06A16"/>
    <w:rsid w:val="00D10B59"/>
    <w:rsid w:val="00D12294"/>
    <w:rsid w:val="00D2334E"/>
    <w:rsid w:val="00D24D17"/>
    <w:rsid w:val="00D259ED"/>
    <w:rsid w:val="00D35D23"/>
    <w:rsid w:val="00D43A9D"/>
    <w:rsid w:val="00D46771"/>
    <w:rsid w:val="00D5076A"/>
    <w:rsid w:val="00D50955"/>
    <w:rsid w:val="00D5222D"/>
    <w:rsid w:val="00D54FE5"/>
    <w:rsid w:val="00D62BF4"/>
    <w:rsid w:val="00D636B6"/>
    <w:rsid w:val="00D660DD"/>
    <w:rsid w:val="00D728ED"/>
    <w:rsid w:val="00D76D8B"/>
    <w:rsid w:val="00D76DB7"/>
    <w:rsid w:val="00D84C46"/>
    <w:rsid w:val="00D92C39"/>
    <w:rsid w:val="00D92F07"/>
    <w:rsid w:val="00D93F58"/>
    <w:rsid w:val="00DA0191"/>
    <w:rsid w:val="00DA1C1B"/>
    <w:rsid w:val="00DA2C75"/>
    <w:rsid w:val="00DA3E16"/>
    <w:rsid w:val="00DA613C"/>
    <w:rsid w:val="00DA79AE"/>
    <w:rsid w:val="00DC2DDE"/>
    <w:rsid w:val="00DC4CCB"/>
    <w:rsid w:val="00DD0781"/>
    <w:rsid w:val="00DD255F"/>
    <w:rsid w:val="00DD521E"/>
    <w:rsid w:val="00DE2990"/>
    <w:rsid w:val="00DE6CDF"/>
    <w:rsid w:val="00DF10E3"/>
    <w:rsid w:val="00DF37E1"/>
    <w:rsid w:val="00DF54DF"/>
    <w:rsid w:val="00DF5BD7"/>
    <w:rsid w:val="00E00D98"/>
    <w:rsid w:val="00E01F73"/>
    <w:rsid w:val="00E03E16"/>
    <w:rsid w:val="00E13855"/>
    <w:rsid w:val="00E15D7F"/>
    <w:rsid w:val="00E20508"/>
    <w:rsid w:val="00E22115"/>
    <w:rsid w:val="00E25ACB"/>
    <w:rsid w:val="00E27089"/>
    <w:rsid w:val="00E30C47"/>
    <w:rsid w:val="00E310A5"/>
    <w:rsid w:val="00E37DAE"/>
    <w:rsid w:val="00E414EF"/>
    <w:rsid w:val="00E41667"/>
    <w:rsid w:val="00E42210"/>
    <w:rsid w:val="00E42BC0"/>
    <w:rsid w:val="00E42BDF"/>
    <w:rsid w:val="00E42F8D"/>
    <w:rsid w:val="00E47AA5"/>
    <w:rsid w:val="00E5446A"/>
    <w:rsid w:val="00E5523D"/>
    <w:rsid w:val="00E56FC6"/>
    <w:rsid w:val="00E603B3"/>
    <w:rsid w:val="00E6272B"/>
    <w:rsid w:val="00E7300A"/>
    <w:rsid w:val="00E76829"/>
    <w:rsid w:val="00E848D6"/>
    <w:rsid w:val="00E87666"/>
    <w:rsid w:val="00E9169B"/>
    <w:rsid w:val="00E930FF"/>
    <w:rsid w:val="00E9401D"/>
    <w:rsid w:val="00E96246"/>
    <w:rsid w:val="00EA353A"/>
    <w:rsid w:val="00EA3A62"/>
    <w:rsid w:val="00EA3D95"/>
    <w:rsid w:val="00EA5F72"/>
    <w:rsid w:val="00EB1031"/>
    <w:rsid w:val="00EB5A92"/>
    <w:rsid w:val="00EC165C"/>
    <w:rsid w:val="00EC1F8E"/>
    <w:rsid w:val="00EC35F7"/>
    <w:rsid w:val="00ED0084"/>
    <w:rsid w:val="00ED6F98"/>
    <w:rsid w:val="00EE65E1"/>
    <w:rsid w:val="00EF08ED"/>
    <w:rsid w:val="00EF100F"/>
    <w:rsid w:val="00EF3DC5"/>
    <w:rsid w:val="00EF6637"/>
    <w:rsid w:val="00EF78CE"/>
    <w:rsid w:val="00F03F53"/>
    <w:rsid w:val="00F058BD"/>
    <w:rsid w:val="00F15627"/>
    <w:rsid w:val="00F24B59"/>
    <w:rsid w:val="00F24B8C"/>
    <w:rsid w:val="00F259F4"/>
    <w:rsid w:val="00F32BFC"/>
    <w:rsid w:val="00F37FF4"/>
    <w:rsid w:val="00F4057F"/>
    <w:rsid w:val="00F4556B"/>
    <w:rsid w:val="00F46E5B"/>
    <w:rsid w:val="00F50B09"/>
    <w:rsid w:val="00F647D3"/>
    <w:rsid w:val="00F66A93"/>
    <w:rsid w:val="00F76E54"/>
    <w:rsid w:val="00F77F19"/>
    <w:rsid w:val="00F832FA"/>
    <w:rsid w:val="00F838E0"/>
    <w:rsid w:val="00F86940"/>
    <w:rsid w:val="00F93459"/>
    <w:rsid w:val="00F94BEE"/>
    <w:rsid w:val="00FA2DED"/>
    <w:rsid w:val="00FA456F"/>
    <w:rsid w:val="00FA4C76"/>
    <w:rsid w:val="00FA501C"/>
    <w:rsid w:val="00FB2782"/>
    <w:rsid w:val="00FB3772"/>
    <w:rsid w:val="00FB5028"/>
    <w:rsid w:val="00FC0A94"/>
    <w:rsid w:val="00FC1C57"/>
    <w:rsid w:val="00FC565E"/>
    <w:rsid w:val="00FD311F"/>
    <w:rsid w:val="00FE06E5"/>
    <w:rsid w:val="00FE5467"/>
    <w:rsid w:val="00FE73D8"/>
    <w:rsid w:val="00FF165E"/>
    <w:rsid w:val="00FF1A1B"/>
    <w:rsid w:val="00FF3389"/>
    <w:rsid w:val="00FF425A"/>
    <w:rsid w:val="00FF5421"/>
    <w:rsid w:val="0B76BF38"/>
    <w:rsid w:val="20936654"/>
    <w:rsid w:val="2CC71513"/>
    <w:rsid w:val="368EC061"/>
    <w:rsid w:val="3C647C2F"/>
    <w:rsid w:val="426D840D"/>
    <w:rsid w:val="43EF8860"/>
    <w:rsid w:val="47C00767"/>
    <w:rsid w:val="49854030"/>
    <w:rsid w:val="593ACF83"/>
    <w:rsid w:val="634B9391"/>
    <w:rsid w:val="6D0420BB"/>
    <w:rsid w:val="6F7BF87F"/>
    <w:rsid w:val="704C9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349D"/>
  <w15:docId w15:val="{765FB177-B97C-495D-A9E2-9BAD34E8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5B"/>
  </w:style>
  <w:style w:type="paragraph" w:styleId="Heading1">
    <w:name w:val="heading 1"/>
    <w:basedOn w:val="Normal"/>
    <w:next w:val="Normal"/>
    <w:link w:val="Heading1Char"/>
    <w:qFormat/>
    <w:rsid w:val="00161C98"/>
    <w:pPr>
      <w:keepNext/>
      <w:spacing w:after="0" w:line="240" w:lineRule="auto"/>
      <w:ind w:left="-720"/>
      <w:jc w:val="center"/>
      <w:outlineLvl w:val="0"/>
    </w:pPr>
    <w:rPr>
      <w:rFonts w:ascii="Times New Roman" w:eastAsia="Times New Roman" w:hAnsi="Times New Roman"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E5B"/>
    <w:rPr>
      <w:color w:val="0563C1" w:themeColor="hyperlink"/>
      <w:u w:val="single"/>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01106B"/>
    <w:pPr>
      <w:ind w:left="720"/>
      <w:contextualSpacing/>
    </w:pPr>
  </w:style>
  <w:style w:type="paragraph" w:styleId="Header">
    <w:name w:val="header"/>
    <w:basedOn w:val="Normal"/>
    <w:link w:val="HeaderChar"/>
    <w:uiPriority w:val="99"/>
    <w:unhideWhenUsed/>
    <w:rsid w:val="002D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D5A"/>
  </w:style>
  <w:style w:type="paragraph" w:styleId="Footer">
    <w:name w:val="footer"/>
    <w:basedOn w:val="Normal"/>
    <w:link w:val="FooterChar"/>
    <w:uiPriority w:val="99"/>
    <w:unhideWhenUsed/>
    <w:rsid w:val="002D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D5A"/>
  </w:style>
  <w:style w:type="character" w:styleId="FollowedHyperlink">
    <w:name w:val="FollowedHyperlink"/>
    <w:basedOn w:val="DefaultParagraphFont"/>
    <w:uiPriority w:val="99"/>
    <w:semiHidden/>
    <w:unhideWhenUsed/>
    <w:rsid w:val="00415012"/>
    <w:rPr>
      <w:color w:val="954F72" w:themeColor="followedHyperlink"/>
      <w:u w:val="single"/>
    </w:rPr>
  </w:style>
  <w:style w:type="character" w:styleId="PlaceholderText">
    <w:name w:val="Placeholder Text"/>
    <w:basedOn w:val="DefaultParagraphFont"/>
    <w:uiPriority w:val="99"/>
    <w:semiHidden/>
    <w:rsid w:val="00F832FA"/>
    <w:rPr>
      <w:color w:val="808080"/>
    </w:rPr>
  </w:style>
  <w:style w:type="paragraph" w:styleId="BalloonText">
    <w:name w:val="Balloon Text"/>
    <w:basedOn w:val="Normal"/>
    <w:link w:val="BalloonTextChar"/>
    <w:uiPriority w:val="99"/>
    <w:semiHidden/>
    <w:unhideWhenUsed/>
    <w:rsid w:val="00997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B08"/>
    <w:rPr>
      <w:rFonts w:ascii="Tahoma" w:hAnsi="Tahoma" w:cs="Tahoma"/>
      <w:sz w:val="16"/>
      <w:szCs w:val="16"/>
    </w:rPr>
  </w:style>
  <w:style w:type="paragraph" w:styleId="Revision">
    <w:name w:val="Revision"/>
    <w:hidden/>
    <w:uiPriority w:val="99"/>
    <w:semiHidden/>
    <w:rsid w:val="000739ED"/>
    <w:pPr>
      <w:spacing w:after="0" w:line="240" w:lineRule="auto"/>
    </w:pPr>
  </w:style>
  <w:style w:type="character" w:styleId="CommentReference">
    <w:name w:val="annotation reference"/>
    <w:basedOn w:val="DefaultParagraphFont"/>
    <w:semiHidden/>
    <w:unhideWhenUsed/>
    <w:rsid w:val="000739ED"/>
    <w:rPr>
      <w:sz w:val="16"/>
      <w:szCs w:val="16"/>
    </w:rPr>
  </w:style>
  <w:style w:type="paragraph" w:styleId="CommentText">
    <w:name w:val="annotation text"/>
    <w:basedOn w:val="Normal"/>
    <w:link w:val="CommentTextChar"/>
    <w:uiPriority w:val="99"/>
    <w:unhideWhenUsed/>
    <w:rsid w:val="000739ED"/>
    <w:pPr>
      <w:spacing w:line="240" w:lineRule="auto"/>
    </w:pPr>
    <w:rPr>
      <w:sz w:val="20"/>
      <w:szCs w:val="20"/>
    </w:rPr>
  </w:style>
  <w:style w:type="character" w:customStyle="1" w:styleId="CommentTextChar">
    <w:name w:val="Comment Text Char"/>
    <w:basedOn w:val="DefaultParagraphFont"/>
    <w:link w:val="CommentText"/>
    <w:uiPriority w:val="99"/>
    <w:rsid w:val="000739ED"/>
    <w:rPr>
      <w:sz w:val="20"/>
      <w:szCs w:val="20"/>
    </w:rPr>
  </w:style>
  <w:style w:type="paragraph" w:styleId="CommentSubject">
    <w:name w:val="annotation subject"/>
    <w:basedOn w:val="CommentText"/>
    <w:next w:val="CommentText"/>
    <w:link w:val="CommentSubjectChar"/>
    <w:uiPriority w:val="99"/>
    <w:semiHidden/>
    <w:unhideWhenUsed/>
    <w:rsid w:val="000739ED"/>
    <w:rPr>
      <w:b/>
      <w:bCs/>
    </w:rPr>
  </w:style>
  <w:style w:type="character" w:customStyle="1" w:styleId="CommentSubjectChar">
    <w:name w:val="Comment Subject Char"/>
    <w:basedOn w:val="CommentTextChar"/>
    <w:link w:val="CommentSubject"/>
    <w:uiPriority w:val="99"/>
    <w:semiHidden/>
    <w:rsid w:val="000739ED"/>
    <w:rPr>
      <w:b/>
      <w:bCs/>
      <w:sz w:val="20"/>
      <w:szCs w:val="20"/>
    </w:rPr>
  </w:style>
  <w:style w:type="character" w:styleId="UnresolvedMention">
    <w:name w:val="Unresolved Mention"/>
    <w:basedOn w:val="DefaultParagraphFont"/>
    <w:uiPriority w:val="99"/>
    <w:unhideWhenUsed/>
    <w:rsid w:val="00B413BB"/>
    <w:rPr>
      <w:color w:val="605E5C"/>
      <w:shd w:val="clear" w:color="auto" w:fill="E1DFDD"/>
    </w:rPr>
  </w:style>
  <w:style w:type="character" w:styleId="Mention">
    <w:name w:val="Mention"/>
    <w:basedOn w:val="DefaultParagraphFont"/>
    <w:uiPriority w:val="99"/>
    <w:unhideWhenUsed/>
    <w:rsid w:val="00B413BB"/>
    <w:rPr>
      <w:color w:val="2B579A"/>
      <w:shd w:val="clear" w:color="auto" w:fill="E1DFDD"/>
    </w:rPr>
  </w:style>
  <w:style w:type="table" w:styleId="TableGrid">
    <w:name w:val="Table Grid"/>
    <w:basedOn w:val="TableNormal"/>
    <w:uiPriority w:val="39"/>
    <w:rsid w:val="00BD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C98"/>
    <w:rPr>
      <w:rFonts w:ascii="Times New Roman" w:eastAsia="Times New Roman" w:hAnsi="Times New Roman" w:cs="Times New Roman"/>
      <w:sz w:val="40"/>
      <w:szCs w:val="24"/>
    </w:rPr>
  </w:style>
  <w:style w:type="paragraph" w:customStyle="1" w:styleId="FrontPageTitle">
    <w:name w:val="Front Page Title"/>
    <w:basedOn w:val="Normal"/>
    <w:rsid w:val="00161C98"/>
    <w:pPr>
      <w:spacing w:before="180" w:after="0" w:line="240" w:lineRule="auto"/>
      <w:jc w:val="right"/>
    </w:pPr>
    <w:rPr>
      <w:rFonts w:ascii="Times New Roman" w:eastAsia="Times New Roman" w:hAnsi="Times New Roman" w:cs="Arial"/>
      <w:b/>
      <w:bCs/>
      <w:sz w:val="40"/>
      <w:szCs w:val="24"/>
    </w:rPr>
  </w:style>
  <w:style w:type="paragraph" w:customStyle="1" w:styleId="FrontPageSubtitle">
    <w:name w:val="Front Page Subtitle"/>
    <w:basedOn w:val="FrontPageTitle"/>
    <w:rsid w:val="00161C98"/>
    <w:rPr>
      <w:sz w:val="32"/>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locked/>
    <w:rsid w:val="00A1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10801"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opp.undp.org/node/10806" TargetMode="External"/><Relationship Id="rId17" Type="http://schemas.openxmlformats.org/officeDocument/2006/relationships/image" Target="media/image1.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dtfo.corefinance@undp.org" TargetMode="External"/><Relationship Id="rId20" Type="http://schemas.openxmlformats.org/officeDocument/2006/relationships/header" Target="header1.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1080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mptf.undp.org/document/download/7638"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und.before.closure@undp.org" TargetMode="External"/><Relationship Id="rId22" Type="http://schemas.openxmlformats.org/officeDocument/2006/relationships/footer" Target="footer1.xml"/><Relationship Id="rId27" Type="http://schemas.openxmlformats.org/officeDocument/2006/relationships/glossaryDocument" Target="glossary/document.xml"/><Relationship Id="rId30"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512699B7-8A33-4D11-BF27-563424FA4ADE}">
    <t:Anchor>
      <t:Comment id="660117325"/>
    </t:Anchor>
    <t:History>
      <t:Event id="{FDF96FF3-AACE-4922-B147-147BBDFEE40D}" time="2022-12-29T15:53:25.304Z">
        <t:Attribution userId="S::adam.phillion@undp.org::f7d5b7c9-837e-4e6e-9ff1-63e19eee6e36" userProvider="AD" userName="Adam Phillion"/>
        <t:Anchor>
          <t:Comment id="1325698512"/>
        </t:Anchor>
        <t:Create/>
      </t:Event>
      <t:Event id="{6E6F0DF3-5A3F-462A-B554-D29BF5662646}" time="2022-12-29T15:53:25.304Z">
        <t:Attribution userId="S::adam.phillion@undp.org::f7d5b7c9-837e-4e6e-9ff1-63e19eee6e36" userProvider="AD" userName="Adam Phillion"/>
        <t:Anchor>
          <t:Comment id="1325698512"/>
        </t:Anchor>
        <t:Assign userId="S::seow.cheng.low@undp.org::b4931359-b9bf-4888-b9c4-70fc9ed49e3b" userProvider="AD" userName="Seow Cheng LOW"/>
      </t:Event>
      <t:Event id="{A58C2A02-CE9D-4BD4-B4C3-773D9BC2C6D2}" time="2022-12-29T15:53:25.304Z">
        <t:Attribution userId="S::adam.phillion@undp.org::f7d5b7c9-837e-4e6e-9ff1-63e19eee6e36" userProvider="AD" userName="Adam Phillion"/>
        <t:Anchor>
          <t:Comment id="1325698512"/>
        </t:Anchor>
        <t:SetTitle title="@Seow Cheng LOW - if this is part of the procedure it can stay. If part of policy, I agree with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386F8C6A2445592A3755F281898CE"/>
        <w:category>
          <w:name w:val="General"/>
          <w:gallery w:val="placeholder"/>
        </w:category>
        <w:types>
          <w:type w:val="bbPlcHdr"/>
        </w:types>
        <w:behaviors>
          <w:behavior w:val="content"/>
        </w:behaviors>
        <w:guid w:val="{E211AE3E-0951-459D-85B2-6A5515D51703}"/>
      </w:docPartPr>
      <w:docPartBody>
        <w:p w:rsidR="004E70FD" w:rsidRDefault="009A3583">
          <w:r w:rsidRPr="00D0723D">
            <w:rPr>
              <w:rStyle w:val="PlaceholderText"/>
            </w:rPr>
            <w:t>[Effective Date]</w:t>
          </w:r>
        </w:p>
      </w:docPartBody>
    </w:docPart>
    <w:docPart>
      <w:docPartPr>
        <w:name w:val="C32A1B4669C0482893036392D19CB98D"/>
        <w:category>
          <w:name w:val="General"/>
          <w:gallery w:val="placeholder"/>
        </w:category>
        <w:types>
          <w:type w:val="bbPlcHdr"/>
        </w:types>
        <w:behaviors>
          <w:behavior w:val="content"/>
        </w:behaviors>
        <w:guid w:val="{4774D630-5E5C-48F7-9F08-E9F4FA56FE71}"/>
      </w:docPartPr>
      <w:docPartBody>
        <w:p w:rsidR="00CC5386" w:rsidRDefault="004E70FD">
          <w:r w:rsidRPr="00EC38FF">
            <w:rPr>
              <w:rStyle w:val="PlaceholderText"/>
            </w:rPr>
            <w:t>[Effective Date]</w:t>
          </w:r>
        </w:p>
      </w:docPartBody>
    </w:docPart>
    <w:docPart>
      <w:docPartPr>
        <w:name w:val="9F7A8BCFEDE3401CAEB3D4D79CED5BBF"/>
        <w:category>
          <w:name w:val="General"/>
          <w:gallery w:val="placeholder"/>
        </w:category>
        <w:types>
          <w:type w:val="bbPlcHdr"/>
        </w:types>
        <w:behaviors>
          <w:behavior w:val="content"/>
        </w:behaviors>
        <w:guid w:val="{F47CCD54-4593-43F9-949F-70FDA73BF805}"/>
      </w:docPartPr>
      <w:docPartBody>
        <w:p w:rsidR="00CC5386" w:rsidRDefault="004E70F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83"/>
    <w:rsid w:val="00121847"/>
    <w:rsid w:val="00216E08"/>
    <w:rsid w:val="002454F1"/>
    <w:rsid w:val="0027308A"/>
    <w:rsid w:val="0038495F"/>
    <w:rsid w:val="004E70FD"/>
    <w:rsid w:val="005B7919"/>
    <w:rsid w:val="00644992"/>
    <w:rsid w:val="006C4A17"/>
    <w:rsid w:val="006D00C5"/>
    <w:rsid w:val="0083034E"/>
    <w:rsid w:val="00835C0A"/>
    <w:rsid w:val="00854DA1"/>
    <w:rsid w:val="009A3583"/>
    <w:rsid w:val="009C29FF"/>
    <w:rsid w:val="00C23B0B"/>
    <w:rsid w:val="00CC5386"/>
    <w:rsid w:val="00CD75BD"/>
    <w:rsid w:val="00E65B8D"/>
    <w:rsid w:val="00F04899"/>
    <w:rsid w:val="00FC2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8CA9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0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18/03/2015                                                Version #: 9</DLCPolicyLabelValue>
    <UNDP_POPP_EFFECTIVEDATE xmlns="8264c5cc-ec60-4b56-8111-ce635d3d139a">2015-03-17T23:00:00+00:00</UNDP_POPP_EFFECTIVEDATE>
    <UNDP_POPP_REFITEM_VERSION xmlns="8264c5cc-ec60-4b56-8111-ce635d3d139a">9</UNDP_POPP_REFITEM_VERSION>
    <UNDP_POPP_FILEVERSION xmlns="8264c5cc-ec60-4b56-8111-ce635d3d139a" xsi:nil="true"/>
    <UNDP_POPP_ISACTIVE xmlns="8264c5cc-ec60-4b56-8111-ce635d3d139a">true</UNDP_POPP_ISACTIVE>
    <UNDP_POPP_TITLE_EN xmlns="8264c5cc-ec60-4b56-8111-ce635d3d139a">Financial Closure : Refunds to Donors</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POPP-11-1132</_dlc_DocId>
    <_dlc_DocIdUrl xmlns="8264c5cc-ec60-4b56-8111-ce635d3d139a">
      <Url>https://popp.undp.org/_layouts/15/DocIdRedir.aspx?ID=POPP-11-1132</Url>
      <Description>POPP-11-1132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FD66C3E-BD11-4A03-B297-5FA5514B6944}">
  <ds:schemaRefs>
    <ds:schemaRef ds:uri="http://schemas.microsoft.com/sharepoint/v3/contenttype/forms"/>
  </ds:schemaRefs>
</ds:datastoreItem>
</file>

<file path=customXml/itemProps2.xml><?xml version="1.0" encoding="utf-8"?>
<ds:datastoreItem xmlns:ds="http://schemas.openxmlformats.org/officeDocument/2006/customXml" ds:itemID="{23CAA648-9B57-4196-B831-02F4E2071378}">
  <ds:schemaRefs>
    <ds:schemaRef ds:uri="http://schemas.openxmlformats.org/officeDocument/2006/bibliography"/>
  </ds:schemaRefs>
</ds:datastoreItem>
</file>

<file path=customXml/itemProps3.xml><?xml version="1.0" encoding="utf-8"?>
<ds:datastoreItem xmlns:ds="http://schemas.openxmlformats.org/officeDocument/2006/customXml" ds:itemID="{7D9234DA-D8FF-4F8B-96E0-484BB98F68BB}">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4.xml><?xml version="1.0" encoding="utf-8"?>
<ds:datastoreItem xmlns:ds="http://schemas.openxmlformats.org/officeDocument/2006/customXml" ds:itemID="{B83531AD-05E5-419E-8EED-5D762B78DCF2}"/>
</file>

<file path=customXml/itemProps5.xml><?xml version="1.0" encoding="utf-8"?>
<ds:datastoreItem xmlns:ds="http://schemas.openxmlformats.org/officeDocument/2006/customXml" ds:itemID="{98258AAA-37E6-433C-9AEB-8DD2D814F151}"/>
</file>

<file path=customXml/itemProps6.xml><?xml version="1.0" encoding="utf-8"?>
<ds:datastoreItem xmlns:ds="http://schemas.openxmlformats.org/officeDocument/2006/customXml" ds:itemID="{67A90EB5-3818-489D-B3A0-8A63F5D754A9}"/>
</file>

<file path=docProps/app.xml><?xml version="1.0" encoding="utf-8"?>
<Properties xmlns="http://schemas.openxmlformats.org/officeDocument/2006/extended-properties" xmlns:vt="http://schemas.openxmlformats.org/officeDocument/2006/docPropsVTypes">
  <Template>Normal</Template>
  <TotalTime>2</TotalTime>
  <Pages>9</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Links>
    <vt:vector size="66" baseType="variant">
      <vt:variant>
        <vt:i4>4915254</vt:i4>
      </vt:variant>
      <vt:variant>
        <vt:i4>21</vt:i4>
      </vt:variant>
      <vt:variant>
        <vt:i4>0</vt:i4>
      </vt:variant>
      <vt:variant>
        <vt:i4>5</vt:i4>
      </vt:variant>
      <vt:variant>
        <vt:lpwstr>mailto:mdtfo.corefinance@undp.org</vt:lpwstr>
      </vt:variant>
      <vt:variant>
        <vt:lpwstr/>
      </vt:variant>
      <vt:variant>
        <vt:i4>3080305</vt:i4>
      </vt:variant>
      <vt:variant>
        <vt:i4>18</vt:i4>
      </vt:variant>
      <vt:variant>
        <vt:i4>0</vt:i4>
      </vt:variant>
      <vt:variant>
        <vt:i4>5</vt:i4>
      </vt:variant>
      <vt:variant>
        <vt:lpwstr>http://mptf.undp.org/document/download/7638</vt:lpwstr>
      </vt:variant>
      <vt:variant>
        <vt:lpwstr/>
      </vt:variant>
      <vt:variant>
        <vt:i4>524346</vt:i4>
      </vt:variant>
      <vt:variant>
        <vt:i4>9</vt:i4>
      </vt:variant>
      <vt:variant>
        <vt:i4>0</vt:i4>
      </vt:variant>
      <vt:variant>
        <vt:i4>5</vt:i4>
      </vt:variant>
      <vt:variant>
        <vt:lpwstr>mailto:refund.before.closure@undp.org</vt:lpwstr>
      </vt:variant>
      <vt:variant>
        <vt:lpwstr/>
      </vt:variant>
      <vt:variant>
        <vt:i4>5898263</vt:i4>
      </vt:variant>
      <vt:variant>
        <vt:i4>6</vt:i4>
      </vt:variant>
      <vt:variant>
        <vt:i4>0</vt:i4>
      </vt:variant>
      <vt:variant>
        <vt:i4>5</vt:i4>
      </vt:variant>
      <vt:variant>
        <vt:lpwstr>https://popp.undp.org/SitePages/POPPSubject.aspx?SBJID=125&amp;Menu=BusinessUnit</vt:lpwstr>
      </vt:variant>
      <vt:variant>
        <vt:lpwstr/>
      </vt:variant>
      <vt:variant>
        <vt:i4>5832727</vt:i4>
      </vt:variant>
      <vt:variant>
        <vt:i4>3</vt:i4>
      </vt:variant>
      <vt:variant>
        <vt:i4>0</vt:i4>
      </vt:variant>
      <vt:variant>
        <vt:i4>5</vt:i4>
      </vt:variant>
      <vt:variant>
        <vt:lpwstr>https://popp.undp.org/SitePages/POPPSubject.aspx?SBJID=126&amp;Menu=BusinessUnit</vt:lpwstr>
      </vt:variant>
      <vt:variant>
        <vt:lpwstr/>
      </vt:variant>
      <vt:variant>
        <vt:i4>5898263</vt:i4>
      </vt:variant>
      <vt:variant>
        <vt:i4>0</vt:i4>
      </vt:variant>
      <vt:variant>
        <vt:i4>0</vt:i4>
      </vt:variant>
      <vt:variant>
        <vt:i4>5</vt:i4>
      </vt:variant>
      <vt:variant>
        <vt:lpwstr>https://popp.undp.org/SitePages/POPPSubject.aspx?SBJID=125&amp;Menu=BusinessUnit</vt:lpwstr>
      </vt:variant>
      <vt:variant>
        <vt:lpwstr/>
      </vt:variant>
      <vt:variant>
        <vt:i4>4259951</vt:i4>
      </vt:variant>
      <vt:variant>
        <vt:i4>12</vt:i4>
      </vt:variant>
      <vt:variant>
        <vt:i4>0</vt:i4>
      </vt:variant>
      <vt:variant>
        <vt:i4>5</vt:i4>
      </vt:variant>
      <vt:variant>
        <vt:lpwstr>mailto:seow.cheng.low@undp.org</vt:lpwstr>
      </vt:variant>
      <vt:variant>
        <vt:lpwstr/>
      </vt:variant>
      <vt:variant>
        <vt:i4>1441908</vt:i4>
      </vt:variant>
      <vt:variant>
        <vt:i4>9</vt:i4>
      </vt:variant>
      <vt:variant>
        <vt:i4>0</vt:i4>
      </vt:variant>
      <vt:variant>
        <vt:i4>5</vt:i4>
      </vt:variant>
      <vt:variant>
        <vt:lpwstr>mailto:odette.anthoo@undp.org</vt:lpwstr>
      </vt:variant>
      <vt:variant>
        <vt:lpwstr/>
      </vt:variant>
      <vt:variant>
        <vt:i4>4259951</vt:i4>
      </vt:variant>
      <vt:variant>
        <vt:i4>6</vt:i4>
      </vt:variant>
      <vt:variant>
        <vt:i4>0</vt:i4>
      </vt:variant>
      <vt:variant>
        <vt:i4>5</vt:i4>
      </vt:variant>
      <vt:variant>
        <vt:lpwstr>mailto:seow.cheng.low@undp.org</vt:lpwstr>
      </vt:variant>
      <vt:variant>
        <vt:lpwstr/>
      </vt:variant>
      <vt:variant>
        <vt:i4>4128858</vt:i4>
      </vt:variant>
      <vt:variant>
        <vt:i4>3</vt:i4>
      </vt:variant>
      <vt:variant>
        <vt:i4>0</vt:i4>
      </vt:variant>
      <vt:variant>
        <vt:i4>5</vt:i4>
      </vt:variant>
      <vt:variant>
        <vt:lpwstr>mailto:mohammed.fahim.aziz.omar@undp.org</vt:lpwstr>
      </vt:variant>
      <vt:variant>
        <vt:lpwstr/>
      </vt:variant>
      <vt:variant>
        <vt:i4>131176</vt:i4>
      </vt:variant>
      <vt:variant>
        <vt:i4>0</vt:i4>
      </vt:variant>
      <vt:variant>
        <vt:i4>0</vt:i4>
      </vt:variant>
      <vt:variant>
        <vt:i4>5</vt:i4>
      </vt:variant>
      <vt:variant>
        <vt:lpwstr>mailto:adam.phillion@undp.org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10</cp:revision>
  <dcterms:created xsi:type="dcterms:W3CDTF">2023-01-05T07:53:00Z</dcterms:created>
  <dcterms:modified xsi:type="dcterms:W3CDTF">2023-01-07T11:06:00Z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e363aeb5-758b-49c8-a246-d393eebd8952</vt:lpwstr>
  </property>
  <property fmtid="{D5CDD505-2E9C-101B-9397-08002B2CF9AE}" pid="8" name="MediaServiceImageTags">
    <vt:lpwstr/>
  </property>
  <property fmtid="{D5CDD505-2E9C-101B-9397-08002B2CF9AE}" pid="9" name="UNDP_POPP_BUSINESSPROCESS_HIDDEN">
    <vt:lpwstr/>
  </property>
  <property fmtid="{D5CDD505-2E9C-101B-9397-08002B2CF9AE}" pid="10" name="DLCPolicyLabelValue">
    <vt:lpwstr>Effective Date: {Effective Date}                                                Version #: {POPPRefItemVersion}</vt:lpwstr>
  </property>
</Properties>
</file>