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B350E" w14:textId="77777777" w:rsidR="00A81BF0" w:rsidRPr="007F0ABC" w:rsidRDefault="006847EE">
      <w:pPr>
        <w:spacing w:after="119" w:line="259" w:lineRule="auto"/>
        <w:ind w:left="0" w:right="0" w:firstLine="0"/>
        <w:jc w:val="left"/>
        <w:rPr>
          <w:lang w:val="en-GB"/>
        </w:rPr>
      </w:pPr>
      <w:r w:rsidRPr="007F0ABC">
        <w:rPr>
          <w:b/>
          <w:sz w:val="28"/>
          <w:lang w:val="en-GB"/>
        </w:rPr>
        <w:t xml:space="preserve">Financial Statements  </w:t>
      </w:r>
    </w:p>
    <w:p w14:paraId="09588384" w14:textId="6EFEDDC2" w:rsidR="00A81BF0" w:rsidRPr="007F0ABC" w:rsidRDefault="006847EE">
      <w:pPr>
        <w:numPr>
          <w:ilvl w:val="0"/>
          <w:numId w:val="1"/>
        </w:numPr>
        <w:ind w:right="-11" w:hanging="360"/>
        <w:rPr>
          <w:lang w:val="en-GB"/>
        </w:rPr>
      </w:pPr>
      <w:r w:rsidRPr="007F0ABC">
        <w:rPr>
          <w:lang w:val="en-GB"/>
        </w:rPr>
        <w:t xml:space="preserve">The financial statements are the statutory reports produced by UNDP. </w:t>
      </w:r>
      <w:r w:rsidR="00BE27E3">
        <w:rPr>
          <w:lang w:val="en-GB"/>
        </w:rPr>
        <w:t xml:space="preserve">With the </w:t>
      </w:r>
      <w:r w:rsidR="0A135134" w:rsidRPr="481AFE56">
        <w:rPr>
          <w:lang w:val="en-GB"/>
        </w:rPr>
        <w:t>adoption</w:t>
      </w:r>
      <w:r w:rsidR="00BE27E3">
        <w:rPr>
          <w:lang w:val="en-GB"/>
        </w:rPr>
        <w:t xml:space="preserve"> of IPSAS by UNDP in 2012, </w:t>
      </w:r>
      <w:r w:rsidR="000B119D">
        <w:rPr>
          <w:lang w:val="en-GB"/>
        </w:rPr>
        <w:t>f</w:t>
      </w:r>
      <w:r w:rsidRPr="007F0ABC">
        <w:rPr>
          <w:lang w:val="en-GB"/>
        </w:rPr>
        <w:t xml:space="preserve">inancial statements are required to be produced </w:t>
      </w:r>
      <w:r w:rsidR="007849C4">
        <w:rPr>
          <w:lang w:val="en-GB"/>
        </w:rPr>
        <w:t>annually</w:t>
      </w:r>
      <w:r w:rsidRPr="007F0ABC">
        <w:rPr>
          <w:lang w:val="en-GB"/>
        </w:rPr>
        <w:t xml:space="preserve">. </w:t>
      </w:r>
      <w:r w:rsidR="00DC363A">
        <w:rPr>
          <w:lang w:val="en-GB"/>
        </w:rPr>
        <w:t xml:space="preserve">The annual financial statements are audited by the </w:t>
      </w:r>
      <w:r w:rsidR="00154866">
        <w:rPr>
          <w:lang w:val="en-GB"/>
        </w:rPr>
        <w:t xml:space="preserve">UN </w:t>
      </w:r>
      <w:r w:rsidR="00DC363A">
        <w:rPr>
          <w:lang w:val="en-GB"/>
        </w:rPr>
        <w:t xml:space="preserve">Board </w:t>
      </w:r>
      <w:r w:rsidR="0009564C">
        <w:rPr>
          <w:lang w:val="en-GB"/>
        </w:rPr>
        <w:t>of Audit (</w:t>
      </w:r>
      <w:proofErr w:type="spellStart"/>
      <w:r w:rsidR="0009564C">
        <w:rPr>
          <w:lang w:val="en-GB"/>
        </w:rPr>
        <w:t>BoA</w:t>
      </w:r>
      <w:proofErr w:type="spellEnd"/>
      <w:r w:rsidR="0009564C">
        <w:rPr>
          <w:lang w:val="en-GB"/>
        </w:rPr>
        <w:t>)</w:t>
      </w:r>
      <w:r w:rsidR="007C257A">
        <w:rPr>
          <w:lang w:val="en-GB"/>
        </w:rPr>
        <w:t xml:space="preserve">.  The UNDP financial statements </w:t>
      </w:r>
      <w:r w:rsidRPr="007F0ABC">
        <w:rPr>
          <w:lang w:val="en-GB"/>
        </w:rPr>
        <w:t>are submitted to the General Assembly (GA) through the Advisory Committee on Administrative and Budgetary Questions (ACABQ)</w:t>
      </w:r>
      <w:r w:rsidR="00C6103C">
        <w:rPr>
          <w:lang w:val="en-GB"/>
        </w:rPr>
        <w:t>. The</w:t>
      </w:r>
      <w:r w:rsidR="003E68A6">
        <w:rPr>
          <w:lang w:val="en-GB"/>
        </w:rPr>
        <w:t xml:space="preserve"> financial statements </w:t>
      </w:r>
      <w:r w:rsidRPr="007F0ABC">
        <w:rPr>
          <w:lang w:val="en-GB"/>
        </w:rPr>
        <w:t xml:space="preserve">are subsequently issued as an official record of the General Assembly and are available as </w:t>
      </w:r>
      <w:r w:rsidR="007C1C6F">
        <w:rPr>
          <w:lang w:val="en-GB"/>
        </w:rPr>
        <w:t xml:space="preserve">a </w:t>
      </w:r>
      <w:r w:rsidRPr="007F0ABC">
        <w:rPr>
          <w:lang w:val="en-GB"/>
        </w:rPr>
        <w:t xml:space="preserve">published GA document to the public at large. These </w:t>
      </w:r>
      <w:r w:rsidR="00136530">
        <w:rPr>
          <w:lang w:val="en-GB"/>
        </w:rPr>
        <w:t xml:space="preserve">annual </w:t>
      </w:r>
      <w:r w:rsidR="00FA65EA">
        <w:rPr>
          <w:lang w:val="en-GB"/>
        </w:rPr>
        <w:t xml:space="preserve">financial </w:t>
      </w:r>
      <w:r w:rsidRPr="007F0ABC">
        <w:rPr>
          <w:lang w:val="en-GB"/>
        </w:rPr>
        <w:t>statements are also distributed internally in UNDP and are available to all staff at UNDP headquarters and Country Offices via the intranet</w:t>
      </w:r>
      <w:r w:rsidR="00136530">
        <w:rPr>
          <w:lang w:val="en-GB"/>
        </w:rPr>
        <w:t>.</w:t>
      </w:r>
      <w:r w:rsidRPr="007F0ABC">
        <w:rPr>
          <w:lang w:val="en-GB"/>
        </w:rPr>
        <w:t xml:space="preserve">  </w:t>
      </w:r>
    </w:p>
    <w:p w14:paraId="3CB2544C" w14:textId="77777777" w:rsidR="00A81BF0" w:rsidRPr="007F0ABC" w:rsidRDefault="006847EE">
      <w:pPr>
        <w:spacing w:line="259" w:lineRule="auto"/>
        <w:ind w:left="0" w:right="0" w:firstLine="0"/>
        <w:jc w:val="left"/>
        <w:rPr>
          <w:lang w:val="en-GB"/>
        </w:rPr>
      </w:pPr>
      <w:r w:rsidRPr="007F0ABC">
        <w:rPr>
          <w:lang w:val="en-GB"/>
        </w:rPr>
        <w:t xml:space="preserve">   </w:t>
      </w:r>
    </w:p>
    <w:p w14:paraId="7960F2C0" w14:textId="77777777" w:rsidR="00A81BF0" w:rsidRPr="007F0ABC" w:rsidRDefault="006847EE">
      <w:pPr>
        <w:spacing w:line="259" w:lineRule="auto"/>
        <w:ind w:left="703" w:right="0" w:hanging="10"/>
        <w:jc w:val="left"/>
        <w:rPr>
          <w:lang w:val="en-GB"/>
        </w:rPr>
      </w:pPr>
      <w:r w:rsidRPr="007F0ABC">
        <w:rPr>
          <w:u w:val="single" w:color="000000"/>
          <w:lang w:val="en-GB"/>
        </w:rPr>
        <w:t>Information source</w:t>
      </w:r>
      <w:r w:rsidRPr="007F0ABC">
        <w:rPr>
          <w:lang w:val="en-GB"/>
        </w:rPr>
        <w:t xml:space="preserve"> </w:t>
      </w:r>
    </w:p>
    <w:p w14:paraId="0D8BEEA1" w14:textId="77777777" w:rsidR="00A81BF0" w:rsidRPr="007F0ABC" w:rsidRDefault="006847EE">
      <w:pPr>
        <w:spacing w:after="21" w:line="259" w:lineRule="auto"/>
        <w:ind w:left="0" w:right="0" w:firstLine="0"/>
        <w:jc w:val="left"/>
        <w:rPr>
          <w:lang w:val="en-GB"/>
        </w:rPr>
      </w:pPr>
      <w:r w:rsidRPr="007F0ABC">
        <w:rPr>
          <w:lang w:val="en-GB"/>
        </w:rPr>
        <w:t xml:space="preserve">  </w:t>
      </w:r>
    </w:p>
    <w:p w14:paraId="261E57C1" w14:textId="499A08EC" w:rsidR="00A81BF0" w:rsidRPr="007F0ABC" w:rsidRDefault="006847EE">
      <w:pPr>
        <w:numPr>
          <w:ilvl w:val="0"/>
          <w:numId w:val="1"/>
        </w:numPr>
        <w:ind w:right="-11" w:hanging="360"/>
        <w:rPr>
          <w:lang w:val="en-GB"/>
        </w:rPr>
      </w:pPr>
      <w:r w:rsidRPr="007F0ABC">
        <w:rPr>
          <w:lang w:val="en-GB"/>
        </w:rPr>
        <w:t>The primary</w:t>
      </w:r>
      <w:r w:rsidR="00B17E3D">
        <w:rPr>
          <w:lang w:val="en-GB"/>
        </w:rPr>
        <w:t xml:space="preserve">, although not an </w:t>
      </w:r>
      <w:r w:rsidR="006761DF">
        <w:rPr>
          <w:lang w:val="en-GB"/>
        </w:rPr>
        <w:t>exclusive,</w:t>
      </w:r>
      <w:r w:rsidRPr="007F0ABC">
        <w:rPr>
          <w:lang w:val="en-GB"/>
        </w:rPr>
        <w:t xml:space="preserve"> source for financial statement reporting is the </w:t>
      </w:r>
      <w:r w:rsidR="006761DF">
        <w:rPr>
          <w:lang w:val="en-GB"/>
        </w:rPr>
        <w:t xml:space="preserve">Quantum </w:t>
      </w:r>
      <w:r w:rsidRPr="007F0ABC">
        <w:rPr>
          <w:lang w:val="en-GB"/>
        </w:rPr>
        <w:t>General Ledger</w:t>
      </w:r>
      <w:r w:rsidR="006761DF">
        <w:rPr>
          <w:lang w:val="en-GB"/>
        </w:rPr>
        <w:t xml:space="preserve">. The Quantum General Ledger and the </w:t>
      </w:r>
      <w:r w:rsidR="007D600F">
        <w:rPr>
          <w:lang w:val="en-GB"/>
        </w:rPr>
        <w:t xml:space="preserve">associated </w:t>
      </w:r>
      <w:r w:rsidR="00875B12">
        <w:rPr>
          <w:lang w:val="en-GB"/>
        </w:rPr>
        <w:t xml:space="preserve">Quantum </w:t>
      </w:r>
      <w:r w:rsidR="007D600F">
        <w:rPr>
          <w:lang w:val="en-GB"/>
        </w:rPr>
        <w:t>su</w:t>
      </w:r>
      <w:r w:rsidR="00295D2C">
        <w:rPr>
          <w:lang w:val="en-GB"/>
        </w:rPr>
        <w:t>b</w:t>
      </w:r>
      <w:r w:rsidR="007D600F">
        <w:rPr>
          <w:lang w:val="en-GB"/>
        </w:rPr>
        <w:t>led</w:t>
      </w:r>
      <w:r w:rsidR="00875B12">
        <w:rPr>
          <w:lang w:val="en-GB"/>
        </w:rPr>
        <w:t>g</w:t>
      </w:r>
      <w:r w:rsidR="007D600F">
        <w:rPr>
          <w:lang w:val="en-GB"/>
        </w:rPr>
        <w:t xml:space="preserve">ers serve as </w:t>
      </w:r>
      <w:r w:rsidRPr="007F0ABC">
        <w:rPr>
          <w:lang w:val="en-GB"/>
        </w:rPr>
        <w:t>the official re</w:t>
      </w:r>
      <w:r w:rsidR="00875B12">
        <w:rPr>
          <w:lang w:val="en-GB"/>
        </w:rPr>
        <w:t>pository</w:t>
      </w:r>
      <w:r w:rsidR="007D600F">
        <w:rPr>
          <w:lang w:val="en-GB"/>
        </w:rPr>
        <w:t xml:space="preserve"> of UNDP financial transactions</w:t>
      </w:r>
      <w:r w:rsidRPr="007F0ABC">
        <w:rPr>
          <w:lang w:val="en-GB"/>
        </w:rPr>
        <w:t xml:space="preserve">. </w:t>
      </w:r>
      <w:r w:rsidR="00D27243">
        <w:rPr>
          <w:lang w:val="en-GB"/>
        </w:rPr>
        <w:t>T</w:t>
      </w:r>
      <w:r w:rsidR="00501B29">
        <w:rPr>
          <w:lang w:val="en-GB"/>
        </w:rPr>
        <w:t xml:space="preserve">he Quantum General Ledger may hold </w:t>
      </w:r>
      <w:r w:rsidR="00B13D62">
        <w:rPr>
          <w:lang w:val="en-GB"/>
        </w:rPr>
        <w:t xml:space="preserve">account transaction and balance information at summary levels only. </w:t>
      </w:r>
      <w:r w:rsidR="000622B5">
        <w:rPr>
          <w:lang w:val="en-GB"/>
        </w:rPr>
        <w:t>When detailed information is</w:t>
      </w:r>
      <w:r w:rsidR="00D27243">
        <w:rPr>
          <w:lang w:val="en-GB"/>
        </w:rPr>
        <w:t xml:space="preserve"> required</w:t>
      </w:r>
      <w:r w:rsidR="000622B5">
        <w:rPr>
          <w:lang w:val="en-GB"/>
        </w:rPr>
        <w:t xml:space="preserve"> for financial statement</w:t>
      </w:r>
      <w:r w:rsidR="0067558A">
        <w:rPr>
          <w:lang w:val="en-GB"/>
        </w:rPr>
        <w:t xml:space="preserve">s, </w:t>
      </w:r>
      <w:r w:rsidR="000622B5">
        <w:rPr>
          <w:lang w:val="en-GB"/>
        </w:rPr>
        <w:t>supporting schedules</w:t>
      </w:r>
      <w:r w:rsidR="009F32D2">
        <w:rPr>
          <w:lang w:val="en-GB"/>
        </w:rPr>
        <w:t xml:space="preserve"> and other reporting, </w:t>
      </w:r>
      <w:r w:rsidRPr="007F0ABC">
        <w:rPr>
          <w:lang w:val="en-GB"/>
        </w:rPr>
        <w:t xml:space="preserve">such information is derived from </w:t>
      </w:r>
      <w:r w:rsidR="009F32D2">
        <w:rPr>
          <w:lang w:val="en-GB"/>
        </w:rPr>
        <w:t>sub-</w:t>
      </w:r>
      <w:r w:rsidRPr="007F0ABC">
        <w:rPr>
          <w:lang w:val="en-GB"/>
        </w:rPr>
        <w:t xml:space="preserve">modules of </w:t>
      </w:r>
      <w:r w:rsidR="009F32D2">
        <w:rPr>
          <w:lang w:val="en-GB"/>
        </w:rPr>
        <w:t>Quantum</w:t>
      </w:r>
      <w:r w:rsidR="007D1E6A">
        <w:rPr>
          <w:lang w:val="en-GB"/>
        </w:rPr>
        <w:t xml:space="preserve"> ERP system</w:t>
      </w:r>
      <w:r w:rsidR="009F32D2" w:rsidRPr="007F0ABC">
        <w:rPr>
          <w:lang w:val="en-GB"/>
        </w:rPr>
        <w:t xml:space="preserve"> </w:t>
      </w:r>
      <w:r w:rsidRPr="007F0ABC">
        <w:rPr>
          <w:lang w:val="en-GB"/>
        </w:rPr>
        <w:t xml:space="preserve">and other certified sources.  </w:t>
      </w:r>
    </w:p>
    <w:p w14:paraId="6CC31B2E" w14:textId="77777777" w:rsidR="00A81BF0" w:rsidRPr="007F0ABC" w:rsidRDefault="006847EE">
      <w:pPr>
        <w:spacing w:line="259" w:lineRule="auto"/>
        <w:ind w:left="0" w:right="0" w:firstLine="0"/>
        <w:jc w:val="left"/>
        <w:rPr>
          <w:lang w:val="en-GB"/>
        </w:rPr>
      </w:pPr>
      <w:r w:rsidRPr="007F0ABC">
        <w:rPr>
          <w:lang w:val="en-GB"/>
        </w:rPr>
        <w:t xml:space="preserve">  </w:t>
      </w:r>
    </w:p>
    <w:p w14:paraId="23CC49F6" w14:textId="77777777" w:rsidR="00A81BF0" w:rsidRPr="007F0ABC" w:rsidRDefault="006847EE">
      <w:pPr>
        <w:spacing w:line="259" w:lineRule="auto"/>
        <w:ind w:left="703" w:right="0" w:hanging="10"/>
        <w:jc w:val="left"/>
        <w:rPr>
          <w:lang w:val="en-GB"/>
        </w:rPr>
      </w:pPr>
      <w:r w:rsidRPr="007F0ABC">
        <w:rPr>
          <w:u w:val="single" w:color="000000"/>
          <w:lang w:val="en-GB"/>
        </w:rPr>
        <w:t>Frequency of reporting</w:t>
      </w:r>
      <w:r w:rsidRPr="007F0ABC">
        <w:rPr>
          <w:lang w:val="en-GB"/>
        </w:rPr>
        <w:t xml:space="preserve"> </w:t>
      </w:r>
    </w:p>
    <w:p w14:paraId="70C0DE42" w14:textId="77777777" w:rsidR="00A81BF0" w:rsidRPr="007F0ABC" w:rsidRDefault="006847EE">
      <w:pPr>
        <w:spacing w:after="20" w:line="259" w:lineRule="auto"/>
        <w:ind w:left="0" w:right="0" w:firstLine="0"/>
        <w:jc w:val="left"/>
        <w:rPr>
          <w:lang w:val="en-GB"/>
        </w:rPr>
      </w:pPr>
      <w:r w:rsidRPr="007F0ABC">
        <w:rPr>
          <w:lang w:val="en-GB"/>
        </w:rPr>
        <w:t xml:space="preserve">  </w:t>
      </w:r>
    </w:p>
    <w:p w14:paraId="5045EA9C" w14:textId="7DACD263" w:rsidR="00A81BF0" w:rsidRPr="007F0ABC" w:rsidRDefault="006847EE">
      <w:pPr>
        <w:numPr>
          <w:ilvl w:val="0"/>
          <w:numId w:val="1"/>
        </w:numPr>
        <w:ind w:right="-11" w:hanging="360"/>
        <w:rPr>
          <w:lang w:val="en-GB"/>
        </w:rPr>
      </w:pPr>
      <w:r w:rsidRPr="007F0ABC">
        <w:rPr>
          <w:lang w:val="en-GB"/>
        </w:rPr>
        <w:t xml:space="preserve">The regulations require the Administrator to </w:t>
      </w:r>
      <w:r w:rsidR="00A62AFD">
        <w:rPr>
          <w:lang w:val="en-GB"/>
        </w:rPr>
        <w:t>produce</w:t>
      </w:r>
      <w:r w:rsidR="00A62AFD" w:rsidRPr="007F0ABC">
        <w:rPr>
          <w:lang w:val="en-GB"/>
        </w:rPr>
        <w:t xml:space="preserve"> </w:t>
      </w:r>
      <w:r w:rsidR="009F32D2">
        <w:rPr>
          <w:lang w:val="en-GB"/>
        </w:rPr>
        <w:t>annual</w:t>
      </w:r>
      <w:r w:rsidRPr="007F0ABC">
        <w:rPr>
          <w:lang w:val="en-GB"/>
        </w:rPr>
        <w:t xml:space="preserve"> financial statements, to be submitted to the UN Board of Audit by 30 April of the </w:t>
      </w:r>
      <w:r w:rsidR="00A62AFD">
        <w:rPr>
          <w:lang w:val="en-GB"/>
        </w:rPr>
        <w:t>following year</w:t>
      </w:r>
      <w:r w:rsidRPr="007F0ABC">
        <w:rPr>
          <w:lang w:val="en-GB"/>
        </w:rPr>
        <w:t xml:space="preserve">. </w:t>
      </w:r>
      <w:r w:rsidR="00607258">
        <w:rPr>
          <w:lang w:val="en-GB"/>
        </w:rPr>
        <w:t>A calendar year represents the annual financial statement period for UNDP</w:t>
      </w:r>
      <w:r w:rsidR="00564664">
        <w:rPr>
          <w:lang w:val="en-GB"/>
        </w:rPr>
        <w:t xml:space="preserve">. </w:t>
      </w:r>
      <w:r w:rsidRPr="007F0ABC">
        <w:rPr>
          <w:lang w:val="en-GB"/>
        </w:rPr>
        <w:t xml:space="preserve">In addition, UNDP </w:t>
      </w:r>
      <w:r w:rsidR="00564664">
        <w:rPr>
          <w:lang w:val="en-GB"/>
        </w:rPr>
        <w:t xml:space="preserve">may </w:t>
      </w:r>
      <w:r w:rsidRPr="007F0ABC">
        <w:rPr>
          <w:lang w:val="en-GB"/>
        </w:rPr>
        <w:t xml:space="preserve">prepare interim financial statements for internal distribution. </w:t>
      </w:r>
    </w:p>
    <w:p w14:paraId="4360B176" w14:textId="77777777" w:rsidR="00A81BF0" w:rsidRPr="007F0ABC" w:rsidRDefault="006847EE">
      <w:pPr>
        <w:spacing w:after="20" w:line="259" w:lineRule="auto"/>
        <w:ind w:left="0" w:right="0" w:firstLine="0"/>
        <w:jc w:val="left"/>
        <w:rPr>
          <w:lang w:val="en-GB"/>
        </w:rPr>
      </w:pPr>
      <w:r w:rsidRPr="007F0ABC">
        <w:rPr>
          <w:lang w:val="en-GB"/>
        </w:rPr>
        <w:t xml:space="preserve">  </w:t>
      </w:r>
    </w:p>
    <w:p w14:paraId="6A3705F6" w14:textId="1122C40D" w:rsidR="00A81BF0" w:rsidRPr="005B6945" w:rsidRDefault="006847EE" w:rsidP="005B6945">
      <w:pPr>
        <w:numPr>
          <w:ilvl w:val="0"/>
          <w:numId w:val="1"/>
        </w:numPr>
        <w:ind w:right="-11" w:hanging="360"/>
        <w:rPr>
          <w:lang w:val="en-GB"/>
        </w:rPr>
      </w:pPr>
      <w:r w:rsidRPr="2EA6C87B">
        <w:rPr>
          <w:lang w:val="en-GB"/>
        </w:rPr>
        <w:t xml:space="preserve">The audited financial statements are the final conclusive report that reflects the complete financial results of UNDP for a particular </w:t>
      </w:r>
      <w:r w:rsidR="7AFD97AC" w:rsidRPr="2EA6C87B">
        <w:rPr>
          <w:lang w:val="en-GB"/>
        </w:rPr>
        <w:t>fiscal year</w:t>
      </w:r>
      <w:r w:rsidRPr="2EA6C87B">
        <w:rPr>
          <w:lang w:val="en-GB"/>
        </w:rPr>
        <w:t>. The Audit Report of the Board of Auditors is an integral part of the statements, providing an independent view on the fairness and accuracy of the results. Consequently, any other official financial reports (</w:t>
      </w:r>
      <w:r w:rsidR="65E8C767" w:rsidRPr="2EA6C87B">
        <w:rPr>
          <w:lang w:val="en-GB"/>
        </w:rPr>
        <w:t>i.e.,</w:t>
      </w:r>
      <w:r w:rsidRPr="2EA6C87B">
        <w:rPr>
          <w:lang w:val="en-GB"/>
        </w:rPr>
        <w:t xml:space="preserve"> the certified donor reports and other Executive Board Papers) that are prepared should be based on these statements </w:t>
      </w:r>
      <w:r w:rsidR="7065E5E5" w:rsidRPr="2EA6C87B">
        <w:rPr>
          <w:lang w:val="en-GB"/>
        </w:rPr>
        <w:t>and</w:t>
      </w:r>
      <w:r w:rsidR="4311F304" w:rsidRPr="2EA6C87B">
        <w:rPr>
          <w:lang w:val="en-GB"/>
        </w:rPr>
        <w:t xml:space="preserve"> from the same financial records/information sources.</w:t>
      </w:r>
      <w:r w:rsidR="7065E5E5" w:rsidRPr="2EA6C87B">
        <w:rPr>
          <w:lang w:val="en-GB"/>
        </w:rPr>
        <w:t xml:space="preserve"> </w:t>
      </w:r>
      <w:r w:rsidRPr="2EA6C87B">
        <w:rPr>
          <w:lang w:val="en-GB"/>
        </w:rPr>
        <w:t xml:space="preserve"> </w:t>
      </w:r>
    </w:p>
    <w:sectPr w:rsidR="00A81BF0" w:rsidRPr="005B6945">
      <w:headerReference w:type="even" r:id="rId12"/>
      <w:headerReference w:type="default" r:id="rId13"/>
      <w:footerReference w:type="even" r:id="rId14"/>
      <w:footerReference w:type="default" r:id="rId15"/>
      <w:headerReference w:type="first" r:id="rId16"/>
      <w:footerReference w:type="first" r:id="rId17"/>
      <w:pgSz w:w="11906" w:h="16838"/>
      <w:pgMar w:top="1440" w:right="847"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2062C" w14:textId="77777777" w:rsidR="006D55D9" w:rsidRDefault="006D55D9" w:rsidP="006847EE">
      <w:r>
        <w:separator/>
      </w:r>
    </w:p>
  </w:endnote>
  <w:endnote w:type="continuationSeparator" w:id="0">
    <w:p w14:paraId="3BBAE071" w14:textId="77777777" w:rsidR="006D55D9" w:rsidRDefault="006D55D9" w:rsidP="006847EE">
      <w:r>
        <w:continuationSeparator/>
      </w:r>
    </w:p>
  </w:endnote>
  <w:endnote w:type="continuationNotice" w:id="1">
    <w:p w14:paraId="5F8AF053" w14:textId="77777777" w:rsidR="006D55D9" w:rsidRDefault="006D5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44DE" w14:textId="77777777" w:rsidR="005B6945" w:rsidRDefault="005B6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F95E" w14:textId="2524BDCD" w:rsidR="006847EE" w:rsidRDefault="007F0ABC">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7F0ABC">
      <w:t>Effective Date:</w:t>
    </w:r>
    <w:r>
      <w:t xml:space="preserve"> </w:t>
    </w:r>
    <w:r w:rsidR="005B6945" w:rsidRPr="005B6945">
      <w:t>01/01/2023</w:t>
    </w:r>
    <w:r w:rsidR="005B6945" w:rsidRPr="005B6945">
      <w:t xml:space="preserve"> </w:t>
    </w:r>
    <w:r>
      <w:ptab w:relativeTo="margin" w:alignment="right" w:leader="none"/>
    </w:r>
    <w:r w:rsidRPr="007F0ABC">
      <w:t>Version #:</w:t>
    </w:r>
    <w:r>
      <w:t xml:space="preserve"> </w:t>
    </w:r>
    <w:sdt>
      <w:sdtPr>
        <w:alias w:val="POPPRefItemVersion"/>
        <w:tag w:val="UNDP_POPP_REFITEM_VERSION"/>
        <w:id w:val="2074692688"/>
        <w:placeholder>
          <w:docPart w:val="BAC0A90245C74AD2A26CC9116C2D400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82EEE01-23E4-48BF-A9EE-8F5A526632B1}"/>
        <w:text/>
      </w:sdtPr>
      <w:sdtContent>
        <w:r w:rsidR="006A0678">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4F094" w14:textId="77777777" w:rsidR="005B6945" w:rsidRDefault="005B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6645D" w14:textId="77777777" w:rsidR="006D55D9" w:rsidRDefault="006D55D9" w:rsidP="006847EE">
      <w:r>
        <w:separator/>
      </w:r>
    </w:p>
  </w:footnote>
  <w:footnote w:type="continuationSeparator" w:id="0">
    <w:p w14:paraId="3F700C26" w14:textId="77777777" w:rsidR="006D55D9" w:rsidRDefault="006D55D9" w:rsidP="006847EE">
      <w:r>
        <w:continuationSeparator/>
      </w:r>
    </w:p>
  </w:footnote>
  <w:footnote w:type="continuationNotice" w:id="1">
    <w:p w14:paraId="2D25B8F1" w14:textId="77777777" w:rsidR="006D55D9" w:rsidRDefault="006D5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DF25" w14:textId="77777777" w:rsidR="005B6945" w:rsidRDefault="005B6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8AD8" w14:textId="58353747" w:rsidR="006847EE" w:rsidRDefault="006847EE" w:rsidP="006847EE">
    <w:pPr>
      <w:pStyle w:val="Header"/>
      <w:jc w:val="right"/>
    </w:pPr>
    <w:r>
      <w:rPr>
        <w:noProof/>
        <w:lang w:val="en-GB" w:eastAsia="en-GB"/>
      </w:rPr>
      <w:drawing>
        <wp:inline distT="0" distB="0" distL="0" distR="0" wp14:anchorId="40F2B55E" wp14:editId="74C6A5EB">
          <wp:extent cx="320690" cy="589376"/>
          <wp:effectExtent l="0" t="0" r="317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5232" b="16155"/>
                  <a:stretch/>
                </pic:blipFill>
                <pic:spPr bwMode="auto">
                  <a:xfrm>
                    <a:off x="0" y="0"/>
                    <a:ext cx="325501" cy="598218"/>
                  </a:xfrm>
                  <a:prstGeom prst="rect">
                    <a:avLst/>
                  </a:prstGeom>
                  <a:ln>
                    <a:noFill/>
                  </a:ln>
                  <a:extLst>
                    <a:ext uri="{53640926-AAD7-44D8-BBD7-CCE9431645EC}">
                      <a14:shadowObscured xmlns:a14="http://schemas.microsoft.com/office/drawing/2010/main"/>
                    </a:ext>
                  </a:extLst>
                </pic:spPr>
              </pic:pic>
            </a:graphicData>
          </a:graphic>
        </wp:inline>
      </w:drawing>
    </w:r>
  </w:p>
  <w:p w14:paraId="0FF2BED4" w14:textId="77777777" w:rsidR="006847EE" w:rsidRDefault="00684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1F90" w14:textId="77777777" w:rsidR="005B6945" w:rsidRDefault="005B6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1B5C"/>
    <w:multiLevelType w:val="hybridMultilevel"/>
    <w:tmpl w:val="9508D55E"/>
    <w:lvl w:ilvl="0" w:tplc="185CDE1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9A74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DEB7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B278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4E24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9CB0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08A8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E291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FCE2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024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F0"/>
    <w:rsid w:val="000622B5"/>
    <w:rsid w:val="00085AEC"/>
    <w:rsid w:val="0009564C"/>
    <w:rsid w:val="000A5D05"/>
    <w:rsid w:val="000B119D"/>
    <w:rsid w:val="00126E93"/>
    <w:rsid w:val="00136530"/>
    <w:rsid w:val="00154866"/>
    <w:rsid w:val="00295D2C"/>
    <w:rsid w:val="00311F31"/>
    <w:rsid w:val="003B066E"/>
    <w:rsid w:val="003D3D18"/>
    <w:rsid w:val="003E68A6"/>
    <w:rsid w:val="004304F6"/>
    <w:rsid w:val="004725AF"/>
    <w:rsid w:val="00501B29"/>
    <w:rsid w:val="00527743"/>
    <w:rsid w:val="00564664"/>
    <w:rsid w:val="005B6945"/>
    <w:rsid w:val="00607258"/>
    <w:rsid w:val="00615778"/>
    <w:rsid w:val="0067558A"/>
    <w:rsid w:val="006761DF"/>
    <w:rsid w:val="006847EE"/>
    <w:rsid w:val="006A0678"/>
    <w:rsid w:val="006C6E68"/>
    <w:rsid w:val="006D55D9"/>
    <w:rsid w:val="007849C4"/>
    <w:rsid w:val="007C1C6F"/>
    <w:rsid w:val="007C257A"/>
    <w:rsid w:val="007D1E6A"/>
    <w:rsid w:val="007D600F"/>
    <w:rsid w:val="007F0ABC"/>
    <w:rsid w:val="00813578"/>
    <w:rsid w:val="00875B12"/>
    <w:rsid w:val="009E0B4B"/>
    <w:rsid w:val="009F1B64"/>
    <w:rsid w:val="009F32D2"/>
    <w:rsid w:val="00A075C6"/>
    <w:rsid w:val="00A62AFD"/>
    <w:rsid w:val="00A81BF0"/>
    <w:rsid w:val="00AD5072"/>
    <w:rsid w:val="00B13D62"/>
    <w:rsid w:val="00B17E3D"/>
    <w:rsid w:val="00BE27E3"/>
    <w:rsid w:val="00BF7BF3"/>
    <w:rsid w:val="00C6103C"/>
    <w:rsid w:val="00CE7C50"/>
    <w:rsid w:val="00D27243"/>
    <w:rsid w:val="00DC363A"/>
    <w:rsid w:val="00DC710E"/>
    <w:rsid w:val="00FA65EA"/>
    <w:rsid w:val="00FD6B8D"/>
    <w:rsid w:val="0A135134"/>
    <w:rsid w:val="2EA6C87B"/>
    <w:rsid w:val="4311F304"/>
    <w:rsid w:val="481AFE56"/>
    <w:rsid w:val="65E8C767"/>
    <w:rsid w:val="7065E5E5"/>
    <w:rsid w:val="7AFD9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B350E"/>
  <w15:docId w15:val="{41EB653D-4600-43F7-A920-1BFCACF7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730" w:right="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7EE"/>
    <w:pPr>
      <w:tabs>
        <w:tab w:val="center" w:pos="4680"/>
        <w:tab w:val="right" w:pos="9360"/>
      </w:tabs>
    </w:pPr>
  </w:style>
  <w:style w:type="character" w:customStyle="1" w:styleId="HeaderChar">
    <w:name w:val="Header Char"/>
    <w:basedOn w:val="DefaultParagraphFont"/>
    <w:link w:val="Header"/>
    <w:uiPriority w:val="99"/>
    <w:rsid w:val="006847EE"/>
    <w:rPr>
      <w:rFonts w:ascii="Calibri" w:eastAsia="Calibri" w:hAnsi="Calibri" w:cs="Calibri"/>
      <w:color w:val="000000"/>
    </w:rPr>
  </w:style>
  <w:style w:type="paragraph" w:styleId="Footer">
    <w:name w:val="footer"/>
    <w:basedOn w:val="Normal"/>
    <w:link w:val="FooterChar"/>
    <w:uiPriority w:val="99"/>
    <w:unhideWhenUsed/>
    <w:rsid w:val="006847EE"/>
    <w:pPr>
      <w:tabs>
        <w:tab w:val="center" w:pos="4680"/>
        <w:tab w:val="right" w:pos="9360"/>
      </w:tabs>
    </w:pPr>
  </w:style>
  <w:style w:type="character" w:customStyle="1" w:styleId="FooterChar">
    <w:name w:val="Footer Char"/>
    <w:basedOn w:val="DefaultParagraphFont"/>
    <w:link w:val="Footer"/>
    <w:uiPriority w:val="99"/>
    <w:rsid w:val="006847EE"/>
    <w:rPr>
      <w:rFonts w:ascii="Calibri" w:eastAsia="Calibri" w:hAnsi="Calibri" w:cs="Calibri"/>
      <w:color w:val="000000"/>
    </w:rPr>
  </w:style>
  <w:style w:type="character" w:styleId="PlaceholderText">
    <w:name w:val="Placeholder Text"/>
    <w:basedOn w:val="DefaultParagraphFont"/>
    <w:uiPriority w:val="99"/>
    <w:semiHidden/>
    <w:rsid w:val="006847EE"/>
    <w:rPr>
      <w:color w:val="808080"/>
    </w:rPr>
  </w:style>
  <w:style w:type="paragraph" w:styleId="BalloonText">
    <w:name w:val="Balloon Text"/>
    <w:basedOn w:val="Normal"/>
    <w:link w:val="BalloonTextChar"/>
    <w:uiPriority w:val="99"/>
    <w:semiHidden/>
    <w:unhideWhenUsed/>
    <w:rsid w:val="007F0ABC"/>
    <w:rPr>
      <w:rFonts w:ascii="Tahoma" w:hAnsi="Tahoma" w:cs="Tahoma"/>
      <w:sz w:val="16"/>
      <w:szCs w:val="16"/>
    </w:rPr>
  </w:style>
  <w:style w:type="character" w:customStyle="1" w:styleId="BalloonTextChar">
    <w:name w:val="Balloon Text Char"/>
    <w:basedOn w:val="DefaultParagraphFont"/>
    <w:link w:val="BalloonText"/>
    <w:uiPriority w:val="99"/>
    <w:semiHidden/>
    <w:rsid w:val="007F0ABC"/>
    <w:rPr>
      <w:rFonts w:ascii="Tahoma" w:eastAsia="Calibri" w:hAnsi="Tahoma" w:cs="Tahoma"/>
      <w:color w:val="000000"/>
      <w:sz w:val="16"/>
      <w:szCs w:val="16"/>
    </w:rPr>
  </w:style>
  <w:style w:type="paragraph" w:styleId="Revision">
    <w:name w:val="Revision"/>
    <w:hidden/>
    <w:uiPriority w:val="99"/>
    <w:semiHidden/>
    <w:rsid w:val="007849C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C0A90245C74AD2A26CC9116C2D4009"/>
        <w:category>
          <w:name w:val="General"/>
          <w:gallery w:val="placeholder"/>
        </w:category>
        <w:types>
          <w:type w:val="bbPlcHdr"/>
        </w:types>
        <w:behaviors>
          <w:behavior w:val="content"/>
        </w:behaviors>
        <w:guid w:val="{DA96B1CC-DBE8-40E7-9FB6-0EE6EA40EBB1}"/>
      </w:docPartPr>
      <w:docPartBody>
        <w:p w:rsidR="005034BD" w:rsidRDefault="00527743">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05A"/>
    <w:rsid w:val="0002228B"/>
    <w:rsid w:val="000A5D05"/>
    <w:rsid w:val="0029305A"/>
    <w:rsid w:val="005034BD"/>
    <w:rsid w:val="00527743"/>
    <w:rsid w:val="008F749F"/>
    <w:rsid w:val="00B96ED7"/>
    <w:rsid w:val="00D1007D"/>
    <w:rsid w:val="00D80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EAAF4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7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2025-12-31T23:00:00+00:00</UNDP_POPP_PLANNED_REVIEWDATE>
    <UNDP_POPP_LASTMODIFIED xmlns="8264c5cc-ec60-4b56-8111-ce635d3d139a" xsi:nil="true"/>
    <UNDP_POPP_REJECT_COMMENTS xmlns="8264c5cc-ec60-4b56-8111-ce635d3d139a" xsi:nil="true"/>
    <DLCPolicyLabelValue xmlns="e560140e-7b2f-4392-90df-e7567e3021a3">Effective Date: 01/01/2023                                                Version #: 1</DLCPolicyLabelValue>
    <UNDP_POPP_EFFECTIVEDATE xmlns="8264c5cc-ec60-4b56-8111-ce635d3d139a">2022-12-31T23:00:00+00:00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Statutory and Financial Reporting : Financial Statements</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POPP-11-2193</_dlc_DocId>
    <_dlc_DocIdUrl xmlns="8264c5cc-ec60-4b56-8111-ce635d3d139a">
      <Url>https://popp.undp.org/_layouts/15/DocIdRedir.aspx?ID=POPP-11-2193</Url>
      <Description>POPP-11-2193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2EEE01-23E4-48BF-A9EE-8F5A526632B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C5384D99-2757-4E83-8C0C-CE90A78DC396}">
  <ds:schemaRefs>
    <ds:schemaRef ds:uri="http://schemas.microsoft.com/sharepoint/v3/contenttype/forms"/>
  </ds:schemaRefs>
</ds:datastoreItem>
</file>

<file path=customXml/itemProps3.xml><?xml version="1.0" encoding="utf-8"?>
<ds:datastoreItem xmlns:ds="http://schemas.openxmlformats.org/officeDocument/2006/customXml" ds:itemID="{370FD00E-8D13-4FFA-BC52-9954787EC87F}">
  <ds:schemaRefs>
    <ds:schemaRef ds:uri="office.server.policy"/>
  </ds:schemaRefs>
</ds:datastoreItem>
</file>

<file path=customXml/itemProps4.xml><?xml version="1.0" encoding="utf-8"?>
<ds:datastoreItem xmlns:ds="http://schemas.openxmlformats.org/officeDocument/2006/customXml" ds:itemID="{937F1A40-3CF7-40B8-A8C7-CF7125323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D6D2B8-9D4D-43B9-9481-4E7CAB6698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dcterms:created xsi:type="dcterms:W3CDTF">2023-01-06T06:54:00Z</dcterms:created>
  <dcterms:modified xsi:type="dcterms:W3CDTF">2024-06-04T12:08:00Z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b441d445-3902-4591-994e-93c6ceab0150</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y fmtid="{D5CDD505-2E9C-101B-9397-08002B2CF9AE}" pid="10" name="SharedWithUsers">
    <vt:lpwstr>5822;#Seow Cheng LOW;#1496;#Ajay Lakhanpal</vt:lpwstr>
  </property>
</Properties>
</file>