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2615E" w14:textId="77777777" w:rsidR="00EA3D75" w:rsidRPr="00F12C3C" w:rsidRDefault="00EA3D75" w:rsidP="00EA3D75">
      <w:pPr>
        <w:shd w:val="clear" w:color="auto" w:fill="FFFFFF"/>
        <w:spacing w:line="240" w:lineRule="auto"/>
        <w:textAlignment w:val="top"/>
        <w:rPr>
          <w:rFonts w:eastAsia="Times New Roman" w:cstheme="minorHAnsi"/>
          <w:b/>
          <w:bCs/>
          <w:sz w:val="28"/>
          <w:szCs w:val="28"/>
          <w:lang w:val="en-GB"/>
        </w:rPr>
      </w:pPr>
      <w:bookmarkStart w:id="0" w:name="RecordRetentionDataSecurityandContingenc"/>
      <w:r w:rsidRPr="00F12C3C">
        <w:rPr>
          <w:rFonts w:eastAsia="Times New Roman" w:cstheme="minorHAnsi"/>
          <w:b/>
          <w:bCs/>
          <w:sz w:val="28"/>
          <w:szCs w:val="28"/>
          <w:lang w:val="en-GB"/>
        </w:rPr>
        <w:t xml:space="preserve">Record Retention, Data Security and Contingency </w:t>
      </w:r>
      <w:bookmarkEnd w:id="0"/>
    </w:p>
    <w:p w14:paraId="125E3562" w14:textId="77777777" w:rsidR="000235C0" w:rsidRPr="00F12C3C" w:rsidRDefault="000235C0" w:rsidP="000235C0">
      <w:pPr>
        <w:pStyle w:val="ListParagraph"/>
        <w:numPr>
          <w:ilvl w:val="0"/>
          <w:numId w:val="7"/>
        </w:numPr>
        <w:rPr>
          <w:lang w:val="en-GB"/>
        </w:rPr>
      </w:pPr>
      <w:r w:rsidRPr="00F12C3C">
        <w:rPr>
          <w:b/>
          <w:lang w:val="en-GB"/>
        </w:rPr>
        <w:t xml:space="preserve">Files </w:t>
      </w:r>
      <w:r w:rsidRPr="00F12C3C">
        <w:rPr>
          <w:lang w:val="en-GB"/>
        </w:rPr>
        <w:t xml:space="preserve">contain records originating from, or received by, the organization in written or printed form as well as documents generated by the computer and electronic forms. </w:t>
      </w:r>
    </w:p>
    <w:p w14:paraId="4332A919" w14:textId="77777777" w:rsidR="000235C0" w:rsidRPr="00F12C3C" w:rsidRDefault="000235C0" w:rsidP="00B5651D">
      <w:pPr>
        <w:pStyle w:val="ListParagraph"/>
        <w:jc w:val="both"/>
        <w:rPr>
          <w:lang w:val="en-GB"/>
        </w:rPr>
      </w:pPr>
    </w:p>
    <w:p w14:paraId="098DFC47" w14:textId="77777777" w:rsidR="00CD62C7" w:rsidRPr="00F12C3C" w:rsidRDefault="00B431B6" w:rsidP="00B5651D">
      <w:pPr>
        <w:pStyle w:val="ListParagraph"/>
        <w:numPr>
          <w:ilvl w:val="0"/>
          <w:numId w:val="7"/>
        </w:numPr>
        <w:jc w:val="both"/>
        <w:rPr>
          <w:lang w:val="en-GB"/>
        </w:rPr>
      </w:pPr>
      <w:r w:rsidRPr="00F12C3C">
        <w:rPr>
          <w:b/>
          <w:lang w:val="en-GB"/>
        </w:rPr>
        <w:t>Records</w:t>
      </w:r>
      <w:r w:rsidRPr="00F12C3C">
        <w:rPr>
          <w:lang w:val="en-GB"/>
        </w:rPr>
        <w:t xml:space="preserve"> comprise any information, regardless of physical form or characteristics, which originate from, or</w:t>
      </w:r>
      <w:r w:rsidR="001E0035" w:rsidRPr="00F12C3C">
        <w:rPr>
          <w:lang w:val="en-GB"/>
        </w:rPr>
        <w:t xml:space="preserve"> </w:t>
      </w:r>
      <w:r w:rsidRPr="00F12C3C">
        <w:rPr>
          <w:lang w:val="en-GB"/>
        </w:rPr>
        <w:t xml:space="preserve">are received by, UNDP within the framework of its official activities. </w:t>
      </w:r>
    </w:p>
    <w:p w14:paraId="2713DB41" w14:textId="77777777" w:rsidR="00B5651D" w:rsidRPr="00F12C3C" w:rsidRDefault="00B5651D" w:rsidP="00B5651D">
      <w:pPr>
        <w:pStyle w:val="ListParagraph"/>
        <w:jc w:val="both"/>
        <w:rPr>
          <w:lang w:val="en-GB"/>
        </w:rPr>
      </w:pPr>
    </w:p>
    <w:p w14:paraId="3FCF0D94" w14:textId="77777777" w:rsidR="00CD62C7" w:rsidRPr="00F12C3C" w:rsidRDefault="00B431B6" w:rsidP="00CD62C7">
      <w:pPr>
        <w:pStyle w:val="ListParagraph"/>
        <w:numPr>
          <w:ilvl w:val="0"/>
          <w:numId w:val="7"/>
        </w:numPr>
        <w:jc w:val="both"/>
        <w:rPr>
          <w:lang w:val="en-GB"/>
        </w:rPr>
      </w:pPr>
      <w:r w:rsidRPr="00F12C3C">
        <w:rPr>
          <w:b/>
          <w:lang w:val="en-GB"/>
        </w:rPr>
        <w:t>Records management</w:t>
      </w:r>
      <w:r w:rsidRPr="00F12C3C">
        <w:rPr>
          <w:lang w:val="en-GB"/>
        </w:rPr>
        <w:t xml:space="preserve"> relates to the creation, use and maintenance of current records in a systematic manner. </w:t>
      </w:r>
    </w:p>
    <w:p w14:paraId="0548ACC1" w14:textId="77777777" w:rsidR="00CD62C7" w:rsidRPr="00F12C3C" w:rsidRDefault="00CD62C7" w:rsidP="00CD62C7">
      <w:pPr>
        <w:pStyle w:val="ListParagraph"/>
        <w:rPr>
          <w:lang w:val="en-GB"/>
        </w:rPr>
      </w:pPr>
    </w:p>
    <w:p w14:paraId="50180E40" w14:textId="77777777" w:rsidR="0007030D" w:rsidRPr="00F12C3C" w:rsidRDefault="00B431B6" w:rsidP="0007030D">
      <w:pPr>
        <w:pStyle w:val="ListParagraph"/>
        <w:numPr>
          <w:ilvl w:val="0"/>
          <w:numId w:val="7"/>
        </w:numPr>
        <w:jc w:val="both"/>
        <w:rPr>
          <w:rFonts w:eastAsia="Times New Roman" w:cstheme="minorHAnsi"/>
          <w:lang w:val="en-GB"/>
        </w:rPr>
      </w:pPr>
      <w:r w:rsidRPr="00F12C3C">
        <w:rPr>
          <w:b/>
          <w:lang w:val="en-GB"/>
        </w:rPr>
        <w:t>Archiving or storing</w:t>
      </w:r>
      <w:r w:rsidRPr="00F12C3C">
        <w:rPr>
          <w:lang w:val="en-GB"/>
        </w:rPr>
        <w:t xml:space="preserve"> deals with the preservation and maintenance of non-current records on a temporary or permanent/indefinite basis in accordance with an established retention schedule.</w:t>
      </w:r>
      <w:r w:rsidR="00A674E4" w:rsidRPr="00F12C3C">
        <w:rPr>
          <w:lang w:val="en-GB"/>
        </w:rPr>
        <w:t xml:space="preserve"> The public record of UNDP should be electronic whenever possible, and should be stored in UNDP official systems. </w:t>
      </w:r>
    </w:p>
    <w:p w14:paraId="45E7988C" w14:textId="77777777" w:rsidR="0007030D" w:rsidRPr="00F12C3C" w:rsidRDefault="0007030D" w:rsidP="0007030D">
      <w:pPr>
        <w:pStyle w:val="ListParagraph"/>
        <w:rPr>
          <w:rFonts w:eastAsia="Times New Roman" w:cstheme="minorHAnsi"/>
          <w:lang w:val="en-GB"/>
        </w:rPr>
      </w:pPr>
    </w:p>
    <w:p w14:paraId="60D410E5" w14:textId="77777777" w:rsidR="00B431B6" w:rsidRPr="00F12C3C" w:rsidRDefault="00B431B6" w:rsidP="0007030D">
      <w:pPr>
        <w:pStyle w:val="ListParagraph"/>
        <w:numPr>
          <w:ilvl w:val="0"/>
          <w:numId w:val="7"/>
        </w:numPr>
        <w:jc w:val="both"/>
        <w:rPr>
          <w:rFonts w:eastAsia="Times New Roman" w:cstheme="minorHAnsi"/>
          <w:lang w:val="en-GB"/>
        </w:rPr>
      </w:pPr>
      <w:r w:rsidRPr="00F12C3C">
        <w:rPr>
          <w:rFonts w:eastAsia="Times New Roman" w:cstheme="minorHAnsi"/>
          <w:lang w:val="en-GB"/>
        </w:rPr>
        <w:t xml:space="preserve">A </w:t>
      </w:r>
      <w:r w:rsidRPr="00F12C3C">
        <w:rPr>
          <w:rFonts w:eastAsia="Times New Roman" w:cstheme="minorHAnsi"/>
          <w:b/>
          <w:bCs/>
          <w:lang w:val="en-GB"/>
        </w:rPr>
        <w:t>financial record</w:t>
      </w:r>
      <w:r w:rsidRPr="00F12C3C">
        <w:rPr>
          <w:rFonts w:eastAsia="Times New Roman" w:cstheme="minorHAnsi"/>
          <w:lang w:val="en-GB"/>
        </w:rPr>
        <w:t xml:space="preserve"> is a document either physical or electronic, which creates either:</w:t>
      </w:r>
    </w:p>
    <w:p w14:paraId="4298F975"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Liability and its settlement</w:t>
      </w:r>
    </w:p>
    <w:p w14:paraId="01A6D64C"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Asset and its liquidation</w:t>
      </w:r>
    </w:p>
    <w:p w14:paraId="7877DE73"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Receivable</w:t>
      </w:r>
    </w:p>
    <w:p w14:paraId="299DCE80"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Payment</w:t>
      </w:r>
    </w:p>
    <w:p w14:paraId="2607D919" w14:textId="77777777" w:rsidR="00B431B6" w:rsidRPr="00F12C3C" w:rsidRDefault="00B431B6" w:rsidP="00843D70">
      <w:pPr>
        <w:pStyle w:val="ListParagraph"/>
        <w:numPr>
          <w:ilvl w:val="1"/>
          <w:numId w:val="12"/>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Record of a deposit</w:t>
      </w:r>
    </w:p>
    <w:p w14:paraId="16204A55" w14:textId="77777777" w:rsidR="00B431B6" w:rsidRPr="00F12C3C" w:rsidRDefault="00B431B6" w:rsidP="00B431B6">
      <w:pPr>
        <w:shd w:val="clear" w:color="auto" w:fill="FFFFFF"/>
        <w:spacing w:after="0" w:line="312" w:lineRule="auto"/>
        <w:jc w:val="both"/>
        <w:textAlignment w:val="top"/>
        <w:rPr>
          <w:rFonts w:eastAsia="Times New Roman" w:cstheme="minorHAnsi"/>
          <w:lang w:val="en-GB"/>
        </w:rPr>
      </w:pPr>
      <w:r w:rsidRPr="00F12C3C">
        <w:rPr>
          <w:rFonts w:eastAsia="Times New Roman" w:cstheme="minorHAnsi"/>
          <w:lang w:val="en-GB"/>
        </w:rPr>
        <w:t> </w:t>
      </w:r>
    </w:p>
    <w:p w14:paraId="6FD065D5" w14:textId="77777777" w:rsidR="00B431B6" w:rsidRPr="00F12C3C" w:rsidRDefault="00B431B6" w:rsidP="00C816F4">
      <w:pPr>
        <w:pStyle w:val="ListParagraph"/>
        <w:shd w:val="clear" w:color="auto" w:fill="FFFFFF"/>
        <w:spacing w:after="0" w:line="312" w:lineRule="auto"/>
        <w:jc w:val="both"/>
        <w:textAlignment w:val="top"/>
        <w:rPr>
          <w:rFonts w:eastAsia="Times New Roman" w:cstheme="minorHAnsi"/>
          <w:lang w:val="en-GB"/>
        </w:rPr>
      </w:pPr>
      <w:r w:rsidRPr="00F12C3C">
        <w:rPr>
          <w:rFonts w:eastAsia="Times New Roman" w:cstheme="minorHAnsi"/>
          <w:lang w:val="en-GB"/>
        </w:rPr>
        <w:t xml:space="preserve">The following are also financial records: </w:t>
      </w:r>
    </w:p>
    <w:p w14:paraId="28DF9D1C" w14:textId="77777777" w:rsidR="00B431B6" w:rsidRPr="00F12C3C" w:rsidRDefault="00B431B6" w:rsidP="00843D70">
      <w:pPr>
        <w:pStyle w:val="ListParagraph"/>
        <w:numPr>
          <w:ilvl w:val="1"/>
          <w:numId w:val="13"/>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Contracts with third parties</w:t>
      </w:r>
    </w:p>
    <w:p w14:paraId="259AF10C" w14:textId="77777777" w:rsidR="00B431B6" w:rsidRPr="00F12C3C" w:rsidRDefault="00B431B6" w:rsidP="00843D70">
      <w:pPr>
        <w:pStyle w:val="ListParagraph"/>
        <w:numPr>
          <w:ilvl w:val="1"/>
          <w:numId w:val="13"/>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Project documents or Annual Work Plans (AWPs)</w:t>
      </w:r>
    </w:p>
    <w:p w14:paraId="441E23D7" w14:textId="77777777" w:rsidR="00B431B6" w:rsidRPr="00F12C3C" w:rsidRDefault="00B431B6" w:rsidP="00843D70">
      <w:pPr>
        <w:pStyle w:val="ListParagraph"/>
        <w:numPr>
          <w:ilvl w:val="1"/>
          <w:numId w:val="13"/>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Bank statements</w:t>
      </w:r>
    </w:p>
    <w:p w14:paraId="5351B7B6"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01019B56" w14:textId="77777777" w:rsidR="00B431B6" w:rsidRPr="00F12C3C" w:rsidRDefault="00B431B6" w:rsidP="0007030D">
      <w:pPr>
        <w:pStyle w:val="ListParagraph"/>
        <w:numPr>
          <w:ilvl w:val="0"/>
          <w:numId w:val="7"/>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The following staff has record management responsibilities.</w:t>
      </w:r>
    </w:p>
    <w:p w14:paraId="35B0DA08"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5CA929B1"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u w:val="single"/>
          <w:lang w:val="en-GB"/>
        </w:rPr>
      </w:pPr>
      <w:r w:rsidRPr="00F12C3C">
        <w:rPr>
          <w:rFonts w:eastAsia="Times New Roman" w:cstheme="minorHAnsi"/>
          <w:u w:val="single"/>
          <w:lang w:val="en-GB"/>
        </w:rPr>
        <w:t xml:space="preserve">Finance Staff: </w:t>
      </w:r>
    </w:p>
    <w:p w14:paraId="540EB175" w14:textId="77777777" w:rsidR="00843D70" w:rsidRPr="00F12C3C" w:rsidRDefault="00843D70" w:rsidP="00B431B6">
      <w:pPr>
        <w:shd w:val="clear" w:color="auto" w:fill="FFFFFF"/>
        <w:spacing w:after="0" w:line="240" w:lineRule="auto"/>
        <w:ind w:firstLine="708"/>
        <w:jc w:val="both"/>
        <w:textAlignment w:val="top"/>
        <w:rPr>
          <w:rFonts w:eastAsia="Times New Roman" w:cstheme="minorHAnsi"/>
          <w:lang w:val="en-GB"/>
        </w:rPr>
      </w:pPr>
    </w:p>
    <w:p w14:paraId="60B146DD" w14:textId="02CEDE02"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xml:space="preserve">Create record in </w:t>
      </w:r>
      <w:r w:rsidR="00B50BB5">
        <w:rPr>
          <w:rFonts w:eastAsia="Times New Roman" w:cstheme="minorHAnsi"/>
          <w:lang w:val="en-GB"/>
        </w:rPr>
        <w:t>Quantum</w:t>
      </w:r>
    </w:p>
    <w:p w14:paraId="0BF864C7" w14:textId="77777777"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Maintain record</w:t>
      </w:r>
    </w:p>
    <w:p w14:paraId="533EEDA0" w14:textId="77777777"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Store record for seven years</w:t>
      </w:r>
    </w:p>
    <w:p w14:paraId="302EE9F8" w14:textId="06D69980"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xml:space="preserve">Dispose of record after seven years if it relates to non-staff payments, if agreed with Resident Representative (Senior </w:t>
      </w:r>
      <w:r w:rsidR="00CE50C4" w:rsidRPr="00F12C3C">
        <w:rPr>
          <w:rFonts w:eastAsia="Times New Roman" w:cstheme="minorHAnsi"/>
          <w:lang w:val="en-GB"/>
        </w:rPr>
        <w:t>General Service finance staff)</w:t>
      </w:r>
    </w:p>
    <w:p w14:paraId="2E29435C" w14:textId="4B0EF90F" w:rsidR="00B431B6" w:rsidRPr="00F12C3C" w:rsidRDefault="00B431B6" w:rsidP="00843D70">
      <w:pPr>
        <w:pStyle w:val="ListParagraph"/>
        <w:numPr>
          <w:ilvl w:val="0"/>
          <w:numId w:val="15"/>
        </w:num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Retain record indefinitely if record relates to payment to staff</w:t>
      </w:r>
    </w:p>
    <w:p w14:paraId="6FA05F9C" w14:textId="77777777" w:rsidR="00843D70" w:rsidRPr="00F12C3C" w:rsidRDefault="00843D70" w:rsidP="00843D70">
      <w:pPr>
        <w:pStyle w:val="ListParagraph"/>
        <w:shd w:val="clear" w:color="auto" w:fill="FFFFFF"/>
        <w:spacing w:after="0" w:line="240" w:lineRule="auto"/>
        <w:ind w:left="1545"/>
        <w:jc w:val="both"/>
        <w:textAlignment w:val="top"/>
        <w:rPr>
          <w:rFonts w:eastAsia="Times New Roman" w:cstheme="minorHAnsi"/>
          <w:lang w:val="en-GB"/>
        </w:rPr>
      </w:pPr>
    </w:p>
    <w:p w14:paraId="0009F82B" w14:textId="41B979CB" w:rsidR="00B431B6" w:rsidRPr="00F12C3C" w:rsidRDefault="00524B6B" w:rsidP="006E26C2">
      <w:pPr>
        <w:shd w:val="clear" w:color="auto" w:fill="FFFFFF"/>
        <w:spacing w:after="0" w:line="240" w:lineRule="auto"/>
        <w:ind w:left="360"/>
        <w:jc w:val="both"/>
        <w:textAlignment w:val="top"/>
        <w:rPr>
          <w:rFonts w:eastAsia="Times New Roman" w:cstheme="minorHAnsi"/>
          <w:lang w:val="en-GB"/>
        </w:rPr>
      </w:pPr>
      <w:r>
        <w:rPr>
          <w:rFonts w:eastAsia="Times New Roman" w:cstheme="minorHAnsi"/>
          <w:lang w:val="en-GB"/>
        </w:rPr>
        <w:t>7</w:t>
      </w:r>
      <w:r w:rsidR="006E26C2" w:rsidRPr="00F12C3C">
        <w:rPr>
          <w:rFonts w:eastAsia="Times New Roman" w:cstheme="minorHAnsi"/>
          <w:lang w:val="en-GB"/>
        </w:rPr>
        <w:t xml:space="preserve">. </w:t>
      </w:r>
      <w:r w:rsidR="00B431B6" w:rsidRPr="00F12C3C">
        <w:rPr>
          <w:rFonts w:eastAsia="Times New Roman" w:cstheme="minorHAnsi"/>
          <w:lang w:val="en-GB"/>
        </w:rPr>
        <w:t>UNDP country office records are the property of the organization. They shall not be destroyed or removed from originating units, except in accordance with established guidelines, or with the approval of and in consultation with management of the originating office.</w:t>
      </w:r>
    </w:p>
    <w:p w14:paraId="198231A3" w14:textId="77777777" w:rsidR="00B431B6" w:rsidRPr="00F12C3C" w:rsidRDefault="00B431B6" w:rsidP="00216667">
      <w:pPr>
        <w:shd w:val="clear" w:color="auto" w:fill="FFFFFF"/>
        <w:spacing w:after="0" w:line="240" w:lineRule="auto"/>
        <w:ind w:firstLine="45"/>
        <w:jc w:val="both"/>
        <w:textAlignment w:val="top"/>
        <w:rPr>
          <w:rFonts w:eastAsia="Times New Roman" w:cstheme="minorHAnsi"/>
          <w:lang w:val="en-GB"/>
        </w:rPr>
      </w:pPr>
    </w:p>
    <w:p w14:paraId="32B6ED8B" w14:textId="334E1DDA" w:rsidR="00B431B6" w:rsidRPr="00F12C3C" w:rsidRDefault="00524B6B" w:rsidP="00216667">
      <w:pPr>
        <w:shd w:val="clear" w:color="auto" w:fill="FFFFFF"/>
        <w:spacing w:after="0" w:line="240" w:lineRule="auto"/>
        <w:ind w:left="360"/>
        <w:jc w:val="both"/>
        <w:textAlignment w:val="top"/>
        <w:rPr>
          <w:rFonts w:eastAsia="Times New Roman" w:cstheme="minorHAnsi"/>
          <w:lang w:val="en-GB"/>
        </w:rPr>
      </w:pPr>
      <w:r>
        <w:rPr>
          <w:rFonts w:eastAsia="Times New Roman" w:cstheme="minorHAnsi"/>
          <w:lang w:val="en-GB"/>
        </w:rPr>
        <w:t>8</w:t>
      </w:r>
      <w:r w:rsidR="00216667" w:rsidRPr="00F12C3C">
        <w:rPr>
          <w:rFonts w:eastAsia="Times New Roman" w:cstheme="minorHAnsi"/>
          <w:lang w:val="en-GB"/>
        </w:rPr>
        <w:t xml:space="preserve">. </w:t>
      </w:r>
      <w:r w:rsidR="00B431B6" w:rsidRPr="00F12C3C">
        <w:rPr>
          <w:rFonts w:eastAsia="Times New Roman" w:cstheme="minorHAnsi"/>
          <w:lang w:val="en-GB"/>
        </w:rPr>
        <w:t>The comptroller has delegated the authority on maintenance and retention of the financial records to the resident representatives for the country offices except for countries under crisis situations.</w:t>
      </w:r>
    </w:p>
    <w:p w14:paraId="2EC3BEE3"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267EE67B" w14:textId="77777777" w:rsidR="00B431B6" w:rsidRDefault="00B431B6" w:rsidP="00B431B6">
      <w:pPr>
        <w:shd w:val="clear" w:color="auto" w:fill="FFFFFF"/>
        <w:spacing w:after="0" w:line="240" w:lineRule="auto"/>
        <w:jc w:val="both"/>
        <w:textAlignment w:val="top"/>
        <w:rPr>
          <w:rFonts w:eastAsia="Times New Roman" w:cstheme="minorHAnsi"/>
          <w:u w:val="single"/>
          <w:lang w:val="en-GB"/>
        </w:rPr>
      </w:pPr>
    </w:p>
    <w:p w14:paraId="6C423667" w14:textId="77777777" w:rsidR="00200308" w:rsidRPr="00F12C3C" w:rsidRDefault="00200308" w:rsidP="00B431B6">
      <w:pPr>
        <w:shd w:val="clear" w:color="auto" w:fill="FFFFFF"/>
        <w:spacing w:after="0" w:line="240" w:lineRule="auto"/>
        <w:jc w:val="both"/>
        <w:textAlignment w:val="top"/>
        <w:rPr>
          <w:rFonts w:eastAsia="Times New Roman" w:cstheme="minorHAnsi"/>
          <w:u w:val="single"/>
          <w:lang w:val="en-GB"/>
        </w:rPr>
      </w:pPr>
    </w:p>
    <w:p w14:paraId="6D5CB241"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lang w:val="en-GB"/>
        </w:rPr>
      </w:pPr>
      <w:r w:rsidRPr="00F12C3C">
        <w:rPr>
          <w:rFonts w:eastAsia="Times New Roman" w:cstheme="minorHAnsi"/>
          <w:u w:val="single"/>
          <w:lang w:val="en-GB"/>
        </w:rPr>
        <w:lastRenderedPageBreak/>
        <w:t>Retention schedule</w:t>
      </w:r>
    </w:p>
    <w:p w14:paraId="182F62F3"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6CF3B727" w14:textId="4F16CEDA" w:rsidR="00B431B6" w:rsidRPr="00F12C3C" w:rsidRDefault="00524B6B" w:rsidP="00216667">
      <w:pPr>
        <w:shd w:val="clear" w:color="auto" w:fill="FFFFFF"/>
        <w:spacing w:after="0" w:line="240" w:lineRule="auto"/>
        <w:ind w:left="360"/>
        <w:jc w:val="both"/>
        <w:textAlignment w:val="top"/>
        <w:rPr>
          <w:rFonts w:eastAsia="Times New Roman" w:cstheme="minorHAnsi"/>
          <w:lang w:val="en-GB"/>
        </w:rPr>
      </w:pPr>
      <w:r>
        <w:rPr>
          <w:rFonts w:eastAsia="Times New Roman" w:cstheme="minorHAnsi"/>
          <w:lang w:val="en-GB"/>
        </w:rPr>
        <w:t>9</w:t>
      </w:r>
      <w:r w:rsidR="00216667" w:rsidRPr="00F12C3C">
        <w:rPr>
          <w:rFonts w:eastAsia="Times New Roman" w:cstheme="minorHAnsi"/>
          <w:lang w:val="en-GB"/>
        </w:rPr>
        <w:t xml:space="preserve">. </w:t>
      </w:r>
      <w:r w:rsidR="00B431B6" w:rsidRPr="00F12C3C">
        <w:rPr>
          <w:rFonts w:eastAsia="Times New Roman" w:cstheme="minorHAnsi"/>
          <w:lang w:val="en-GB"/>
        </w:rPr>
        <w:t xml:space="preserve">Financial records should be retained locally according to the retention schedule detailed </w:t>
      </w:r>
      <w:r w:rsidR="009F1AB1" w:rsidRPr="00F12C3C">
        <w:rPr>
          <w:rFonts w:eastAsia="Times New Roman" w:cstheme="minorHAnsi"/>
          <w:lang w:val="en-GB"/>
        </w:rPr>
        <w:t xml:space="preserve">below. </w:t>
      </w:r>
      <w:r w:rsidR="00B431B6" w:rsidRPr="00F12C3C">
        <w:rPr>
          <w:rFonts w:eastAsia="Times New Roman" w:cstheme="minorHAnsi"/>
          <w:lang w:val="en-GB"/>
        </w:rPr>
        <w:t xml:space="preserve">This schedule indicates which records are to be kept indefinitely and which records are to be kept for a temporary period (seven years). The seven year retention period discussed in this policy has been agreed with the Board of Auditors in accordance with Financial Rule 126.02, which gives authority to the Comptroller to prescribe and maintain financial records. </w:t>
      </w:r>
      <w:r w:rsidR="00C96BAB" w:rsidRPr="00F12C3C">
        <w:rPr>
          <w:rFonts w:eastAsia="Times New Roman" w:cstheme="minorHAnsi"/>
          <w:b/>
          <w:lang w:val="en-GB"/>
        </w:rPr>
        <w:t xml:space="preserve">Please refer to the attached guidelines for </w:t>
      </w:r>
      <w:r w:rsidR="00CE50C4" w:rsidRPr="00F12C3C">
        <w:rPr>
          <w:rFonts w:eastAsia="Times New Roman" w:cstheme="minorHAnsi"/>
          <w:b/>
          <w:lang w:val="en-GB"/>
        </w:rPr>
        <w:t xml:space="preserve">retention </w:t>
      </w:r>
      <w:r w:rsidR="00C96BAB" w:rsidRPr="00F12C3C">
        <w:rPr>
          <w:rFonts w:eastAsia="Times New Roman" w:cstheme="minorHAnsi"/>
          <w:b/>
          <w:lang w:val="en-GB"/>
        </w:rPr>
        <w:t>schedule.</w:t>
      </w:r>
      <w:r w:rsidR="00C96BAB" w:rsidRPr="00F12C3C">
        <w:rPr>
          <w:rFonts w:eastAsia="Times New Roman" w:cstheme="minorHAnsi"/>
          <w:lang w:val="en-GB"/>
        </w:rPr>
        <w:t xml:space="preserve"> </w:t>
      </w:r>
    </w:p>
    <w:p w14:paraId="4434D87D"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3A621318"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lang w:val="en-GB"/>
        </w:rPr>
      </w:pPr>
      <w:r w:rsidRPr="00F12C3C">
        <w:rPr>
          <w:rFonts w:eastAsia="Times New Roman" w:cstheme="minorHAnsi"/>
          <w:u w:val="single"/>
          <w:lang w:val="en-GB"/>
        </w:rPr>
        <w:t>Disposal of financial records</w:t>
      </w:r>
      <w:r w:rsidRPr="00F12C3C">
        <w:rPr>
          <w:rFonts w:eastAsia="Times New Roman" w:cstheme="minorHAnsi"/>
          <w:lang w:val="en-GB"/>
        </w:rPr>
        <w:t xml:space="preserve"> </w:t>
      </w:r>
    </w:p>
    <w:p w14:paraId="0171EDAC" w14:textId="32337E73" w:rsidR="00B431B6" w:rsidRPr="00F12C3C" w:rsidRDefault="00B431B6" w:rsidP="00B431B6">
      <w:pPr>
        <w:shd w:val="clear" w:color="auto" w:fill="FFFFFF"/>
        <w:tabs>
          <w:tab w:val="left" w:pos="7200"/>
        </w:tabs>
        <w:spacing w:after="0" w:line="240" w:lineRule="auto"/>
        <w:jc w:val="both"/>
        <w:textAlignment w:val="top"/>
        <w:rPr>
          <w:rFonts w:eastAsia="Times New Roman" w:cstheme="minorHAnsi"/>
          <w:lang w:val="en-GB"/>
        </w:rPr>
      </w:pPr>
      <w:r w:rsidRPr="00F12C3C">
        <w:rPr>
          <w:rFonts w:eastAsia="Times New Roman" w:cstheme="minorHAnsi"/>
          <w:lang w:val="en-GB"/>
        </w:rPr>
        <w:tab/>
      </w:r>
    </w:p>
    <w:p w14:paraId="0AB77EBC" w14:textId="5E0851CB" w:rsidR="00B431B6" w:rsidRPr="00F12C3C" w:rsidRDefault="00524B6B" w:rsidP="00216667">
      <w:pPr>
        <w:shd w:val="clear" w:color="auto" w:fill="FFFFFF"/>
        <w:spacing w:after="0" w:line="240" w:lineRule="auto"/>
        <w:ind w:left="360"/>
        <w:jc w:val="both"/>
        <w:textAlignment w:val="top"/>
        <w:rPr>
          <w:rFonts w:eastAsia="Times New Roman" w:cstheme="minorHAnsi"/>
          <w:lang w:val="en-GB"/>
        </w:rPr>
      </w:pPr>
      <w:r>
        <w:rPr>
          <w:rFonts w:eastAsia="Times New Roman" w:cstheme="minorHAnsi"/>
          <w:lang w:val="en-GB"/>
        </w:rPr>
        <w:t>10</w:t>
      </w:r>
      <w:r w:rsidR="00216667" w:rsidRPr="00F12C3C">
        <w:rPr>
          <w:rFonts w:eastAsia="Times New Roman" w:cstheme="minorHAnsi"/>
          <w:lang w:val="en-GB"/>
        </w:rPr>
        <w:t xml:space="preserve">. </w:t>
      </w:r>
      <w:r w:rsidR="00B431B6" w:rsidRPr="00F12C3C">
        <w:rPr>
          <w:rFonts w:eastAsia="Times New Roman" w:cstheme="minorHAnsi"/>
          <w:lang w:val="en-GB"/>
        </w:rPr>
        <w:t>For financial records with the required retention period of minimum seven years, the country office will decide whether or not to dispose of these records after the completion of the required period.</w:t>
      </w:r>
    </w:p>
    <w:p w14:paraId="3C859BF5"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6CBCEB0B" w14:textId="77777777" w:rsidR="00B431B6" w:rsidRPr="00F12C3C" w:rsidRDefault="00B431B6" w:rsidP="00B431B6">
      <w:pPr>
        <w:shd w:val="clear" w:color="auto" w:fill="FFFFFF"/>
        <w:spacing w:after="0" w:line="240" w:lineRule="auto"/>
        <w:ind w:firstLine="708"/>
        <w:jc w:val="both"/>
        <w:textAlignment w:val="top"/>
        <w:rPr>
          <w:rFonts w:eastAsia="Times New Roman" w:cstheme="minorHAnsi"/>
          <w:lang w:val="en-GB"/>
        </w:rPr>
      </w:pPr>
      <w:r w:rsidRPr="00F12C3C">
        <w:rPr>
          <w:rFonts w:eastAsia="Times New Roman" w:cstheme="minorHAnsi"/>
          <w:u w:val="single"/>
          <w:lang w:val="en-GB"/>
        </w:rPr>
        <w:t>Safety of permanent files upon closure of UNDP offices or in case of emergencies</w:t>
      </w:r>
    </w:p>
    <w:p w14:paraId="2691EFD9" w14:textId="77777777" w:rsidR="00B431B6" w:rsidRPr="00F12C3C" w:rsidRDefault="00B431B6" w:rsidP="00B431B6">
      <w:pPr>
        <w:shd w:val="clear" w:color="auto" w:fill="FFFFFF"/>
        <w:spacing w:after="0" w:line="240" w:lineRule="auto"/>
        <w:jc w:val="both"/>
        <w:textAlignment w:val="top"/>
        <w:rPr>
          <w:rFonts w:eastAsia="Times New Roman" w:cstheme="minorHAnsi"/>
          <w:lang w:val="en-GB"/>
        </w:rPr>
      </w:pPr>
      <w:r w:rsidRPr="00F12C3C">
        <w:rPr>
          <w:rFonts w:eastAsia="Times New Roman" w:cstheme="minorHAnsi"/>
          <w:lang w:val="en-GB"/>
        </w:rPr>
        <w:t> </w:t>
      </w:r>
    </w:p>
    <w:p w14:paraId="47AB0C35" w14:textId="4EB2C78D" w:rsidR="00C96BAB" w:rsidRPr="00F12C3C" w:rsidRDefault="00524B6B" w:rsidP="003D468B">
      <w:pPr>
        <w:shd w:val="clear" w:color="auto" w:fill="FFFFFF"/>
        <w:spacing w:after="0" w:line="240" w:lineRule="auto"/>
        <w:ind w:left="360"/>
        <w:jc w:val="both"/>
        <w:textAlignment w:val="top"/>
        <w:rPr>
          <w:rFonts w:eastAsia="Times New Roman" w:cstheme="minorHAnsi"/>
          <w:lang w:val="en-GB"/>
        </w:rPr>
      </w:pPr>
      <w:r>
        <w:rPr>
          <w:rFonts w:eastAsia="Times New Roman" w:cstheme="minorHAnsi"/>
          <w:lang w:val="en-GB"/>
        </w:rPr>
        <w:t>11</w:t>
      </w:r>
      <w:r w:rsidR="00216667" w:rsidRPr="00F12C3C">
        <w:rPr>
          <w:rFonts w:eastAsia="Times New Roman" w:cstheme="minorHAnsi"/>
          <w:lang w:val="en-GB"/>
        </w:rPr>
        <w:t xml:space="preserve">. </w:t>
      </w:r>
      <w:r w:rsidR="00B431B6" w:rsidRPr="00F12C3C">
        <w:rPr>
          <w:rFonts w:eastAsia="Times New Roman" w:cstheme="minorHAnsi"/>
          <w:lang w:val="en-GB"/>
        </w:rPr>
        <w:t xml:space="preserve">Upon closure of a UNDP office or in case of emergencies, the Office of Operations, Legal and Technology Services (OOLTS), </w:t>
      </w:r>
      <w:r w:rsidR="00604044" w:rsidRPr="00F12C3C">
        <w:rPr>
          <w:rFonts w:eastAsia="Times New Roman" w:cstheme="minorHAnsi"/>
          <w:lang w:val="en-GB"/>
        </w:rPr>
        <w:t xml:space="preserve">Bureau for Management Services </w:t>
      </w:r>
      <w:r w:rsidR="00B431B6" w:rsidRPr="00F12C3C">
        <w:rPr>
          <w:rFonts w:eastAsia="Times New Roman" w:cstheme="minorHAnsi"/>
          <w:lang w:val="en-GB"/>
        </w:rPr>
        <w:t>will coordinate the safety of permanent files. The Office of Human Resources, Office of Financial Resources and Management and the appropriate Bureau will advise the country office of files/records to be sent to headquarters or destroyed in accordance with financial rule 126.02.</w:t>
      </w:r>
    </w:p>
    <w:p w14:paraId="080025D3" w14:textId="77777777" w:rsidR="00C96BAB" w:rsidRPr="00F12C3C" w:rsidRDefault="00C96BAB" w:rsidP="00C96BAB">
      <w:pPr>
        <w:shd w:val="clear" w:color="auto" w:fill="FFFFFF"/>
        <w:spacing w:after="0" w:line="240" w:lineRule="auto"/>
        <w:ind w:left="360"/>
        <w:jc w:val="both"/>
        <w:textAlignment w:val="top"/>
        <w:rPr>
          <w:rFonts w:eastAsia="Times New Roman" w:cstheme="minorHAnsi"/>
          <w:lang w:val="en-GB"/>
        </w:rPr>
      </w:pPr>
    </w:p>
    <w:p w14:paraId="08B7B798" w14:textId="77777777" w:rsidR="00816D34" w:rsidRPr="00F12C3C" w:rsidRDefault="00816D34" w:rsidP="00C96BAB">
      <w:pPr>
        <w:shd w:val="clear" w:color="auto" w:fill="FFFFFF"/>
        <w:spacing w:after="0" w:line="240" w:lineRule="auto"/>
        <w:ind w:left="360"/>
        <w:jc w:val="both"/>
        <w:textAlignment w:val="top"/>
        <w:rPr>
          <w:rFonts w:eastAsia="Times New Roman" w:cstheme="minorHAnsi"/>
          <w:lang w:val="en-GB"/>
        </w:rPr>
      </w:pPr>
    </w:p>
    <w:sectPr w:rsidR="00816D34" w:rsidRPr="00F12C3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44FF" w14:textId="77777777" w:rsidR="00C674B7" w:rsidRDefault="00C674B7" w:rsidP="00B431B6">
      <w:pPr>
        <w:spacing w:after="0" w:line="240" w:lineRule="auto"/>
      </w:pPr>
      <w:r>
        <w:separator/>
      </w:r>
    </w:p>
  </w:endnote>
  <w:endnote w:type="continuationSeparator" w:id="0">
    <w:p w14:paraId="5FAE14EB" w14:textId="77777777" w:rsidR="00C674B7" w:rsidRDefault="00C674B7" w:rsidP="00B4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A6A8" w14:textId="77777777" w:rsidR="00200308" w:rsidRDefault="0020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9E42A" w14:textId="024CC8FD" w:rsidR="00B431B6" w:rsidRDefault="00F12C3C">
    <w:pPr>
      <w:pStyle w:val="Footer"/>
    </w:pPr>
    <w:r>
      <w:t xml:space="preserve">Page </w:t>
    </w:r>
    <w:r>
      <w:rPr>
        <w:b/>
      </w:rPr>
      <w:fldChar w:fldCharType="begin"/>
    </w:r>
    <w:r>
      <w:rPr>
        <w:b/>
      </w:rPr>
      <w:instrText xml:space="preserve"> PAGE  \* Arabic  \* MERGEFORMAT </w:instrText>
    </w:r>
    <w:r>
      <w:rPr>
        <w:b/>
      </w:rPr>
      <w:fldChar w:fldCharType="separate"/>
    </w:r>
    <w:r w:rsidR="00524B6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24B6B">
      <w:rPr>
        <w:b/>
        <w:noProof/>
      </w:rPr>
      <w:t>2</w:t>
    </w:r>
    <w:r>
      <w:rPr>
        <w:b/>
      </w:rPr>
      <w:fldChar w:fldCharType="end"/>
    </w:r>
    <w:r>
      <w:ptab w:relativeTo="margin" w:alignment="center" w:leader="none"/>
    </w:r>
    <w:r w:rsidRPr="00F12C3C">
      <w:t>Effective Date:</w:t>
    </w:r>
    <w:r>
      <w:t xml:space="preserve"> </w:t>
    </w:r>
    <w:r w:rsidR="00200308" w:rsidRPr="00200308">
      <w:t>26/07/2016</w:t>
    </w:r>
    <w:r w:rsidR="00200308" w:rsidRPr="00200308">
      <w:t xml:space="preserve"> </w:t>
    </w:r>
    <w:r>
      <w:ptab w:relativeTo="margin" w:alignment="right" w:leader="none"/>
    </w:r>
    <w:r w:rsidRPr="00F12C3C">
      <w:t>Version #:</w:t>
    </w:r>
    <w:r>
      <w:t xml:space="preserve"> </w:t>
    </w:r>
    <w:sdt>
      <w:sdtPr>
        <w:alias w:val="POPPRefItemVersion"/>
        <w:tag w:val="UNDP_POPP_REFITEM_VERSION"/>
        <w:id w:val="-1779014789"/>
        <w:placeholder>
          <w:docPart w:val="5BAB2F90DF2E47A5A35378016E9C7AE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0668229-3FE4-42E4-90C9-4F27211FDEBB}"/>
        <w:text/>
      </w:sdtPr>
      <w:sdtContent>
        <w:r w:rsidR="00B50BB5">
          <w:t>15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41FC" w14:textId="77777777" w:rsidR="00200308" w:rsidRDefault="0020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00A5" w14:textId="77777777" w:rsidR="00C674B7" w:rsidRDefault="00C674B7" w:rsidP="00B431B6">
      <w:pPr>
        <w:spacing w:after="0" w:line="240" w:lineRule="auto"/>
      </w:pPr>
      <w:r>
        <w:separator/>
      </w:r>
    </w:p>
  </w:footnote>
  <w:footnote w:type="continuationSeparator" w:id="0">
    <w:p w14:paraId="3EF3FEA2" w14:textId="77777777" w:rsidR="00C674B7" w:rsidRDefault="00C674B7" w:rsidP="00B4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D383" w14:textId="77777777" w:rsidR="00200308" w:rsidRDefault="0020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13F0" w14:textId="0A2485E0" w:rsidR="00843D70" w:rsidRDefault="00843D70" w:rsidP="00843D70">
    <w:pPr>
      <w:pStyle w:val="Header"/>
      <w:jc w:val="right"/>
    </w:pPr>
    <w:r>
      <w:rPr>
        <w:noProof/>
        <w:lang w:eastAsia="en-US"/>
      </w:rPr>
      <w:drawing>
        <wp:inline distT="0" distB="0" distL="0" distR="0" wp14:anchorId="44B81D61" wp14:editId="41BBCDDF">
          <wp:extent cx="304745" cy="59436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447"/>
                  <a:stretch/>
                </pic:blipFill>
                <pic:spPr bwMode="auto">
                  <a:xfrm>
                    <a:off x="0" y="0"/>
                    <a:ext cx="304800" cy="594467"/>
                  </a:xfrm>
                  <a:prstGeom prst="rect">
                    <a:avLst/>
                  </a:prstGeom>
                  <a:ln>
                    <a:noFill/>
                  </a:ln>
                  <a:extLst>
                    <a:ext uri="{53640926-AAD7-44D8-BBD7-CCE9431645EC}">
                      <a14:shadowObscured xmlns:a14="http://schemas.microsoft.com/office/drawing/2010/main"/>
                    </a:ext>
                  </a:extLst>
                </pic:spPr>
              </pic:pic>
            </a:graphicData>
          </a:graphic>
        </wp:inline>
      </w:drawing>
    </w:r>
  </w:p>
  <w:p w14:paraId="4FB9DF8F" w14:textId="77777777" w:rsidR="00843D70" w:rsidRDefault="00843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BB74" w14:textId="77777777" w:rsidR="00200308" w:rsidRDefault="00200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72FE"/>
    <w:multiLevelType w:val="multilevel"/>
    <w:tmpl w:val="8B98D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31432"/>
    <w:multiLevelType w:val="hybridMultilevel"/>
    <w:tmpl w:val="D24E9064"/>
    <w:lvl w:ilvl="0" w:tplc="04090001">
      <w:start w:val="1"/>
      <w:numFmt w:val="bullet"/>
      <w:lvlText w:val=""/>
      <w:lvlJc w:val="left"/>
      <w:pPr>
        <w:ind w:left="825" w:hanging="360"/>
      </w:pPr>
      <w:rPr>
        <w:rFonts w:ascii="Symbol" w:hAnsi="Symbol" w:hint="default"/>
      </w:rPr>
    </w:lvl>
    <w:lvl w:ilvl="1" w:tplc="04090019">
      <w:start w:val="1"/>
      <w:numFmt w:val="lowerLetter"/>
      <w:lvlText w:val="%2."/>
      <w:lvlJc w:val="left"/>
      <w:pPr>
        <w:ind w:left="1545" w:hanging="360"/>
      </w:pPr>
      <w:rPr>
        <w:rFont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F815B3C"/>
    <w:multiLevelType w:val="hybridMultilevel"/>
    <w:tmpl w:val="9638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E43EA"/>
    <w:multiLevelType w:val="hybridMultilevel"/>
    <w:tmpl w:val="9EBE6E2E"/>
    <w:lvl w:ilvl="0" w:tplc="821622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F508C"/>
    <w:multiLevelType w:val="hybridMultilevel"/>
    <w:tmpl w:val="A7A8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C6464"/>
    <w:multiLevelType w:val="hybridMultilevel"/>
    <w:tmpl w:val="1CF2CA3C"/>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15:restartNumberingAfterBreak="0">
    <w:nsid w:val="296A024B"/>
    <w:multiLevelType w:val="multilevel"/>
    <w:tmpl w:val="699C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A62D9"/>
    <w:multiLevelType w:val="hybridMultilevel"/>
    <w:tmpl w:val="B32AE15E"/>
    <w:lvl w:ilvl="0" w:tplc="74960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52BB7"/>
    <w:multiLevelType w:val="hybridMultilevel"/>
    <w:tmpl w:val="6F0EF8A6"/>
    <w:lvl w:ilvl="0" w:tplc="96E8B582">
      <w:start w:val="1"/>
      <w:numFmt w:val="bullet"/>
      <w:lvlText w:val=""/>
      <w:lvlJc w:val="left"/>
      <w:pPr>
        <w:tabs>
          <w:tab w:val="num" w:pos="720"/>
        </w:tabs>
        <w:ind w:left="720" w:hanging="360"/>
      </w:pPr>
      <w:rPr>
        <w:rFonts w:ascii="Symbol" w:hAnsi="Symbol" w:hint="default"/>
        <w:sz w:val="20"/>
      </w:rPr>
    </w:lvl>
    <w:lvl w:ilvl="1" w:tplc="EB20D094">
      <w:start w:val="1"/>
      <w:numFmt w:val="bullet"/>
      <w:lvlText w:val="o"/>
      <w:lvlJc w:val="left"/>
      <w:pPr>
        <w:tabs>
          <w:tab w:val="num" w:pos="1440"/>
        </w:tabs>
        <w:ind w:left="1440" w:hanging="360"/>
      </w:pPr>
      <w:rPr>
        <w:rFonts w:ascii="Courier New" w:hAnsi="Courier New" w:hint="default"/>
        <w:sz w:val="20"/>
      </w:rPr>
    </w:lvl>
    <w:lvl w:ilvl="2" w:tplc="4AB6B16A" w:tentative="1">
      <w:start w:val="1"/>
      <w:numFmt w:val="bullet"/>
      <w:lvlText w:val=""/>
      <w:lvlJc w:val="left"/>
      <w:pPr>
        <w:tabs>
          <w:tab w:val="num" w:pos="2160"/>
        </w:tabs>
        <w:ind w:left="2160" w:hanging="360"/>
      </w:pPr>
      <w:rPr>
        <w:rFonts w:ascii="Wingdings" w:hAnsi="Wingdings" w:hint="default"/>
        <w:sz w:val="20"/>
      </w:rPr>
    </w:lvl>
    <w:lvl w:ilvl="3" w:tplc="DE9CA78A" w:tentative="1">
      <w:start w:val="1"/>
      <w:numFmt w:val="bullet"/>
      <w:lvlText w:val=""/>
      <w:lvlJc w:val="left"/>
      <w:pPr>
        <w:tabs>
          <w:tab w:val="num" w:pos="2880"/>
        </w:tabs>
        <w:ind w:left="2880" w:hanging="360"/>
      </w:pPr>
      <w:rPr>
        <w:rFonts w:ascii="Wingdings" w:hAnsi="Wingdings" w:hint="default"/>
        <w:sz w:val="20"/>
      </w:rPr>
    </w:lvl>
    <w:lvl w:ilvl="4" w:tplc="C86EB9E4" w:tentative="1">
      <w:start w:val="1"/>
      <w:numFmt w:val="bullet"/>
      <w:lvlText w:val=""/>
      <w:lvlJc w:val="left"/>
      <w:pPr>
        <w:tabs>
          <w:tab w:val="num" w:pos="3600"/>
        </w:tabs>
        <w:ind w:left="3600" w:hanging="360"/>
      </w:pPr>
      <w:rPr>
        <w:rFonts w:ascii="Wingdings" w:hAnsi="Wingdings" w:hint="default"/>
        <w:sz w:val="20"/>
      </w:rPr>
    </w:lvl>
    <w:lvl w:ilvl="5" w:tplc="DE748EA0" w:tentative="1">
      <w:start w:val="1"/>
      <w:numFmt w:val="bullet"/>
      <w:lvlText w:val=""/>
      <w:lvlJc w:val="left"/>
      <w:pPr>
        <w:tabs>
          <w:tab w:val="num" w:pos="4320"/>
        </w:tabs>
        <w:ind w:left="4320" w:hanging="360"/>
      </w:pPr>
      <w:rPr>
        <w:rFonts w:ascii="Wingdings" w:hAnsi="Wingdings" w:hint="default"/>
        <w:sz w:val="20"/>
      </w:rPr>
    </w:lvl>
    <w:lvl w:ilvl="6" w:tplc="F752B6FA" w:tentative="1">
      <w:start w:val="1"/>
      <w:numFmt w:val="bullet"/>
      <w:lvlText w:val=""/>
      <w:lvlJc w:val="left"/>
      <w:pPr>
        <w:tabs>
          <w:tab w:val="num" w:pos="5040"/>
        </w:tabs>
        <w:ind w:left="5040" w:hanging="360"/>
      </w:pPr>
      <w:rPr>
        <w:rFonts w:ascii="Wingdings" w:hAnsi="Wingdings" w:hint="default"/>
        <w:sz w:val="20"/>
      </w:rPr>
    </w:lvl>
    <w:lvl w:ilvl="7" w:tplc="4ACCC738" w:tentative="1">
      <w:start w:val="1"/>
      <w:numFmt w:val="bullet"/>
      <w:lvlText w:val=""/>
      <w:lvlJc w:val="left"/>
      <w:pPr>
        <w:tabs>
          <w:tab w:val="num" w:pos="5760"/>
        </w:tabs>
        <w:ind w:left="5760" w:hanging="360"/>
      </w:pPr>
      <w:rPr>
        <w:rFonts w:ascii="Wingdings" w:hAnsi="Wingdings" w:hint="default"/>
        <w:sz w:val="20"/>
      </w:rPr>
    </w:lvl>
    <w:lvl w:ilvl="8" w:tplc="4E7674E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928FC"/>
    <w:multiLevelType w:val="hybridMultilevel"/>
    <w:tmpl w:val="B492EF22"/>
    <w:lvl w:ilvl="0" w:tplc="CC009C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CA1E17"/>
    <w:multiLevelType w:val="multilevel"/>
    <w:tmpl w:val="07D24318"/>
    <w:lvl w:ilvl="0">
      <w:start w:val="1"/>
      <w:numFmt w:val="lowerLetter"/>
      <w:lvlText w:val="%1."/>
      <w:lvlJc w:val="left"/>
      <w:pPr>
        <w:tabs>
          <w:tab w:val="num" w:pos="1428"/>
        </w:tabs>
        <w:ind w:left="1428" w:hanging="360"/>
      </w:pPr>
      <w:rPr>
        <w:rFont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1" w15:restartNumberingAfterBreak="0">
    <w:nsid w:val="375B6B08"/>
    <w:multiLevelType w:val="multilevel"/>
    <w:tmpl w:val="A5367D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F7239"/>
    <w:multiLevelType w:val="hybridMultilevel"/>
    <w:tmpl w:val="18F021A4"/>
    <w:lvl w:ilvl="0" w:tplc="51CC75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D516CB"/>
    <w:multiLevelType w:val="hybridMultilevel"/>
    <w:tmpl w:val="633ECF1A"/>
    <w:lvl w:ilvl="0" w:tplc="04090001">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F823BE8"/>
    <w:multiLevelType w:val="hybridMultilevel"/>
    <w:tmpl w:val="E454FA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2652007">
    <w:abstractNumId w:val="6"/>
  </w:num>
  <w:num w:numId="2" w16cid:durableId="437877278">
    <w:abstractNumId w:val="0"/>
  </w:num>
  <w:num w:numId="3" w16cid:durableId="2094817620">
    <w:abstractNumId w:val="13"/>
  </w:num>
  <w:num w:numId="4" w16cid:durableId="2079789627">
    <w:abstractNumId w:val="3"/>
  </w:num>
  <w:num w:numId="5" w16cid:durableId="265700700">
    <w:abstractNumId w:val="12"/>
  </w:num>
  <w:num w:numId="6" w16cid:durableId="415444401">
    <w:abstractNumId w:val="9"/>
  </w:num>
  <w:num w:numId="7" w16cid:durableId="1926187712">
    <w:abstractNumId w:val="7"/>
  </w:num>
  <w:num w:numId="8" w16cid:durableId="1392996912">
    <w:abstractNumId w:val="4"/>
  </w:num>
  <w:num w:numId="9" w16cid:durableId="1504933234">
    <w:abstractNumId w:val="2"/>
  </w:num>
  <w:num w:numId="10" w16cid:durableId="1464814126">
    <w:abstractNumId w:val="14"/>
  </w:num>
  <w:num w:numId="11" w16cid:durableId="715547880">
    <w:abstractNumId w:val="8"/>
  </w:num>
  <w:num w:numId="12" w16cid:durableId="1944918747">
    <w:abstractNumId w:val="11"/>
  </w:num>
  <w:num w:numId="13" w16cid:durableId="1880119430">
    <w:abstractNumId w:val="1"/>
  </w:num>
  <w:num w:numId="14" w16cid:durableId="202056957">
    <w:abstractNumId w:val="10"/>
  </w:num>
  <w:num w:numId="15" w16cid:durableId="243340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C2"/>
    <w:rsid w:val="000235C0"/>
    <w:rsid w:val="00056B78"/>
    <w:rsid w:val="0007030D"/>
    <w:rsid w:val="000A5D05"/>
    <w:rsid w:val="000D70D6"/>
    <w:rsid w:val="00157507"/>
    <w:rsid w:val="001D367C"/>
    <w:rsid w:val="001D3D43"/>
    <w:rsid w:val="001E0035"/>
    <w:rsid w:val="001F224B"/>
    <w:rsid w:val="00200308"/>
    <w:rsid w:val="00207989"/>
    <w:rsid w:val="00216667"/>
    <w:rsid w:val="002620F9"/>
    <w:rsid w:val="00275F5A"/>
    <w:rsid w:val="003D468B"/>
    <w:rsid w:val="003E6491"/>
    <w:rsid w:val="0043305A"/>
    <w:rsid w:val="004A3963"/>
    <w:rsid w:val="00524B6B"/>
    <w:rsid w:val="00551ACF"/>
    <w:rsid w:val="005B27C2"/>
    <w:rsid w:val="005E322D"/>
    <w:rsid w:val="00604044"/>
    <w:rsid w:val="00650762"/>
    <w:rsid w:val="0068111A"/>
    <w:rsid w:val="006E26C2"/>
    <w:rsid w:val="0076474A"/>
    <w:rsid w:val="007C23C9"/>
    <w:rsid w:val="00816D34"/>
    <w:rsid w:val="00843D70"/>
    <w:rsid w:val="008A5583"/>
    <w:rsid w:val="008C2D6F"/>
    <w:rsid w:val="00905AEA"/>
    <w:rsid w:val="00933FE5"/>
    <w:rsid w:val="00950E3B"/>
    <w:rsid w:val="009B7611"/>
    <w:rsid w:val="009F1AB1"/>
    <w:rsid w:val="00A53D9D"/>
    <w:rsid w:val="00A674E4"/>
    <w:rsid w:val="00A8408F"/>
    <w:rsid w:val="00AA5156"/>
    <w:rsid w:val="00B431B6"/>
    <w:rsid w:val="00B50BB5"/>
    <w:rsid w:val="00B5651D"/>
    <w:rsid w:val="00B72E21"/>
    <w:rsid w:val="00C56A12"/>
    <w:rsid w:val="00C57173"/>
    <w:rsid w:val="00C674B7"/>
    <w:rsid w:val="00C73F7D"/>
    <w:rsid w:val="00C816F4"/>
    <w:rsid w:val="00C96BAB"/>
    <w:rsid w:val="00CD4368"/>
    <w:rsid w:val="00CD62C7"/>
    <w:rsid w:val="00CE50C4"/>
    <w:rsid w:val="00D41262"/>
    <w:rsid w:val="00DE15A2"/>
    <w:rsid w:val="00EA3D75"/>
    <w:rsid w:val="00F0254B"/>
    <w:rsid w:val="00F12C3C"/>
    <w:rsid w:val="00F21A83"/>
    <w:rsid w:val="00F5286E"/>
    <w:rsid w:val="00F8719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936D"/>
  <w15:docId w15:val="{8CC3D906-975C-4DBF-B02D-564A050E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C2"/>
    <w:pPr>
      <w:spacing w:after="160" w:line="259" w:lineRule="auto"/>
    </w:pPr>
    <w:rPr>
      <w:rFonts w:eastAsiaTheme="minorEastAsia"/>
      <w:lang w:val="en-US" w:eastAsia="ja-JP"/>
    </w:rPr>
  </w:style>
  <w:style w:type="paragraph" w:styleId="Heading2">
    <w:name w:val="heading 2"/>
    <w:basedOn w:val="Normal"/>
    <w:next w:val="Normal"/>
    <w:link w:val="Heading2Char"/>
    <w:qFormat/>
    <w:rsid w:val="00A53D9D"/>
    <w:pPr>
      <w:keepNext/>
      <w:spacing w:before="240" w:after="60" w:line="240" w:lineRule="auto"/>
      <w:outlineLvl w:val="1"/>
    </w:pPr>
    <w:rPr>
      <w:rFonts w:ascii="Times New (W1)" w:eastAsia="Times New Roman" w:hAnsi="Times New (W1)" w:cs="Arial"/>
      <w:b/>
      <w:bCs/>
      <w:iCs/>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1B6"/>
    <w:rPr>
      <w:color w:val="0000FF" w:themeColor="hyperlink"/>
      <w:u w:val="single"/>
    </w:rPr>
  </w:style>
  <w:style w:type="character" w:styleId="CommentReference">
    <w:name w:val="annotation reference"/>
    <w:basedOn w:val="DefaultParagraphFont"/>
    <w:uiPriority w:val="99"/>
    <w:semiHidden/>
    <w:unhideWhenUsed/>
    <w:rsid w:val="00B431B6"/>
    <w:rPr>
      <w:sz w:val="16"/>
      <w:szCs w:val="16"/>
    </w:rPr>
  </w:style>
  <w:style w:type="paragraph" w:styleId="CommentText">
    <w:name w:val="annotation text"/>
    <w:basedOn w:val="Normal"/>
    <w:link w:val="CommentTextChar"/>
    <w:uiPriority w:val="99"/>
    <w:semiHidden/>
    <w:unhideWhenUsed/>
    <w:rsid w:val="00B431B6"/>
    <w:pPr>
      <w:spacing w:line="240" w:lineRule="auto"/>
    </w:pPr>
    <w:rPr>
      <w:sz w:val="20"/>
      <w:szCs w:val="20"/>
    </w:rPr>
  </w:style>
  <w:style w:type="character" w:customStyle="1" w:styleId="CommentTextChar">
    <w:name w:val="Comment Text Char"/>
    <w:basedOn w:val="DefaultParagraphFont"/>
    <w:link w:val="CommentText"/>
    <w:uiPriority w:val="99"/>
    <w:semiHidden/>
    <w:rsid w:val="00B431B6"/>
    <w:rPr>
      <w:rFonts w:eastAsiaTheme="minorEastAsia"/>
      <w:sz w:val="20"/>
      <w:szCs w:val="20"/>
      <w:lang w:val="en-US" w:eastAsia="ja-JP"/>
    </w:rPr>
  </w:style>
  <w:style w:type="paragraph" w:styleId="ListParagraph">
    <w:name w:val="List Paragraph"/>
    <w:basedOn w:val="Normal"/>
    <w:uiPriority w:val="34"/>
    <w:qFormat/>
    <w:rsid w:val="00B431B6"/>
    <w:pPr>
      <w:ind w:left="720"/>
      <w:contextualSpacing/>
    </w:pPr>
  </w:style>
  <w:style w:type="paragraph" w:styleId="BalloonText">
    <w:name w:val="Balloon Text"/>
    <w:basedOn w:val="Normal"/>
    <w:link w:val="BalloonTextChar"/>
    <w:uiPriority w:val="99"/>
    <w:semiHidden/>
    <w:unhideWhenUsed/>
    <w:rsid w:val="00B4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6"/>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B431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31B6"/>
    <w:rPr>
      <w:rFonts w:eastAsiaTheme="minorEastAsia"/>
      <w:lang w:val="en-US" w:eastAsia="ja-JP"/>
    </w:rPr>
  </w:style>
  <w:style w:type="paragraph" w:styleId="Footer">
    <w:name w:val="footer"/>
    <w:basedOn w:val="Normal"/>
    <w:link w:val="FooterChar"/>
    <w:uiPriority w:val="99"/>
    <w:unhideWhenUsed/>
    <w:rsid w:val="00B431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31B6"/>
    <w:rPr>
      <w:rFonts w:eastAsiaTheme="minorEastAsia"/>
      <w:lang w:val="en-US" w:eastAsia="ja-JP"/>
    </w:rPr>
  </w:style>
  <w:style w:type="character" w:customStyle="1" w:styleId="Heading2Char">
    <w:name w:val="Heading 2 Char"/>
    <w:basedOn w:val="DefaultParagraphFont"/>
    <w:link w:val="Heading2"/>
    <w:rsid w:val="00A53D9D"/>
    <w:rPr>
      <w:rFonts w:ascii="Times New (W1)" w:eastAsia="Times New Roman" w:hAnsi="Times New (W1)" w:cs="Arial"/>
      <w:b/>
      <w:bCs/>
      <w:iCs/>
      <w:sz w:val="28"/>
      <w:szCs w:val="28"/>
      <w:u w:val="single"/>
      <w:lang w:val="en-US"/>
    </w:rPr>
  </w:style>
  <w:style w:type="paragraph" w:styleId="NormalWeb">
    <w:name w:val="Normal (Web)"/>
    <w:basedOn w:val="Normal"/>
    <w:rsid w:val="00A53D9D"/>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CommentSubject">
    <w:name w:val="annotation subject"/>
    <w:basedOn w:val="CommentText"/>
    <w:next w:val="CommentText"/>
    <w:link w:val="CommentSubjectChar"/>
    <w:uiPriority w:val="99"/>
    <w:semiHidden/>
    <w:unhideWhenUsed/>
    <w:rsid w:val="00D41262"/>
    <w:rPr>
      <w:b/>
      <w:bCs/>
    </w:rPr>
  </w:style>
  <w:style w:type="character" w:customStyle="1" w:styleId="CommentSubjectChar">
    <w:name w:val="Comment Subject Char"/>
    <w:basedOn w:val="CommentTextChar"/>
    <w:link w:val="CommentSubject"/>
    <w:uiPriority w:val="99"/>
    <w:semiHidden/>
    <w:rsid w:val="00D41262"/>
    <w:rPr>
      <w:rFonts w:eastAsiaTheme="minorEastAsia"/>
      <w:b/>
      <w:bCs/>
      <w:sz w:val="20"/>
      <w:szCs w:val="20"/>
      <w:lang w:val="en-US" w:eastAsia="ja-JP"/>
    </w:rPr>
  </w:style>
  <w:style w:type="character" w:styleId="PlaceholderText">
    <w:name w:val="Placeholder Text"/>
    <w:basedOn w:val="DefaultParagraphFont"/>
    <w:uiPriority w:val="99"/>
    <w:semiHidden/>
    <w:rsid w:val="00843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AB2F90DF2E47A5A35378016E9C7AEE"/>
        <w:category>
          <w:name w:val="General"/>
          <w:gallery w:val="placeholder"/>
        </w:category>
        <w:types>
          <w:type w:val="bbPlcHdr"/>
        </w:types>
        <w:behaviors>
          <w:behavior w:val="content"/>
        </w:behaviors>
        <w:guid w:val="{03A4676A-D51F-44E3-A69E-802B1D47AE94}"/>
      </w:docPartPr>
      <w:docPartBody>
        <w:p w:rsidR="003C4EE5" w:rsidRDefault="00A97FD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E50"/>
    <w:rsid w:val="000A5D05"/>
    <w:rsid w:val="003C4EE5"/>
    <w:rsid w:val="005C7DF8"/>
    <w:rsid w:val="00A97FD7"/>
    <w:rsid w:val="00F7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5728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26/07/2016                                                Version #: 15.0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Record Retention, Data Security and Contingency </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POPP-11-2168</_dlc_DocId>
    <_dlc_DocIdUrl xmlns="8264c5cc-ec60-4b56-8111-ce635d3d139a">
      <Url>https://popp.undp.org/_layouts/15/DocIdRedir.aspx?ID=POPP-11-2168</Url>
      <Description>POPP-11-2168</Description>
    </_dlc_DocIdUrl>
    <DLCPolicyLabelValue xmlns="e560140e-7b2f-4392-90df-e7567e3021a3">Effective Date: 26/07/2016                                                Version #: 15</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68229-3FE4-42E4-90C9-4F27211FDEB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E503B21D-C523-4E23-93A7-CF89C6EFE623}">
  <ds:schemaRefs>
    <ds:schemaRef ds:uri="http://schemas.microsoft.com/sharepoint/v3/contenttype/forms"/>
  </ds:schemaRefs>
</ds:datastoreItem>
</file>

<file path=customXml/itemProps3.xml><?xml version="1.0" encoding="utf-8"?>
<ds:datastoreItem xmlns:ds="http://schemas.openxmlformats.org/officeDocument/2006/customXml" ds:itemID="{2A294DDB-F5E8-47E3-900C-4410490FA064}">
  <ds:schemaRefs>
    <ds:schemaRef ds:uri="office.server.policy"/>
  </ds:schemaRefs>
</ds:datastoreItem>
</file>

<file path=customXml/itemProps4.xml><?xml version="1.0" encoding="utf-8"?>
<ds:datastoreItem xmlns:ds="http://schemas.openxmlformats.org/officeDocument/2006/customXml" ds:itemID="{C5C471BF-201B-4B70-A2CA-FFEE5BBB62B8}">
  <ds:schemaRefs>
    <ds:schemaRef ds:uri="http://schemas.microsoft.com/sharepoint/events"/>
  </ds:schemaRefs>
</ds:datastoreItem>
</file>

<file path=customXml/itemProps5.xml><?xml version="1.0" encoding="utf-8"?>
<ds:datastoreItem xmlns:ds="http://schemas.openxmlformats.org/officeDocument/2006/customXml" ds:itemID="{355790B8-2E90-4184-B6B9-6F9B8032F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490</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Pablo Morete</cp:lastModifiedBy>
  <cp:revision>8</cp:revision>
  <cp:lastPrinted>2016-06-24T19:38:00Z</cp:lastPrinted>
  <dcterms:created xsi:type="dcterms:W3CDTF">2016-07-15T22:28:00Z</dcterms:created>
  <dcterms:modified xsi:type="dcterms:W3CDTF">2024-06-04T10:02:00Z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15987f05-c4c8-417a-8f8c-7563c9080e1d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