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5894" w14:textId="6A01CE21" w:rsidR="000E1B5A" w:rsidRDefault="000E1B5A" w:rsidP="000E1B5A">
      <w:pPr>
        <w:spacing w:after="0" w:line="239" w:lineRule="auto"/>
        <w:ind w:left="0" w:right="0" w:firstLine="0"/>
        <w:jc w:val="left"/>
      </w:pPr>
      <w:r>
        <w:rPr>
          <w:b/>
          <w:sz w:val="28"/>
        </w:rPr>
        <w:t>Plant and Property: Depreciation, Reconciliations Reports and Centralized Functions</w:t>
      </w:r>
    </w:p>
    <w:p w14:paraId="5CDBE4EE"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7AEA5D04"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0BFF6B80" w14:textId="77777777" w:rsidR="000E1B5A" w:rsidRDefault="000E1B5A" w:rsidP="000E1B5A">
      <w:pPr>
        <w:numPr>
          <w:ilvl w:val="0"/>
          <w:numId w:val="1"/>
        </w:numPr>
        <w:spacing w:after="0"/>
        <w:ind w:right="0" w:hanging="360"/>
      </w:pPr>
      <w:r>
        <w:rPr>
          <w:b/>
        </w:rPr>
        <w:t>Depreciation</w:t>
      </w:r>
      <w:r>
        <w:t xml:space="preserve"> is the measure of wearing out, consumption or other loss of value of a fixed asset over its useful life.  It will be the monthly expense charged to a project for the use of an asset over its lifetime. </w:t>
      </w:r>
    </w:p>
    <w:p w14:paraId="60CBC984" w14:textId="77777777" w:rsidR="000E1B5A" w:rsidRPr="0044196E" w:rsidRDefault="000E1B5A" w:rsidP="000E1B5A">
      <w:pPr>
        <w:spacing w:after="0" w:line="259" w:lineRule="auto"/>
        <w:ind w:left="1486" w:right="0" w:firstLine="0"/>
        <w:jc w:val="left"/>
        <w:rPr>
          <w:sz w:val="18"/>
          <w:szCs w:val="18"/>
        </w:rPr>
      </w:pPr>
      <w:r w:rsidRPr="0044196E">
        <w:rPr>
          <w:sz w:val="18"/>
          <w:szCs w:val="18"/>
        </w:rPr>
        <w:t xml:space="preserve"> </w:t>
      </w:r>
    </w:p>
    <w:p w14:paraId="04FEB9C1" w14:textId="77777777" w:rsidR="000E1B5A" w:rsidRDefault="000E1B5A" w:rsidP="000E1B5A">
      <w:pPr>
        <w:numPr>
          <w:ilvl w:val="0"/>
          <w:numId w:val="1"/>
        </w:numPr>
        <w:spacing w:after="0"/>
        <w:ind w:right="0" w:hanging="360"/>
      </w:pPr>
      <w:r>
        <w:t xml:space="preserve">The </w:t>
      </w:r>
      <w:r>
        <w:rPr>
          <w:b/>
        </w:rPr>
        <w:t>Depreciable amount</w:t>
      </w:r>
      <w:r>
        <w:t xml:space="preserve"> is the cost of an asset, or other amount substituted for cost, less its residual value and Residual value of an asset is the estimated amount that would currently be obtained from disposal of the asset, after deducting the estimated costs of disposal, if the asset were already of the age and in the condition expected at the end of its useful life. </w:t>
      </w:r>
    </w:p>
    <w:p w14:paraId="3B28CAB3"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26F5079A" w14:textId="77777777" w:rsidR="000E1B5A" w:rsidRDefault="000E1B5A" w:rsidP="000E1B5A">
      <w:pPr>
        <w:pStyle w:val="Heading1"/>
        <w:ind w:left="-5"/>
      </w:pPr>
      <w:r>
        <w:t>Reconciliation</w:t>
      </w:r>
      <w:r>
        <w:rPr>
          <w:b w:val="0"/>
        </w:rPr>
        <w:t xml:space="preserve"> </w:t>
      </w:r>
    </w:p>
    <w:p w14:paraId="213158DE"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7D2AFFC8" w14:textId="6F135F4D" w:rsidR="000E1B5A" w:rsidRDefault="000E1B5A" w:rsidP="000E1B5A">
      <w:pPr>
        <w:numPr>
          <w:ilvl w:val="0"/>
          <w:numId w:val="1"/>
        </w:numPr>
        <w:spacing w:after="0"/>
        <w:ind w:right="0" w:hanging="360"/>
      </w:pPr>
      <w:r>
        <w:t xml:space="preserve">Reconciliation is an accounting process used to compare at least two sets of records to ensure the figures are in agreement and are accurate.   Given that the plant and property data will be initiated in one module and ultimately recorded in </w:t>
      </w:r>
      <w:r w:rsidR="009910D9">
        <w:t xml:space="preserve">Quantum </w:t>
      </w:r>
      <w:r>
        <w:t xml:space="preserve">Asset Module as well as the General Ledger Account there will be a need to reconcile the data and information in the three modules in </w:t>
      </w:r>
      <w:r w:rsidR="009910D9">
        <w:t>Quantum</w:t>
      </w:r>
      <w:r>
        <w:t xml:space="preserve">.  In addition to reconciliations of accounting data there will also be a requirement to reconcile the physical verification exercise results with Leasehold improvement records.   </w:t>
      </w:r>
    </w:p>
    <w:p w14:paraId="75A39244"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1F2F293A" w14:textId="77777777" w:rsidR="000E1B5A" w:rsidRDefault="000E1B5A" w:rsidP="000E1B5A">
      <w:pPr>
        <w:pStyle w:val="Heading1"/>
        <w:ind w:left="-5"/>
      </w:pPr>
      <w:r>
        <w:t>Reports</w:t>
      </w:r>
      <w:r>
        <w:rPr>
          <w:b w:val="0"/>
        </w:rPr>
        <w:t xml:space="preserve"> </w:t>
      </w:r>
    </w:p>
    <w:p w14:paraId="6F4D468C"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029856B5" w14:textId="77777777" w:rsidR="000E1B5A" w:rsidRDefault="000E1B5A" w:rsidP="000E1B5A">
      <w:pPr>
        <w:numPr>
          <w:ilvl w:val="0"/>
          <w:numId w:val="1"/>
        </w:numPr>
        <w:spacing w:after="0"/>
        <w:ind w:right="0" w:hanging="360"/>
      </w:pPr>
      <w:r>
        <w:t xml:space="preserve">Due to the need to verify the accuracy of records through reconciliations and for purposes of preparing accurate assets information for the financial statement, there are various reports designed to assist the users to perform the functions of reconciliation and review of asset records.  Refer to the Reports section under POPP section on Furniture and Equipment. For example, there will be Asset Management (AM)-GL Reconciliation reports by department and asset class; AM In Service Reports; AM Transaction Detail reports; etc. </w:t>
      </w:r>
    </w:p>
    <w:p w14:paraId="29431C52"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0EA242F9" w14:textId="77777777" w:rsidR="000E1B5A" w:rsidRDefault="000E1B5A" w:rsidP="000E1B5A">
      <w:pPr>
        <w:pStyle w:val="Heading1"/>
        <w:ind w:left="-5"/>
      </w:pPr>
      <w:r>
        <w:t>Centralized Functions</w:t>
      </w:r>
      <w:r>
        <w:rPr>
          <w:b w:val="0"/>
        </w:rPr>
        <w:t xml:space="preserve"> </w:t>
      </w:r>
    </w:p>
    <w:p w14:paraId="01EFF206"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6D24800E" w14:textId="553BFD84" w:rsidR="000E1B5A" w:rsidRDefault="000E1B5A" w:rsidP="000E1B5A">
      <w:pPr>
        <w:numPr>
          <w:ilvl w:val="0"/>
          <w:numId w:val="1"/>
        </w:numPr>
        <w:spacing w:after="0"/>
        <w:ind w:right="0" w:hanging="360"/>
      </w:pPr>
      <w:r>
        <w:t xml:space="preserve">Centralized functions are those functions that are performed only by the </w:t>
      </w:r>
      <w:r w:rsidR="00ED2CD9">
        <w:t xml:space="preserve">GSSC </w:t>
      </w:r>
      <w:r>
        <w:t xml:space="preserve">and UNDP NYHQ through the Accounts Division, OIMT or General Operations/BMS.  Refer to POPP Equipment Depreciation, Reconciliations, Reports and Centralized Functions.   </w:t>
      </w:r>
    </w:p>
    <w:p w14:paraId="2C519BEA"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51D7301B" w14:textId="77777777" w:rsidR="000E1B5A" w:rsidRDefault="000E1B5A" w:rsidP="000E1B5A">
      <w:pPr>
        <w:pStyle w:val="Heading1"/>
        <w:ind w:left="-5"/>
      </w:pPr>
      <w:r>
        <w:t xml:space="preserve">Depreciation </w:t>
      </w:r>
    </w:p>
    <w:p w14:paraId="475D5C51" w14:textId="77777777" w:rsidR="000E1B5A" w:rsidRPr="0044196E" w:rsidRDefault="000E1B5A" w:rsidP="000E1B5A">
      <w:pPr>
        <w:spacing w:after="0" w:line="259" w:lineRule="auto"/>
        <w:ind w:left="0" w:right="0" w:firstLine="0"/>
        <w:jc w:val="left"/>
        <w:rPr>
          <w:sz w:val="18"/>
          <w:szCs w:val="18"/>
        </w:rPr>
      </w:pPr>
      <w:r w:rsidRPr="0044196E">
        <w:rPr>
          <w:sz w:val="18"/>
          <w:szCs w:val="18"/>
        </w:rPr>
        <w:t xml:space="preserve"> </w:t>
      </w:r>
    </w:p>
    <w:p w14:paraId="63AB6777" w14:textId="77777777" w:rsidR="000E1B5A" w:rsidRDefault="000E1B5A" w:rsidP="000E1B5A">
      <w:pPr>
        <w:numPr>
          <w:ilvl w:val="0"/>
          <w:numId w:val="2"/>
        </w:numPr>
        <w:spacing w:after="0"/>
        <w:ind w:right="0" w:hanging="360"/>
      </w:pPr>
      <w:r>
        <w:t xml:space="preserve">For the purpose of calculating Depreciation of Plant and Buildings, the method used will be the straight line method over its useful life, using the actual month convention.  This means that Plant and Buildings will not be expensed upon purchase, but instead be expensed in equal amounts from the month of its purchase to the month before the end of its predetermined lifecycle.  </w:t>
      </w:r>
    </w:p>
    <w:p w14:paraId="41AD2A7B" w14:textId="77777777" w:rsidR="000E1B5A" w:rsidRDefault="000E1B5A" w:rsidP="000E1B5A">
      <w:pPr>
        <w:numPr>
          <w:ilvl w:val="0"/>
          <w:numId w:val="2"/>
        </w:numPr>
        <w:spacing w:after="0"/>
        <w:ind w:right="0" w:hanging="360"/>
      </w:pPr>
      <w:r>
        <w:t xml:space="preserve">Depreciation will be a system driven process.  When an item is selected from the procurement catalogue and subsequently capitalized, it defaults to an asset profile that </w:t>
      </w:r>
      <w:r>
        <w:lastRenderedPageBreak/>
        <w:t xml:space="preserve">has the depreciation rate based on useful life associated with it.  The system uses this information to run the depreciation which is then posted to the relevant general ledger account.   General Operations/BMS will regularly reconcile depreciation charges at a global level to ensure the system is running accurately.  Following is the assigned useful life for plant and buildings. </w:t>
      </w:r>
    </w:p>
    <w:p w14:paraId="2B4379E4" w14:textId="77777777" w:rsidR="000E1B5A" w:rsidRDefault="000E1B5A" w:rsidP="000E1B5A">
      <w:pPr>
        <w:spacing w:after="0" w:line="259" w:lineRule="auto"/>
        <w:ind w:left="1486" w:right="0" w:firstLine="0"/>
        <w:jc w:val="left"/>
      </w:pPr>
      <w:r>
        <w:t xml:space="preserve"> </w:t>
      </w:r>
    </w:p>
    <w:p w14:paraId="56A7E510" w14:textId="77777777" w:rsidR="000E1B5A" w:rsidRDefault="000E1B5A" w:rsidP="000E1B5A">
      <w:pPr>
        <w:spacing w:after="0" w:line="259" w:lineRule="auto"/>
        <w:ind w:left="1411" w:right="-26" w:firstLine="0"/>
        <w:jc w:val="left"/>
      </w:pPr>
      <w:r>
        <w:rPr>
          <w:noProof/>
          <w:lang w:val="en-US" w:eastAsia="en-US"/>
        </w:rPr>
        <mc:AlternateContent>
          <mc:Choice Requires="wpg">
            <w:drawing>
              <wp:inline distT="0" distB="0" distL="0" distR="0" wp14:anchorId="1F1D3294" wp14:editId="3E2A0F96">
                <wp:extent cx="5067046" cy="550164"/>
                <wp:effectExtent l="0" t="0" r="0" b="0"/>
                <wp:docPr id="18453" name="Group 18453"/>
                <wp:cNvGraphicFramePr/>
                <a:graphic xmlns:a="http://schemas.openxmlformats.org/drawingml/2006/main">
                  <a:graphicData uri="http://schemas.microsoft.com/office/word/2010/wordprocessingGroup">
                    <wpg:wgp>
                      <wpg:cNvGrpSpPr/>
                      <wpg:grpSpPr>
                        <a:xfrm>
                          <a:off x="0" y="0"/>
                          <a:ext cx="5067046" cy="550164"/>
                          <a:chOff x="0" y="0"/>
                          <a:chExt cx="5067046" cy="550164"/>
                        </a:xfrm>
                      </wpg:grpSpPr>
                      <wps:wsp>
                        <wps:cNvPr id="17236" name="Rectangle 17236"/>
                        <wps:cNvSpPr/>
                        <wps:spPr>
                          <a:xfrm>
                            <a:off x="304800" y="39624"/>
                            <a:ext cx="380226" cy="189937"/>
                          </a:xfrm>
                          <a:prstGeom prst="rect">
                            <a:avLst/>
                          </a:prstGeom>
                          <a:ln>
                            <a:noFill/>
                          </a:ln>
                        </wps:spPr>
                        <wps:txbx>
                          <w:txbxContent>
                            <w:p w14:paraId="1C53B4CB" w14:textId="77777777" w:rsidR="000E1B5A" w:rsidRDefault="000E1B5A" w:rsidP="000E1B5A">
                              <w:pPr>
                                <w:spacing w:after="160" w:line="259" w:lineRule="auto"/>
                                <w:ind w:left="0" w:right="0" w:firstLine="0"/>
                                <w:jc w:val="left"/>
                              </w:pPr>
                              <w:r>
                                <w:rPr>
                                  <w:i/>
                                </w:rPr>
                                <w:t>Class</w:t>
                              </w:r>
                            </w:p>
                          </w:txbxContent>
                        </wps:txbx>
                        <wps:bodyPr horzOverflow="overflow" vert="horz" lIns="0" tIns="0" rIns="0" bIns="0" rtlCol="0">
                          <a:noAutofit/>
                        </wps:bodyPr>
                      </wps:wsp>
                      <wps:wsp>
                        <wps:cNvPr id="17237" name="Rectangle 17237"/>
                        <wps:cNvSpPr/>
                        <wps:spPr>
                          <a:xfrm>
                            <a:off x="590169" y="39624"/>
                            <a:ext cx="42144" cy="189937"/>
                          </a:xfrm>
                          <a:prstGeom prst="rect">
                            <a:avLst/>
                          </a:prstGeom>
                          <a:ln>
                            <a:noFill/>
                          </a:ln>
                        </wps:spPr>
                        <wps:txbx>
                          <w:txbxContent>
                            <w:p w14:paraId="524B997A" w14:textId="77777777" w:rsidR="000E1B5A" w:rsidRDefault="000E1B5A" w:rsidP="000E1B5A">
                              <w:pPr>
                                <w:spacing w:after="160" w:line="259" w:lineRule="auto"/>
                                <w:ind w:left="0" w:right="0" w:firstLine="0"/>
                                <w:jc w:val="left"/>
                              </w:pPr>
                              <w:r>
                                <w:t xml:space="preserve"> </w:t>
                              </w:r>
                            </w:p>
                          </w:txbxContent>
                        </wps:txbx>
                        <wps:bodyPr horzOverflow="overflow" vert="horz" lIns="0" tIns="0" rIns="0" bIns="0" rtlCol="0">
                          <a:noAutofit/>
                        </wps:bodyPr>
                      </wps:wsp>
                      <wps:wsp>
                        <wps:cNvPr id="17238" name="Rectangle 17238"/>
                        <wps:cNvSpPr/>
                        <wps:spPr>
                          <a:xfrm>
                            <a:off x="1733169" y="39624"/>
                            <a:ext cx="750195" cy="189937"/>
                          </a:xfrm>
                          <a:prstGeom prst="rect">
                            <a:avLst/>
                          </a:prstGeom>
                          <a:ln>
                            <a:noFill/>
                          </a:ln>
                        </wps:spPr>
                        <wps:txbx>
                          <w:txbxContent>
                            <w:p w14:paraId="394BACF8" w14:textId="77777777" w:rsidR="000E1B5A" w:rsidRDefault="000E1B5A" w:rsidP="000E1B5A">
                              <w:pPr>
                                <w:spacing w:after="160" w:line="259" w:lineRule="auto"/>
                                <w:ind w:left="0" w:right="0" w:firstLine="0"/>
                                <w:jc w:val="left"/>
                              </w:pPr>
                              <w:r>
                                <w:rPr>
                                  <w:i/>
                                </w:rPr>
                                <w:t>Useful life</w:t>
                              </w:r>
                            </w:p>
                          </w:txbxContent>
                        </wps:txbx>
                        <wps:bodyPr horzOverflow="overflow" vert="horz" lIns="0" tIns="0" rIns="0" bIns="0" rtlCol="0">
                          <a:noAutofit/>
                        </wps:bodyPr>
                      </wps:wsp>
                      <wps:wsp>
                        <wps:cNvPr id="17239" name="Rectangle 17239"/>
                        <wps:cNvSpPr/>
                        <wps:spPr>
                          <a:xfrm>
                            <a:off x="2295779" y="39624"/>
                            <a:ext cx="42143" cy="189937"/>
                          </a:xfrm>
                          <a:prstGeom prst="rect">
                            <a:avLst/>
                          </a:prstGeom>
                          <a:ln>
                            <a:noFill/>
                          </a:ln>
                        </wps:spPr>
                        <wps:txbx>
                          <w:txbxContent>
                            <w:p w14:paraId="27378328" w14:textId="77777777" w:rsidR="000E1B5A" w:rsidRDefault="000E1B5A" w:rsidP="000E1B5A">
                              <w:pPr>
                                <w:spacing w:after="160" w:line="259" w:lineRule="auto"/>
                                <w:ind w:left="0" w:right="0" w:firstLine="0"/>
                                <w:jc w:val="left"/>
                              </w:pPr>
                              <w:r>
                                <w:t xml:space="preserve"> </w:t>
                              </w:r>
                            </w:p>
                          </w:txbxContent>
                        </wps:txbx>
                        <wps:bodyPr horzOverflow="overflow" vert="horz" lIns="0" tIns="0" rIns="0" bIns="0" rtlCol="0">
                          <a:noAutofit/>
                        </wps:bodyPr>
                      </wps:wsp>
                      <wps:wsp>
                        <wps:cNvPr id="18685" name="Shape 18685"/>
                        <wps:cNvSpPr/>
                        <wps:spPr>
                          <a:xfrm>
                            <a:off x="1219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6" name="Shape 18686"/>
                        <wps:cNvSpPr/>
                        <wps:spPr>
                          <a:xfrm>
                            <a:off x="24384" y="0"/>
                            <a:ext cx="1473962" cy="12192"/>
                          </a:xfrm>
                          <a:custGeom>
                            <a:avLst/>
                            <a:gdLst/>
                            <a:ahLst/>
                            <a:cxnLst/>
                            <a:rect l="0" t="0" r="0" b="0"/>
                            <a:pathLst>
                              <a:path w="1473962" h="12192">
                                <a:moveTo>
                                  <a:pt x="0" y="0"/>
                                </a:moveTo>
                                <a:lnTo>
                                  <a:pt x="1473962" y="0"/>
                                </a:lnTo>
                                <a:lnTo>
                                  <a:pt x="14739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7" name="Shape 18687"/>
                        <wps:cNvSpPr/>
                        <wps:spPr>
                          <a:xfrm>
                            <a:off x="149847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8" name="Shape 18688"/>
                        <wps:cNvSpPr/>
                        <wps:spPr>
                          <a:xfrm>
                            <a:off x="1510665" y="0"/>
                            <a:ext cx="1588262" cy="12192"/>
                          </a:xfrm>
                          <a:custGeom>
                            <a:avLst/>
                            <a:gdLst/>
                            <a:ahLst/>
                            <a:cxnLst/>
                            <a:rect l="0" t="0" r="0" b="0"/>
                            <a:pathLst>
                              <a:path w="1588262" h="12192">
                                <a:moveTo>
                                  <a:pt x="0" y="0"/>
                                </a:moveTo>
                                <a:lnTo>
                                  <a:pt x="1588262" y="0"/>
                                </a:lnTo>
                                <a:lnTo>
                                  <a:pt x="15882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9" name="Shape 18689"/>
                        <wps:cNvSpPr/>
                        <wps:spPr>
                          <a:xfrm>
                            <a:off x="309892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0" name="Shape 18690"/>
                        <wps:cNvSpPr/>
                        <wps:spPr>
                          <a:xfrm>
                            <a:off x="12192" y="12192"/>
                            <a:ext cx="12192" cy="170688"/>
                          </a:xfrm>
                          <a:custGeom>
                            <a:avLst/>
                            <a:gdLst/>
                            <a:ahLst/>
                            <a:cxnLst/>
                            <a:rect l="0" t="0" r="0" b="0"/>
                            <a:pathLst>
                              <a:path w="12192" h="170688">
                                <a:moveTo>
                                  <a:pt x="0" y="0"/>
                                </a:moveTo>
                                <a:lnTo>
                                  <a:pt x="12192" y="0"/>
                                </a:lnTo>
                                <a:lnTo>
                                  <a:pt x="12192"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1" name="Shape 18691"/>
                        <wps:cNvSpPr/>
                        <wps:spPr>
                          <a:xfrm>
                            <a:off x="1498473" y="12192"/>
                            <a:ext cx="12192" cy="170688"/>
                          </a:xfrm>
                          <a:custGeom>
                            <a:avLst/>
                            <a:gdLst/>
                            <a:ahLst/>
                            <a:cxnLst/>
                            <a:rect l="0" t="0" r="0" b="0"/>
                            <a:pathLst>
                              <a:path w="12192" h="170688">
                                <a:moveTo>
                                  <a:pt x="0" y="0"/>
                                </a:moveTo>
                                <a:lnTo>
                                  <a:pt x="12192" y="0"/>
                                </a:lnTo>
                                <a:lnTo>
                                  <a:pt x="12192"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2" name="Shape 18692"/>
                        <wps:cNvSpPr/>
                        <wps:spPr>
                          <a:xfrm>
                            <a:off x="3098927" y="12192"/>
                            <a:ext cx="12192" cy="170688"/>
                          </a:xfrm>
                          <a:custGeom>
                            <a:avLst/>
                            <a:gdLst/>
                            <a:ahLst/>
                            <a:cxnLst/>
                            <a:rect l="0" t="0" r="0" b="0"/>
                            <a:pathLst>
                              <a:path w="12192" h="170688">
                                <a:moveTo>
                                  <a:pt x="0" y="0"/>
                                </a:moveTo>
                                <a:lnTo>
                                  <a:pt x="12192" y="0"/>
                                </a:lnTo>
                                <a:lnTo>
                                  <a:pt x="12192"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50" name="Rectangle 17250"/>
                        <wps:cNvSpPr/>
                        <wps:spPr>
                          <a:xfrm>
                            <a:off x="304800" y="222503"/>
                            <a:ext cx="1438667" cy="189937"/>
                          </a:xfrm>
                          <a:prstGeom prst="rect">
                            <a:avLst/>
                          </a:prstGeom>
                          <a:ln>
                            <a:noFill/>
                          </a:ln>
                        </wps:spPr>
                        <wps:txbx>
                          <w:txbxContent>
                            <w:p w14:paraId="17AF5FF0" w14:textId="77777777" w:rsidR="000E1B5A" w:rsidRDefault="000E1B5A" w:rsidP="000E1B5A">
                              <w:pPr>
                                <w:spacing w:after="160" w:line="259" w:lineRule="auto"/>
                                <w:ind w:left="0" w:right="0" w:firstLine="0"/>
                                <w:jc w:val="left"/>
                              </w:pPr>
                              <w:r>
                                <w:t>Plant and Buildings</w:t>
                              </w:r>
                            </w:p>
                          </w:txbxContent>
                        </wps:txbx>
                        <wps:bodyPr horzOverflow="overflow" vert="horz" lIns="0" tIns="0" rIns="0" bIns="0" rtlCol="0">
                          <a:noAutofit/>
                        </wps:bodyPr>
                      </wps:wsp>
                      <wps:wsp>
                        <wps:cNvPr id="17251" name="Rectangle 17251"/>
                        <wps:cNvSpPr/>
                        <wps:spPr>
                          <a:xfrm>
                            <a:off x="1385697" y="222503"/>
                            <a:ext cx="42144" cy="189937"/>
                          </a:xfrm>
                          <a:prstGeom prst="rect">
                            <a:avLst/>
                          </a:prstGeom>
                          <a:ln>
                            <a:noFill/>
                          </a:ln>
                        </wps:spPr>
                        <wps:txbx>
                          <w:txbxContent>
                            <w:p w14:paraId="3E003BD3" w14:textId="77777777" w:rsidR="000E1B5A" w:rsidRDefault="000E1B5A" w:rsidP="000E1B5A">
                              <w:pPr>
                                <w:spacing w:after="160" w:line="259" w:lineRule="auto"/>
                                <w:ind w:left="0" w:right="0" w:firstLine="0"/>
                                <w:jc w:val="left"/>
                              </w:pPr>
                              <w:r>
                                <w:t xml:space="preserve"> </w:t>
                              </w:r>
                            </w:p>
                          </w:txbxContent>
                        </wps:txbx>
                        <wps:bodyPr horzOverflow="overflow" vert="horz" lIns="0" tIns="0" rIns="0" bIns="0" rtlCol="0">
                          <a:noAutofit/>
                        </wps:bodyPr>
                      </wps:wsp>
                      <wps:wsp>
                        <wps:cNvPr id="18210" name="Rectangle 18210"/>
                        <wps:cNvSpPr/>
                        <wps:spPr>
                          <a:xfrm>
                            <a:off x="1733169" y="222503"/>
                            <a:ext cx="189647" cy="189937"/>
                          </a:xfrm>
                          <a:prstGeom prst="rect">
                            <a:avLst/>
                          </a:prstGeom>
                          <a:ln>
                            <a:noFill/>
                          </a:ln>
                        </wps:spPr>
                        <wps:txbx>
                          <w:txbxContent>
                            <w:p w14:paraId="2A03EBFD" w14:textId="77777777" w:rsidR="000E1B5A" w:rsidRDefault="000E1B5A" w:rsidP="000E1B5A">
                              <w:pPr>
                                <w:spacing w:after="160" w:line="259" w:lineRule="auto"/>
                                <w:ind w:left="0" w:right="0" w:firstLine="0"/>
                                <w:jc w:val="left"/>
                              </w:pPr>
                              <w:r>
                                <w:t>40</w:t>
                              </w:r>
                            </w:p>
                          </w:txbxContent>
                        </wps:txbx>
                        <wps:bodyPr horzOverflow="overflow" vert="horz" lIns="0" tIns="0" rIns="0" bIns="0" rtlCol="0">
                          <a:noAutofit/>
                        </wps:bodyPr>
                      </wps:wsp>
                      <wps:wsp>
                        <wps:cNvPr id="18211" name="Rectangle 18211"/>
                        <wps:cNvSpPr/>
                        <wps:spPr>
                          <a:xfrm>
                            <a:off x="1876181" y="222503"/>
                            <a:ext cx="443628" cy="189937"/>
                          </a:xfrm>
                          <a:prstGeom prst="rect">
                            <a:avLst/>
                          </a:prstGeom>
                          <a:ln>
                            <a:noFill/>
                          </a:ln>
                        </wps:spPr>
                        <wps:txbx>
                          <w:txbxContent>
                            <w:p w14:paraId="738116AF" w14:textId="77777777" w:rsidR="000E1B5A" w:rsidRDefault="000E1B5A" w:rsidP="000E1B5A">
                              <w:pPr>
                                <w:spacing w:after="160" w:line="259" w:lineRule="auto"/>
                                <w:ind w:left="0" w:right="0" w:firstLine="0"/>
                                <w:jc w:val="left"/>
                              </w:pPr>
                              <w:r>
                                <w:t xml:space="preserve"> years</w:t>
                              </w:r>
                            </w:p>
                          </w:txbxContent>
                        </wps:txbx>
                        <wps:bodyPr horzOverflow="overflow" vert="horz" lIns="0" tIns="0" rIns="0" bIns="0" rtlCol="0">
                          <a:noAutofit/>
                        </wps:bodyPr>
                      </wps:wsp>
                      <wps:wsp>
                        <wps:cNvPr id="17253" name="Rectangle 17253"/>
                        <wps:cNvSpPr/>
                        <wps:spPr>
                          <a:xfrm>
                            <a:off x="2208911" y="222503"/>
                            <a:ext cx="42143" cy="189937"/>
                          </a:xfrm>
                          <a:prstGeom prst="rect">
                            <a:avLst/>
                          </a:prstGeom>
                          <a:ln>
                            <a:noFill/>
                          </a:ln>
                        </wps:spPr>
                        <wps:txbx>
                          <w:txbxContent>
                            <w:p w14:paraId="3A50263E" w14:textId="77777777" w:rsidR="000E1B5A" w:rsidRDefault="000E1B5A" w:rsidP="000E1B5A">
                              <w:pPr>
                                <w:spacing w:after="160" w:line="259" w:lineRule="auto"/>
                                <w:ind w:left="0" w:right="0" w:firstLine="0"/>
                                <w:jc w:val="left"/>
                              </w:pPr>
                              <w:r>
                                <w:t xml:space="preserve"> </w:t>
                              </w:r>
                            </w:p>
                          </w:txbxContent>
                        </wps:txbx>
                        <wps:bodyPr horzOverflow="overflow" vert="horz" lIns="0" tIns="0" rIns="0" bIns="0" rtlCol="0">
                          <a:noAutofit/>
                        </wps:bodyPr>
                      </wps:wsp>
                      <wps:wsp>
                        <wps:cNvPr id="18693" name="Shape 18693"/>
                        <wps:cNvSpPr/>
                        <wps:spPr>
                          <a:xfrm>
                            <a:off x="12192" y="18288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4" name="Shape 18694"/>
                        <wps:cNvSpPr/>
                        <wps:spPr>
                          <a:xfrm>
                            <a:off x="24384" y="182881"/>
                            <a:ext cx="1473962" cy="12192"/>
                          </a:xfrm>
                          <a:custGeom>
                            <a:avLst/>
                            <a:gdLst/>
                            <a:ahLst/>
                            <a:cxnLst/>
                            <a:rect l="0" t="0" r="0" b="0"/>
                            <a:pathLst>
                              <a:path w="1473962" h="12192">
                                <a:moveTo>
                                  <a:pt x="0" y="0"/>
                                </a:moveTo>
                                <a:lnTo>
                                  <a:pt x="1473962" y="0"/>
                                </a:lnTo>
                                <a:lnTo>
                                  <a:pt x="14739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5" name="Shape 18695"/>
                        <wps:cNvSpPr/>
                        <wps:spPr>
                          <a:xfrm>
                            <a:off x="1498473" y="18288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6" name="Shape 18696"/>
                        <wps:cNvSpPr/>
                        <wps:spPr>
                          <a:xfrm>
                            <a:off x="1510665" y="182881"/>
                            <a:ext cx="1588262" cy="12192"/>
                          </a:xfrm>
                          <a:custGeom>
                            <a:avLst/>
                            <a:gdLst/>
                            <a:ahLst/>
                            <a:cxnLst/>
                            <a:rect l="0" t="0" r="0" b="0"/>
                            <a:pathLst>
                              <a:path w="1588262" h="12192">
                                <a:moveTo>
                                  <a:pt x="0" y="0"/>
                                </a:moveTo>
                                <a:lnTo>
                                  <a:pt x="1588262" y="0"/>
                                </a:lnTo>
                                <a:lnTo>
                                  <a:pt x="15882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7" name="Shape 18697"/>
                        <wps:cNvSpPr/>
                        <wps:spPr>
                          <a:xfrm>
                            <a:off x="3098927" y="18288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8" name="Shape 18698"/>
                        <wps:cNvSpPr/>
                        <wps:spPr>
                          <a:xfrm>
                            <a:off x="12192" y="195073"/>
                            <a:ext cx="12192" cy="172212"/>
                          </a:xfrm>
                          <a:custGeom>
                            <a:avLst/>
                            <a:gdLst/>
                            <a:ahLst/>
                            <a:cxnLst/>
                            <a:rect l="0" t="0" r="0" b="0"/>
                            <a:pathLst>
                              <a:path w="12192" h="172212">
                                <a:moveTo>
                                  <a:pt x="0" y="0"/>
                                </a:moveTo>
                                <a:lnTo>
                                  <a:pt x="12192" y="0"/>
                                </a:lnTo>
                                <a:lnTo>
                                  <a:pt x="12192" y="172212"/>
                                </a:lnTo>
                                <a:lnTo>
                                  <a:pt x="0" y="1722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9" name="Shape 18699"/>
                        <wps:cNvSpPr/>
                        <wps:spPr>
                          <a:xfrm>
                            <a:off x="12192" y="3672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0" name="Shape 18700"/>
                        <wps:cNvSpPr/>
                        <wps:spPr>
                          <a:xfrm>
                            <a:off x="24384" y="367285"/>
                            <a:ext cx="1473962" cy="12192"/>
                          </a:xfrm>
                          <a:custGeom>
                            <a:avLst/>
                            <a:gdLst/>
                            <a:ahLst/>
                            <a:cxnLst/>
                            <a:rect l="0" t="0" r="0" b="0"/>
                            <a:pathLst>
                              <a:path w="1473962" h="12192">
                                <a:moveTo>
                                  <a:pt x="0" y="0"/>
                                </a:moveTo>
                                <a:lnTo>
                                  <a:pt x="1473962" y="0"/>
                                </a:lnTo>
                                <a:lnTo>
                                  <a:pt x="14739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1" name="Shape 18701"/>
                        <wps:cNvSpPr/>
                        <wps:spPr>
                          <a:xfrm>
                            <a:off x="1498473" y="195073"/>
                            <a:ext cx="12192" cy="172212"/>
                          </a:xfrm>
                          <a:custGeom>
                            <a:avLst/>
                            <a:gdLst/>
                            <a:ahLst/>
                            <a:cxnLst/>
                            <a:rect l="0" t="0" r="0" b="0"/>
                            <a:pathLst>
                              <a:path w="12192" h="172212">
                                <a:moveTo>
                                  <a:pt x="0" y="0"/>
                                </a:moveTo>
                                <a:lnTo>
                                  <a:pt x="12192" y="0"/>
                                </a:lnTo>
                                <a:lnTo>
                                  <a:pt x="12192" y="172212"/>
                                </a:lnTo>
                                <a:lnTo>
                                  <a:pt x="0" y="1722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2" name="Shape 18702"/>
                        <wps:cNvSpPr/>
                        <wps:spPr>
                          <a:xfrm>
                            <a:off x="1498473" y="3672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3" name="Shape 18703"/>
                        <wps:cNvSpPr/>
                        <wps:spPr>
                          <a:xfrm>
                            <a:off x="1510665" y="367285"/>
                            <a:ext cx="1588262" cy="12192"/>
                          </a:xfrm>
                          <a:custGeom>
                            <a:avLst/>
                            <a:gdLst/>
                            <a:ahLst/>
                            <a:cxnLst/>
                            <a:rect l="0" t="0" r="0" b="0"/>
                            <a:pathLst>
                              <a:path w="1588262" h="12192">
                                <a:moveTo>
                                  <a:pt x="0" y="0"/>
                                </a:moveTo>
                                <a:lnTo>
                                  <a:pt x="1588262" y="0"/>
                                </a:lnTo>
                                <a:lnTo>
                                  <a:pt x="15882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4" name="Shape 18704"/>
                        <wps:cNvSpPr/>
                        <wps:spPr>
                          <a:xfrm>
                            <a:off x="3098927" y="195073"/>
                            <a:ext cx="12192" cy="172212"/>
                          </a:xfrm>
                          <a:custGeom>
                            <a:avLst/>
                            <a:gdLst/>
                            <a:ahLst/>
                            <a:cxnLst/>
                            <a:rect l="0" t="0" r="0" b="0"/>
                            <a:pathLst>
                              <a:path w="12192" h="172212">
                                <a:moveTo>
                                  <a:pt x="0" y="0"/>
                                </a:moveTo>
                                <a:lnTo>
                                  <a:pt x="12192" y="0"/>
                                </a:lnTo>
                                <a:lnTo>
                                  <a:pt x="12192" y="172212"/>
                                </a:lnTo>
                                <a:lnTo>
                                  <a:pt x="0" y="1722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5" name="Shape 18705"/>
                        <wps:cNvSpPr/>
                        <wps:spPr>
                          <a:xfrm>
                            <a:off x="3098927" y="3672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6" name="Shape 18706"/>
                        <wps:cNvSpPr/>
                        <wps:spPr>
                          <a:xfrm>
                            <a:off x="0" y="379476"/>
                            <a:ext cx="5067046" cy="170688"/>
                          </a:xfrm>
                          <a:custGeom>
                            <a:avLst/>
                            <a:gdLst/>
                            <a:ahLst/>
                            <a:cxnLst/>
                            <a:rect l="0" t="0" r="0" b="0"/>
                            <a:pathLst>
                              <a:path w="5067046" h="170688">
                                <a:moveTo>
                                  <a:pt x="0" y="0"/>
                                </a:moveTo>
                                <a:lnTo>
                                  <a:pt x="5067046" y="0"/>
                                </a:lnTo>
                                <a:lnTo>
                                  <a:pt x="5067046"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70" name="Rectangle 17270"/>
                        <wps:cNvSpPr/>
                        <wps:spPr>
                          <a:xfrm>
                            <a:off x="47244" y="406908"/>
                            <a:ext cx="42144" cy="189937"/>
                          </a:xfrm>
                          <a:prstGeom prst="rect">
                            <a:avLst/>
                          </a:prstGeom>
                          <a:ln>
                            <a:noFill/>
                          </a:ln>
                        </wps:spPr>
                        <wps:txbx>
                          <w:txbxContent>
                            <w:p w14:paraId="2FD7FD4E" w14:textId="77777777" w:rsidR="000E1B5A" w:rsidRDefault="000E1B5A" w:rsidP="000E1B5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1F1D3294" id="Group 18453" o:spid="_x0000_s1026" style="width:399pt;height:43.3pt;mso-position-horizontal-relative:char;mso-position-vertical-relative:line" coordsize="50670,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S4QggAAJBkAAAOAAAAZHJzL2Uyb0RvYy54bWzsXW2PnDYQ/l6p/wHxvVnelpdV7qIqbaJK&#10;VRMl6Q/gWPZFYgEBd3vpr++MzRizsLeQrpbq8H04ODP4ZeyHZzwe+96+ez4k2lNclPssvdPNN4au&#10;xWmUrffp9k7/+9uHX3xdK6swXYdJlsZ3+ve41N/d//zT22O+iq1slyXruNAgk7RcHfM7fVdV+Wqx&#10;KKNdfAjLN1kep/BwkxWHsII/i+1iXYRHyP2QLCzDcBfHrFjnRRbFZQmpv/GH+j3Lf7OJo+rTZlPG&#10;lZbc6VC3iv0u2O8H/L24fxuutkWY7/ZRXY3wB2pxCPcpFCqy+i2sQu2x2HeyOuyjIiuzTfUmyg6L&#10;bLPZRzFrA7TGNE5a87HIHnPWlu3quM2FmkC1J3r64Wyjv54+FvnX/HMBmjjmW9AF+wvb8rwpDniF&#10;WmrPTGXfhcri50qLIHFpuJ7huLoWwbPl0jBdh+s02oHiO69Fu99ffnFBxS5alTnmMDzKRgPlf9PA&#10;112Yx0yx5Qo08LnQ9msYvZ5lQ0vS8AAD9QsMnTDdJrHGk5l6mLRQVrkqQW89mrINxzdgtIFK7MC1&#10;ao2QymzfsKxaY6YfBLaHGhMND1d5UVYf4+yg4c2dXkBN2NgKn/4sKy5KIlh4kuLvNPuwTxL+FFNA&#10;f1Q/vKueH57rJjxk6+/Q4l1W/PMJkLtJsuOdntV3OoIZCsWnupb8kYKmETd0U9DNA90UVfI+Y+ji&#10;1fj1sco2e1ZPLJiXVtcHuhBH2Y360uvvS6ZurAT0/OW+XAYwpoNzfelYpuPwwX/TruTjFcdNo+MZ&#10;9CiQSR86fVLEoB41Pdt+oUs9+IgFy6n61KKmzAalgK2+Pg1IEYP61LKCpee9CFN7qi61qSXz6FLf&#10;9QE9vEsZz2omS6q/VYO607TMwGLf3NpCI+6sH6CxwW854ZGlEj1y5kQmIrYEm2zNeRPSdnQXPad0&#10;i/z6onmYhxW+h5nirQZ0WddjR3f47AAc+i1jUtWJ4QPk3jxNUlnqpKkgSc/pmrPcGjm54SRDVy7L&#10;TY+hckzFoly4wUYyg0Q0HBJl1SYp6gBKiUIw2TdJyO2Tw74CWz7ZH1ArngEWEO+dHnOkrL4nMaoq&#10;Sb/EG2AzZl9iQllsH94nhfYUok3Bfrjxk+S7sE6t861FWVVZPvj+BqwgkaXJXu3LktesFsb3YjZZ&#10;EG8a/M2org2fMYDdDY2meQMoRbzESs7SSryfwmyHVRP5uW5tQ9VYOv51Q3sIMChs2waWLn2bBsHS&#10;cmwfrJ3uLMB0PDR06y8sAy9X8O2BSTW5BjQpL2qwAEkD0hqckuRQ2A2Va1CEnw0FT/lb8argKaYr&#10;DTzHTVVMJ/BhIPYClBOq4k1BSZyDFW8i/yreBNfhGZ8Q8KaYdTbAHDnjXJqG64JVTEQClkPtBjOX&#10;vm/9P5iTanIN5qS8qMHnmVOSHMqIQ+UUc87EsBUuhAag49wHthH4gQUETONVAqhiztZUmxiTrmrG&#10;qWac/aspvhvAbPnEEQRJMDPEue+gGSf/1CMsxUe/H5qegTw91aSTfyOQOHk98LvbOHxkiBAnNU/b&#10;QGoaTJL0nK71jJMXiYqRm05CdJWLHizYLlnNOF/rjDMwu/A0x8FTmnEqgJ7x6w7G3WBBBdB5GLa4&#10;BnLKn2KBcBB/yoatAqgCqFpSqQPLRgVMnXENedZSGLitcCFIHmPkSuFClgV5sgVjycyFVRfXhckp&#10;897eMmCIRZmw6KVm6er1R5kshVnU7tSRppHtL92AuxT6enXSyKEljc+ZhCRYZh9QfUweA1Q5cqiv&#10;TyEEzHUmA6pYy51Np/YBFTp1JFB9zzV9yArm0n2d6ji2a8ESwDRfX7ECOI9OBUqF9cueeDBIHoNU&#10;yzL8AAbC2U6FuM3JAsLE4tE8+hT8gKJPhYMeksb0Z+MWM33LB7TCy5KFpHz0jX/07FIbUKDsR70g&#10;p3wMM/ExQEDXqY9BmPyDfAxNVFgvNik0avrYE6rJNRa4KS9AVBspKjRMRW42+9eu4WYA/uwGVEPS&#10;KP6UHfWKQTP8tncW0pgVAVq9wIzCj3pBrv1dAGEVV40fS1R9+ZoCN4NuXDUkjUKnFB/Wy6EUJDU9&#10;h1JNrsGhlNdlDpUkh6JvqJxC6UzsXPDLndq5wrkyyM5traUpDlUcipuT1N6kMQcanFlIAwu3G2MN&#10;SaM4tAmICpYG7IKAl/s9RJ5lmWwVHUyy2+9P4tVkoWKsHljLJhhMjtciZmqetqO6Gp8YSdJzunYs&#10;XLnpJERXuWg48qDREQnQVRZsl6xs3FcbKtYNsQ7GhVg3o9V2PQu2CJ/FpzQNmxKerBo3RafUcMIa&#10;XWXMKctWV/t6xZk1Pmy0PrVsMWkMdzYe3F5skq9z+tkn1eQas0/K6/LsU5Icir2hcoo/ZzH79AwR&#10;qkAroJg0BqPy5l44n0ZZuBmOHGXhqhnoVdZYPKMTa41JP4rQXh7lU7/pWZTX4xocynO6zKBCbigv&#10;DpVT/DkT/uxEEHk8THr4TkJpjaUXnbTGMD0+qSbXQCjldRmjkuRQ9A2VUyidCUo7sURwNuwoDm2t&#10;sSgr9+yGpYHuWeXHhf3R6gw4Ot8YfEWdSCJMGmPlygjt5VFl5apYXCL8+uRFdUJj65D6c6ugcJBD&#10;15M7LpKIx3jbXuB47MVmBbR1UHtrp/nNF1lEVdgqKDu4A+2jZp1TXu2godQ8ba+JiMwuWriyZEsB&#10;lCFd5eIHC1I9eSavfSX0A/tB4oCWzugUVQ/OtSWMtnaHQvIYFnU8C8+NhzHrGHBMDgt1aLA66d5Q&#10;saw79e4k9h8g4N9esDFW/4sO/L8a8t9wL/8jkft/AQAA//8DAFBLAwQUAAYACAAAACEAGQVkD9sA&#10;AAAEAQAADwAAAGRycy9kb3ducmV2LnhtbEyPQUvDQBCF74L/YRnBm91EMcaYTSlFPRXBVhBv02Sa&#10;hGZnQ3abpP/e0YteHjze8N43+XK2nRpp8K1jA/EiAkVcuqrl2sDH7uUmBeUDcoWdYzJwJg/L4vIi&#10;x6xyE7/TuA21khL2GRpoQugzrX3ZkEW/cD2xZAc3WAxih1pXA05Sbjt9G0WJttiyLDTY07qh8rg9&#10;WQOvE06ru/h53BwP6/PX7v7tcxOTMddX8+oJVKA5/B3DD76gQyFMe3fiyqvOgDwSflWyh8dU7N5A&#10;miSgi1z/hy++AQAA//8DAFBLAQItABQABgAIAAAAIQC2gziS/gAAAOEBAAATAAAAAAAAAAAAAAAA&#10;AAAAAABbQ29udGVudF9UeXBlc10ueG1sUEsBAi0AFAAGAAgAAAAhADj9If/WAAAAlAEAAAsAAAAA&#10;AAAAAAAAAAAALwEAAF9yZWxzLy5yZWxzUEsBAi0AFAAGAAgAAAAhAMuetLhCCAAAkGQAAA4AAAAA&#10;AAAAAAAAAAAALgIAAGRycy9lMm9Eb2MueG1sUEsBAi0AFAAGAAgAAAAhABkFZA/bAAAABAEAAA8A&#10;AAAAAAAAAAAAAAAAnAoAAGRycy9kb3ducmV2LnhtbFBLBQYAAAAABAAEAPMAAACkCwAAAAA=&#10;">
                <v:rect id="Rectangle 17236" o:spid="_x0000_s1027" style="position:absolute;left:3048;top:396;width:38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AFxAAAAN4AAAAPAAAAZHJzL2Rvd25yZXYueG1sRE9Li8Iw&#10;EL4L/ocwgjdN1wUf1SiiK3r0seDubWjGtmwzKU201V9vBGFv8/E9Z7ZoTCFuVLncsoKPfgSCOLE6&#10;51TB92nTG4NwHlljYZkU3MnBYt5uzTDWtuYD3Y4+FSGEXYwKMu/LWEqXZGTQ9W1JHLiLrQz6AKtU&#10;6grrEG4KOYiioTSYc2jIsKRVRsnf8WoUbMfl8mdnH3VafP1uz/vzZH2aeKW6nWY5BeGp8f/it3un&#10;w/zR4HMIr3fCDXL+BAAA//8DAFBLAQItABQABgAIAAAAIQDb4fbL7gAAAIUBAAATAAAAAAAAAAAA&#10;AAAAAAAAAABbQ29udGVudF9UeXBlc10ueG1sUEsBAi0AFAAGAAgAAAAhAFr0LFu/AAAAFQEAAAsA&#10;AAAAAAAAAAAAAAAAHwEAAF9yZWxzLy5yZWxzUEsBAi0AFAAGAAgAAAAhAM0rIAXEAAAA3gAAAA8A&#10;AAAAAAAAAAAAAAAABwIAAGRycy9kb3ducmV2LnhtbFBLBQYAAAAAAwADALcAAAD4AgAAAAA=&#10;" filled="f" stroked="f">
                  <v:textbox inset="0,0,0,0">
                    <w:txbxContent>
                      <w:p w14:paraId="1C53B4CB" w14:textId="77777777" w:rsidR="000E1B5A" w:rsidRDefault="000E1B5A" w:rsidP="000E1B5A">
                        <w:pPr>
                          <w:spacing w:after="160" w:line="259" w:lineRule="auto"/>
                          <w:ind w:left="0" w:right="0" w:firstLine="0"/>
                          <w:jc w:val="left"/>
                        </w:pPr>
                        <w:r>
                          <w:rPr>
                            <w:i/>
                          </w:rPr>
                          <w:t>Class</w:t>
                        </w:r>
                      </w:p>
                    </w:txbxContent>
                  </v:textbox>
                </v:rect>
                <v:rect id="Rectangle 17237" o:spid="_x0000_s1028" style="position:absolute;left:5901;top: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4WexQAAAN4AAAAPAAAAZHJzL2Rvd25yZXYueG1sRE9Na8JA&#10;EL0X/A/LCL3VTS1Uja4i2pIcaxRsb0N2TEKzsyG7TdL+elcoeJvH+5zVZjC16Kh1lWUFz5MIBHFu&#10;dcWFgtPx/WkOwnlkjbVlUvBLDjbr0cMKY217PlCX+UKEEHYxKii9b2IpXV6SQTexDXHgLrY16ANs&#10;C6lb7EO4qeU0il6lwYpDQ4kN7UrKv7MfoyCZN9vP1P71Rf32lZw/zov9ceGVehwP2yUIT4O/i//d&#10;qQ7zZ9OXGdzeCTfI9RUAAP//AwBQSwECLQAUAAYACAAAACEA2+H2y+4AAACFAQAAEwAAAAAAAAAA&#10;AAAAAAAAAAAAW0NvbnRlbnRfVHlwZXNdLnhtbFBLAQItABQABgAIAAAAIQBa9CxbvwAAABUBAAAL&#10;AAAAAAAAAAAAAAAAAB8BAABfcmVscy8ucmVsc1BLAQItABQABgAIAAAAIQCiZ4WexQAAAN4AAAAP&#10;AAAAAAAAAAAAAAAAAAcCAABkcnMvZG93bnJldi54bWxQSwUGAAAAAAMAAwC3AAAA+QIAAAAA&#10;" filled="f" stroked="f">
                  <v:textbox inset="0,0,0,0">
                    <w:txbxContent>
                      <w:p w14:paraId="524B997A" w14:textId="77777777" w:rsidR="000E1B5A" w:rsidRDefault="000E1B5A" w:rsidP="000E1B5A">
                        <w:pPr>
                          <w:spacing w:after="160" w:line="259" w:lineRule="auto"/>
                          <w:ind w:left="0" w:right="0" w:firstLine="0"/>
                          <w:jc w:val="left"/>
                        </w:pPr>
                        <w:r>
                          <w:t xml:space="preserve"> </w:t>
                        </w:r>
                      </w:p>
                    </w:txbxContent>
                  </v:textbox>
                </v:rect>
                <v:rect id="Rectangle 17238" o:spid="_x0000_s1029" style="position:absolute;left:17331;top:396;width:75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sxwAAAN4AAAAPAAAAZHJzL2Rvd25yZXYueG1sRI9Ba8JA&#10;EIXvQv/DMoXedFMLVqOriFb0aLWg3obsmIRmZ0N2a9L+eudQ8DbDe/PeN7NF5yp1oyaUng28DhJQ&#10;xJm3JecGvo6b/hhUiMgWK89k4JcCLOZPvRmm1rf8SbdDzJWEcEjRQBFjnWodsoIchoGviUW7+sZh&#10;lLXJtW2wlXBX6WGSjLTDkqWhwJpWBWXfhx9nYDuul+ed/2vz6uOyPe1Pk/VxEo15ee6WU1CRuvgw&#10;/1/vrOC/D9+EV96RGfT8DgAA//8DAFBLAQItABQABgAIAAAAIQDb4fbL7gAAAIUBAAATAAAAAAAA&#10;AAAAAAAAAAAAAABbQ29udGVudF9UeXBlc10ueG1sUEsBAi0AFAAGAAgAAAAhAFr0LFu/AAAAFQEA&#10;AAsAAAAAAAAAAAAAAAAAHwEAAF9yZWxzLy5yZWxzUEsBAi0AFAAGAAgAAAAhANP4EezHAAAA3gAA&#10;AA8AAAAAAAAAAAAAAAAABwIAAGRycy9kb3ducmV2LnhtbFBLBQYAAAAAAwADALcAAAD7AgAAAAA=&#10;" filled="f" stroked="f">
                  <v:textbox inset="0,0,0,0">
                    <w:txbxContent>
                      <w:p w14:paraId="394BACF8" w14:textId="77777777" w:rsidR="000E1B5A" w:rsidRDefault="000E1B5A" w:rsidP="000E1B5A">
                        <w:pPr>
                          <w:spacing w:after="160" w:line="259" w:lineRule="auto"/>
                          <w:ind w:left="0" w:right="0" w:firstLine="0"/>
                          <w:jc w:val="left"/>
                        </w:pPr>
                        <w:r>
                          <w:rPr>
                            <w:i/>
                          </w:rPr>
                          <w:t>Useful life</w:t>
                        </w:r>
                      </w:p>
                    </w:txbxContent>
                  </v:textbox>
                </v:rect>
                <v:rect id="Rectangle 17239" o:spid="_x0000_s1030" style="position:absolute;left:22957;top: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R3xQAAAN4AAAAPAAAAZHJzL2Rvd25yZXYueG1sRE9Na8JA&#10;EL0L/odlCt50U4VqYlYRW9Fj1ULqbchOk9DsbMiuJu2v7xYEb/N4n5Oue1OLG7WusqzgeRKBIM6t&#10;rrhQ8HHejRcgnEfWWFsmBT/kYL0aDlJMtO34SLeTL0QIYZeggtL7JpHS5SUZdBPbEAfuy7YGfYBt&#10;IXWLXQg3tZxG0Ys0WHFoKLGhbUn59+lqFOwXzebzYH+7on677LP3LH49x16p0VO/WYLw1PuH+O4+&#10;6DB/Pp3F8P9OuEGu/gAAAP//AwBQSwECLQAUAAYACAAAACEA2+H2y+4AAACFAQAAEwAAAAAAAAAA&#10;AAAAAAAAAAAAW0NvbnRlbnRfVHlwZXNdLnhtbFBLAQItABQABgAIAAAAIQBa9CxbvwAAABUBAAAL&#10;AAAAAAAAAAAAAAAAAB8BAABfcmVscy8ucmVsc1BLAQItABQABgAIAAAAIQC8tLR3xQAAAN4AAAAP&#10;AAAAAAAAAAAAAAAAAAcCAABkcnMvZG93bnJldi54bWxQSwUGAAAAAAMAAwC3AAAA+QIAAAAA&#10;" filled="f" stroked="f">
                  <v:textbox inset="0,0,0,0">
                    <w:txbxContent>
                      <w:p w14:paraId="27378328" w14:textId="77777777" w:rsidR="000E1B5A" w:rsidRDefault="000E1B5A" w:rsidP="000E1B5A">
                        <w:pPr>
                          <w:spacing w:after="160" w:line="259" w:lineRule="auto"/>
                          <w:ind w:left="0" w:right="0" w:firstLine="0"/>
                          <w:jc w:val="left"/>
                        </w:pPr>
                        <w:r>
                          <w:t xml:space="preserve"> </w:t>
                        </w:r>
                      </w:p>
                    </w:txbxContent>
                  </v:textbox>
                </v:rect>
                <v:shape id="Shape 18685" o:spid="_x0000_s1031" style="position:absolute;left:12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cJSwgAAAN4AAAAPAAAAZHJzL2Rvd25yZXYueG1sRE9Na8JA&#10;EL0L/Q/LFHqrGwVtiG6CCILHmla8DtkxCc3OLtmppv++Wyh4m8f7nG01uUHdaIy9ZwOLeQaKuPG2&#10;59bA58fhNQcVBdni4JkM/FCEqnyabbGw/s4nutXSqhTCsUADnUgotI5NRw7j3AfixF396FASHFtt&#10;R7yncDfoZZattcOeU0OHgfYdNV/1tzNwupwbuU5h//a+2PFZluEi9cqYl+dptwElNMlD/O8+2jQ/&#10;X+cr+Hsn3aDLXwAAAP//AwBQSwECLQAUAAYACAAAACEA2+H2y+4AAACFAQAAEwAAAAAAAAAAAAAA&#10;AAAAAAAAW0NvbnRlbnRfVHlwZXNdLnhtbFBLAQItABQABgAIAAAAIQBa9CxbvwAAABUBAAALAAAA&#10;AAAAAAAAAAAAAB8BAABfcmVscy8ucmVsc1BLAQItABQABgAIAAAAIQC2kcJSwgAAAN4AAAAPAAAA&#10;AAAAAAAAAAAAAAcCAABkcnMvZG93bnJldi54bWxQSwUGAAAAAAMAAwC3AAAA9gIAAAAA&#10;" path="m,l12192,r,12192l,12192,,e" fillcolor="black" stroked="f" strokeweight="0">
                  <v:stroke miterlimit="83231f" joinstyle="miter"/>
                  <v:path arrowok="t" textboxrect="0,0,12192,12192"/>
                </v:shape>
                <v:shape id="Shape 18686" o:spid="_x0000_s1032" style="position:absolute;left:243;width:14740;height:121;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IlwQAAAN4AAAAPAAAAZHJzL2Rvd25yZXYueG1sRE9Ni8Iw&#10;EL0v+B/CCN7W1D2UUo0iu4rF27p6H5qxKTaTmmS1/nsjLOxtHu9zFqvBduJGPrSOFcymGQji2umW&#10;GwXHn+17ASJEZI2dY1LwoACr5ehtgaV2d/6m2yE2IoVwKFGBibEvpQy1IYth6nrixJ2dtxgT9I3U&#10;Hu8p3HbyI8tyabHl1GCwp09D9eXwaxXsqovLcl9t9q25XvfbE9fha6fUZDys5yAiDfFf/OeudJpf&#10;5EUOr3fSDXL5BAAA//8DAFBLAQItABQABgAIAAAAIQDb4fbL7gAAAIUBAAATAAAAAAAAAAAAAAAA&#10;AAAAAABbQ29udGVudF9UeXBlc10ueG1sUEsBAi0AFAAGAAgAAAAhAFr0LFu/AAAAFQEAAAsAAAAA&#10;AAAAAAAAAAAAHwEAAF9yZWxzLy5yZWxzUEsBAi0AFAAGAAgAAAAhAMFc4iXBAAAA3gAAAA8AAAAA&#10;AAAAAAAAAAAABwIAAGRycy9kb3ducmV2LnhtbFBLBQYAAAAAAwADALcAAAD1AgAAAAA=&#10;" path="m,l1473962,r,12192l,12192,,e" fillcolor="black" stroked="f" strokeweight="0">
                  <v:stroke miterlimit="83231f" joinstyle="miter"/>
                  <v:path arrowok="t" textboxrect="0,0,1473962,12192"/>
                </v:shape>
                <v:shape id="Shape 18687" o:spid="_x0000_s1033" style="position:absolute;left:1498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wQAAAN4AAAAPAAAAZHJzL2Rvd25yZXYueG1sRE9Na8JA&#10;EL0L/odlCr3pRqEaoquIIHjUtOJ1yI5JaHZ2yY4a/323UOhtHu9z1tvBdepBfWw9G5hNM1DElbct&#10;1wa+Pg+THFQUZIudZzLwogjbzXi0xsL6J5/pUUqtUgjHAg00IqHQOlYNOYxTH4gTd/O9Q0mwr7Xt&#10;8ZnCXafnWbbQDltODQ0G2jdUfZd3Z+B8vVRyG8J+eZrt+CLzcJXyw5j3t2G3AiU0yL/4z320aX6+&#10;yJfw+066QW9+AAAA//8DAFBLAQItABQABgAIAAAAIQDb4fbL7gAAAIUBAAATAAAAAAAAAAAAAAAA&#10;AAAAAABbQ29udGVudF9UeXBlc10ueG1sUEsBAi0AFAAGAAgAAAAhAFr0LFu/AAAAFQEAAAsAAAAA&#10;AAAAAAAAAAAAHwEAAF9yZWxzLy5yZWxzUEsBAi0AFAAGAAgAAAAhACkP+b7BAAAA3gAAAA8AAAAA&#10;AAAAAAAAAAAABwIAAGRycy9kb3ducmV2LnhtbFBLBQYAAAAAAwADALcAAAD1AgAAAAA=&#10;" path="m,l12192,r,12192l,12192,,e" fillcolor="black" stroked="f" strokeweight="0">
                  <v:stroke miterlimit="83231f" joinstyle="miter"/>
                  <v:path arrowok="t" textboxrect="0,0,12192,12192"/>
                </v:shape>
                <v:shape id="Shape 18688" o:spid="_x0000_s1034" style="position:absolute;left:15106;width:15883;height:121;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gDxgAAAN4AAAAPAAAAZHJzL2Rvd25yZXYueG1sRI9Ba8Mw&#10;DIXvg/0Ho8Fuq9MwipfVLWOlsPbWrixXEWtJWCyH2Gmzf18dCr1JvKf3Pi3Xk+/UmYbYBrYwn2Wg&#10;iKvgWq4tnL63LwZUTMgOu8Bk4Z8irFePD0ssXLjwgc7HVCsJ4VighSalvtA6Vg15jLPQE4v2GwaP&#10;Sdah1m7Ai4T7TudZttAeW5aGBnv6bKj6O47egjHl27jPN+NUvp6yfP5T7kIorX1+mj7eQSWa0t18&#10;u/5ygm8WRnjlHZlBr64AAAD//wMAUEsBAi0AFAAGAAgAAAAhANvh9svuAAAAhQEAABMAAAAAAAAA&#10;AAAAAAAAAAAAAFtDb250ZW50X1R5cGVzXS54bWxQSwECLQAUAAYACAAAACEAWvQsW78AAAAVAQAA&#10;CwAAAAAAAAAAAAAAAAAfAQAAX3JlbHMvLnJlbHNQSwECLQAUAAYACAAAACEAgEjoA8YAAADeAAAA&#10;DwAAAAAAAAAAAAAAAAAHAgAAZHJzL2Rvd25yZXYueG1sUEsFBgAAAAADAAMAtwAAAPoCAAAAAA==&#10;" path="m,l1588262,r,12192l,12192,,e" fillcolor="black" stroked="f" strokeweight="0">
                  <v:stroke miterlimit="83231f" joinstyle="miter"/>
                  <v:path arrowok="t" textboxrect="0,0,1588262,12192"/>
                </v:shape>
                <v:shape id="Shape 18689" o:spid="_x0000_s1035" style="position:absolute;left:3098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MhXwQAAAN4AAAAPAAAAZHJzL2Rvd25yZXYueG1sRE9Na8JA&#10;EL0L/Q/LCL3pRqE2TV1FBMFjTRWvQ3ZMgtnZJTvV+O/dQqG3ebzPWa4H16kb9bH1bGA2zUARV962&#10;XBs4fu8mOagoyBY7z2TgQRHWq5fREgvr73ygWym1SiEcCzTQiIRC61g15DBOfSBO3MX3DiXBvta2&#10;x3sKd52eZ9lCO2w5NTQYaNtQdS1/nIHD+VTJZQjb96/Zhk8yD2cp34x5HQ+bT1BCg/yL/9x7m+bn&#10;i/wDft9JN+jVEwAA//8DAFBLAQItABQABgAIAAAAIQDb4fbL7gAAAIUBAAATAAAAAAAAAAAAAAAA&#10;AAAAAABbQ29udGVudF9UeXBlc10ueG1sUEsBAi0AFAAGAAgAAAAhAFr0LFu/AAAAFQEAAAsAAAAA&#10;AAAAAAAAAAAAHwEAAF9yZWxzLy5yZWxzUEsBAi0AFAAGAAgAAAAhADfcyFfBAAAA3gAAAA8AAAAA&#10;AAAAAAAAAAAABwIAAGRycy9kb3ducmV2LnhtbFBLBQYAAAAAAwADALcAAAD1AgAAAAA=&#10;" path="m,l12192,r,12192l,12192,,e" fillcolor="black" stroked="f" strokeweight="0">
                  <v:stroke miterlimit="83231f" joinstyle="miter"/>
                  <v:path arrowok="t" textboxrect="0,0,12192,12192"/>
                </v:shape>
                <v:shape id="Shape 18690" o:spid="_x0000_s1036" style="position:absolute;left:121;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mGxwAAAN4AAAAPAAAAZHJzL2Rvd25yZXYueG1sRI9BS8NA&#10;EIXvgv9hGcGb3VQw1NhtSQVB0IOmPXgcs9NsaHY27G7T+O+dg+Bthnnz3vvW29kPaqKY+sAGlosC&#10;FHEbbM+dgcP+5W4FKmVki0NgMvBDCbab66s1VjZc+JOmJndKTDhVaMDlPFZap9aRx7QII7HcjiF6&#10;zLLGTtuIFzH3g74vilJ77FkSHI707Kg9NWdvYHfeTftmWevvL3+oXfnw9v7B0Zjbm7l+ApVpzv/i&#10;v+9XK/VX5aMACI7MoDe/AAAA//8DAFBLAQItABQABgAIAAAAIQDb4fbL7gAAAIUBAAATAAAAAAAA&#10;AAAAAAAAAAAAAABbQ29udGVudF9UeXBlc10ueG1sUEsBAi0AFAAGAAgAAAAhAFr0LFu/AAAAFQEA&#10;AAsAAAAAAAAAAAAAAAAAHwEAAF9yZWxzLy5yZWxzUEsBAi0AFAAGAAgAAAAhAOqUSYbHAAAA3gAA&#10;AA8AAAAAAAAAAAAAAAAABwIAAGRycy9kb3ducmV2LnhtbFBLBQYAAAAAAwADALcAAAD7AgAAAAA=&#10;" path="m,l12192,r,170688l,170688,,e" fillcolor="black" stroked="f" strokeweight="0">
                  <v:stroke miterlimit="83231f" joinstyle="miter"/>
                  <v:path arrowok="t" textboxrect="0,0,12192,170688"/>
                </v:shape>
                <v:shape id="Shape 18691" o:spid="_x0000_s1037" style="position:absolute;left:14984;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OwdxQAAAN4AAAAPAAAAZHJzL2Rvd25yZXYueG1sRE9NS8NA&#10;EL0L/odlBG92E6GhTbstqSAU9KBpDz1Os9NsMDsbdrdp/PeuIHibx/uc9XayvRjJh86xgnyWgSBu&#10;nO64VXA8vD4tQISIrLF3TAq+KcB2c3+3xlK7G3/SWMdWpBAOJSowMQ6llKExZDHM3ECcuIvzFmOC&#10;vpXa4y2F214+Z1khLXacGgwO9GKo+aqvVsHuuhsPdV7J88keK1PM394/2Cv1+DBVKxCRpvgv/nPv&#10;dZq/KJY5/L6TbpCbHwAAAP//AwBQSwECLQAUAAYACAAAACEA2+H2y+4AAACFAQAAEwAAAAAAAAAA&#10;AAAAAAAAAAAAW0NvbnRlbnRfVHlwZXNdLnhtbFBLAQItABQABgAIAAAAIQBa9CxbvwAAABUBAAAL&#10;AAAAAAAAAAAAAAAAAB8BAABfcmVscy8ucmVsc1BLAQItABQABgAIAAAAIQCF2OwdxQAAAN4AAAAP&#10;AAAAAAAAAAAAAAAAAAcCAABkcnMvZG93bnJldi54bWxQSwUGAAAAAAMAAwC3AAAA+QIAAAAA&#10;" path="m,l12192,r,170688l,170688,,e" fillcolor="black" stroked="f" strokeweight="0">
                  <v:stroke miterlimit="83231f" joinstyle="miter"/>
                  <v:path arrowok="t" textboxrect="0,0,12192,170688"/>
                </v:shape>
                <v:shape id="Shape 18692" o:spid="_x0000_s1038" style="position:absolute;left:30989;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nJqxQAAAN4AAAAPAAAAZHJzL2Rvd25yZXYueG1sRE9Na8JA&#10;EL0L/Q/LFHrTjUKDTV0lFgqF9mCjhx6n2TEbzM6G3TXGf+8WhN7m8T5ntRltJwbyoXWsYD7LQBDX&#10;TrfcKDjs36dLECEia+wck4IrBdisHyYrLLS78DcNVWxECuFQoAITY19IGWpDFsPM9cSJOzpvMSbo&#10;G6k9XlK47eQiy3JpseXUYLCnN0P1qTpbBdvzdthX81L+/thDafLnz68de6WeHsfyFUSkMf6L7+4P&#10;neYv85cF/L2TbpDrGwAAAP//AwBQSwECLQAUAAYACAAAACEA2+H2y+4AAACFAQAAEwAAAAAAAAAA&#10;AAAAAAAAAAAAW0NvbnRlbnRfVHlwZXNdLnhtbFBLAQItABQABgAIAAAAIQBa9CxbvwAAABUBAAAL&#10;AAAAAAAAAAAAAAAAAB8BAABfcmVscy8ucmVsc1BLAQItABQABgAIAAAAIQB1CnJqxQAAAN4AAAAP&#10;AAAAAAAAAAAAAAAAAAcCAABkcnMvZG93bnJldi54bWxQSwUGAAAAAAMAAwC3AAAA+QIAAAAA&#10;" path="m,l12192,r,170688l,170688,,e" fillcolor="black" stroked="f" strokeweight="0">
                  <v:stroke miterlimit="83231f" joinstyle="miter"/>
                  <v:path arrowok="t" textboxrect="0,0,12192,170688"/>
                </v:shape>
                <v:rect id="Rectangle 17250" o:spid="_x0000_s1039" style="position:absolute;left:3048;top:2225;width:1438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hKxwAAAN4AAAAPAAAAZHJzL2Rvd25yZXYueG1sRI9Ba8JA&#10;EIXvQv/DMoXedFOhVqOriFb0aLWg3obsmIRmZ0N2a9L+eudQ8DbDvHnvfbNF5yp1oyaUng28DhJQ&#10;xJm3JecGvo6b/hhUiMgWK89k4JcCLOZPvRmm1rf8SbdDzJWYcEjRQBFjnWodsoIchoGvieV29Y3D&#10;KGuTa9tgK+au0sMkGWmHJUtCgTWtCsq+Dz/OwHZcL887/9fm1cdle9qfJuvjJBrz8twtp6AidfEh&#10;/v/eWan/PnwTAMGRGfT8DgAA//8DAFBLAQItABQABgAIAAAAIQDb4fbL7gAAAIUBAAATAAAAAAAA&#10;AAAAAAAAAAAAAABbQ29udGVudF9UeXBlc10ueG1sUEsBAi0AFAAGAAgAAAAhAFr0LFu/AAAAFQEA&#10;AAsAAAAAAAAAAAAAAAAAHwEAAF9yZWxzLy5yZWxzUEsBAi0AFAAGAAgAAAAhAPBR+ErHAAAA3gAA&#10;AA8AAAAAAAAAAAAAAAAABwIAAGRycy9kb3ducmV2LnhtbFBLBQYAAAAAAwADALcAAAD7AgAAAAA=&#10;" filled="f" stroked="f">
                  <v:textbox inset="0,0,0,0">
                    <w:txbxContent>
                      <w:p w14:paraId="17AF5FF0" w14:textId="77777777" w:rsidR="000E1B5A" w:rsidRDefault="000E1B5A" w:rsidP="000E1B5A">
                        <w:pPr>
                          <w:spacing w:after="160" w:line="259" w:lineRule="auto"/>
                          <w:ind w:left="0" w:right="0" w:firstLine="0"/>
                          <w:jc w:val="left"/>
                        </w:pPr>
                        <w:r>
                          <w:t>Plant and Buildings</w:t>
                        </w:r>
                      </w:p>
                    </w:txbxContent>
                  </v:textbox>
                </v:rect>
                <v:rect id="Rectangle 17251" o:spid="_x0000_s1040" style="position:absolute;left:13856;top:22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3RxAAAAN4AAAAPAAAAZHJzL2Rvd25yZXYueG1sRE9Li8Iw&#10;EL4L+x/CLHjTVMFXNYqsih59LLh7G5qxLdtMShNt9dcbQdjbfHzPmS0aU4gbVS63rKDXjUAQJ1bn&#10;nCr4Pm06YxDOI2ssLJOCOzlYzD9aM4y1rflAt6NPRQhhF6OCzPsyltIlGRl0XVsSB+5iK4M+wCqV&#10;usI6hJtC9qNoKA3mHBoyLOkro+TveDUKtuNy+bOzjzot1r/b8/48WZ0mXqn2Z7OcgvDU+H/x273T&#10;Yf6oP+jB651wg5w/AQAA//8DAFBLAQItABQABgAIAAAAIQDb4fbL7gAAAIUBAAATAAAAAAAAAAAA&#10;AAAAAAAAAABbQ29udGVudF9UeXBlc10ueG1sUEsBAi0AFAAGAAgAAAAhAFr0LFu/AAAAFQEAAAsA&#10;AAAAAAAAAAAAAAAAHwEAAF9yZWxzLy5yZWxzUEsBAi0AFAAGAAgAAAAhAJ8dXdHEAAAA3gAAAA8A&#10;AAAAAAAAAAAAAAAABwIAAGRycy9kb3ducmV2LnhtbFBLBQYAAAAAAwADALcAAAD4AgAAAAA=&#10;" filled="f" stroked="f">
                  <v:textbox inset="0,0,0,0">
                    <w:txbxContent>
                      <w:p w14:paraId="3E003BD3" w14:textId="77777777" w:rsidR="000E1B5A" w:rsidRDefault="000E1B5A" w:rsidP="000E1B5A">
                        <w:pPr>
                          <w:spacing w:after="160" w:line="259" w:lineRule="auto"/>
                          <w:ind w:left="0" w:right="0" w:firstLine="0"/>
                          <w:jc w:val="left"/>
                        </w:pPr>
                        <w:r>
                          <w:t xml:space="preserve"> </w:t>
                        </w:r>
                      </w:p>
                    </w:txbxContent>
                  </v:textbox>
                </v:rect>
                <v:rect id="Rectangle 18210" o:spid="_x0000_s1041" style="position:absolute;left:17331;top:2225;width:18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exwAAAN4AAAAPAAAAZHJzL2Rvd25yZXYueG1sRI9Bb8Iw&#10;DIXvk/gPkZF2GykcUCkEhGATHDdAAm5W47XVGqdqAu326+cDEjdbfn7vfYtV72p1pzZUng2MRwko&#10;4tzbigsDp+PHWwoqRGSLtWcy8EsBVsvBywIz6zv+ovshFkpMOGRooIyxybQOeUkOw8g3xHL79q3D&#10;KGtbaNtiJ+au1pMkmWqHFUtCiQ1tSsp/DjdnYJc268ve/3VF/X7dnT/Ps+1xFo15HfbrOahIfXyK&#10;H997K/XTyVgABEdm0Mt/AAAA//8DAFBLAQItABQABgAIAAAAIQDb4fbL7gAAAIUBAAATAAAAAAAA&#10;AAAAAAAAAAAAAABbQ29udGVudF9UeXBlc10ueG1sUEsBAi0AFAAGAAgAAAAhAFr0LFu/AAAAFQEA&#10;AAsAAAAAAAAAAAAAAAAAHwEAAF9yZWxzLy5yZWxzUEsBAi0AFAAGAAgAAAAhAPv4yd7HAAAA3gAA&#10;AA8AAAAAAAAAAAAAAAAABwIAAGRycy9kb3ducmV2LnhtbFBLBQYAAAAAAwADALcAAAD7AgAAAAA=&#10;" filled="f" stroked="f">
                  <v:textbox inset="0,0,0,0">
                    <w:txbxContent>
                      <w:p w14:paraId="2A03EBFD" w14:textId="77777777" w:rsidR="000E1B5A" w:rsidRDefault="000E1B5A" w:rsidP="000E1B5A">
                        <w:pPr>
                          <w:spacing w:after="160" w:line="259" w:lineRule="auto"/>
                          <w:ind w:left="0" w:right="0" w:firstLine="0"/>
                          <w:jc w:val="left"/>
                        </w:pPr>
                        <w:r>
                          <w:t>40</w:t>
                        </w:r>
                      </w:p>
                    </w:txbxContent>
                  </v:textbox>
                </v:rect>
                <v:rect id="Rectangle 18211" o:spid="_x0000_s1042" style="position:absolute;left:18761;top:2225;width:44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xFxQAAAN4AAAAPAAAAZHJzL2Rvd25yZXYueG1sRE9Na8JA&#10;EL0X+h+WKXirm3goMXUNoVXMsdWC7W3IjkkwOxuy2yT213cFwds83uesssm0YqDeNZYVxPMIBHFp&#10;dcOVgq/D9jkB4TyyxtYyKbiQg2z9+LDCVNuRP2nY+0qEEHYpKqi971IpXVmTQTe3HXHgTrY36APs&#10;K6l7HEO4aeUiil6kwYZDQ40dvdVUnve/RsEu6fLvwv6NVbv52R0/jsv3w9IrNXua8lcQniZ/F9/c&#10;hQ7zk0Ucw/WdcINc/wMAAP//AwBQSwECLQAUAAYACAAAACEA2+H2y+4AAACFAQAAEwAAAAAAAAAA&#10;AAAAAAAAAAAAW0NvbnRlbnRfVHlwZXNdLnhtbFBLAQItABQABgAIAAAAIQBa9CxbvwAAABUBAAAL&#10;AAAAAAAAAAAAAAAAAB8BAABfcmVscy8ucmVsc1BLAQItABQABgAIAAAAIQCUtGxFxQAAAN4AAAAP&#10;AAAAAAAAAAAAAAAAAAcCAABkcnMvZG93bnJldi54bWxQSwUGAAAAAAMAAwC3AAAA+QIAAAAA&#10;" filled="f" stroked="f">
                  <v:textbox inset="0,0,0,0">
                    <w:txbxContent>
                      <w:p w14:paraId="738116AF" w14:textId="77777777" w:rsidR="000E1B5A" w:rsidRDefault="000E1B5A" w:rsidP="000E1B5A">
                        <w:pPr>
                          <w:spacing w:after="160" w:line="259" w:lineRule="auto"/>
                          <w:ind w:left="0" w:right="0" w:firstLine="0"/>
                          <w:jc w:val="left"/>
                        </w:pPr>
                        <w:r>
                          <w:t xml:space="preserve"> years</w:t>
                        </w:r>
                      </w:p>
                    </w:txbxContent>
                  </v:textbox>
                </v:rect>
                <v:rect id="Rectangle 17253" o:spid="_x0000_s1043" style="position:absolute;left:22089;top:22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2Y9xgAAAN4AAAAPAAAAZHJzL2Rvd25yZXYueG1sRE9Na8JA&#10;EL0X+h+WKfRWN7VoNXUV0Upy1FhQb0N2moRmZ0N2a9L+elcQvM3jfc5s0ZtanKl1lWUFr4MIBHFu&#10;dcWFgq/95mUCwnlkjbVlUvBHDhbzx4cZxtp2vKNz5gsRQtjFqKD0vomldHlJBt3ANsSB+7atQR9g&#10;W0jdYhfCTS2HUTSWBisODSU2tCop/8l+jYJk0iyPqf3vivrzlBy2h+l6P/VKPT/1yw8Qnnp/F9/c&#10;qQ7z34ejN7i+E26Q8wsAAAD//wMAUEsBAi0AFAAGAAgAAAAhANvh9svuAAAAhQEAABMAAAAAAAAA&#10;AAAAAAAAAAAAAFtDb250ZW50X1R5cGVzXS54bWxQSwECLQAUAAYACAAAACEAWvQsW78AAAAVAQAA&#10;CwAAAAAAAAAAAAAAAAAfAQAAX3JlbHMvLnJlbHNQSwECLQAUAAYACAAAACEAAINmPcYAAADeAAAA&#10;DwAAAAAAAAAAAAAAAAAHAgAAZHJzL2Rvd25yZXYueG1sUEsFBgAAAAADAAMAtwAAAPoCAAAAAA==&#10;" filled="f" stroked="f">
                  <v:textbox inset="0,0,0,0">
                    <w:txbxContent>
                      <w:p w14:paraId="3A50263E" w14:textId="77777777" w:rsidR="000E1B5A" w:rsidRDefault="000E1B5A" w:rsidP="000E1B5A">
                        <w:pPr>
                          <w:spacing w:after="160" w:line="259" w:lineRule="auto"/>
                          <w:ind w:left="0" w:right="0" w:firstLine="0"/>
                          <w:jc w:val="left"/>
                        </w:pPr>
                        <w:r>
                          <w:t xml:space="preserve"> </w:t>
                        </w:r>
                      </w:p>
                    </w:txbxContent>
                  </v:textbox>
                </v:rect>
                <v:shape id="Shape 18693" o:spid="_x0000_s1044" style="position:absolute;left:121;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WlgwgAAAN4AAAAPAAAAZHJzL2Rvd25yZXYueG1sRE9Na8JA&#10;EL0X+h+WKXirGxWtja4iQqFHTSteh+yYBLOzS3aq6b93BcHbPN7nLNe9a9WFuth4NjAaZqCIS28b&#10;rgz8/ny9z0FFQbbYeiYD/xRhvXp9WWJu/ZX3dCmkUimEY44GapGQax3LmhzGoQ/EiTv5zqEk2FXa&#10;dnhN4a7V4yybaYcNp4YaA21rKs/FnzOwPx5KOfVh+7Ebbfgg43CUYmrM4K3fLEAJ9fIUP9zfNs2f&#10;zz4ncH8n3aBXNwAAAP//AwBQSwECLQAUAAYACAAAACEA2+H2y+4AAACFAQAAEwAAAAAAAAAAAAAA&#10;AAAAAAAAW0NvbnRlbnRfVHlwZXNdLnhtbFBLAQItABQABgAIAAAAIQBa9CxbvwAAABUBAAALAAAA&#10;AAAAAAAAAAAAAB8BAABfcmVscy8ucmVsc1BLAQItABQABgAIAAAAIQDT7WlgwgAAAN4AAAAPAAAA&#10;AAAAAAAAAAAAAAcCAABkcnMvZG93bnJldi54bWxQSwUGAAAAAAMAAwC3AAAA9gIAAAAA&#10;" path="m,l12192,r,12192l,12192,,e" fillcolor="black" stroked="f" strokeweight="0">
                  <v:stroke miterlimit="83231f" joinstyle="miter"/>
                  <v:path arrowok="t" textboxrect="0,0,12192,12192"/>
                </v:shape>
                <v:shape id="Shape 18694" o:spid="_x0000_s1045" style="position:absolute;left:243;top:1828;width:14740;height:122;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08UwgAAAN4AAAAPAAAAZHJzL2Rvd25yZXYueG1sRE9NawIx&#10;EL0L/ocwQm+atZRFt0YpVnHxVrX3YTPdLG4maxJ1/femUOhtHu9zFqvetuJGPjSOFUwnGQjiyumG&#10;awWn43Y8AxEissbWMSl4UIDVcjhYYKHdnb/odoi1SCEcClRgYuwKKUNlyGKYuI44cT/OW4wJ+lpq&#10;j/cUblv5mmW5tNhwajDY0dpQdT5crYJdeXZZ7svNvjGXy377zVX43Cn1Muo/3kFE6uO/+M9d6jR/&#10;ls/f4PeddINcPgEAAP//AwBQSwECLQAUAAYACAAAACEA2+H2y+4AAACFAQAAEwAAAAAAAAAAAAAA&#10;AAAAAAAAW0NvbnRlbnRfVHlwZXNdLnhtbFBLAQItABQABgAIAAAAIQBa9CxbvwAAABUBAAALAAAA&#10;AAAAAAAAAAAAAB8BAABfcmVscy8ucmVsc1BLAQItABQABgAIAAAAIQDbG08UwgAAAN4AAAAPAAAA&#10;AAAAAAAAAAAAAAcCAABkcnMvZG93bnJldi54bWxQSwUGAAAAAAMAAwC3AAAA9gIAAAAA&#10;" path="m,l1473962,r,12192l,12192,,e" fillcolor="black" stroked="f" strokeweight="0">
                  <v:stroke miterlimit="83231f" joinstyle="miter"/>
                  <v:path arrowok="t" textboxrect="0,0,1473962,12192"/>
                </v:shape>
                <v:shape id="Shape 18695" o:spid="_x0000_s1046" style="position:absolute;left:14984;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SPwQAAAN4AAAAPAAAAZHJzL2Rvd25yZXYueG1sRE9Na8JA&#10;EL0L/odlBG+6UdDa1FVEKHjUtOJ1yI5JaHZ2yU41/fddQfA2j/c5623vWnWjLjaeDcymGSji0tuG&#10;KwPfX5+TFagoyBZbz2TgjyJsN8PBGnPr73yiWyGVSiEcczRQi4Rc61jW5DBOfSBO3NV3DiXBrtK2&#10;w3sKd62eZ9lSO2w4NdQYaF9T+VP8OgOny7mUax/2b8fZjs8yDxcpFsaMR/3uA5RQLy/x032waf5q&#10;+b6AxzvpBr35BwAA//8DAFBLAQItABQABgAIAAAAIQDb4fbL7gAAAIUBAAATAAAAAAAAAAAAAAAA&#10;AAAAAABbQ29udGVudF9UeXBlc10ueG1sUEsBAi0AFAAGAAgAAAAhAFr0LFu/AAAAFQEAAAsAAAAA&#10;AAAAAAAAAAAAHwEAAF9yZWxzLy5yZWxzUEsBAi0AFAAGAAgAAAAhADNIVI/BAAAA3gAAAA8AAAAA&#10;AAAAAAAAAAAABwIAAGRycy9kb3ducmV2LnhtbFBLBQYAAAAAAwADALcAAAD1AgAAAAA=&#10;" path="m,l12192,r,12192l,12192,,e" fillcolor="black" stroked="f" strokeweight="0">
                  <v:stroke miterlimit="83231f" joinstyle="miter"/>
                  <v:path arrowok="t" textboxrect="0,0,12192,12192"/>
                </v:shape>
                <v:shape id="Shape 18696" o:spid="_x0000_s1047" style="position:absolute;left:15106;top:1828;width:15883;height:122;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83wgAAAN4AAAAPAAAAZHJzL2Rvd25yZXYueG1sRE9Li8Iw&#10;EL4L+x/CLOxNU8tSajWK7CK43nxgr0MztsVmUppUu//eCIK3+fies1gNphE36lxtWcF0EoEgLqyu&#10;uVRwOm7GKQjnkTU2lknBPzlYLT9GC8y0vfOebgdfihDCLkMFlfdtJqUrKjLoJrYlDtzFdgZ9gF0p&#10;dYf3EG4aGUdRIg3WHBoqbOmnouJ66I2CNM1n/S7+7Yf8+xTF03P+Z22u1NfnsJ6D8DT4t/jl3uow&#10;P01mCTzfCTfI5QMAAP//AwBQSwECLQAUAAYACAAAACEA2+H2y+4AAACFAQAAEwAAAAAAAAAAAAAA&#10;AAAAAAAAW0NvbnRlbnRfVHlwZXNdLnhtbFBLAQItABQABgAIAAAAIQBa9CxbvwAAABUBAAALAAAA&#10;AAAAAAAAAAAAAB8BAABfcmVscy8ucmVsc1BLAQItABQABgAIAAAAIQAbQk83wgAAAN4AAAAPAAAA&#10;AAAAAAAAAAAAAAcCAABkcnMvZG93bnJldi54bWxQSwUGAAAAAAMAAwC3AAAA9gIAAAAA&#10;" path="m,l1588262,r,12192l,12192,,e" fillcolor="black" stroked="f" strokeweight="0">
                  <v:stroke miterlimit="83231f" joinstyle="miter"/>
                  <v:path arrowok="t" textboxrect="0,0,1588262,12192"/>
                </v:shape>
                <v:shape id="Shape 18697" o:spid="_x0000_s1048" style="position:absolute;left:30989;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9jwQAAAN4AAAAPAAAAZHJzL2Rvd25yZXYueG1sRE9La8JA&#10;EL4X/A/LCL3VjYKv1FVEKHisUfE6ZMckNDu7ZKea/vuuIHibj+85q03vWnWjLjaeDYxHGSji0tuG&#10;KwOn49fHAlQUZIutZzLwRxE268HbCnPr73ygWyGVSiEcczRQi4Rc61jW5DCOfCBO3NV3DiXBrtK2&#10;w3sKd62eZNlMO2w4NdQYaFdT+VP8OgOHy7mUax928+/xls8yCRcppsa8D/vtJyihXl7ip3tv0/zF&#10;bDmHxzvpBr3+BwAA//8DAFBLAQItABQABgAIAAAAIQDb4fbL7gAAAIUBAAATAAAAAAAAAAAAAAAA&#10;AAAAAABbQ29udGVudF9UeXBlc10ueG1sUEsBAi0AFAAGAAgAAAAhAFr0LFu/AAAAFQEAAAsAAAAA&#10;AAAAAAAAAAAAHwEAAF9yZWxzLy5yZWxzUEsBAi0AFAAGAAgAAAAhAKzWb2PBAAAA3gAAAA8AAAAA&#10;AAAAAAAAAAAABwIAAGRycy9kb3ducmV2LnhtbFBLBQYAAAAAAwADALcAAAD1AgAAAAA=&#10;" path="m,l12192,r,12192l,12192,,e" fillcolor="black" stroked="f" strokeweight="0">
                  <v:stroke miterlimit="83231f" joinstyle="miter"/>
                  <v:path arrowok="t" textboxrect="0,0,12192,12192"/>
                </v:shape>
                <v:shape id="Shape 18698" o:spid="_x0000_s1049" style="position:absolute;left:121;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d0ygAAAN4AAAAPAAAAZHJzL2Rvd25yZXYueG1sRI9Pa8JA&#10;EMXvhX6HZQq9FN3YgsToKlKwfxRso4LXaXaahGZnQ3ar8dt3DgVvM7w37/1mtuhdo07UhdqzgdEw&#10;AUVceFtzaeCwXw1SUCEiW2w8k4ELBVjMb29mmFl/5pxOu1gqCeGQoYEqxjbTOhQVOQxD3xKL9u07&#10;h1HWrtS2w7OEu0Y/JslYO6xZGips6bmi4mf36ww86Ev5ut68NNv+I336Wn/m78dlbsz9Xb+cgorU&#10;x6v5//rNCn46ngivvCMz6PkfAAAA//8DAFBLAQItABQABgAIAAAAIQDb4fbL7gAAAIUBAAATAAAA&#10;AAAAAAAAAAAAAAAAAABbQ29udGVudF9UeXBlc10ueG1sUEsBAi0AFAAGAAgAAAAhAFr0LFu/AAAA&#10;FQEAAAsAAAAAAAAAAAAAAAAAHwEAAF9yZWxzLy5yZWxzUEsBAi0AFAAGAAgAAAAhALNs13TKAAAA&#10;3gAAAA8AAAAAAAAAAAAAAAAABwIAAGRycy9kb3ducmV2LnhtbFBLBQYAAAAAAwADALcAAAD+AgAA&#10;AAA=&#10;" path="m,l12192,r,172212l,172212,,e" fillcolor="black" stroked="f" strokeweight="0">
                  <v:stroke miterlimit="83231f" joinstyle="miter"/>
                  <v:path arrowok="t" textboxrect="0,0,12192,172212"/>
                </v:shape>
                <v:shape id="Shape 18699" o:spid="_x0000_s1050" style="position:absolute;left:121;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6KwgAAAN4AAAAPAAAAZHJzL2Rvd25yZXYueG1sRE9Na8JA&#10;EL0L/Q/LCL3pRqE2RlcRQfBYU8XrkB2TYHZ2yU41/ffdQqG3ebzPWW8H16kH9bH1bGA2zUARV962&#10;XBs4fx4mOagoyBY7z2TgmyJsNy+jNRbWP/lEj1JqlUI4FmigEQmF1rFqyGGc+kCcuJvvHUqCfa1t&#10;j88U7jo9z7KFdthyamgw0L6h6l5+OQOn66WS2xD27x+zHV9kHq5SvhnzOh52K1BCg/yL/9xHm+bn&#10;i+USft9JN+jNDwAAAP//AwBQSwECLQAUAAYACAAAACEA2+H2y+4AAACFAQAAEwAAAAAAAAAAAAAA&#10;AAAAAAAAW0NvbnRlbnRfVHlwZXNdLnhtbFBLAQItABQABgAIAAAAIQBa9CxbvwAAABUBAAALAAAA&#10;AAAAAAAAAAAAAB8BAABfcmVscy8ucmVsc1BLAQItABQABgAIAAAAIQCyBV6KwgAAAN4AAAAPAAAA&#10;AAAAAAAAAAAAAAcCAABkcnMvZG93bnJldi54bWxQSwUGAAAAAAMAAwC3AAAA9gIAAAAA&#10;" path="m,l12192,r,12192l,12192,,e" fillcolor="black" stroked="f" strokeweight="0">
                  <v:stroke miterlimit="83231f" joinstyle="miter"/>
                  <v:path arrowok="t" textboxrect="0,0,12192,12192"/>
                </v:shape>
                <v:shape id="Shape 18700" o:spid="_x0000_s1051" style="position:absolute;left:243;top:3672;width:14740;height:122;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9MNxQAAAN4AAAAPAAAAZHJzL2Rvd25yZXYueG1sRI/NTgMx&#10;DITvSLxD5ErcaFIOpVqaVgiouuqN/tytjdmsunG2SWiXt8cHJG62PJ6Zb7keQ6+ulHIX2cJsakAR&#10;N9F13Fo4HjaPC1C5IDvsI5OFH8qwXt3fLbFy8cafdN2XVokJ5wot+FKGSuvceAqYp3EglttXTAGL&#10;rKnVLuFNzEOvn4yZ64AdS4LHgd48Nef9d7Cwrc/RzFP9sev85bLbnLjJ71trHybj6wuoQmP5F/99&#10;107qL56NAAiOzKBXvwAAAP//AwBQSwECLQAUAAYACAAAACEA2+H2y+4AAACFAQAAEwAAAAAAAAAA&#10;AAAAAAAAAAAAW0NvbnRlbnRfVHlwZXNdLnhtbFBLAQItABQABgAIAAAAIQBa9CxbvwAAABUBAAAL&#10;AAAAAAAAAAAAAAAAAB8BAABfcmVscy8ucmVsc1BLAQItABQABgAIAAAAIQA6y9MNxQAAAN4AAAAP&#10;AAAAAAAAAAAAAAAAAAcCAABkcnMvZG93bnJldi54bWxQSwUGAAAAAAMAAwC3AAAA+QIAAAAA&#10;" path="m,l1473962,r,12192l,12192,,e" fillcolor="black" stroked="f" strokeweight="0">
                  <v:stroke miterlimit="83231f" joinstyle="miter"/>
                  <v:path arrowok="t" textboxrect="0,0,1473962,12192"/>
                </v:shape>
                <v:shape id="Shape 18701" o:spid="_x0000_s1052" style="position:absolute;left:14984;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TzxgAAAN4AAAAPAAAAZHJzL2Rvd25yZXYueG1sRE9Na8JA&#10;EL0L/odlBC9SN1rQkLqKFFpbC7VRodcxOyah2dmQXTX++64geJvH+5zZojWVOFPjSssKRsMIBHFm&#10;dcm5gv3u7SkG4TyyxsoyKbiSg8W825lhou2FUzpvfS5CCLsEFRTe14mULivIoBvamjhwR9sY9AE2&#10;udQNXkK4qeQ4iibSYMmhocCaXgvK/rYno2Agr/lq/fVefbeb+Pmw/kk/f5epUv1eu3wB4an1D/Hd&#10;/aHD/HgajeD2TrhBzv8BAAD//wMAUEsBAi0AFAAGAAgAAAAhANvh9svuAAAAhQEAABMAAAAAAAAA&#10;AAAAAAAAAAAAAFtDb250ZW50X1R5cGVzXS54bWxQSwECLQAUAAYACAAAACEAWvQsW78AAAAVAQAA&#10;CwAAAAAAAAAAAAAAAAAfAQAAX3JlbHMvLnJlbHNQSwECLQAUAAYACAAAACEAvL3k88YAAADeAAAA&#10;DwAAAAAAAAAAAAAAAAAHAgAAZHJzL2Rvd25yZXYueG1sUEsFBgAAAAADAAMAtwAAAPoCAAAAAA==&#10;" path="m,l12192,r,172212l,172212,,e" fillcolor="black" stroked="f" strokeweight="0">
                  <v:stroke miterlimit="83231f" joinstyle="miter"/>
                  <v:path arrowok="t" textboxrect="0,0,12192,172212"/>
                </v:shape>
                <v:shape id="Shape 18702" o:spid="_x0000_s1053" style="position:absolute;left:14984;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bhwgAAAN4AAAAPAAAAZHJzL2Rvd25yZXYueG1sRE9Na8JA&#10;EL0L/odlBG+6MdAqaTYiQqHHmla8DtkxCc3OLtmppv/eLRR6m8f7nHI/uUHdaIy9ZwObdQaKuPG2&#10;59bA58fragcqCrLFwTMZ+KEI+2o+K7Gw/s4nutXSqhTCsUADnUgotI5NRw7j2gfixF396FASHFtt&#10;R7yncDfoPMuetcOeU0OHgY4dNV/1tzNwupwbuU7huH3fHPgsebhI/WTMcjEdXkAJTfIv/nO/2TR/&#10;t81y+H0n3aCrBwAAAP//AwBQSwECLQAUAAYACAAAACEA2+H2y+4AAACFAQAAEwAAAAAAAAAAAAAA&#10;AAAAAAAAW0NvbnRlbnRfVHlwZXNdLnhtbFBLAQItABQABgAIAAAAIQBa9CxbvwAAABUBAAALAAAA&#10;AAAAAAAAAAAAAB8BAABfcmVscy8ucmVsc1BLAQItABQABgAIAAAAIQAiSlbhwgAAAN4AAAAPAAAA&#10;AAAAAAAAAAAAAAcCAABkcnMvZG93bnJldi54bWxQSwUGAAAAAAMAAwC3AAAA9gIAAAAA&#10;" path="m,l12192,r,12192l,12192,,e" fillcolor="black" stroked="f" strokeweight="0">
                  <v:stroke miterlimit="83231f" joinstyle="miter"/>
                  <v:path arrowok="t" textboxrect="0,0,12192,12192"/>
                </v:shape>
                <v:shape id="Shape 18703" o:spid="_x0000_s1054" style="position:absolute;left:15106;top:3672;width:15883;height:122;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a1wwAAAN4AAAAPAAAAZHJzL2Rvd25yZXYueG1sRE9Na8JA&#10;EL0X/A/LCL3VXWNpY3QVUQq2t6qY65Adk2B2NmQ3Gv99t1DobR7vc5brwTbiRp2vHWuYThQI4sKZ&#10;mksNp+PHSwrCB2SDjWPS8CAP69XoaYmZcXf+ptshlCKGsM9QQxVCm0npi4os+olriSN3cZ3FEGFX&#10;StPhPYbbRiZKvUmLNceGClvaVlRcD73VkKb5vP9Kdv2Qv55UMj3nn87lWj+Ph80CRKAh/Iv/3HsT&#10;56fvaga/78Qb5OoHAAD//wMAUEsBAi0AFAAGAAgAAAAhANvh9svuAAAAhQEAABMAAAAAAAAAAAAA&#10;AAAAAAAAAFtDb250ZW50X1R5cGVzXS54bWxQSwECLQAUAAYACAAAACEAWvQsW78AAAAVAQAACwAA&#10;AAAAAAAAAAAAAAAfAQAAX3JlbHMvLnJlbHNQSwECLQAUAAYACAAAACEAld52tcMAAADeAAAADwAA&#10;AAAAAAAAAAAAAAAHAgAAZHJzL2Rvd25yZXYueG1sUEsFBgAAAAADAAMAtwAAAPcCAAAAAA==&#10;" path="m,l1588262,r,12192l,12192,,e" fillcolor="black" stroked="f" strokeweight="0">
                  <v:stroke miterlimit="83231f" joinstyle="miter"/>
                  <v:path arrowok="t" textboxrect="0,0,1588262,12192"/>
                </v:shape>
                <v:shape id="Shape 18704" o:spid="_x0000_s1055" style="position:absolute;left:30989;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drxgAAAN4AAAAPAAAAZHJzL2Rvd25yZXYueG1sRE9Na8JA&#10;EL0X+h+WKXgR3VSlhtRVpFBtFapRoddpdpqEZmdDdtX4711B6G0e73Mms9ZU4kSNKy0reO5HIIgz&#10;q0vOFRz2770YhPPIGivLpOBCDmbTx4cJJtqeOaXTzucihLBLUEHhfZ1I6bKCDLq+rYkD92sbgz7A&#10;Jpe6wXMIN5UcRNGLNFhyaCiwpreCsr/d0Sjoyku+XK0X1Ve7iYc/q236+T1Pleo8tfNXEJ5a/y++&#10;uz90mB+PoxHc3gk3yOkVAAD//wMAUEsBAi0AFAAGAAgAAAAhANvh9svuAAAAhQEAABMAAAAAAAAA&#10;AAAAAAAAAAAAAFtDb250ZW50X1R5cGVzXS54bWxQSwECLQAUAAYACAAAACEAWvQsW78AAAAVAQAA&#10;CwAAAAAAAAAAAAAAAAAfAQAAX3JlbHMvLnJlbHNQSwECLQAUAAYACAAAACEArMpHa8YAAADeAAAA&#10;DwAAAAAAAAAAAAAAAAAHAgAAZHJzL2Rvd25yZXYueG1sUEsFBgAAAAADAAMAtwAAAPoCAAAAAA==&#10;" path="m,l12192,r,172212l,172212,,e" fillcolor="black" stroked="f" strokeweight="0">
                  <v:stroke miterlimit="83231f" joinstyle="miter"/>
                  <v:path arrowok="t" textboxrect="0,0,12192,172212"/>
                </v:shape>
                <v:shape id="Shape 18705" o:spid="_x0000_s1056" style="position:absolute;left:30989;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6VwAAAAN4AAAAPAAAAZHJzL2Rvd25yZXYueG1sRE9Ni8Iw&#10;EL0v+B/CCHtbUwVXqUYRQfCoVfE6NGNbbCahGbX++83Cwt7m8T5nue5dq57UxcazgfEoA0Vcettw&#10;ZeB82n3NQUVBtth6JgNvirBeDT6WmFv/4iM9C6lUCuGYo4FaJORax7Imh3HkA3Hibr5zKAl2lbYd&#10;vlK4a/Uky761w4ZTQ42BtjWV9+LhDByvl1JufdjODuMNX2QSrlJMjfkc9psFKKFe/sV/7r1N8+ez&#10;bAq/76Qb9OoHAAD//wMAUEsBAi0AFAAGAAgAAAAhANvh9svuAAAAhQEAABMAAAAAAAAAAAAAAAAA&#10;AAAAAFtDb250ZW50X1R5cGVzXS54bWxQSwECLQAUAAYACAAAACEAWvQsW78AAAAVAQAACwAAAAAA&#10;AAAAAAAAAAAfAQAAX3JlbHMvLnJlbHNQSwECLQAUAAYACAAAACEAraPOlcAAAADeAAAADwAAAAAA&#10;AAAAAAAAAAAHAgAAZHJzL2Rvd25yZXYueG1sUEsFBgAAAAADAAMAtwAAAPQCAAAAAA==&#10;" path="m,l12192,r,12192l,12192,,e" fillcolor="black" stroked="f" strokeweight="0">
                  <v:stroke miterlimit="83231f" joinstyle="miter"/>
                  <v:path arrowok="t" textboxrect="0,0,12192,12192"/>
                </v:shape>
                <v:shape id="Shape 18706" o:spid="_x0000_s1057" style="position:absolute;top:3794;width:50670;height:1707;visibility:visible;mso-wrap-style:square;v-text-anchor:top" coordsize="506704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z6pwgAAAN4AAAAPAAAAZHJzL2Rvd25yZXYueG1sRE9Na8JA&#10;EL0X/A/LCN7qrg1YSV2lCCXeStSLt2l23IRmZ0N2jfHfdwWht3m8z1lvR9eKgfrQeNawmCsQxJU3&#10;DVsNp+PX6wpEiMgGW8+k4U4BtpvJyxpz429c0nCIVqQQDjlqqGPscilDVZPDMPcdceIuvncYE+yt&#10;ND3eUrhr5ZtSS+mw4dRQY0e7mqrfw9VpaNTlp7DlMfu2koayUJk8F5nWs+n4+QEi0hj/xU/33qT5&#10;q3e1hMc76Qa5+QMAAP//AwBQSwECLQAUAAYACAAAACEA2+H2y+4AAACFAQAAEwAAAAAAAAAAAAAA&#10;AAAAAAAAW0NvbnRlbnRfVHlwZXNdLnhtbFBLAQItABQABgAIAAAAIQBa9CxbvwAAABUBAAALAAAA&#10;AAAAAAAAAAAAAB8BAABfcmVscy8ucmVsc1BLAQItABQABgAIAAAAIQDbdz6pwgAAAN4AAAAPAAAA&#10;AAAAAAAAAAAAAAcCAABkcnMvZG93bnJldi54bWxQSwUGAAAAAAMAAwC3AAAA9gIAAAAA&#10;" path="m,l5067046,r,170688l,170688,,e" stroked="f" strokeweight="0">
                  <v:stroke miterlimit="83231f" joinstyle="miter"/>
                  <v:path arrowok="t" textboxrect="0,0,5067046,170688"/>
                </v:shape>
                <v:rect id="Rectangle 17270" o:spid="_x0000_s1058" style="position:absolute;left:472;top:40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qxwAAAN4AAAAPAAAAZHJzL2Rvd25yZXYueG1sRI9Bb8Iw&#10;DIXvSPyHyEi7QQqHAR0BIWCC44BJbDer8dpqjVM1GS38+vmAxM2Wn99732LVuUpdqQmlZwPjUQKK&#10;OPO25NzA5/l9OAMVIrLFyjMZuFGA1bLfW2BqfctHup5irsSEQ4oGihjrVOuQFeQwjHxNLLcf3ziM&#10;sja5tg22Yu4qPUmSV+2wZEkosKZNQdnv6c8Z2M/q9dfB39u82n3vLx+X+fY8j8a8DLr1G6hIXXyK&#10;H98HK/Wnk6kACI7MoJf/AAAA//8DAFBLAQItABQABgAIAAAAIQDb4fbL7gAAAIUBAAATAAAAAAAA&#10;AAAAAAAAAAAAAABbQ29udGVudF9UeXBlc10ueG1sUEsBAi0AFAAGAAgAAAAhAFr0LFu/AAAAFQEA&#10;AAsAAAAAAAAAAAAAAAAAHwEAAF9yZWxzLy5yZWxzUEsBAi0AFAAGAAgAAAAhALvkpCrHAAAA3gAA&#10;AA8AAAAAAAAAAAAAAAAABwIAAGRycy9kb3ducmV2LnhtbFBLBQYAAAAAAwADALcAAAD7AgAAAAA=&#10;" filled="f" stroked="f">
                  <v:textbox inset="0,0,0,0">
                    <w:txbxContent>
                      <w:p w14:paraId="2FD7FD4E" w14:textId="77777777" w:rsidR="000E1B5A" w:rsidRDefault="000E1B5A" w:rsidP="000E1B5A">
                        <w:pPr>
                          <w:spacing w:after="160" w:line="259" w:lineRule="auto"/>
                          <w:ind w:left="0" w:right="0" w:firstLine="0"/>
                          <w:jc w:val="left"/>
                        </w:pPr>
                        <w:r>
                          <w:t xml:space="preserve"> </w:t>
                        </w:r>
                      </w:p>
                    </w:txbxContent>
                  </v:textbox>
                </v:rect>
                <w10:anchorlock/>
              </v:group>
            </w:pict>
          </mc:Fallback>
        </mc:AlternateContent>
      </w:r>
    </w:p>
    <w:p w14:paraId="020B6A5D" w14:textId="77777777" w:rsidR="000E1B5A" w:rsidRDefault="000E1B5A" w:rsidP="000E1B5A">
      <w:pPr>
        <w:numPr>
          <w:ilvl w:val="0"/>
          <w:numId w:val="2"/>
        </w:numPr>
        <w:spacing w:after="0"/>
        <w:ind w:right="0" w:hanging="360"/>
      </w:pPr>
      <w:r>
        <w:t xml:space="preserve">For Land, the useful life is indefinite and therefore will not be depreciated. </w:t>
      </w:r>
    </w:p>
    <w:p w14:paraId="0AFC1335" w14:textId="77777777" w:rsidR="000E1B5A" w:rsidRDefault="000E1B5A" w:rsidP="000E1B5A">
      <w:pPr>
        <w:spacing w:after="0" w:line="259" w:lineRule="auto"/>
        <w:ind w:left="0" w:right="0" w:firstLine="0"/>
        <w:jc w:val="left"/>
      </w:pPr>
      <w:r>
        <w:rPr>
          <w:b/>
        </w:rPr>
        <w:t xml:space="preserve"> </w:t>
      </w:r>
      <w:r>
        <w:t xml:space="preserve"> </w:t>
      </w:r>
    </w:p>
    <w:p w14:paraId="03798C30" w14:textId="77777777" w:rsidR="000E1B5A" w:rsidRDefault="000E1B5A" w:rsidP="000E1B5A">
      <w:pPr>
        <w:pStyle w:val="Heading1"/>
        <w:ind w:left="-5"/>
      </w:pPr>
      <w:r>
        <w:t xml:space="preserve">Reconciliations, Reports and Centralized Functions </w:t>
      </w:r>
    </w:p>
    <w:p w14:paraId="6903ACD2" w14:textId="77777777" w:rsidR="000E1B5A" w:rsidRDefault="000E1B5A" w:rsidP="000E1B5A">
      <w:pPr>
        <w:spacing w:after="0" w:line="259" w:lineRule="auto"/>
        <w:ind w:left="0" w:right="0" w:firstLine="0"/>
        <w:jc w:val="left"/>
      </w:pPr>
      <w:r>
        <w:t xml:space="preserve">  </w:t>
      </w:r>
    </w:p>
    <w:p w14:paraId="4D09E95B" w14:textId="77777777" w:rsidR="000E1B5A" w:rsidRDefault="000E1B5A" w:rsidP="000E1B5A">
      <w:pPr>
        <w:numPr>
          <w:ilvl w:val="0"/>
          <w:numId w:val="1"/>
        </w:numPr>
        <w:spacing w:after="0"/>
        <w:ind w:right="0" w:hanging="360"/>
      </w:pPr>
      <w:r>
        <w:t xml:space="preserve">Refer to the POPP Equipment Depreciation, Reconciliations, Reports and Centralized Functions section to see the list of reports and reconciliations that may be of use for all property plant and equipment (PP&amp;E).   </w:t>
      </w:r>
    </w:p>
    <w:p w14:paraId="104A1EAE" w14:textId="77777777" w:rsidR="000E1B5A" w:rsidRDefault="000E1B5A" w:rsidP="000E1B5A">
      <w:pPr>
        <w:spacing w:after="0" w:line="259" w:lineRule="auto"/>
        <w:ind w:left="0" w:right="0" w:firstLine="0"/>
        <w:jc w:val="left"/>
      </w:pPr>
      <w:r>
        <w:t xml:space="preserve">  </w:t>
      </w:r>
    </w:p>
    <w:p w14:paraId="0687ABCB" w14:textId="77777777" w:rsidR="000E1B5A" w:rsidRPr="005E2C91" w:rsidRDefault="000E1B5A" w:rsidP="000E1B5A">
      <w:pPr>
        <w:spacing w:after="0" w:line="259" w:lineRule="auto"/>
        <w:ind w:left="-5" w:right="0" w:hanging="10"/>
        <w:jc w:val="left"/>
        <w:rPr>
          <w:lang w:val="en-US" w:eastAsia="en-US"/>
        </w:rPr>
      </w:pPr>
      <w:r w:rsidRPr="005E2C91">
        <w:rPr>
          <w:b/>
          <w:u w:val="single" w:color="000000"/>
          <w:lang w:val="en-US" w:eastAsia="en-US"/>
        </w:rPr>
        <w:t>Headquarters:</w:t>
      </w:r>
      <w:r w:rsidRPr="005E2C91">
        <w:rPr>
          <w:lang w:val="en-US" w:eastAsia="en-US"/>
        </w:rPr>
        <w:t xml:space="preserve"> </w:t>
      </w:r>
    </w:p>
    <w:p w14:paraId="1DD62F2A" w14:textId="77777777" w:rsidR="000E1B5A" w:rsidRPr="005E2C91" w:rsidRDefault="000E1B5A" w:rsidP="000E1B5A">
      <w:pPr>
        <w:spacing w:after="0" w:line="259" w:lineRule="auto"/>
        <w:ind w:left="0" w:right="0" w:firstLine="0"/>
        <w:jc w:val="left"/>
        <w:rPr>
          <w:lang w:val="en-US" w:eastAsia="en-US"/>
        </w:rPr>
      </w:pPr>
      <w:r w:rsidRPr="005E2C91">
        <w:rPr>
          <w:lang w:val="en-US" w:eastAsia="en-US"/>
        </w:rPr>
        <w:t xml:space="preserve">  </w:t>
      </w:r>
    </w:p>
    <w:p w14:paraId="3CDC1C60" w14:textId="77777777" w:rsidR="000E1B5A" w:rsidRPr="00026853" w:rsidRDefault="00000000" w:rsidP="000E1B5A">
      <w:pPr>
        <w:numPr>
          <w:ilvl w:val="0"/>
          <w:numId w:val="3"/>
        </w:numPr>
        <w:shd w:val="clear" w:color="auto" w:fill="FFFFFF"/>
        <w:spacing w:after="0" w:line="240" w:lineRule="auto"/>
        <w:ind w:right="0"/>
        <w:jc w:val="left"/>
        <w:rPr>
          <w:rFonts w:ascii="Segoe UI" w:eastAsia="Times New Roman" w:hAnsi="Segoe UI" w:cs="Segoe UI"/>
          <w:color w:val="212121"/>
          <w:sz w:val="23"/>
          <w:szCs w:val="23"/>
        </w:rPr>
      </w:pPr>
      <w:hyperlink r:id="rId12" w:history="1">
        <w:r w:rsidR="000E1B5A" w:rsidRPr="006D3470">
          <w:rPr>
            <w:rStyle w:val="Hyperlink"/>
            <w:bCs/>
          </w:rPr>
          <w:t>Request for Asset Sale, Disposal Form (RAD) under USD 5000 - HQ</w:t>
        </w:r>
      </w:hyperlink>
    </w:p>
    <w:p w14:paraId="6339589A" w14:textId="77777777" w:rsidR="000E1B5A" w:rsidRPr="00026853" w:rsidRDefault="00000000" w:rsidP="000E1B5A">
      <w:pPr>
        <w:numPr>
          <w:ilvl w:val="0"/>
          <w:numId w:val="3"/>
        </w:numPr>
        <w:shd w:val="clear" w:color="auto" w:fill="FFFFFF"/>
        <w:spacing w:after="0" w:line="240" w:lineRule="auto"/>
        <w:ind w:right="0"/>
        <w:jc w:val="left"/>
        <w:rPr>
          <w:rFonts w:ascii="Segoe UI" w:hAnsi="Segoe UI" w:cs="Segoe UI"/>
          <w:color w:val="212121"/>
          <w:sz w:val="23"/>
          <w:szCs w:val="23"/>
        </w:rPr>
      </w:pPr>
      <w:hyperlink r:id="rId13" w:history="1">
        <w:r w:rsidR="000E1B5A" w:rsidRPr="006D3470">
          <w:rPr>
            <w:rStyle w:val="Hyperlink"/>
            <w:bCs/>
          </w:rPr>
          <w:t>Request for Asset Sale, Disposal Form (RAD) USD 5000 &amp; above - HQ</w:t>
        </w:r>
      </w:hyperlink>
    </w:p>
    <w:p w14:paraId="2A0901F6" w14:textId="77777777" w:rsidR="000E1B5A" w:rsidRPr="008C624C" w:rsidRDefault="000E1B5A" w:rsidP="000E1B5A">
      <w:pPr>
        <w:numPr>
          <w:ilvl w:val="0"/>
          <w:numId w:val="3"/>
        </w:numPr>
        <w:shd w:val="clear" w:color="auto" w:fill="FFFFFF"/>
        <w:spacing w:after="0" w:line="240" w:lineRule="auto"/>
        <w:ind w:right="0"/>
        <w:jc w:val="left"/>
        <w:rPr>
          <w:rStyle w:val="Hyperlink"/>
          <w:rFonts w:ascii="Segoe UI" w:hAnsi="Segoe UI" w:cs="Segoe UI"/>
          <w:sz w:val="23"/>
          <w:szCs w:val="23"/>
        </w:rPr>
      </w:pPr>
      <w:r w:rsidRPr="008C624C">
        <w:rPr>
          <w:bCs/>
        </w:rPr>
        <w:fldChar w:fldCharType="begin"/>
      </w:r>
      <w:r w:rsidRPr="008C624C">
        <w:rPr>
          <w:bCs/>
        </w:rPr>
        <w:instrText xml:space="preserve"> HYPERLINK "https://popp.undp.org/node/5011" \t "_blank" </w:instrText>
      </w:r>
      <w:r w:rsidRPr="008C624C">
        <w:rPr>
          <w:bCs/>
        </w:rPr>
      </w:r>
      <w:r w:rsidRPr="008C624C">
        <w:rPr>
          <w:bCs/>
        </w:rPr>
        <w:fldChar w:fldCharType="separate"/>
      </w:r>
      <w:r w:rsidRPr="008C624C">
        <w:rPr>
          <w:rStyle w:val="Hyperlink"/>
          <w:bCs/>
        </w:rPr>
        <w:t>Request for Asset Adjustment Approval Form - HQ</w:t>
      </w:r>
    </w:p>
    <w:p w14:paraId="369CF111" w14:textId="77777777" w:rsidR="000E1B5A" w:rsidRPr="00891B7F" w:rsidRDefault="000E1B5A" w:rsidP="000E1B5A">
      <w:pPr>
        <w:spacing w:after="60" w:line="259" w:lineRule="auto"/>
        <w:ind w:left="720" w:right="0" w:firstLine="0"/>
        <w:jc w:val="left"/>
        <w:rPr>
          <w:color w:val="0070C0"/>
          <w:u w:val="single"/>
          <w:lang w:val="en-US" w:eastAsia="en-US"/>
        </w:rPr>
      </w:pPr>
      <w:r w:rsidRPr="008C624C">
        <w:rPr>
          <w:bCs/>
        </w:rPr>
        <w:fldChar w:fldCharType="end"/>
      </w:r>
    </w:p>
    <w:p w14:paraId="3DD8E394" w14:textId="77777777" w:rsidR="000E1B5A" w:rsidRPr="005E2C91" w:rsidRDefault="000E1B5A" w:rsidP="000E1B5A">
      <w:pPr>
        <w:spacing w:after="0" w:line="259" w:lineRule="auto"/>
        <w:ind w:left="-5" w:right="0" w:hanging="10"/>
        <w:jc w:val="left"/>
        <w:rPr>
          <w:lang w:val="en-US" w:eastAsia="en-US"/>
        </w:rPr>
      </w:pPr>
      <w:r w:rsidRPr="005E2C91">
        <w:rPr>
          <w:lang w:val="en-US" w:eastAsia="en-US"/>
        </w:rPr>
        <w:t xml:space="preserve"> </w:t>
      </w:r>
      <w:r w:rsidRPr="005E2C91">
        <w:rPr>
          <w:b/>
          <w:u w:val="single" w:color="000000"/>
          <w:lang w:val="en-US" w:eastAsia="en-US"/>
        </w:rPr>
        <w:t>Country Offices:</w:t>
      </w:r>
      <w:r w:rsidRPr="005E2C91">
        <w:rPr>
          <w:lang w:val="en-US" w:eastAsia="en-US"/>
        </w:rPr>
        <w:t xml:space="preserve"> </w:t>
      </w:r>
    </w:p>
    <w:p w14:paraId="449F8CC4" w14:textId="77777777" w:rsidR="000E1B5A" w:rsidRPr="005E2C91" w:rsidRDefault="000E1B5A" w:rsidP="000E1B5A">
      <w:pPr>
        <w:spacing w:after="0" w:line="259" w:lineRule="auto"/>
        <w:ind w:left="0" w:right="0" w:firstLine="0"/>
        <w:jc w:val="left"/>
        <w:rPr>
          <w:lang w:val="en-US" w:eastAsia="en-US"/>
        </w:rPr>
      </w:pPr>
      <w:r w:rsidRPr="005E2C91">
        <w:rPr>
          <w:lang w:val="en-US" w:eastAsia="en-US"/>
        </w:rPr>
        <w:t xml:space="preserve">  </w:t>
      </w:r>
    </w:p>
    <w:p w14:paraId="37E8198A" w14:textId="77777777" w:rsidR="000E1B5A" w:rsidRPr="00026853" w:rsidRDefault="00000000" w:rsidP="000E1B5A">
      <w:pPr>
        <w:numPr>
          <w:ilvl w:val="0"/>
          <w:numId w:val="4"/>
        </w:numPr>
        <w:shd w:val="clear" w:color="auto" w:fill="FFFFFF"/>
        <w:spacing w:after="0" w:line="240" w:lineRule="auto"/>
        <w:ind w:right="0"/>
        <w:jc w:val="left"/>
        <w:rPr>
          <w:rFonts w:ascii="Segoe UI" w:eastAsia="Times New Roman" w:hAnsi="Segoe UI" w:cs="Segoe UI"/>
          <w:color w:val="212121"/>
          <w:sz w:val="23"/>
          <w:szCs w:val="23"/>
        </w:rPr>
      </w:pPr>
      <w:hyperlink r:id="rId14" w:history="1">
        <w:r w:rsidR="000E1B5A" w:rsidRPr="008C624C">
          <w:rPr>
            <w:rStyle w:val="Hyperlink"/>
            <w:bCs/>
          </w:rPr>
          <w:t>Request for Asset Sale, Disposal Form (RAD) under USD 5000 - Country Office</w:t>
        </w:r>
      </w:hyperlink>
    </w:p>
    <w:p w14:paraId="5E2890E8" w14:textId="77777777" w:rsidR="000E1B5A" w:rsidRPr="00026853" w:rsidRDefault="00000000" w:rsidP="000E1B5A">
      <w:pPr>
        <w:numPr>
          <w:ilvl w:val="0"/>
          <w:numId w:val="4"/>
        </w:numPr>
        <w:shd w:val="clear" w:color="auto" w:fill="FFFFFF"/>
        <w:spacing w:after="0" w:line="240" w:lineRule="auto"/>
        <w:ind w:right="0"/>
        <w:jc w:val="left"/>
        <w:rPr>
          <w:rFonts w:ascii="Segoe UI" w:hAnsi="Segoe UI" w:cs="Segoe UI"/>
          <w:color w:val="212121"/>
          <w:sz w:val="23"/>
          <w:szCs w:val="23"/>
        </w:rPr>
      </w:pPr>
      <w:hyperlink r:id="rId15" w:history="1">
        <w:r w:rsidR="000E1B5A" w:rsidRPr="008C624C">
          <w:rPr>
            <w:rStyle w:val="Hyperlink"/>
            <w:bCs/>
          </w:rPr>
          <w:t>Request for Asset Sale, Disposal Form (RAD) USD 5000 &amp; above - Country Office</w:t>
        </w:r>
      </w:hyperlink>
    </w:p>
    <w:p w14:paraId="554C02F3" w14:textId="6B391E13" w:rsidR="000E1B5A" w:rsidRPr="009E19C5" w:rsidRDefault="000E1B5A" w:rsidP="00B03167">
      <w:pPr>
        <w:shd w:val="clear" w:color="auto" w:fill="FFFFFF"/>
        <w:spacing w:after="0" w:line="240" w:lineRule="auto"/>
        <w:ind w:left="720" w:right="0" w:firstLine="0"/>
        <w:jc w:val="left"/>
      </w:pPr>
    </w:p>
    <w:p w14:paraId="601A08FB" w14:textId="77777777" w:rsidR="000E1B5A" w:rsidRPr="005E2C91" w:rsidRDefault="000E1B5A" w:rsidP="000E1B5A">
      <w:pPr>
        <w:spacing w:after="0" w:line="259" w:lineRule="auto"/>
        <w:ind w:left="0" w:right="0" w:firstLine="0"/>
        <w:jc w:val="left"/>
        <w:rPr>
          <w:color w:val="0070C0"/>
          <w:lang w:val="en-US" w:eastAsia="en-US"/>
        </w:rPr>
      </w:pPr>
    </w:p>
    <w:p w14:paraId="61D763D1" w14:textId="77777777" w:rsidR="000E1B5A" w:rsidRPr="000E2A23" w:rsidRDefault="000E1B5A" w:rsidP="000E1B5A">
      <w:pPr>
        <w:spacing w:after="0" w:line="259" w:lineRule="auto"/>
        <w:ind w:left="0" w:right="0" w:firstLine="0"/>
        <w:jc w:val="left"/>
        <w:rPr>
          <w:color w:val="0070C0"/>
          <w:lang w:val="en-US" w:eastAsia="en-US"/>
        </w:rPr>
      </w:pPr>
      <w:r w:rsidRPr="005E2C91">
        <w:rPr>
          <w:color w:val="0070C0"/>
          <w:lang w:val="en-US" w:eastAsia="en-US"/>
        </w:rPr>
        <w:t xml:space="preserve">  </w:t>
      </w:r>
    </w:p>
    <w:p w14:paraId="03D05C51" w14:textId="60EA6C90" w:rsidR="00E1423B" w:rsidRPr="000E1B5A" w:rsidRDefault="00E1423B" w:rsidP="000E1B5A">
      <w:pPr>
        <w:rPr>
          <w:lang w:val="en-US"/>
        </w:rPr>
      </w:pPr>
    </w:p>
    <w:sectPr w:rsidR="00E1423B" w:rsidRPr="000E1B5A">
      <w:headerReference w:type="even" r:id="rId16"/>
      <w:headerReference w:type="default" r:id="rId17"/>
      <w:footerReference w:type="even" r:id="rId18"/>
      <w:footerReference w:type="default" r:id="rId19"/>
      <w:headerReference w:type="first" r:id="rId20"/>
      <w:footerReference w:type="first" r:id="rId21"/>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F3FE" w14:textId="77777777" w:rsidR="00987852" w:rsidRDefault="00987852" w:rsidP="0044196E">
      <w:pPr>
        <w:spacing w:after="0" w:line="240" w:lineRule="auto"/>
      </w:pPr>
      <w:r>
        <w:separator/>
      </w:r>
    </w:p>
  </w:endnote>
  <w:endnote w:type="continuationSeparator" w:id="0">
    <w:p w14:paraId="4FFFEAAE" w14:textId="77777777" w:rsidR="00987852" w:rsidRDefault="00987852" w:rsidP="0044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601D" w14:textId="77777777" w:rsidR="00063C35" w:rsidRDefault="00063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A36F" w14:textId="77777777" w:rsidR="0044196E" w:rsidRDefault="0044196E">
    <w:pPr>
      <w:pStyle w:val="Footer"/>
    </w:pPr>
  </w:p>
  <w:p w14:paraId="1579927F" w14:textId="3B669602" w:rsidR="0044196E" w:rsidRDefault="0044196E">
    <w:pPr>
      <w:pStyle w:val="Footer"/>
    </w:pPr>
    <w:r>
      <w:t xml:space="preserve">Page </w:t>
    </w:r>
    <w:r>
      <w:rPr>
        <w:b/>
      </w:rPr>
      <w:fldChar w:fldCharType="begin"/>
    </w:r>
    <w:r>
      <w:rPr>
        <w:b/>
      </w:rPr>
      <w:instrText xml:space="preserve"> PAGE  \* Arabic  \* MERGEFORMAT </w:instrText>
    </w:r>
    <w:r>
      <w:rPr>
        <w:b/>
      </w:rPr>
      <w:fldChar w:fldCharType="separate"/>
    </w:r>
    <w:r w:rsidR="00305B80">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305B80">
      <w:rPr>
        <w:b/>
        <w:noProof/>
      </w:rPr>
      <w:t>2</w:t>
    </w:r>
    <w:r>
      <w:rPr>
        <w:b/>
      </w:rPr>
      <w:fldChar w:fldCharType="end"/>
    </w:r>
    <w:r>
      <w:ptab w:relativeTo="margin" w:alignment="center" w:leader="none"/>
    </w:r>
    <w:r w:rsidRPr="0044196E">
      <w:t>Effective Date:</w:t>
    </w:r>
    <w:r>
      <w:t xml:space="preserve"> </w:t>
    </w:r>
    <w:r w:rsidR="007D34C5">
      <w:t>25/07/2016</w:t>
    </w:r>
    <w:r>
      <w:ptab w:relativeTo="margin" w:alignment="right" w:leader="none"/>
    </w:r>
    <w:r w:rsidRPr="0044196E">
      <w:t>Version #:</w:t>
    </w:r>
    <w:r>
      <w:t xml:space="preserve"> </w:t>
    </w:r>
    <w:sdt>
      <w:sdtPr>
        <w:alias w:val="POPPRefItemVersion"/>
        <w:tag w:val="UNDP_POPP_REFITEM_VERSION"/>
        <w:id w:val="-1774321787"/>
        <w:placeholder>
          <w:docPart w:val="C2B43807B9F247DEA075963E3DD7B7D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8B281CE-FFCA-45CF-B12B-97904C270CEC}"/>
        <w:text/>
      </w:sdtPr>
      <w:sdtContent>
        <w:r w:rsidR="000F5948">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5284" w14:textId="77777777" w:rsidR="00063C35" w:rsidRDefault="00063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7D14" w14:textId="77777777" w:rsidR="00987852" w:rsidRDefault="00987852" w:rsidP="0044196E">
      <w:pPr>
        <w:spacing w:after="0" w:line="240" w:lineRule="auto"/>
      </w:pPr>
      <w:r>
        <w:separator/>
      </w:r>
    </w:p>
  </w:footnote>
  <w:footnote w:type="continuationSeparator" w:id="0">
    <w:p w14:paraId="31BF1DF3" w14:textId="77777777" w:rsidR="00987852" w:rsidRDefault="00987852" w:rsidP="00441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31E6" w14:textId="77777777" w:rsidR="00063C35" w:rsidRDefault="00063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5E3E" w14:textId="77777777" w:rsidR="0044196E" w:rsidRDefault="0044196E" w:rsidP="0044196E">
    <w:pPr>
      <w:pStyle w:val="Header"/>
      <w:jc w:val="right"/>
    </w:pPr>
    <w:r>
      <w:rPr>
        <w:noProof/>
        <w:lang w:val="en-US" w:eastAsia="en-US"/>
      </w:rPr>
      <w:drawing>
        <wp:inline distT="0" distB="0" distL="0" distR="0" wp14:anchorId="7F30D518" wp14:editId="21170CE1">
          <wp:extent cx="304800" cy="59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9373" cy="603277"/>
                  </a:xfrm>
                  <a:prstGeom prst="rect">
                    <a:avLst/>
                  </a:prstGeom>
                  <a:ln>
                    <a:noFill/>
                  </a:ln>
                  <a:extLst>
                    <a:ext uri="{53640926-AAD7-44D8-BBD7-CCE9431645EC}">
                      <a14:shadowObscured xmlns:a14="http://schemas.microsoft.com/office/drawing/2010/main"/>
                    </a:ext>
                  </a:extLst>
                </pic:spPr>
              </pic:pic>
            </a:graphicData>
          </a:graphic>
        </wp:inline>
      </w:drawing>
    </w:r>
  </w:p>
  <w:p w14:paraId="2A4536CF" w14:textId="77777777" w:rsidR="0044196E" w:rsidRDefault="0044196E" w:rsidP="004419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54BB" w14:textId="77777777" w:rsidR="00063C35" w:rsidRDefault="00063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AAD"/>
    <w:multiLevelType w:val="multilevel"/>
    <w:tmpl w:val="6C1CC94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C2BBF"/>
    <w:multiLevelType w:val="multilevel"/>
    <w:tmpl w:val="A33A6C7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C4C27"/>
    <w:multiLevelType w:val="hybridMultilevel"/>
    <w:tmpl w:val="656E9022"/>
    <w:lvl w:ilvl="0" w:tplc="E996DE3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C441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E4FF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7EDA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62EE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6C4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BA34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AD7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4804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4C62BD"/>
    <w:multiLevelType w:val="hybridMultilevel"/>
    <w:tmpl w:val="759A3694"/>
    <w:lvl w:ilvl="0" w:tplc="5A2CC54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9C1A8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8E1C8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A23B6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0A51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366A1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98D0A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EC12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407A2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66212403">
    <w:abstractNumId w:val="2"/>
  </w:num>
  <w:num w:numId="2" w16cid:durableId="911886626">
    <w:abstractNumId w:val="3"/>
  </w:num>
  <w:num w:numId="3" w16cid:durableId="1612586603">
    <w:abstractNumId w:val="0"/>
  </w:num>
  <w:num w:numId="4" w16cid:durableId="207379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3B"/>
    <w:rsid w:val="00063C35"/>
    <w:rsid w:val="00065CAA"/>
    <w:rsid w:val="00090EC1"/>
    <w:rsid w:val="000E1B5A"/>
    <w:rsid w:val="000E2A23"/>
    <w:rsid w:val="000F5948"/>
    <w:rsid w:val="001859ED"/>
    <w:rsid w:val="00216113"/>
    <w:rsid w:val="00305B80"/>
    <w:rsid w:val="00362453"/>
    <w:rsid w:val="0044196E"/>
    <w:rsid w:val="004E6F70"/>
    <w:rsid w:val="005174B7"/>
    <w:rsid w:val="005E2C91"/>
    <w:rsid w:val="006C2A4E"/>
    <w:rsid w:val="007D34C5"/>
    <w:rsid w:val="00987852"/>
    <w:rsid w:val="009910D9"/>
    <w:rsid w:val="009B329B"/>
    <w:rsid w:val="00B03167"/>
    <w:rsid w:val="00DE7118"/>
    <w:rsid w:val="00E1423B"/>
    <w:rsid w:val="00ED2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0D4ED"/>
  <w15:docId w15:val="{AE83D90B-6818-443A-9727-324EAE2A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7"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441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96E"/>
    <w:rPr>
      <w:rFonts w:ascii="Calibri" w:eastAsia="Calibri" w:hAnsi="Calibri" w:cs="Calibri"/>
      <w:color w:val="000000"/>
    </w:rPr>
  </w:style>
  <w:style w:type="paragraph" w:styleId="Footer">
    <w:name w:val="footer"/>
    <w:basedOn w:val="Normal"/>
    <w:link w:val="FooterChar"/>
    <w:uiPriority w:val="99"/>
    <w:unhideWhenUsed/>
    <w:rsid w:val="00441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6E"/>
    <w:rPr>
      <w:rFonts w:ascii="Calibri" w:eastAsia="Calibri" w:hAnsi="Calibri" w:cs="Calibri"/>
      <w:color w:val="000000"/>
    </w:rPr>
  </w:style>
  <w:style w:type="paragraph" w:styleId="BalloonText">
    <w:name w:val="Balloon Text"/>
    <w:basedOn w:val="Normal"/>
    <w:link w:val="BalloonTextChar"/>
    <w:uiPriority w:val="99"/>
    <w:semiHidden/>
    <w:unhideWhenUsed/>
    <w:rsid w:val="00441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96E"/>
    <w:rPr>
      <w:rFonts w:ascii="Tahoma" w:eastAsia="Calibri" w:hAnsi="Tahoma" w:cs="Tahoma"/>
      <w:color w:val="000000"/>
      <w:sz w:val="16"/>
      <w:szCs w:val="16"/>
    </w:rPr>
  </w:style>
  <w:style w:type="character" w:styleId="PlaceholderText">
    <w:name w:val="Placeholder Text"/>
    <w:basedOn w:val="DefaultParagraphFont"/>
    <w:uiPriority w:val="99"/>
    <w:semiHidden/>
    <w:rsid w:val="0044196E"/>
    <w:rPr>
      <w:color w:val="808080"/>
    </w:rPr>
  </w:style>
  <w:style w:type="character" w:styleId="Hyperlink">
    <w:name w:val="Hyperlink"/>
    <w:basedOn w:val="DefaultParagraphFont"/>
    <w:uiPriority w:val="99"/>
    <w:unhideWhenUsed/>
    <w:rsid w:val="000E1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70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pp.undp.org/node/471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4711"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470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43807B9F247DEA075963E3DD7B7D5"/>
        <w:category>
          <w:name w:val="General"/>
          <w:gallery w:val="placeholder"/>
        </w:category>
        <w:types>
          <w:type w:val="bbPlcHdr"/>
        </w:types>
        <w:behaviors>
          <w:behavior w:val="content"/>
        </w:behaviors>
        <w:guid w:val="{F547C1F6-197D-4251-B0EF-29CA1ED9EE96}"/>
      </w:docPartPr>
      <w:docPartBody>
        <w:p w:rsidR="006D6042" w:rsidRDefault="00EC3F2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F2C"/>
    <w:rsid w:val="006D6042"/>
    <w:rsid w:val="0096029B"/>
    <w:rsid w:val="00AA10D9"/>
    <w:rsid w:val="00C64934"/>
    <w:rsid w:val="00DB7BC8"/>
    <w:rsid w:val="00EC3F2C"/>
    <w:rsid w:val="00FD6C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588ED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F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4</DLCPolicyLabelValue>
    <UNDP_POPP_EFFECTIVEDATE xmlns="8264c5cc-ec60-4b56-8111-ce635d3d139a">2016-07-24T22:00:00+00:00</UNDP_POPP_EFFECTIVEDATE>
    <UNDP_POPP_REFITEM_VERSION xmlns="8264c5cc-ec60-4b56-8111-ce635d3d139a">4</UNDP_POPP_REFITEM_VERSION>
    <UNDP_POPP_FILEVERSION xmlns="8264c5cc-ec60-4b56-8111-ce635d3d139a" xsi:nil="true"/>
    <UNDP_POPP_ISACTIVE xmlns="8264c5cc-ec60-4b56-8111-ce635d3d139a">true</UNDP_POPP_ISACTIVE>
    <UNDP_POPP_TITLE_EN xmlns="8264c5cc-ec60-4b56-8111-ce635d3d139a">Plant and Property: Depreciation, Reconciliations Reports and Centralized Functions</UNDP_POPP_TITLE_EN>
    <DLCPolicyLabelLock xmlns="e560140e-7b2f-4392-90df-e7567e3021a3" xsi:nil="true"/>
    <DLCPolicyLabelClientValue xmlns="e560140e-7b2f-4392-90df-e7567e3021a3">Effective Date: 25/07/2016                                                Version #: 4.0</DLCPolicyLabelClientValue>
    <UNDP_POPP_BUSINESSUNITID_HIDDEN xmlns="8264c5cc-ec60-4b56-8111-ce635d3d139a" xsi:nil="true"/>
    <_dlc_DocId xmlns="8264c5cc-ec60-4b56-8111-ce635d3d139a">POPP-11-2182</_dlc_DocId>
    <_dlc_DocIdUrl xmlns="8264c5cc-ec60-4b56-8111-ce635d3d139a">
      <Url>https://popp.undp.org/_layouts/15/DocIdRedir.aspx?ID=POPP-11-2182</Url>
      <Description>POPP-11-2182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E36EA-208E-40A6-B64E-26846CBB42CB}">
  <ds:schemaRefs>
    <ds:schemaRef ds:uri="http://schemas.microsoft.com/sharepoint/v3/contenttype/forms"/>
  </ds:schemaRefs>
</ds:datastoreItem>
</file>

<file path=customXml/itemProps2.xml><?xml version="1.0" encoding="utf-8"?>
<ds:datastoreItem xmlns:ds="http://schemas.openxmlformats.org/officeDocument/2006/customXml" ds:itemID="{AD70EE59-3EDF-4EA5-8C92-BBE4123C40D6}">
  <ds:schemaRefs>
    <ds:schemaRef ds:uri="office.server.policy"/>
  </ds:schemaRefs>
</ds:datastoreItem>
</file>

<file path=customXml/itemProps3.xml><?xml version="1.0" encoding="utf-8"?>
<ds:datastoreItem xmlns:ds="http://schemas.openxmlformats.org/officeDocument/2006/customXml" ds:itemID="{38B281CE-FFCA-45CF-B12B-97904C270CE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49AA5EB3-2356-4783-BE4B-AADEDCF9E8D1}">
  <ds:schemaRefs>
    <ds:schemaRef ds:uri="http://schemas.microsoft.com/sharepoint/events"/>
  </ds:schemaRefs>
</ds:datastoreItem>
</file>

<file path=customXml/itemProps5.xml><?xml version="1.0" encoding="utf-8"?>
<ds:datastoreItem xmlns:ds="http://schemas.openxmlformats.org/officeDocument/2006/customXml" ds:itemID="{0BC1DBDB-9232-4540-A7F4-716700CD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keywords/>
  <cp:lastModifiedBy>Pablo Morete</cp:lastModifiedBy>
  <cp:revision>5</cp:revision>
  <dcterms:created xsi:type="dcterms:W3CDTF">2023-01-20T08:22:00Z</dcterms:created>
  <dcterms:modified xsi:type="dcterms:W3CDTF">2023-10-23T13:16:00Z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8e1e7737-a93a-42ca-a21f-43e4860e0e0c</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