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E06D" w14:textId="77777777" w:rsidR="003C4481" w:rsidRPr="006A6109" w:rsidRDefault="00AF554F">
      <w:pPr>
        <w:spacing w:line="259" w:lineRule="auto"/>
        <w:rPr>
          <w:rFonts w:asciiTheme="minorHAnsi" w:hAnsiTheme="minorHAnsi" w:cstheme="minorHAnsi"/>
          <w:lang w:val="fr-FR"/>
        </w:rPr>
      </w:pPr>
      <w:r w:rsidRPr="006A6109">
        <w:rPr>
          <w:rFonts w:asciiTheme="minorHAnsi" w:hAnsiTheme="minorHAnsi" w:cstheme="minorHAnsi"/>
          <w:b/>
          <w:sz w:val="28"/>
          <w:lang w:val="fr-FR"/>
        </w:rPr>
        <w:t xml:space="preserve">UN </w:t>
      </w:r>
      <w:proofErr w:type="spellStart"/>
      <w:r w:rsidRPr="006A6109">
        <w:rPr>
          <w:rFonts w:asciiTheme="minorHAnsi" w:hAnsiTheme="minorHAnsi" w:cstheme="minorHAnsi"/>
          <w:b/>
          <w:sz w:val="28"/>
          <w:lang w:val="fr-FR"/>
        </w:rPr>
        <w:t>Travel</w:t>
      </w:r>
      <w:proofErr w:type="spellEnd"/>
      <w:r w:rsidRPr="006A6109">
        <w:rPr>
          <w:rFonts w:asciiTheme="minorHAnsi" w:hAnsiTheme="minorHAnsi" w:cstheme="minorHAnsi"/>
          <w:b/>
          <w:sz w:val="28"/>
          <w:lang w:val="fr-FR"/>
        </w:rPr>
        <w:t xml:space="preserve"> Documents and National </w:t>
      </w:r>
      <w:proofErr w:type="spellStart"/>
      <w:r w:rsidRPr="006A6109">
        <w:rPr>
          <w:rFonts w:asciiTheme="minorHAnsi" w:hAnsiTheme="minorHAnsi" w:cstheme="minorHAnsi"/>
          <w:b/>
          <w:sz w:val="28"/>
          <w:lang w:val="fr-FR"/>
        </w:rPr>
        <w:t>Passport</w:t>
      </w:r>
      <w:proofErr w:type="spellEnd"/>
      <w:r w:rsidRPr="006A6109">
        <w:rPr>
          <w:rFonts w:asciiTheme="minorHAnsi" w:hAnsiTheme="minorHAnsi" w:cstheme="minorHAnsi"/>
          <w:b/>
          <w:sz w:val="28"/>
          <w:lang w:val="fr-FR"/>
        </w:rPr>
        <w:t xml:space="preserve">  </w:t>
      </w:r>
    </w:p>
    <w:p w14:paraId="7B52E06E" w14:textId="77777777" w:rsidR="003C4481" w:rsidRPr="006A6109" w:rsidRDefault="00AF554F">
      <w:pPr>
        <w:spacing w:line="259" w:lineRule="auto"/>
        <w:rPr>
          <w:rFonts w:asciiTheme="minorHAnsi" w:hAnsiTheme="minorHAnsi" w:cstheme="minorHAnsi"/>
          <w:lang w:val="fr-FR"/>
        </w:rPr>
      </w:pPr>
      <w:r w:rsidRPr="006A6109">
        <w:rPr>
          <w:rFonts w:asciiTheme="minorHAnsi" w:hAnsiTheme="minorHAnsi" w:cstheme="minorHAnsi"/>
          <w:b/>
          <w:sz w:val="28"/>
          <w:lang w:val="fr-FR"/>
        </w:rPr>
        <w:t xml:space="preserve"> </w:t>
      </w:r>
    </w:p>
    <w:p w14:paraId="7B52E06F" w14:textId="23755102" w:rsidR="003C4481" w:rsidRPr="00ED7B82" w:rsidRDefault="00AF554F" w:rsidP="00ED7B82">
      <w:pPr>
        <w:pStyle w:val="ListParagraph"/>
        <w:numPr>
          <w:ilvl w:val="0"/>
          <w:numId w:val="5"/>
        </w:numPr>
        <w:rPr>
          <w:rFonts w:asciiTheme="minorHAnsi" w:hAnsiTheme="minorHAnsi" w:cstheme="minorHAnsi"/>
        </w:rPr>
      </w:pPr>
      <w:r w:rsidRPr="00ED7B82">
        <w:rPr>
          <w:rFonts w:asciiTheme="minorHAnsi" w:hAnsiTheme="minorHAnsi" w:cstheme="minorHAnsi"/>
        </w:rPr>
        <w:t xml:space="preserve">The United Nations issues travel documents to facilitate the official travel of its staff members and their eligible dependents. It also provides travel documents to individuals who are not staff members to facilitate their travel and the conduct of the official business for which they have been contracted by the organization to undertake. </w:t>
      </w:r>
    </w:p>
    <w:p w14:paraId="7B52E070" w14:textId="77777777" w:rsidR="003C4481" w:rsidRPr="006348B1" w:rsidRDefault="00AF554F">
      <w:pPr>
        <w:spacing w:line="259" w:lineRule="auto"/>
        <w:rPr>
          <w:rFonts w:asciiTheme="minorHAnsi" w:hAnsiTheme="minorHAnsi" w:cstheme="minorHAnsi"/>
        </w:rPr>
      </w:pPr>
      <w:r w:rsidRPr="006348B1">
        <w:rPr>
          <w:rFonts w:asciiTheme="minorHAnsi" w:hAnsiTheme="minorHAnsi" w:cstheme="minorHAnsi"/>
          <w:b/>
        </w:rPr>
        <w:t xml:space="preserve"> </w:t>
      </w:r>
    </w:p>
    <w:p w14:paraId="7B52E071" w14:textId="77777777" w:rsidR="003C4481" w:rsidRPr="006A6109" w:rsidRDefault="00AF554F">
      <w:pPr>
        <w:spacing w:line="259" w:lineRule="auto"/>
        <w:ind w:left="10" w:hanging="10"/>
        <w:rPr>
          <w:rFonts w:asciiTheme="minorHAnsi" w:hAnsiTheme="minorHAnsi" w:cstheme="minorHAnsi"/>
          <w:lang w:val="fr-FR"/>
        </w:rPr>
      </w:pPr>
      <w:r w:rsidRPr="006A6109">
        <w:rPr>
          <w:rFonts w:asciiTheme="minorHAnsi" w:hAnsiTheme="minorHAnsi" w:cstheme="minorHAnsi"/>
          <w:b/>
          <w:lang w:val="fr-FR"/>
        </w:rPr>
        <w:t xml:space="preserve">UN </w:t>
      </w:r>
      <w:proofErr w:type="spellStart"/>
      <w:r w:rsidRPr="006A6109">
        <w:rPr>
          <w:rFonts w:asciiTheme="minorHAnsi" w:hAnsiTheme="minorHAnsi" w:cstheme="minorHAnsi"/>
          <w:b/>
          <w:lang w:val="fr-FR"/>
        </w:rPr>
        <w:t>Travel</w:t>
      </w:r>
      <w:proofErr w:type="spellEnd"/>
      <w:r w:rsidRPr="006A6109">
        <w:rPr>
          <w:rFonts w:asciiTheme="minorHAnsi" w:hAnsiTheme="minorHAnsi" w:cstheme="minorHAnsi"/>
          <w:b/>
          <w:lang w:val="fr-FR"/>
        </w:rPr>
        <w:t xml:space="preserve"> Documents </w:t>
      </w:r>
      <w:r w:rsidRPr="006A6109">
        <w:rPr>
          <w:rFonts w:asciiTheme="minorHAnsi" w:hAnsiTheme="minorHAnsi" w:cstheme="minorHAnsi"/>
          <w:b/>
          <w:color w:val="333333"/>
          <w:lang w:val="fr-FR"/>
        </w:rPr>
        <w:t xml:space="preserve"> </w:t>
      </w:r>
    </w:p>
    <w:p w14:paraId="7B52E072" w14:textId="77777777" w:rsidR="003C4481" w:rsidRPr="006A6109" w:rsidRDefault="00AF554F">
      <w:pPr>
        <w:spacing w:line="259" w:lineRule="auto"/>
        <w:rPr>
          <w:rFonts w:asciiTheme="minorHAnsi" w:hAnsiTheme="minorHAnsi" w:cstheme="minorHAnsi"/>
          <w:lang w:val="fr-FR"/>
        </w:rPr>
      </w:pPr>
      <w:r w:rsidRPr="006A6109">
        <w:rPr>
          <w:rFonts w:asciiTheme="minorHAnsi" w:hAnsiTheme="minorHAnsi" w:cstheme="minorHAnsi"/>
          <w:b/>
          <w:color w:val="333333"/>
          <w:lang w:val="fr-FR"/>
        </w:rPr>
        <w:t xml:space="preserve"> </w:t>
      </w:r>
    </w:p>
    <w:p w14:paraId="7B52E073" w14:textId="77777777" w:rsidR="003C4481" w:rsidRPr="006A6109" w:rsidRDefault="00AF554F">
      <w:pPr>
        <w:pStyle w:val="Heading1"/>
        <w:ind w:left="715"/>
        <w:rPr>
          <w:rFonts w:asciiTheme="minorHAnsi" w:hAnsiTheme="minorHAnsi" w:cstheme="minorHAnsi"/>
          <w:lang w:val="fr-FR"/>
        </w:rPr>
      </w:pPr>
      <w:r w:rsidRPr="006A6109">
        <w:rPr>
          <w:rFonts w:asciiTheme="minorHAnsi" w:hAnsiTheme="minorHAnsi" w:cstheme="minorHAnsi"/>
          <w:lang w:val="fr-FR"/>
        </w:rPr>
        <w:t xml:space="preserve">UN Laissez-Passer </w:t>
      </w:r>
    </w:p>
    <w:p w14:paraId="7B52E074" w14:textId="77777777" w:rsidR="003C4481" w:rsidRPr="006A6109" w:rsidRDefault="00AF554F">
      <w:pPr>
        <w:spacing w:after="21" w:line="259" w:lineRule="auto"/>
        <w:rPr>
          <w:rFonts w:asciiTheme="minorHAnsi" w:hAnsiTheme="minorHAnsi" w:cstheme="minorHAnsi"/>
          <w:lang w:val="fr-FR"/>
        </w:rPr>
      </w:pPr>
      <w:r w:rsidRPr="006A6109">
        <w:rPr>
          <w:rFonts w:asciiTheme="minorHAnsi" w:hAnsiTheme="minorHAnsi" w:cstheme="minorHAnsi"/>
          <w:b/>
          <w:lang w:val="fr-FR"/>
        </w:rPr>
        <w:t xml:space="preserve"> </w:t>
      </w:r>
    </w:p>
    <w:p w14:paraId="7B52E075" w14:textId="3D109EAD" w:rsidR="003C4481" w:rsidRPr="006348B1" w:rsidRDefault="00AF554F" w:rsidP="00103B76">
      <w:pPr>
        <w:numPr>
          <w:ilvl w:val="0"/>
          <w:numId w:val="1"/>
        </w:numPr>
        <w:ind w:hanging="360"/>
        <w:rPr>
          <w:rFonts w:asciiTheme="minorHAnsi" w:hAnsiTheme="minorHAnsi" w:cstheme="minorHAnsi"/>
        </w:rPr>
      </w:pPr>
      <w:r w:rsidRPr="006348B1">
        <w:rPr>
          <w:rFonts w:asciiTheme="minorHAnsi" w:hAnsiTheme="minorHAnsi" w:cstheme="minorHAnsi"/>
        </w:rPr>
        <w:t xml:space="preserve">The UN Laissez-Passer (UNLP) is issued to staff members of the United Nations under the authority of the Convention on the Privileges and Immunities of the United Nations of 1946 and the Convention on the Privileges and Immunities of the Specialized Agencies of 1947. </w:t>
      </w:r>
      <w:hyperlink r:id="rId13" w:history="1">
        <w:r w:rsidR="00103B76" w:rsidRPr="006348B1">
          <w:rPr>
            <w:rStyle w:val="Hyperlink"/>
            <w:rFonts w:asciiTheme="minorHAnsi" w:hAnsiTheme="minorHAnsi" w:cstheme="minorHAnsi"/>
            <w:color w:val="0070C0"/>
          </w:rPr>
          <w:t>The Guide to Issuance of United Nations Travel Documents</w:t>
        </w:r>
      </w:hyperlink>
      <w:r w:rsidR="00103B76" w:rsidRPr="006348B1">
        <w:rPr>
          <w:rFonts w:asciiTheme="minorHAnsi" w:hAnsiTheme="minorHAnsi" w:cstheme="minorHAnsi"/>
        </w:rPr>
        <w:t xml:space="preserve"> outlines </w:t>
      </w:r>
      <w:r w:rsidRPr="006348B1">
        <w:rPr>
          <w:rFonts w:asciiTheme="minorHAnsi" w:hAnsiTheme="minorHAnsi" w:cstheme="minorHAnsi"/>
        </w:rPr>
        <w:t xml:space="preserve">the eligibility, privileges and immunities, application, certification and validity. </w:t>
      </w:r>
    </w:p>
    <w:p w14:paraId="7B52E076" w14:textId="77777777" w:rsidR="003C4481" w:rsidRPr="006348B1" w:rsidRDefault="00AF554F">
      <w:pPr>
        <w:spacing w:after="20" w:line="259" w:lineRule="auto"/>
        <w:ind w:left="720"/>
        <w:rPr>
          <w:rFonts w:asciiTheme="minorHAnsi" w:hAnsiTheme="minorHAnsi" w:cstheme="minorHAnsi"/>
        </w:rPr>
      </w:pPr>
      <w:r w:rsidRPr="006348B1">
        <w:rPr>
          <w:rFonts w:asciiTheme="minorHAnsi" w:hAnsiTheme="minorHAnsi" w:cstheme="minorHAnsi"/>
        </w:rPr>
        <w:t xml:space="preserve"> </w:t>
      </w:r>
    </w:p>
    <w:p w14:paraId="7B52E077" w14:textId="77777777" w:rsidR="003C4481" w:rsidRPr="006348B1" w:rsidRDefault="00AF554F">
      <w:pPr>
        <w:numPr>
          <w:ilvl w:val="0"/>
          <w:numId w:val="1"/>
        </w:numPr>
        <w:ind w:hanging="360"/>
        <w:rPr>
          <w:rFonts w:asciiTheme="minorHAnsi" w:hAnsiTheme="minorHAnsi" w:cstheme="minorHAnsi"/>
        </w:rPr>
      </w:pPr>
      <w:r w:rsidRPr="006348B1">
        <w:rPr>
          <w:rFonts w:asciiTheme="minorHAnsi" w:hAnsiTheme="minorHAnsi" w:cstheme="minorHAnsi"/>
        </w:rPr>
        <w:t xml:space="preserve">There are no renewals, amendments or inclusions of dependents. </w:t>
      </w:r>
    </w:p>
    <w:p w14:paraId="7B52E078" w14:textId="77777777" w:rsidR="003C4481" w:rsidRPr="006348B1" w:rsidRDefault="00AF554F">
      <w:pPr>
        <w:spacing w:line="259" w:lineRule="auto"/>
        <w:rPr>
          <w:rFonts w:asciiTheme="minorHAnsi" w:hAnsiTheme="minorHAnsi" w:cstheme="minorHAnsi"/>
        </w:rPr>
      </w:pPr>
      <w:r w:rsidRPr="006348B1">
        <w:rPr>
          <w:rFonts w:asciiTheme="minorHAnsi" w:hAnsiTheme="minorHAnsi" w:cstheme="minorHAnsi"/>
          <w:b/>
        </w:rPr>
        <w:t xml:space="preserve">             </w:t>
      </w:r>
    </w:p>
    <w:p w14:paraId="7B52E079" w14:textId="77777777" w:rsidR="003C4481" w:rsidRPr="006348B1" w:rsidRDefault="00AF554F">
      <w:pPr>
        <w:pStyle w:val="Heading1"/>
        <w:ind w:left="715"/>
        <w:rPr>
          <w:rFonts w:asciiTheme="minorHAnsi" w:hAnsiTheme="minorHAnsi" w:cstheme="minorHAnsi"/>
        </w:rPr>
      </w:pPr>
      <w:r w:rsidRPr="006348B1">
        <w:rPr>
          <w:rFonts w:asciiTheme="minorHAnsi" w:hAnsiTheme="minorHAnsi" w:cstheme="minorHAnsi"/>
        </w:rPr>
        <w:t xml:space="preserve">UN Family Certificate  </w:t>
      </w:r>
    </w:p>
    <w:p w14:paraId="7B52E07A" w14:textId="77777777" w:rsidR="003C4481" w:rsidRPr="006348B1" w:rsidRDefault="00AF554F">
      <w:pPr>
        <w:spacing w:after="20" w:line="259" w:lineRule="auto"/>
        <w:ind w:left="720"/>
        <w:rPr>
          <w:rFonts w:asciiTheme="minorHAnsi" w:hAnsiTheme="minorHAnsi" w:cstheme="minorHAnsi"/>
        </w:rPr>
      </w:pPr>
      <w:r w:rsidRPr="006348B1">
        <w:rPr>
          <w:rFonts w:asciiTheme="minorHAnsi" w:hAnsiTheme="minorHAnsi" w:cstheme="minorHAnsi"/>
        </w:rPr>
        <w:t xml:space="preserve"> </w:t>
      </w:r>
    </w:p>
    <w:p w14:paraId="7B52E07B" w14:textId="19AA44C5" w:rsidR="003C4481" w:rsidRPr="00ED7B82" w:rsidRDefault="00AF554F" w:rsidP="00ED7B82">
      <w:pPr>
        <w:pStyle w:val="ListParagraph"/>
        <w:numPr>
          <w:ilvl w:val="0"/>
          <w:numId w:val="1"/>
        </w:numPr>
        <w:rPr>
          <w:rFonts w:asciiTheme="minorHAnsi" w:hAnsiTheme="minorHAnsi" w:cstheme="minorHAnsi"/>
        </w:rPr>
      </w:pPr>
      <w:r w:rsidRPr="00ED7B82">
        <w:rPr>
          <w:rFonts w:asciiTheme="minorHAnsi" w:hAnsiTheme="minorHAnsi" w:cstheme="minorHAnsi"/>
        </w:rPr>
        <w:t xml:space="preserve">The UN Family Certificate identifies the bearer as being a family member of the UN official named therein. It is not an official travel document. </w:t>
      </w:r>
      <w:hyperlink r:id="rId14" w:history="1">
        <w:r w:rsidR="00103B76" w:rsidRPr="00ED7B82">
          <w:rPr>
            <w:rStyle w:val="Hyperlink"/>
            <w:rFonts w:asciiTheme="minorHAnsi" w:hAnsiTheme="minorHAnsi" w:cstheme="minorHAnsi"/>
            <w:color w:val="0070C0"/>
          </w:rPr>
          <w:t>The Guide to Issuance of United Nations Travel Documents</w:t>
        </w:r>
      </w:hyperlink>
      <w:r w:rsidR="00103B76" w:rsidRPr="00ED7B82">
        <w:rPr>
          <w:rFonts w:asciiTheme="minorHAnsi" w:hAnsiTheme="minorHAnsi" w:cstheme="minorHAnsi"/>
          <w:color w:val="0070C0"/>
        </w:rPr>
        <w:t xml:space="preserve"> </w:t>
      </w:r>
      <w:r w:rsidRPr="00ED7B82">
        <w:rPr>
          <w:rFonts w:asciiTheme="minorHAnsi" w:hAnsiTheme="minorHAnsi" w:cstheme="minorHAnsi"/>
        </w:rPr>
        <w:t xml:space="preserve">outlines the eligibility, application, certification and validity. </w:t>
      </w:r>
    </w:p>
    <w:p w14:paraId="7B52E07C" w14:textId="77777777" w:rsidR="003C4481" w:rsidRPr="006348B1" w:rsidRDefault="00AF554F">
      <w:pPr>
        <w:spacing w:line="259" w:lineRule="auto"/>
        <w:rPr>
          <w:rFonts w:asciiTheme="minorHAnsi" w:hAnsiTheme="minorHAnsi" w:cstheme="minorHAnsi"/>
        </w:rPr>
      </w:pPr>
      <w:r w:rsidRPr="006348B1">
        <w:rPr>
          <w:rFonts w:asciiTheme="minorHAnsi" w:hAnsiTheme="minorHAnsi" w:cstheme="minorHAnsi"/>
          <w:b/>
        </w:rPr>
        <w:t xml:space="preserve">    </w:t>
      </w:r>
    </w:p>
    <w:p w14:paraId="7B52E07D" w14:textId="77777777" w:rsidR="003C4481" w:rsidRPr="006348B1" w:rsidRDefault="00AF554F">
      <w:pPr>
        <w:pStyle w:val="Heading1"/>
        <w:tabs>
          <w:tab w:val="center" w:pos="1363"/>
        </w:tabs>
        <w:ind w:left="0" w:firstLine="0"/>
        <w:rPr>
          <w:rFonts w:asciiTheme="minorHAnsi" w:hAnsiTheme="minorHAnsi" w:cstheme="minorHAnsi"/>
        </w:rPr>
      </w:pPr>
      <w:r w:rsidRPr="006348B1">
        <w:rPr>
          <w:rFonts w:asciiTheme="minorHAnsi" w:hAnsiTheme="minorHAnsi" w:cstheme="minorHAnsi"/>
        </w:rPr>
        <w:t xml:space="preserve">           </w:t>
      </w:r>
      <w:r w:rsidRPr="006348B1">
        <w:rPr>
          <w:rFonts w:asciiTheme="minorHAnsi" w:hAnsiTheme="minorHAnsi" w:cstheme="minorHAnsi"/>
        </w:rPr>
        <w:tab/>
        <w:t>UN Certificate</w:t>
      </w:r>
      <w:r w:rsidRPr="006348B1">
        <w:rPr>
          <w:rFonts w:asciiTheme="minorHAnsi" w:hAnsiTheme="minorHAnsi" w:cstheme="minorHAnsi"/>
          <w:b w:val="0"/>
        </w:rPr>
        <w:t xml:space="preserve">  </w:t>
      </w:r>
    </w:p>
    <w:p w14:paraId="7B52E07E" w14:textId="77777777" w:rsidR="003C4481" w:rsidRPr="006348B1" w:rsidRDefault="00AF554F">
      <w:pPr>
        <w:spacing w:after="21" w:line="259" w:lineRule="auto"/>
        <w:rPr>
          <w:rFonts w:asciiTheme="minorHAnsi" w:hAnsiTheme="minorHAnsi" w:cstheme="minorHAnsi"/>
        </w:rPr>
      </w:pPr>
      <w:r w:rsidRPr="006348B1">
        <w:rPr>
          <w:rFonts w:asciiTheme="minorHAnsi" w:hAnsiTheme="minorHAnsi" w:cstheme="minorHAnsi"/>
        </w:rPr>
        <w:t xml:space="preserve"> </w:t>
      </w:r>
    </w:p>
    <w:p w14:paraId="7B52E07F" w14:textId="77777777" w:rsidR="003C4481" w:rsidRPr="006348B1" w:rsidRDefault="00AF554F">
      <w:pPr>
        <w:numPr>
          <w:ilvl w:val="0"/>
          <w:numId w:val="2"/>
        </w:numPr>
        <w:ind w:hanging="360"/>
        <w:rPr>
          <w:rFonts w:asciiTheme="minorHAnsi" w:hAnsiTheme="minorHAnsi" w:cstheme="minorHAnsi"/>
        </w:rPr>
      </w:pPr>
      <w:r w:rsidRPr="006348B1">
        <w:rPr>
          <w:rFonts w:asciiTheme="minorHAnsi" w:hAnsiTheme="minorHAnsi" w:cstheme="minorHAnsi"/>
        </w:rPr>
        <w:t xml:space="preserve">The UN Certificate is a document issued to individuals who are not staff members of the United Nations and are travelling on official business on behalf of the organization. It provides limited privileges in accordance with the Convention on Privileges and Immunities of the United Nations. It is not a legal travel document but serves to facilitate the travel on UN business of individuals other than staff members of the UN. </w:t>
      </w:r>
    </w:p>
    <w:p w14:paraId="7B52E080" w14:textId="77777777" w:rsidR="003C4481" w:rsidRPr="006348B1" w:rsidRDefault="00AF554F">
      <w:pPr>
        <w:spacing w:after="22" w:line="259" w:lineRule="auto"/>
        <w:ind w:left="720"/>
        <w:rPr>
          <w:rFonts w:asciiTheme="minorHAnsi" w:hAnsiTheme="minorHAnsi" w:cstheme="minorHAnsi"/>
        </w:rPr>
      </w:pPr>
      <w:r w:rsidRPr="006348B1">
        <w:rPr>
          <w:rFonts w:asciiTheme="minorHAnsi" w:hAnsiTheme="minorHAnsi" w:cstheme="minorHAnsi"/>
        </w:rPr>
        <w:t xml:space="preserve"> </w:t>
      </w:r>
    </w:p>
    <w:p w14:paraId="7B52E081" w14:textId="06F0D315" w:rsidR="003C4481" w:rsidRPr="006348B1" w:rsidRDefault="00000000">
      <w:pPr>
        <w:numPr>
          <w:ilvl w:val="0"/>
          <w:numId w:val="2"/>
        </w:numPr>
        <w:ind w:hanging="360"/>
        <w:rPr>
          <w:rFonts w:asciiTheme="minorHAnsi" w:hAnsiTheme="minorHAnsi" w:cstheme="minorHAnsi"/>
        </w:rPr>
      </w:pPr>
      <w:hyperlink r:id="rId15" w:history="1">
        <w:r w:rsidR="00103B76" w:rsidRPr="006348B1">
          <w:rPr>
            <w:rStyle w:val="Hyperlink"/>
            <w:rFonts w:asciiTheme="minorHAnsi" w:hAnsiTheme="minorHAnsi" w:cstheme="minorHAnsi"/>
            <w:color w:val="0070C0"/>
          </w:rPr>
          <w:t>The Guide to Issuance of United Nations Travel Documents</w:t>
        </w:r>
      </w:hyperlink>
      <w:r w:rsidR="00103B76" w:rsidRPr="006348B1">
        <w:rPr>
          <w:rFonts w:asciiTheme="minorHAnsi" w:hAnsiTheme="minorHAnsi" w:cstheme="minorHAnsi"/>
          <w:color w:val="0070C0"/>
        </w:rPr>
        <w:t xml:space="preserve"> </w:t>
      </w:r>
      <w:r w:rsidR="00AF554F" w:rsidRPr="006348B1">
        <w:rPr>
          <w:rFonts w:asciiTheme="minorHAnsi" w:hAnsiTheme="minorHAnsi" w:cstheme="minorHAnsi"/>
        </w:rPr>
        <w:t xml:space="preserve">outlines the eligibility, application, certification and validity. </w:t>
      </w:r>
    </w:p>
    <w:p w14:paraId="7B52E082" w14:textId="77777777" w:rsidR="003C4481" w:rsidRPr="006348B1" w:rsidRDefault="00AF554F">
      <w:pPr>
        <w:spacing w:line="259" w:lineRule="auto"/>
        <w:rPr>
          <w:rFonts w:asciiTheme="minorHAnsi" w:hAnsiTheme="minorHAnsi" w:cstheme="minorHAnsi"/>
        </w:rPr>
      </w:pPr>
      <w:r w:rsidRPr="006348B1">
        <w:rPr>
          <w:rFonts w:asciiTheme="minorHAnsi" w:hAnsiTheme="minorHAnsi" w:cstheme="minorHAnsi"/>
          <w:b/>
        </w:rPr>
        <w:t xml:space="preserve">                 </w:t>
      </w:r>
    </w:p>
    <w:p w14:paraId="7B52E083" w14:textId="77777777" w:rsidR="003C4481" w:rsidRPr="006348B1" w:rsidRDefault="00AF554F">
      <w:pPr>
        <w:pStyle w:val="Heading1"/>
        <w:ind w:left="715"/>
        <w:rPr>
          <w:rFonts w:asciiTheme="minorHAnsi" w:hAnsiTheme="minorHAnsi" w:cstheme="minorHAnsi"/>
        </w:rPr>
      </w:pPr>
      <w:r w:rsidRPr="006348B1">
        <w:rPr>
          <w:rFonts w:asciiTheme="minorHAnsi" w:hAnsiTheme="minorHAnsi" w:cstheme="minorHAnsi"/>
        </w:rPr>
        <w:t>UN Volunteer (UNV) Identity Card</w:t>
      </w:r>
      <w:r w:rsidRPr="006348B1">
        <w:rPr>
          <w:rFonts w:asciiTheme="minorHAnsi" w:hAnsiTheme="minorHAnsi" w:cstheme="minorHAnsi"/>
          <w:b w:val="0"/>
        </w:rPr>
        <w:t xml:space="preserve">  </w:t>
      </w:r>
    </w:p>
    <w:p w14:paraId="7B52E084" w14:textId="77777777" w:rsidR="003C4481" w:rsidRPr="006348B1" w:rsidRDefault="00AF554F">
      <w:pPr>
        <w:spacing w:after="21" w:line="259" w:lineRule="auto"/>
        <w:ind w:left="720"/>
        <w:rPr>
          <w:rFonts w:asciiTheme="minorHAnsi" w:hAnsiTheme="minorHAnsi" w:cstheme="minorHAnsi"/>
        </w:rPr>
      </w:pPr>
      <w:r w:rsidRPr="006348B1">
        <w:rPr>
          <w:rFonts w:asciiTheme="minorHAnsi" w:hAnsiTheme="minorHAnsi" w:cstheme="minorHAnsi"/>
        </w:rPr>
        <w:t xml:space="preserve"> </w:t>
      </w:r>
    </w:p>
    <w:p w14:paraId="7B52E085" w14:textId="77777777" w:rsidR="003C4481" w:rsidRPr="006348B1" w:rsidRDefault="00AF554F">
      <w:pPr>
        <w:numPr>
          <w:ilvl w:val="0"/>
          <w:numId w:val="3"/>
        </w:numPr>
        <w:ind w:hanging="360"/>
        <w:rPr>
          <w:rFonts w:asciiTheme="minorHAnsi" w:hAnsiTheme="minorHAnsi" w:cstheme="minorHAnsi"/>
        </w:rPr>
      </w:pPr>
      <w:r w:rsidRPr="006348B1">
        <w:rPr>
          <w:rFonts w:asciiTheme="minorHAnsi" w:hAnsiTheme="minorHAnsi" w:cstheme="minorHAnsi"/>
        </w:rPr>
        <w:lastRenderedPageBreak/>
        <w:t xml:space="preserve">The UN Identity Card serves to identify the bearer as a UN Volunteer. It contains the volunteer’s name, agency and country to which he/she is assigned. It is not a travel document. </w:t>
      </w:r>
    </w:p>
    <w:p w14:paraId="7B52E086" w14:textId="77777777" w:rsidR="003C4481" w:rsidRPr="006348B1" w:rsidRDefault="00AF554F">
      <w:pPr>
        <w:spacing w:after="20" w:line="259" w:lineRule="auto"/>
        <w:ind w:left="720"/>
        <w:rPr>
          <w:rFonts w:asciiTheme="minorHAnsi" w:hAnsiTheme="minorHAnsi" w:cstheme="minorHAnsi"/>
        </w:rPr>
      </w:pPr>
      <w:r w:rsidRPr="006348B1">
        <w:rPr>
          <w:rFonts w:asciiTheme="minorHAnsi" w:hAnsiTheme="minorHAnsi" w:cstheme="minorHAnsi"/>
        </w:rPr>
        <w:t xml:space="preserve"> </w:t>
      </w:r>
    </w:p>
    <w:p w14:paraId="7B52E087" w14:textId="77777777" w:rsidR="003C4481" w:rsidRPr="006348B1" w:rsidRDefault="00AF554F">
      <w:pPr>
        <w:numPr>
          <w:ilvl w:val="0"/>
          <w:numId w:val="3"/>
        </w:numPr>
        <w:ind w:hanging="360"/>
        <w:rPr>
          <w:rFonts w:asciiTheme="minorHAnsi" w:hAnsiTheme="minorHAnsi" w:cstheme="minorHAnsi"/>
        </w:rPr>
      </w:pPr>
      <w:r w:rsidRPr="006348B1">
        <w:rPr>
          <w:rFonts w:asciiTheme="minorHAnsi" w:hAnsiTheme="minorHAnsi" w:cstheme="minorHAnsi"/>
        </w:rPr>
        <w:t xml:space="preserve">A UN Identity Card is issued to UNVs at the UNDP office in the country of assignment upon submission by the UN Volunteer of UNV Form VI 1/Rev.2, “Application for UN Volunteer Identity Card,” and two passport-size photographs.  </w:t>
      </w:r>
    </w:p>
    <w:p w14:paraId="5E99DFA8" w14:textId="77777777" w:rsidR="00627DD1" w:rsidRPr="006348B1" w:rsidRDefault="00627DD1" w:rsidP="00627DD1">
      <w:pPr>
        <w:pStyle w:val="ListParagraph"/>
        <w:rPr>
          <w:rFonts w:asciiTheme="minorHAnsi" w:hAnsiTheme="minorHAnsi" w:cstheme="minorHAnsi"/>
        </w:rPr>
      </w:pPr>
    </w:p>
    <w:p w14:paraId="7B52E088" w14:textId="77777777" w:rsidR="003C4481" w:rsidRPr="006348B1" w:rsidRDefault="00AF554F">
      <w:pPr>
        <w:numPr>
          <w:ilvl w:val="0"/>
          <w:numId w:val="3"/>
        </w:numPr>
        <w:ind w:hanging="360"/>
        <w:rPr>
          <w:rFonts w:asciiTheme="minorHAnsi" w:hAnsiTheme="minorHAnsi" w:cstheme="minorHAnsi"/>
        </w:rPr>
      </w:pPr>
      <w:r w:rsidRPr="006348B1">
        <w:rPr>
          <w:rFonts w:asciiTheme="minorHAnsi" w:hAnsiTheme="minorHAnsi" w:cstheme="minorHAnsi"/>
        </w:rPr>
        <w:t xml:space="preserve">In addition to the UN Volunteer’s name, agency and country to which he/she is assigned, the UNV identity card contains the following text in Arabic, Chinese, English, French, Russian and Spanish: “The bearer of this identity card is a UN Volunteer. It is requested that courtesies and facilities be extended to him/her in accordance with his/her special international status as a member of the United Nations Volunteers (UNV) and to facilitate by all suitable means the task in which he/she is engaged.”  </w:t>
      </w:r>
    </w:p>
    <w:p w14:paraId="7B52E089" w14:textId="77777777" w:rsidR="003C4481" w:rsidRPr="006348B1" w:rsidRDefault="00AF554F">
      <w:pPr>
        <w:spacing w:after="42" w:line="259" w:lineRule="auto"/>
        <w:ind w:left="720"/>
        <w:rPr>
          <w:rFonts w:asciiTheme="minorHAnsi" w:hAnsiTheme="minorHAnsi" w:cstheme="minorHAnsi"/>
        </w:rPr>
      </w:pPr>
      <w:r w:rsidRPr="006348B1">
        <w:rPr>
          <w:rFonts w:asciiTheme="minorHAnsi" w:hAnsiTheme="minorHAnsi" w:cstheme="minorHAnsi"/>
        </w:rPr>
        <w:t xml:space="preserve"> </w:t>
      </w:r>
    </w:p>
    <w:p w14:paraId="7B52E08A" w14:textId="77777777" w:rsidR="003C4481" w:rsidRPr="006348B1" w:rsidRDefault="00AF554F">
      <w:pPr>
        <w:numPr>
          <w:ilvl w:val="0"/>
          <w:numId w:val="3"/>
        </w:numPr>
        <w:ind w:hanging="360"/>
        <w:rPr>
          <w:rFonts w:asciiTheme="minorHAnsi" w:hAnsiTheme="minorHAnsi" w:cstheme="minorHAnsi"/>
        </w:rPr>
      </w:pPr>
      <w:r w:rsidRPr="006348B1">
        <w:rPr>
          <w:rFonts w:asciiTheme="minorHAnsi" w:hAnsiTheme="minorHAnsi" w:cstheme="minorHAnsi"/>
        </w:rPr>
        <w:t xml:space="preserve">Arrangements must be made by the UNDP Country Office (CO) to have the UNV identity card endorsed by the host government with a similar text in the official language of the country of assignment.  </w:t>
      </w:r>
    </w:p>
    <w:p w14:paraId="7B52E08B" w14:textId="77777777" w:rsidR="003C4481" w:rsidRPr="006348B1" w:rsidRDefault="00AF554F">
      <w:pPr>
        <w:spacing w:after="45" w:line="259" w:lineRule="auto"/>
        <w:ind w:left="720"/>
        <w:rPr>
          <w:rFonts w:asciiTheme="minorHAnsi" w:hAnsiTheme="minorHAnsi" w:cstheme="minorHAnsi"/>
        </w:rPr>
      </w:pPr>
      <w:r w:rsidRPr="006348B1">
        <w:rPr>
          <w:rFonts w:asciiTheme="minorHAnsi" w:hAnsiTheme="minorHAnsi" w:cstheme="minorHAnsi"/>
        </w:rPr>
        <w:t xml:space="preserve"> </w:t>
      </w:r>
    </w:p>
    <w:p w14:paraId="7B52E08C" w14:textId="77777777" w:rsidR="003C4481" w:rsidRPr="006348B1" w:rsidRDefault="00AF554F">
      <w:pPr>
        <w:numPr>
          <w:ilvl w:val="0"/>
          <w:numId w:val="3"/>
        </w:numPr>
        <w:ind w:hanging="360"/>
        <w:rPr>
          <w:rFonts w:asciiTheme="minorHAnsi" w:hAnsiTheme="minorHAnsi" w:cstheme="minorHAnsi"/>
        </w:rPr>
      </w:pPr>
      <w:r w:rsidRPr="006348B1">
        <w:rPr>
          <w:rFonts w:asciiTheme="minorHAnsi" w:hAnsiTheme="minorHAnsi" w:cstheme="minorHAnsi"/>
        </w:rPr>
        <w:t xml:space="preserve">The UNV ID card is issued for the exact initial duration of the assignment. Its validity is extended as authorized by the UNV headquarters, in conjunction with any extension of assignment. </w:t>
      </w:r>
    </w:p>
    <w:p w14:paraId="7B52E08D" w14:textId="77777777" w:rsidR="003C4481" w:rsidRPr="006348B1" w:rsidRDefault="00AF554F">
      <w:pPr>
        <w:spacing w:after="41" w:line="259" w:lineRule="auto"/>
        <w:ind w:left="720"/>
        <w:rPr>
          <w:rFonts w:asciiTheme="minorHAnsi" w:hAnsiTheme="minorHAnsi" w:cstheme="minorHAnsi"/>
        </w:rPr>
      </w:pPr>
      <w:r w:rsidRPr="006348B1">
        <w:rPr>
          <w:rFonts w:asciiTheme="minorHAnsi" w:hAnsiTheme="minorHAnsi" w:cstheme="minorHAnsi"/>
        </w:rPr>
        <w:t xml:space="preserve"> </w:t>
      </w:r>
    </w:p>
    <w:p w14:paraId="7B52E08E" w14:textId="77777777" w:rsidR="003C4481" w:rsidRPr="006348B1" w:rsidRDefault="00AF554F">
      <w:pPr>
        <w:numPr>
          <w:ilvl w:val="0"/>
          <w:numId w:val="3"/>
        </w:numPr>
        <w:ind w:hanging="360"/>
        <w:rPr>
          <w:rFonts w:asciiTheme="minorHAnsi" w:hAnsiTheme="minorHAnsi" w:cstheme="minorHAnsi"/>
        </w:rPr>
      </w:pPr>
      <w:r w:rsidRPr="006348B1">
        <w:rPr>
          <w:rFonts w:asciiTheme="minorHAnsi" w:hAnsiTheme="minorHAnsi" w:cstheme="minorHAnsi"/>
        </w:rPr>
        <w:t xml:space="preserve">The names of recognized dependents authorized to join the UN Volunteer at the duty station may be added to the identity card at the discretion of the CO.  </w:t>
      </w:r>
    </w:p>
    <w:p w14:paraId="7B52E08F" w14:textId="77777777" w:rsidR="003C4481" w:rsidRPr="006348B1" w:rsidRDefault="00AF554F">
      <w:pPr>
        <w:spacing w:after="44" w:line="259" w:lineRule="auto"/>
        <w:ind w:left="720"/>
        <w:rPr>
          <w:rFonts w:asciiTheme="minorHAnsi" w:hAnsiTheme="minorHAnsi" w:cstheme="minorHAnsi"/>
        </w:rPr>
      </w:pPr>
      <w:r w:rsidRPr="006348B1">
        <w:rPr>
          <w:rFonts w:asciiTheme="minorHAnsi" w:hAnsiTheme="minorHAnsi" w:cstheme="minorHAnsi"/>
        </w:rPr>
        <w:t xml:space="preserve"> </w:t>
      </w:r>
    </w:p>
    <w:p w14:paraId="7B52E090" w14:textId="77777777" w:rsidR="003C4481" w:rsidRPr="006348B1" w:rsidRDefault="00AF554F">
      <w:pPr>
        <w:numPr>
          <w:ilvl w:val="0"/>
          <w:numId w:val="3"/>
        </w:numPr>
        <w:ind w:hanging="360"/>
        <w:rPr>
          <w:rFonts w:asciiTheme="minorHAnsi" w:hAnsiTheme="minorHAnsi" w:cstheme="minorHAnsi"/>
        </w:rPr>
      </w:pPr>
      <w:r w:rsidRPr="006348B1">
        <w:rPr>
          <w:rFonts w:asciiTheme="minorHAnsi" w:hAnsiTheme="minorHAnsi" w:cstheme="minorHAnsi"/>
        </w:rPr>
        <w:t xml:space="preserve">UNV Identity Cards must be returned to UNV Headquarters on completion of the UN Volunteer’s assignment.  </w:t>
      </w:r>
    </w:p>
    <w:p w14:paraId="7B52E091" w14:textId="77777777" w:rsidR="003C4481" w:rsidRPr="006348B1" w:rsidRDefault="00AF554F">
      <w:pPr>
        <w:spacing w:line="259" w:lineRule="auto"/>
        <w:rPr>
          <w:rFonts w:asciiTheme="minorHAnsi" w:hAnsiTheme="minorHAnsi" w:cstheme="minorHAnsi"/>
        </w:rPr>
      </w:pPr>
      <w:r w:rsidRPr="006348B1">
        <w:rPr>
          <w:rFonts w:asciiTheme="minorHAnsi" w:hAnsiTheme="minorHAnsi" w:cstheme="minorHAnsi"/>
          <w:b/>
          <w:color w:val="333333"/>
        </w:rPr>
        <w:t xml:space="preserve"> </w:t>
      </w:r>
    </w:p>
    <w:p w14:paraId="7B52E092" w14:textId="77777777" w:rsidR="003C4481" w:rsidRPr="006348B1" w:rsidRDefault="00AF554F">
      <w:pPr>
        <w:pStyle w:val="Heading1"/>
        <w:ind w:left="-5"/>
        <w:rPr>
          <w:rFonts w:asciiTheme="minorHAnsi" w:hAnsiTheme="minorHAnsi" w:cstheme="minorHAnsi"/>
        </w:rPr>
      </w:pPr>
      <w:r w:rsidRPr="006348B1">
        <w:rPr>
          <w:rFonts w:asciiTheme="minorHAnsi" w:hAnsiTheme="minorHAnsi" w:cstheme="minorHAnsi"/>
          <w:color w:val="333333"/>
        </w:rPr>
        <w:t xml:space="preserve">Roles and Responsibilities  </w:t>
      </w:r>
    </w:p>
    <w:p w14:paraId="7B52E093" w14:textId="77777777" w:rsidR="003C4481" w:rsidRPr="006348B1" w:rsidRDefault="00AF554F">
      <w:pPr>
        <w:spacing w:line="259" w:lineRule="auto"/>
        <w:rPr>
          <w:rFonts w:asciiTheme="minorHAnsi" w:hAnsiTheme="minorHAnsi" w:cstheme="minorHAnsi"/>
        </w:rPr>
      </w:pPr>
      <w:r w:rsidRPr="006348B1">
        <w:rPr>
          <w:rFonts w:asciiTheme="minorHAnsi" w:hAnsiTheme="minorHAnsi" w:cstheme="minorHAnsi"/>
          <w:b/>
          <w:color w:val="333333"/>
        </w:rPr>
        <w:t xml:space="preserve"> </w:t>
      </w:r>
    </w:p>
    <w:tbl>
      <w:tblPr>
        <w:tblStyle w:val="TableGrid"/>
        <w:tblW w:w="9381" w:type="dxa"/>
        <w:tblInd w:w="-10" w:type="dxa"/>
        <w:tblCellMar>
          <w:top w:w="49" w:type="dxa"/>
          <w:left w:w="10" w:type="dxa"/>
          <w:right w:w="57" w:type="dxa"/>
        </w:tblCellMar>
        <w:tblLook w:val="04A0" w:firstRow="1" w:lastRow="0" w:firstColumn="1" w:lastColumn="0" w:noHBand="0" w:noVBand="1"/>
      </w:tblPr>
      <w:tblGrid>
        <w:gridCol w:w="2258"/>
        <w:gridCol w:w="4591"/>
        <w:gridCol w:w="2532"/>
      </w:tblGrid>
      <w:tr w:rsidR="003C4481" w:rsidRPr="006348B1" w14:paraId="7B52E097" w14:textId="77777777">
        <w:trPr>
          <w:trHeight w:val="284"/>
        </w:trPr>
        <w:tc>
          <w:tcPr>
            <w:tcW w:w="2258" w:type="dxa"/>
            <w:tcBorders>
              <w:top w:val="single" w:sz="8" w:space="0" w:color="000000"/>
              <w:left w:val="single" w:sz="8" w:space="0" w:color="000000"/>
              <w:bottom w:val="single" w:sz="8" w:space="0" w:color="000000"/>
              <w:right w:val="single" w:sz="8" w:space="0" w:color="000000"/>
            </w:tcBorders>
            <w:shd w:val="clear" w:color="auto" w:fill="D9D9D9"/>
          </w:tcPr>
          <w:p w14:paraId="7B52E094" w14:textId="77777777" w:rsidR="003C4481" w:rsidRPr="006348B1" w:rsidRDefault="00AF554F">
            <w:pPr>
              <w:spacing w:line="259" w:lineRule="auto"/>
              <w:ind w:left="108"/>
              <w:rPr>
                <w:rFonts w:asciiTheme="minorHAnsi" w:hAnsiTheme="minorHAnsi" w:cstheme="minorHAnsi"/>
              </w:rPr>
            </w:pPr>
            <w:r w:rsidRPr="006348B1">
              <w:rPr>
                <w:rFonts w:asciiTheme="minorHAnsi" w:hAnsiTheme="minorHAnsi" w:cstheme="minorHAnsi"/>
                <w:b/>
                <w:color w:val="333333"/>
              </w:rPr>
              <w:t>Responsible Party(</w:t>
            </w:r>
            <w:proofErr w:type="spellStart"/>
            <w:r w:rsidRPr="006348B1">
              <w:rPr>
                <w:rFonts w:asciiTheme="minorHAnsi" w:hAnsiTheme="minorHAnsi" w:cstheme="minorHAnsi"/>
                <w:b/>
                <w:color w:val="333333"/>
              </w:rPr>
              <w:t>ies</w:t>
            </w:r>
            <w:proofErr w:type="spellEnd"/>
            <w:r w:rsidRPr="006348B1">
              <w:rPr>
                <w:rFonts w:asciiTheme="minorHAnsi" w:hAnsiTheme="minorHAnsi" w:cstheme="minorHAnsi"/>
                <w:b/>
                <w:color w:val="333333"/>
              </w:rPr>
              <w:t>)</w:t>
            </w:r>
            <w:r w:rsidRPr="006348B1">
              <w:rPr>
                <w:rFonts w:asciiTheme="minorHAnsi" w:hAnsiTheme="minorHAnsi" w:cstheme="minorHAnsi"/>
                <w:color w:val="333333"/>
              </w:rPr>
              <w:t xml:space="preserve"> </w:t>
            </w:r>
          </w:p>
        </w:tc>
        <w:tc>
          <w:tcPr>
            <w:tcW w:w="4591" w:type="dxa"/>
            <w:tcBorders>
              <w:top w:val="single" w:sz="8" w:space="0" w:color="000000"/>
              <w:left w:val="single" w:sz="8" w:space="0" w:color="000000"/>
              <w:bottom w:val="single" w:sz="8" w:space="0" w:color="000000"/>
              <w:right w:val="single" w:sz="8" w:space="0" w:color="000000"/>
            </w:tcBorders>
            <w:shd w:val="clear" w:color="auto" w:fill="D9D9D9"/>
          </w:tcPr>
          <w:p w14:paraId="7B52E095" w14:textId="77777777" w:rsidR="003C4481" w:rsidRPr="006348B1" w:rsidRDefault="00AF554F">
            <w:pPr>
              <w:spacing w:line="259" w:lineRule="auto"/>
              <w:ind w:left="100"/>
              <w:rPr>
                <w:rFonts w:asciiTheme="minorHAnsi" w:hAnsiTheme="minorHAnsi" w:cstheme="minorHAnsi"/>
              </w:rPr>
            </w:pPr>
            <w:r w:rsidRPr="006348B1">
              <w:rPr>
                <w:rFonts w:asciiTheme="minorHAnsi" w:hAnsiTheme="minorHAnsi" w:cstheme="minorHAnsi"/>
                <w:b/>
                <w:color w:val="333333"/>
              </w:rPr>
              <w:t>Responsibilities</w:t>
            </w:r>
            <w:r w:rsidRPr="006348B1">
              <w:rPr>
                <w:rFonts w:asciiTheme="minorHAnsi" w:hAnsiTheme="minorHAnsi" w:cstheme="minorHAnsi"/>
                <w:color w:val="333333"/>
              </w:rPr>
              <w:t xml:space="preserve"> </w:t>
            </w:r>
          </w:p>
        </w:tc>
        <w:tc>
          <w:tcPr>
            <w:tcW w:w="2532" w:type="dxa"/>
            <w:tcBorders>
              <w:top w:val="single" w:sz="8" w:space="0" w:color="000000"/>
              <w:left w:val="single" w:sz="8" w:space="0" w:color="000000"/>
              <w:bottom w:val="single" w:sz="8" w:space="0" w:color="000000"/>
              <w:right w:val="single" w:sz="8" w:space="0" w:color="000000"/>
            </w:tcBorders>
            <w:shd w:val="clear" w:color="auto" w:fill="D9D9D9"/>
          </w:tcPr>
          <w:p w14:paraId="7B52E096" w14:textId="77777777" w:rsidR="003C4481" w:rsidRPr="006348B1" w:rsidRDefault="00AF554F">
            <w:pPr>
              <w:spacing w:line="259" w:lineRule="auto"/>
              <w:ind w:left="101"/>
              <w:rPr>
                <w:rFonts w:asciiTheme="minorHAnsi" w:hAnsiTheme="minorHAnsi" w:cstheme="minorHAnsi"/>
              </w:rPr>
            </w:pPr>
            <w:r w:rsidRPr="006348B1">
              <w:rPr>
                <w:rFonts w:asciiTheme="minorHAnsi" w:hAnsiTheme="minorHAnsi" w:cstheme="minorHAnsi"/>
                <w:b/>
                <w:color w:val="333333"/>
              </w:rPr>
              <w:t>Remarks</w:t>
            </w:r>
            <w:r w:rsidRPr="006348B1">
              <w:rPr>
                <w:rFonts w:asciiTheme="minorHAnsi" w:hAnsiTheme="minorHAnsi" w:cstheme="minorHAnsi"/>
                <w:color w:val="333333"/>
              </w:rPr>
              <w:t xml:space="preserve"> </w:t>
            </w:r>
          </w:p>
        </w:tc>
      </w:tr>
      <w:tr w:rsidR="003C4481" w:rsidRPr="006348B1" w14:paraId="7B52E09C" w14:textId="77777777">
        <w:trPr>
          <w:trHeight w:val="1632"/>
        </w:trPr>
        <w:tc>
          <w:tcPr>
            <w:tcW w:w="2258" w:type="dxa"/>
            <w:tcBorders>
              <w:top w:val="single" w:sz="8" w:space="0" w:color="000000"/>
              <w:left w:val="single" w:sz="8" w:space="0" w:color="000000"/>
              <w:bottom w:val="single" w:sz="8" w:space="0" w:color="000000"/>
              <w:right w:val="single" w:sz="8" w:space="0" w:color="000000"/>
            </w:tcBorders>
          </w:tcPr>
          <w:p w14:paraId="7B52E098" w14:textId="77777777" w:rsidR="003C4481" w:rsidRPr="006348B1" w:rsidRDefault="00557628">
            <w:pPr>
              <w:tabs>
                <w:tab w:val="center" w:pos="1291"/>
                <w:tab w:val="right" w:pos="2191"/>
              </w:tabs>
              <w:spacing w:line="259" w:lineRule="auto"/>
              <w:rPr>
                <w:rFonts w:asciiTheme="minorHAnsi" w:hAnsiTheme="minorHAnsi" w:cstheme="minorHAnsi"/>
              </w:rPr>
            </w:pPr>
            <w:r w:rsidRPr="006348B1">
              <w:rPr>
                <w:rFonts w:asciiTheme="minorHAnsi" w:hAnsiTheme="minorHAnsi" w:cstheme="minorHAnsi"/>
                <w:color w:val="333333"/>
              </w:rPr>
              <w:t xml:space="preserve">  </w:t>
            </w:r>
            <w:r w:rsidR="00AF554F" w:rsidRPr="006348B1">
              <w:rPr>
                <w:rFonts w:asciiTheme="minorHAnsi" w:hAnsiTheme="minorHAnsi" w:cstheme="minorHAnsi"/>
                <w:color w:val="333333"/>
              </w:rPr>
              <w:t>Staff</w:t>
            </w:r>
            <w:r w:rsidRPr="006348B1">
              <w:rPr>
                <w:rFonts w:asciiTheme="minorHAnsi" w:hAnsiTheme="minorHAnsi" w:cstheme="minorHAnsi"/>
                <w:color w:val="333333"/>
              </w:rPr>
              <w:t xml:space="preserve"> </w:t>
            </w:r>
            <w:r w:rsidR="00AF554F" w:rsidRPr="006348B1">
              <w:rPr>
                <w:rFonts w:asciiTheme="minorHAnsi" w:hAnsiTheme="minorHAnsi" w:cstheme="minorHAnsi"/>
                <w:color w:val="333333"/>
              </w:rPr>
              <w:t xml:space="preserve">Member / </w:t>
            </w:r>
          </w:p>
          <w:p w14:paraId="7B52E099" w14:textId="77777777" w:rsidR="003C4481" w:rsidRPr="006348B1" w:rsidRDefault="00AF554F">
            <w:pPr>
              <w:spacing w:line="259" w:lineRule="auto"/>
              <w:ind w:left="108"/>
              <w:rPr>
                <w:rFonts w:asciiTheme="minorHAnsi" w:hAnsiTheme="minorHAnsi" w:cstheme="minorHAnsi"/>
              </w:rPr>
            </w:pPr>
            <w:r w:rsidRPr="006348B1">
              <w:rPr>
                <w:rFonts w:asciiTheme="minorHAnsi" w:hAnsiTheme="minorHAnsi" w:cstheme="minorHAnsi"/>
                <w:color w:val="333333"/>
              </w:rPr>
              <w:t xml:space="preserve">Applicant </w:t>
            </w:r>
          </w:p>
        </w:tc>
        <w:tc>
          <w:tcPr>
            <w:tcW w:w="4591" w:type="dxa"/>
            <w:tcBorders>
              <w:top w:val="single" w:sz="8" w:space="0" w:color="000000"/>
              <w:left w:val="single" w:sz="8" w:space="0" w:color="000000"/>
              <w:bottom w:val="single" w:sz="8" w:space="0" w:color="000000"/>
              <w:right w:val="single" w:sz="8" w:space="0" w:color="000000"/>
            </w:tcBorders>
          </w:tcPr>
          <w:p w14:paraId="7B52E09A" w14:textId="77777777" w:rsidR="003C4481" w:rsidRPr="006348B1" w:rsidRDefault="00AF554F">
            <w:pPr>
              <w:spacing w:line="259" w:lineRule="auto"/>
              <w:ind w:left="100" w:right="50"/>
              <w:rPr>
                <w:rFonts w:asciiTheme="minorHAnsi" w:hAnsiTheme="minorHAnsi" w:cstheme="minorHAnsi"/>
              </w:rPr>
            </w:pPr>
            <w:r w:rsidRPr="006348B1">
              <w:rPr>
                <w:rFonts w:asciiTheme="minorHAnsi" w:hAnsiTheme="minorHAnsi" w:cstheme="minorHAnsi"/>
                <w:color w:val="333333"/>
              </w:rPr>
              <w:t xml:space="preserve">Report the loss or theft of UNLP immediately to Travel Service Section/GO/BMS , UNTTS and the UN Safety and Security Services; obtain a police report. Staff residing in Country Offices are required </w:t>
            </w:r>
            <w:r w:rsidRPr="006348B1">
              <w:rPr>
                <w:rFonts w:asciiTheme="minorHAnsi" w:hAnsiTheme="minorHAnsi" w:cstheme="minorHAnsi"/>
                <w:color w:val="333333"/>
              </w:rPr>
              <w:lastRenderedPageBreak/>
              <w:t xml:space="preserve">to submit a copy of the written report to the UNDP Resident Representative (RR) </w:t>
            </w:r>
          </w:p>
        </w:tc>
        <w:tc>
          <w:tcPr>
            <w:tcW w:w="2532" w:type="dxa"/>
            <w:tcBorders>
              <w:top w:val="single" w:sz="8" w:space="0" w:color="000000"/>
              <w:left w:val="single" w:sz="8" w:space="0" w:color="000000"/>
              <w:bottom w:val="single" w:sz="8" w:space="0" w:color="000000"/>
              <w:right w:val="single" w:sz="8" w:space="0" w:color="000000"/>
            </w:tcBorders>
          </w:tcPr>
          <w:p w14:paraId="7B52E09B" w14:textId="77777777" w:rsidR="003C4481" w:rsidRPr="006348B1" w:rsidRDefault="00AF554F">
            <w:pPr>
              <w:spacing w:line="259" w:lineRule="auto"/>
              <w:ind w:left="101" w:right="59"/>
              <w:rPr>
                <w:rFonts w:asciiTheme="minorHAnsi" w:hAnsiTheme="minorHAnsi" w:cstheme="minorHAnsi"/>
              </w:rPr>
            </w:pPr>
            <w:r w:rsidRPr="006348B1">
              <w:rPr>
                <w:rFonts w:asciiTheme="minorHAnsi" w:hAnsiTheme="minorHAnsi" w:cstheme="minorHAnsi"/>
                <w:color w:val="333333"/>
              </w:rPr>
              <w:lastRenderedPageBreak/>
              <w:t xml:space="preserve">If loss or theft occurred in New York, obtain a report from the UN Security Service in lieu of a police report. </w:t>
            </w:r>
          </w:p>
        </w:tc>
      </w:tr>
      <w:tr w:rsidR="003C4481" w:rsidRPr="006348B1" w14:paraId="7B52E0A1" w14:textId="77777777">
        <w:trPr>
          <w:trHeight w:val="557"/>
        </w:trPr>
        <w:tc>
          <w:tcPr>
            <w:tcW w:w="2258" w:type="dxa"/>
            <w:tcBorders>
              <w:top w:val="single" w:sz="8" w:space="0" w:color="000000"/>
              <w:left w:val="single" w:sz="8" w:space="0" w:color="000000"/>
              <w:bottom w:val="single" w:sz="8" w:space="0" w:color="000000"/>
              <w:right w:val="single" w:sz="8" w:space="0" w:color="000000"/>
            </w:tcBorders>
          </w:tcPr>
          <w:p w14:paraId="7B52E09D" w14:textId="77777777" w:rsidR="003C4481" w:rsidRPr="006348B1" w:rsidRDefault="00AF554F">
            <w:pPr>
              <w:spacing w:line="259" w:lineRule="auto"/>
              <w:ind w:left="108"/>
              <w:rPr>
                <w:rFonts w:asciiTheme="minorHAnsi" w:hAnsiTheme="minorHAnsi" w:cstheme="minorHAnsi"/>
              </w:rPr>
            </w:pPr>
            <w:r w:rsidRPr="006348B1">
              <w:rPr>
                <w:rFonts w:asciiTheme="minorHAnsi" w:hAnsiTheme="minorHAnsi" w:cstheme="minorHAnsi"/>
                <w:color w:val="333333"/>
              </w:rPr>
              <w:t xml:space="preserve">UNDP hiring unit / </w:t>
            </w:r>
          </w:p>
          <w:p w14:paraId="7B52E09E" w14:textId="77777777" w:rsidR="003C4481" w:rsidRPr="006348B1" w:rsidRDefault="00AF554F">
            <w:pPr>
              <w:spacing w:line="259" w:lineRule="auto"/>
              <w:ind w:left="108"/>
              <w:rPr>
                <w:rFonts w:asciiTheme="minorHAnsi" w:hAnsiTheme="minorHAnsi" w:cstheme="minorHAnsi"/>
              </w:rPr>
            </w:pPr>
            <w:r w:rsidRPr="006348B1">
              <w:rPr>
                <w:rFonts w:asciiTheme="minorHAnsi" w:hAnsiTheme="minorHAnsi" w:cstheme="minorHAnsi"/>
                <w:color w:val="333333"/>
              </w:rPr>
              <w:t xml:space="preserve">Applicant </w:t>
            </w:r>
          </w:p>
        </w:tc>
        <w:tc>
          <w:tcPr>
            <w:tcW w:w="4591" w:type="dxa"/>
            <w:tcBorders>
              <w:top w:val="single" w:sz="8" w:space="0" w:color="000000"/>
              <w:left w:val="single" w:sz="8" w:space="0" w:color="000000"/>
              <w:bottom w:val="single" w:sz="8" w:space="0" w:color="000000"/>
              <w:right w:val="single" w:sz="8" w:space="0" w:color="000000"/>
            </w:tcBorders>
          </w:tcPr>
          <w:p w14:paraId="7B52E09F" w14:textId="77777777" w:rsidR="003C4481" w:rsidRPr="006348B1" w:rsidRDefault="00AF554F">
            <w:pPr>
              <w:spacing w:line="259" w:lineRule="auto"/>
              <w:ind w:left="100"/>
              <w:rPr>
                <w:rFonts w:asciiTheme="minorHAnsi" w:hAnsiTheme="minorHAnsi" w:cstheme="minorHAnsi"/>
              </w:rPr>
            </w:pPr>
            <w:r w:rsidRPr="006348B1">
              <w:rPr>
                <w:rFonts w:asciiTheme="minorHAnsi" w:hAnsiTheme="minorHAnsi" w:cstheme="minorHAnsi"/>
                <w:color w:val="333333"/>
              </w:rPr>
              <w:t xml:space="preserve">Request issuance of UN Certificate for independent contractors </w:t>
            </w:r>
          </w:p>
        </w:tc>
        <w:tc>
          <w:tcPr>
            <w:tcW w:w="2532" w:type="dxa"/>
            <w:tcBorders>
              <w:top w:val="single" w:sz="8" w:space="0" w:color="000000"/>
              <w:left w:val="single" w:sz="8" w:space="0" w:color="000000"/>
              <w:bottom w:val="single" w:sz="8" w:space="0" w:color="000000"/>
              <w:right w:val="single" w:sz="8" w:space="0" w:color="000000"/>
            </w:tcBorders>
          </w:tcPr>
          <w:p w14:paraId="7B52E0A0" w14:textId="77777777" w:rsidR="003C4481" w:rsidRPr="006348B1" w:rsidRDefault="00AF554F">
            <w:pPr>
              <w:spacing w:line="259" w:lineRule="auto"/>
              <w:ind w:left="101"/>
              <w:rPr>
                <w:rFonts w:asciiTheme="minorHAnsi" w:hAnsiTheme="minorHAnsi" w:cstheme="minorHAnsi"/>
              </w:rPr>
            </w:pPr>
            <w:r w:rsidRPr="006348B1">
              <w:rPr>
                <w:rFonts w:asciiTheme="minorHAnsi" w:hAnsiTheme="minorHAnsi" w:cstheme="minorHAnsi"/>
                <w:color w:val="333333"/>
              </w:rPr>
              <w:t xml:space="preserve"> </w:t>
            </w:r>
          </w:p>
        </w:tc>
      </w:tr>
      <w:tr w:rsidR="003C4481" w:rsidRPr="006348B1" w14:paraId="7B52E0A6" w14:textId="77777777">
        <w:trPr>
          <w:trHeight w:val="826"/>
        </w:trPr>
        <w:tc>
          <w:tcPr>
            <w:tcW w:w="2258" w:type="dxa"/>
            <w:tcBorders>
              <w:top w:val="single" w:sz="8" w:space="0" w:color="000000"/>
              <w:left w:val="single" w:sz="8" w:space="0" w:color="000000"/>
              <w:bottom w:val="single" w:sz="8" w:space="0" w:color="000000"/>
              <w:right w:val="single" w:sz="8" w:space="0" w:color="000000"/>
            </w:tcBorders>
          </w:tcPr>
          <w:p w14:paraId="7B52E0A2" w14:textId="4654ED31" w:rsidR="003C4481" w:rsidRPr="005033C6" w:rsidRDefault="00812AA2" w:rsidP="001B2E90">
            <w:pPr>
              <w:spacing w:line="259" w:lineRule="auto"/>
              <w:rPr>
                <w:rFonts w:asciiTheme="minorHAnsi" w:hAnsiTheme="minorHAnsi" w:cstheme="minorHAnsi"/>
                <w:strike/>
              </w:rPr>
            </w:pPr>
            <w:r w:rsidRPr="001B2E90">
              <w:rPr>
                <w:rFonts w:asciiTheme="minorHAnsi" w:hAnsiTheme="minorHAnsi" w:cstheme="minorHAnsi"/>
                <w:color w:val="333333"/>
              </w:rPr>
              <w:t>- GSSC</w:t>
            </w:r>
          </w:p>
        </w:tc>
        <w:tc>
          <w:tcPr>
            <w:tcW w:w="4591" w:type="dxa"/>
            <w:tcBorders>
              <w:top w:val="single" w:sz="8" w:space="0" w:color="000000"/>
              <w:left w:val="single" w:sz="8" w:space="0" w:color="000000"/>
              <w:bottom w:val="single" w:sz="8" w:space="0" w:color="000000"/>
              <w:right w:val="single" w:sz="8" w:space="0" w:color="000000"/>
            </w:tcBorders>
          </w:tcPr>
          <w:p w14:paraId="7B52E0A3" w14:textId="77777777" w:rsidR="003C4481" w:rsidRPr="006348B1" w:rsidRDefault="00AF554F">
            <w:pPr>
              <w:spacing w:line="239" w:lineRule="auto"/>
              <w:ind w:left="100"/>
              <w:rPr>
                <w:rFonts w:asciiTheme="minorHAnsi" w:hAnsiTheme="minorHAnsi" w:cstheme="minorHAnsi"/>
              </w:rPr>
            </w:pPr>
            <w:r w:rsidRPr="006348B1">
              <w:rPr>
                <w:rFonts w:asciiTheme="minorHAnsi" w:hAnsiTheme="minorHAnsi" w:cstheme="minorHAnsi"/>
                <w:color w:val="333333"/>
              </w:rPr>
              <w:t xml:space="preserve">Ensure that separating staff members and staff members on SLWOP return their UNLPs to </w:t>
            </w:r>
          </w:p>
          <w:p w14:paraId="7B52E0A4" w14:textId="77777777" w:rsidR="003C4481" w:rsidRPr="006348B1" w:rsidRDefault="00AF554F">
            <w:pPr>
              <w:spacing w:line="259" w:lineRule="auto"/>
              <w:ind w:left="100"/>
              <w:rPr>
                <w:rFonts w:asciiTheme="minorHAnsi" w:hAnsiTheme="minorHAnsi" w:cstheme="minorHAnsi"/>
              </w:rPr>
            </w:pPr>
            <w:r w:rsidRPr="006348B1">
              <w:rPr>
                <w:rFonts w:asciiTheme="minorHAnsi" w:hAnsiTheme="minorHAnsi" w:cstheme="minorHAnsi"/>
                <w:color w:val="333333"/>
              </w:rPr>
              <w:t xml:space="preserve">Travel Service Section for cancellation. </w:t>
            </w:r>
          </w:p>
        </w:tc>
        <w:tc>
          <w:tcPr>
            <w:tcW w:w="2532" w:type="dxa"/>
            <w:tcBorders>
              <w:top w:val="single" w:sz="8" w:space="0" w:color="000000"/>
              <w:left w:val="single" w:sz="8" w:space="0" w:color="000000"/>
              <w:bottom w:val="single" w:sz="8" w:space="0" w:color="000000"/>
              <w:right w:val="single" w:sz="8" w:space="0" w:color="000000"/>
            </w:tcBorders>
          </w:tcPr>
          <w:p w14:paraId="7B52E0A5" w14:textId="77777777" w:rsidR="003C4481" w:rsidRPr="006348B1" w:rsidRDefault="00AF554F" w:rsidP="00557628">
            <w:pPr>
              <w:spacing w:line="259" w:lineRule="auto"/>
              <w:ind w:left="101"/>
              <w:rPr>
                <w:rFonts w:asciiTheme="minorHAnsi" w:hAnsiTheme="minorHAnsi" w:cstheme="minorHAnsi"/>
              </w:rPr>
            </w:pPr>
            <w:r w:rsidRPr="006348B1">
              <w:rPr>
                <w:rFonts w:asciiTheme="minorHAnsi" w:hAnsiTheme="minorHAnsi" w:cstheme="minorHAnsi"/>
                <w:color w:val="333333"/>
              </w:rPr>
              <w:t>For</w:t>
            </w:r>
            <w:r w:rsidR="00557628" w:rsidRPr="006348B1">
              <w:rPr>
                <w:rFonts w:asciiTheme="minorHAnsi" w:hAnsiTheme="minorHAnsi" w:cstheme="minorHAnsi"/>
                <w:color w:val="333333"/>
              </w:rPr>
              <w:t xml:space="preserve"> </w:t>
            </w:r>
            <w:r w:rsidRPr="006348B1">
              <w:rPr>
                <w:rFonts w:asciiTheme="minorHAnsi" w:hAnsiTheme="minorHAnsi" w:cstheme="minorHAnsi"/>
                <w:color w:val="333333"/>
              </w:rPr>
              <w:t>internationally</w:t>
            </w:r>
            <w:r w:rsidR="00557628" w:rsidRPr="006348B1">
              <w:rPr>
                <w:rFonts w:asciiTheme="minorHAnsi" w:hAnsiTheme="minorHAnsi" w:cstheme="minorHAnsi"/>
                <w:color w:val="333333"/>
              </w:rPr>
              <w:t xml:space="preserve"> </w:t>
            </w:r>
            <w:r w:rsidRPr="006348B1">
              <w:rPr>
                <w:rFonts w:asciiTheme="minorHAnsi" w:hAnsiTheme="minorHAnsi" w:cstheme="minorHAnsi"/>
                <w:color w:val="333333"/>
              </w:rPr>
              <w:t xml:space="preserve">recruited staff members </w:t>
            </w:r>
          </w:p>
        </w:tc>
      </w:tr>
      <w:tr w:rsidR="003C4481" w:rsidRPr="006348B1" w14:paraId="7B52E0AC" w14:textId="77777777">
        <w:trPr>
          <w:trHeight w:val="1904"/>
        </w:trPr>
        <w:tc>
          <w:tcPr>
            <w:tcW w:w="2258" w:type="dxa"/>
            <w:tcBorders>
              <w:top w:val="single" w:sz="8" w:space="0" w:color="000000"/>
              <w:left w:val="single" w:sz="8" w:space="0" w:color="000000"/>
              <w:bottom w:val="single" w:sz="8" w:space="0" w:color="000000"/>
              <w:right w:val="single" w:sz="8" w:space="0" w:color="000000"/>
            </w:tcBorders>
          </w:tcPr>
          <w:p w14:paraId="7B52E0A7" w14:textId="77777777" w:rsidR="003C4481" w:rsidRPr="006348B1" w:rsidRDefault="00AF554F">
            <w:pPr>
              <w:spacing w:line="239" w:lineRule="auto"/>
              <w:ind w:left="108"/>
              <w:rPr>
                <w:rFonts w:asciiTheme="minorHAnsi" w:hAnsiTheme="minorHAnsi" w:cstheme="minorHAnsi"/>
              </w:rPr>
            </w:pPr>
            <w:r w:rsidRPr="006348B1">
              <w:rPr>
                <w:rFonts w:asciiTheme="minorHAnsi" w:hAnsiTheme="minorHAnsi" w:cstheme="minorHAnsi"/>
                <w:color w:val="333333"/>
              </w:rPr>
              <w:t xml:space="preserve">Country Office and other BUs outside of </w:t>
            </w:r>
          </w:p>
          <w:p w14:paraId="7B52E0A8" w14:textId="77777777" w:rsidR="003C4481" w:rsidRPr="006348B1" w:rsidRDefault="00AF554F">
            <w:pPr>
              <w:spacing w:line="259" w:lineRule="auto"/>
              <w:ind w:left="108"/>
              <w:rPr>
                <w:rFonts w:asciiTheme="minorHAnsi" w:hAnsiTheme="minorHAnsi" w:cstheme="minorHAnsi"/>
              </w:rPr>
            </w:pPr>
            <w:r w:rsidRPr="006348B1">
              <w:rPr>
                <w:rFonts w:asciiTheme="minorHAnsi" w:hAnsiTheme="minorHAnsi" w:cstheme="minorHAnsi"/>
                <w:color w:val="333333"/>
              </w:rPr>
              <w:t xml:space="preserve">HQs </w:t>
            </w:r>
          </w:p>
        </w:tc>
        <w:tc>
          <w:tcPr>
            <w:tcW w:w="4591" w:type="dxa"/>
            <w:tcBorders>
              <w:top w:val="single" w:sz="8" w:space="0" w:color="000000"/>
              <w:left w:val="single" w:sz="8" w:space="0" w:color="000000"/>
              <w:bottom w:val="single" w:sz="8" w:space="0" w:color="000000"/>
              <w:right w:val="single" w:sz="8" w:space="0" w:color="000000"/>
            </w:tcBorders>
          </w:tcPr>
          <w:p w14:paraId="7B52E0A9" w14:textId="77777777" w:rsidR="003C4481" w:rsidRPr="006348B1" w:rsidRDefault="00AF554F">
            <w:pPr>
              <w:spacing w:line="239" w:lineRule="auto"/>
              <w:ind w:left="100" w:right="52"/>
              <w:rPr>
                <w:rFonts w:asciiTheme="minorHAnsi" w:hAnsiTheme="minorHAnsi" w:cstheme="minorHAnsi"/>
              </w:rPr>
            </w:pPr>
            <w:r w:rsidRPr="006348B1">
              <w:rPr>
                <w:rFonts w:asciiTheme="minorHAnsi" w:hAnsiTheme="minorHAnsi" w:cstheme="minorHAnsi"/>
                <w:color w:val="333333"/>
              </w:rPr>
              <w:t xml:space="preserve">Ensure that SMs return their UNLPs to OHR who in turn will deliver to Travel Service Section for cancellation. </w:t>
            </w:r>
          </w:p>
          <w:p w14:paraId="7B52E0AA" w14:textId="630D358E" w:rsidR="003C4481" w:rsidRPr="006348B1" w:rsidRDefault="00AF554F">
            <w:pPr>
              <w:spacing w:line="259" w:lineRule="auto"/>
              <w:ind w:left="100" w:right="51"/>
              <w:rPr>
                <w:rFonts w:asciiTheme="minorHAnsi" w:hAnsiTheme="minorHAnsi" w:cstheme="minorHAnsi"/>
              </w:rPr>
            </w:pPr>
            <w:r w:rsidRPr="006348B1">
              <w:rPr>
                <w:rFonts w:asciiTheme="minorHAnsi" w:hAnsiTheme="minorHAnsi" w:cstheme="minorHAnsi"/>
                <w:color w:val="333333"/>
              </w:rPr>
              <w:t xml:space="preserve">Approve UNLPs for National Officers and local General Service staff RR or Operations Manager (whoever is authorized to sign the LP application of the local staff of the CO). </w:t>
            </w:r>
          </w:p>
        </w:tc>
        <w:tc>
          <w:tcPr>
            <w:tcW w:w="2532" w:type="dxa"/>
            <w:tcBorders>
              <w:top w:val="single" w:sz="8" w:space="0" w:color="000000"/>
              <w:left w:val="single" w:sz="8" w:space="0" w:color="000000"/>
              <w:bottom w:val="single" w:sz="8" w:space="0" w:color="000000"/>
              <w:right w:val="single" w:sz="8" w:space="0" w:color="000000"/>
            </w:tcBorders>
          </w:tcPr>
          <w:p w14:paraId="7B52E0AB" w14:textId="77777777" w:rsidR="003C4481" w:rsidRPr="006348B1" w:rsidRDefault="00AF554F">
            <w:pPr>
              <w:spacing w:line="259" w:lineRule="auto"/>
              <w:ind w:left="101"/>
              <w:rPr>
                <w:rFonts w:asciiTheme="minorHAnsi" w:hAnsiTheme="minorHAnsi" w:cstheme="minorHAnsi"/>
              </w:rPr>
            </w:pPr>
            <w:r w:rsidRPr="006348B1">
              <w:rPr>
                <w:rFonts w:asciiTheme="minorHAnsi" w:hAnsiTheme="minorHAnsi" w:cstheme="minorHAnsi"/>
                <w:color w:val="333333"/>
              </w:rPr>
              <w:t xml:space="preserve">For locally-recruited staff members </w:t>
            </w:r>
          </w:p>
        </w:tc>
      </w:tr>
      <w:tr w:rsidR="003C4481" w:rsidRPr="006348B1" w14:paraId="7B52E0B0" w14:textId="77777777">
        <w:trPr>
          <w:trHeight w:val="276"/>
        </w:trPr>
        <w:tc>
          <w:tcPr>
            <w:tcW w:w="2258" w:type="dxa"/>
            <w:tcBorders>
              <w:top w:val="single" w:sz="8" w:space="0" w:color="000000"/>
              <w:left w:val="nil"/>
              <w:bottom w:val="nil"/>
              <w:right w:val="nil"/>
            </w:tcBorders>
            <w:shd w:val="clear" w:color="auto" w:fill="FFFFFF"/>
          </w:tcPr>
          <w:p w14:paraId="7B52E0AD" w14:textId="77777777" w:rsidR="003C4481" w:rsidRPr="006348B1" w:rsidRDefault="00AF554F">
            <w:pPr>
              <w:spacing w:line="259" w:lineRule="auto"/>
              <w:rPr>
                <w:rFonts w:asciiTheme="minorHAnsi" w:hAnsiTheme="minorHAnsi" w:cstheme="minorHAnsi"/>
              </w:rPr>
            </w:pPr>
            <w:r w:rsidRPr="006348B1">
              <w:rPr>
                <w:rFonts w:asciiTheme="minorHAnsi" w:hAnsiTheme="minorHAnsi" w:cstheme="minorHAnsi"/>
                <w:color w:val="333333"/>
              </w:rPr>
              <w:t xml:space="preserve"> </w:t>
            </w:r>
          </w:p>
        </w:tc>
        <w:tc>
          <w:tcPr>
            <w:tcW w:w="4591" w:type="dxa"/>
            <w:tcBorders>
              <w:top w:val="single" w:sz="8" w:space="0" w:color="000000"/>
              <w:left w:val="nil"/>
              <w:bottom w:val="nil"/>
              <w:right w:val="nil"/>
            </w:tcBorders>
            <w:shd w:val="clear" w:color="auto" w:fill="FFFFFF"/>
            <w:vAlign w:val="center"/>
          </w:tcPr>
          <w:p w14:paraId="7B52E0AE" w14:textId="77777777" w:rsidR="003C4481" w:rsidRPr="006348B1" w:rsidRDefault="003C4481">
            <w:pPr>
              <w:spacing w:after="160" w:line="259" w:lineRule="auto"/>
              <w:rPr>
                <w:rFonts w:asciiTheme="minorHAnsi" w:hAnsiTheme="minorHAnsi" w:cstheme="minorHAnsi"/>
              </w:rPr>
            </w:pPr>
          </w:p>
        </w:tc>
        <w:tc>
          <w:tcPr>
            <w:tcW w:w="2532" w:type="dxa"/>
            <w:tcBorders>
              <w:top w:val="single" w:sz="8" w:space="0" w:color="000000"/>
              <w:left w:val="nil"/>
              <w:bottom w:val="nil"/>
              <w:right w:val="nil"/>
            </w:tcBorders>
            <w:shd w:val="clear" w:color="auto" w:fill="FFFFFF"/>
            <w:vAlign w:val="bottom"/>
          </w:tcPr>
          <w:p w14:paraId="7B52E0AF" w14:textId="77777777" w:rsidR="003C4481" w:rsidRPr="006348B1" w:rsidRDefault="003C4481">
            <w:pPr>
              <w:spacing w:after="160" w:line="259" w:lineRule="auto"/>
              <w:rPr>
                <w:rFonts w:asciiTheme="minorHAnsi" w:hAnsiTheme="minorHAnsi" w:cstheme="minorHAnsi"/>
              </w:rPr>
            </w:pPr>
          </w:p>
        </w:tc>
      </w:tr>
    </w:tbl>
    <w:p w14:paraId="7B52E0B1" w14:textId="77777777" w:rsidR="003C4481" w:rsidRPr="006348B1" w:rsidRDefault="00AF554F">
      <w:pPr>
        <w:pStyle w:val="Heading1"/>
        <w:ind w:left="-5"/>
        <w:rPr>
          <w:rFonts w:asciiTheme="minorHAnsi" w:hAnsiTheme="minorHAnsi" w:cstheme="minorHAnsi"/>
        </w:rPr>
      </w:pPr>
      <w:r w:rsidRPr="006348B1">
        <w:rPr>
          <w:rFonts w:asciiTheme="minorHAnsi" w:hAnsiTheme="minorHAnsi" w:cstheme="minorHAnsi"/>
          <w:color w:val="333333"/>
        </w:rPr>
        <w:t xml:space="preserve">National Passport  </w:t>
      </w:r>
    </w:p>
    <w:p w14:paraId="7B52E0B2" w14:textId="77777777" w:rsidR="003C4481" w:rsidRPr="006348B1" w:rsidRDefault="00AF554F">
      <w:pPr>
        <w:spacing w:after="44" w:line="259" w:lineRule="auto"/>
        <w:ind w:left="720"/>
        <w:rPr>
          <w:rFonts w:asciiTheme="minorHAnsi" w:hAnsiTheme="minorHAnsi" w:cstheme="minorHAnsi"/>
        </w:rPr>
      </w:pPr>
      <w:r w:rsidRPr="006348B1">
        <w:rPr>
          <w:rFonts w:asciiTheme="minorHAnsi" w:hAnsiTheme="minorHAnsi" w:cstheme="minorHAnsi"/>
          <w:color w:val="333333"/>
        </w:rPr>
        <w:t xml:space="preserve"> </w:t>
      </w:r>
    </w:p>
    <w:p w14:paraId="7B52E0B3" w14:textId="77777777" w:rsidR="003C4481" w:rsidRPr="006348B1" w:rsidRDefault="00AF554F">
      <w:pPr>
        <w:numPr>
          <w:ilvl w:val="0"/>
          <w:numId w:val="4"/>
        </w:numPr>
        <w:ind w:hanging="360"/>
        <w:rPr>
          <w:rFonts w:asciiTheme="minorHAnsi" w:hAnsiTheme="minorHAnsi" w:cstheme="minorHAnsi"/>
        </w:rPr>
      </w:pPr>
      <w:r w:rsidRPr="006348B1">
        <w:rPr>
          <w:rFonts w:asciiTheme="minorHAnsi" w:hAnsiTheme="minorHAnsi" w:cstheme="minorHAnsi"/>
        </w:rPr>
        <w:t xml:space="preserve">A national passport is a travel document issued by the government of the country of the staff member’s and the dependents’ country of citizenship. </w:t>
      </w:r>
    </w:p>
    <w:p w14:paraId="7B52E0B4" w14:textId="77777777" w:rsidR="003C4481" w:rsidRPr="006348B1" w:rsidRDefault="00AF554F">
      <w:pPr>
        <w:spacing w:line="259" w:lineRule="auto"/>
        <w:ind w:left="720"/>
        <w:rPr>
          <w:rFonts w:asciiTheme="minorHAnsi" w:hAnsiTheme="minorHAnsi" w:cstheme="minorHAnsi"/>
        </w:rPr>
      </w:pPr>
      <w:r w:rsidRPr="006348B1">
        <w:rPr>
          <w:rFonts w:asciiTheme="minorHAnsi" w:hAnsiTheme="minorHAnsi" w:cstheme="minorHAnsi"/>
        </w:rPr>
        <w:t xml:space="preserve"> </w:t>
      </w:r>
    </w:p>
    <w:p w14:paraId="7B52E0B5" w14:textId="77777777" w:rsidR="003C4481" w:rsidRPr="006348B1" w:rsidRDefault="00AF554F">
      <w:pPr>
        <w:numPr>
          <w:ilvl w:val="0"/>
          <w:numId w:val="4"/>
        </w:numPr>
        <w:ind w:hanging="360"/>
        <w:rPr>
          <w:rFonts w:asciiTheme="minorHAnsi" w:hAnsiTheme="minorHAnsi" w:cstheme="minorHAnsi"/>
        </w:rPr>
      </w:pPr>
      <w:r w:rsidRPr="006348B1">
        <w:rPr>
          <w:rFonts w:asciiTheme="minorHAnsi" w:hAnsiTheme="minorHAnsi" w:cstheme="minorHAnsi"/>
        </w:rPr>
        <w:t xml:space="preserve">A valid national passport must be carried along with the UN Laissez-Passer (UNLP) during official business travel. While the UNLP is recognized as an official travel document, it does not take the place of the national passport. </w:t>
      </w:r>
    </w:p>
    <w:p w14:paraId="7B52E0B6" w14:textId="77777777" w:rsidR="003C4481" w:rsidRPr="006348B1" w:rsidRDefault="00AF554F">
      <w:pPr>
        <w:spacing w:after="21" w:line="259" w:lineRule="auto"/>
        <w:ind w:left="720"/>
        <w:rPr>
          <w:rFonts w:asciiTheme="minorHAnsi" w:hAnsiTheme="minorHAnsi" w:cstheme="minorHAnsi"/>
        </w:rPr>
      </w:pPr>
      <w:r w:rsidRPr="006348B1">
        <w:rPr>
          <w:rFonts w:asciiTheme="minorHAnsi" w:hAnsiTheme="minorHAnsi" w:cstheme="minorHAnsi"/>
        </w:rPr>
        <w:t xml:space="preserve"> </w:t>
      </w:r>
    </w:p>
    <w:p w14:paraId="7B52E0B7" w14:textId="77777777" w:rsidR="003C4481" w:rsidRPr="006348B1" w:rsidRDefault="00AF554F">
      <w:pPr>
        <w:numPr>
          <w:ilvl w:val="0"/>
          <w:numId w:val="4"/>
        </w:numPr>
        <w:ind w:hanging="360"/>
        <w:rPr>
          <w:rFonts w:asciiTheme="minorHAnsi" w:hAnsiTheme="minorHAnsi" w:cstheme="minorHAnsi"/>
        </w:rPr>
      </w:pPr>
      <w:r w:rsidRPr="006348B1">
        <w:rPr>
          <w:rFonts w:asciiTheme="minorHAnsi" w:hAnsiTheme="minorHAnsi" w:cstheme="minorHAnsi"/>
        </w:rPr>
        <w:t xml:space="preserve">Local staff members may claim reimbursement for the issuance of a national passport if required to travel outside of the country on official business travel. The cost of photographs and birth certificates associated with lodging the application may be claimed for reimbursement as well by local staff.  </w:t>
      </w:r>
    </w:p>
    <w:p w14:paraId="7B52E0B8" w14:textId="77777777" w:rsidR="003C4481" w:rsidRPr="006348B1" w:rsidRDefault="00AF554F">
      <w:pPr>
        <w:spacing w:line="259" w:lineRule="auto"/>
        <w:rPr>
          <w:rFonts w:asciiTheme="minorHAnsi" w:hAnsiTheme="minorHAnsi" w:cstheme="minorHAnsi"/>
        </w:rPr>
      </w:pPr>
      <w:r w:rsidRPr="006348B1">
        <w:rPr>
          <w:rFonts w:asciiTheme="minorHAnsi" w:hAnsiTheme="minorHAnsi" w:cstheme="minorHAnsi"/>
          <w:b/>
          <w:color w:val="333333"/>
        </w:rPr>
        <w:t xml:space="preserve"> </w:t>
      </w:r>
    </w:p>
    <w:p w14:paraId="7B52E0BA" w14:textId="4D6C2772" w:rsidR="003C4481" w:rsidRPr="00D220D4" w:rsidRDefault="00AF554F" w:rsidP="00D220D4">
      <w:pPr>
        <w:pStyle w:val="Heading1"/>
        <w:ind w:left="-5"/>
        <w:rPr>
          <w:rStyle w:val="Hyperlink"/>
          <w:rFonts w:asciiTheme="minorHAnsi" w:hAnsiTheme="minorHAnsi" w:cstheme="minorHAnsi"/>
          <w:color w:val="000000"/>
          <w:u w:val="none"/>
        </w:rPr>
      </w:pPr>
      <w:r w:rsidRPr="006348B1">
        <w:rPr>
          <w:rFonts w:asciiTheme="minorHAnsi" w:hAnsiTheme="minorHAnsi" w:cstheme="minorHAnsi"/>
          <w:color w:val="333333"/>
        </w:rPr>
        <w:t xml:space="preserve">Templates and Forms </w:t>
      </w:r>
      <w:r w:rsidR="00B0545A" w:rsidRPr="006348B1">
        <w:rPr>
          <w:rFonts w:asciiTheme="minorHAnsi" w:hAnsiTheme="minorHAnsi" w:cstheme="minorHAnsi"/>
        </w:rPr>
        <w:fldChar w:fldCharType="begin"/>
      </w:r>
      <w:r w:rsidR="00527FB5" w:rsidRPr="006348B1">
        <w:rPr>
          <w:rFonts w:asciiTheme="minorHAnsi" w:hAnsiTheme="minorHAnsi" w:cstheme="minorHAnsi"/>
        </w:rPr>
        <w:instrText>HYPERLINK "https://popp.undp.org/node/996"</w:instrText>
      </w:r>
      <w:r w:rsidR="00B0545A" w:rsidRPr="006348B1">
        <w:rPr>
          <w:rFonts w:asciiTheme="minorHAnsi" w:hAnsiTheme="minorHAnsi" w:cstheme="minorHAnsi"/>
        </w:rPr>
      </w:r>
      <w:r w:rsidR="00B0545A" w:rsidRPr="006348B1">
        <w:rPr>
          <w:rFonts w:asciiTheme="minorHAnsi" w:hAnsiTheme="minorHAnsi" w:cstheme="minorHAnsi"/>
        </w:rPr>
        <w:fldChar w:fldCharType="separate"/>
      </w:r>
    </w:p>
    <w:p w14:paraId="7B52E0BB" w14:textId="6377811B" w:rsidR="00103B76" w:rsidRDefault="00103B76" w:rsidP="009E14D2">
      <w:pPr>
        <w:spacing w:line="360" w:lineRule="auto"/>
        <w:ind w:left="705"/>
        <w:rPr>
          <w:rFonts w:asciiTheme="minorHAnsi" w:hAnsiTheme="minorHAnsi" w:cstheme="minorHAnsi"/>
          <w:color w:val="0070C0"/>
        </w:rPr>
      </w:pPr>
      <w:r w:rsidRPr="006348B1">
        <w:rPr>
          <w:rStyle w:val="Hyperlink"/>
          <w:rFonts w:asciiTheme="minorHAnsi" w:hAnsiTheme="minorHAnsi" w:cstheme="minorHAnsi"/>
        </w:rPr>
        <w:t>Form TTS.2-E - Application for issuance of UNLP (English)</w:t>
      </w:r>
      <w:r w:rsidR="00B0545A" w:rsidRPr="006348B1">
        <w:rPr>
          <w:rFonts w:asciiTheme="minorHAnsi" w:hAnsiTheme="minorHAnsi" w:cstheme="minorHAnsi"/>
        </w:rPr>
        <w:fldChar w:fldCharType="end"/>
      </w:r>
      <w:r w:rsidRPr="006348B1">
        <w:rPr>
          <w:rFonts w:asciiTheme="minorHAnsi" w:hAnsiTheme="minorHAnsi" w:cstheme="minorHAnsi"/>
          <w:color w:val="0070C0"/>
        </w:rPr>
        <w:t xml:space="preserve"> </w:t>
      </w:r>
    </w:p>
    <w:p w14:paraId="6AD85AC0" w14:textId="4B48AF12" w:rsidR="00267988" w:rsidRPr="006348B1" w:rsidRDefault="00267988" w:rsidP="009E14D2">
      <w:pPr>
        <w:spacing w:line="360" w:lineRule="auto"/>
        <w:ind w:left="705"/>
        <w:rPr>
          <w:rFonts w:asciiTheme="minorHAnsi" w:hAnsiTheme="minorHAnsi" w:cstheme="minorHAnsi"/>
          <w:color w:val="0070C0"/>
        </w:rPr>
      </w:pPr>
      <w:hyperlink r:id="rId16" w:history="1">
        <w:r w:rsidRPr="00267988">
          <w:rPr>
            <w:rStyle w:val="Hyperlink"/>
            <w:rFonts w:asciiTheme="minorHAnsi" w:hAnsiTheme="minorHAnsi" w:cstheme="minorHAnsi"/>
          </w:rPr>
          <w:t>Form TTS.2-E - Application for issuance of UNLP (</w:t>
        </w:r>
        <w:r w:rsidRPr="00267988">
          <w:rPr>
            <w:rStyle w:val="Hyperlink"/>
            <w:rFonts w:asciiTheme="minorHAnsi" w:hAnsiTheme="minorHAnsi" w:cstheme="minorHAnsi"/>
          </w:rPr>
          <w:t>French</w:t>
        </w:r>
        <w:r w:rsidRPr="00267988">
          <w:rPr>
            <w:rStyle w:val="Hyperlink"/>
            <w:rFonts w:asciiTheme="minorHAnsi" w:hAnsiTheme="minorHAnsi" w:cstheme="minorHAnsi"/>
          </w:rPr>
          <w:t>)</w:t>
        </w:r>
      </w:hyperlink>
    </w:p>
    <w:p w14:paraId="36E9F685" w14:textId="0FBEB9A0" w:rsidR="007D618F" w:rsidRPr="006348B1" w:rsidRDefault="0035117D" w:rsidP="009E14D2">
      <w:pPr>
        <w:spacing w:line="360" w:lineRule="auto"/>
        <w:ind w:left="705"/>
        <w:rPr>
          <w:rStyle w:val="Hyperlink"/>
          <w:rFonts w:asciiTheme="minorHAnsi" w:hAnsiTheme="minorHAnsi" w:cstheme="minorHAnsi"/>
        </w:rPr>
      </w:pPr>
      <w:r w:rsidRPr="006348B1">
        <w:rPr>
          <w:rFonts w:asciiTheme="minorHAnsi" w:hAnsiTheme="minorHAnsi" w:cstheme="minorHAnsi"/>
          <w:color w:val="0070C0"/>
        </w:rPr>
        <w:fldChar w:fldCharType="begin"/>
      </w:r>
      <w:r w:rsidR="00657F09">
        <w:rPr>
          <w:rFonts w:asciiTheme="minorHAnsi" w:hAnsiTheme="minorHAnsi" w:cstheme="minorHAnsi"/>
          <w:color w:val="0070C0"/>
        </w:rPr>
        <w:instrText>HYPERLINK "https://popp.undp.org/node/311"</w:instrText>
      </w:r>
      <w:r w:rsidRPr="006348B1">
        <w:rPr>
          <w:rFonts w:asciiTheme="minorHAnsi" w:hAnsiTheme="minorHAnsi" w:cstheme="minorHAnsi"/>
          <w:color w:val="0070C0"/>
        </w:rPr>
      </w:r>
      <w:r w:rsidRPr="006348B1">
        <w:rPr>
          <w:rFonts w:asciiTheme="minorHAnsi" w:hAnsiTheme="minorHAnsi" w:cstheme="minorHAnsi"/>
          <w:color w:val="0070C0"/>
        </w:rPr>
        <w:fldChar w:fldCharType="separate"/>
      </w:r>
      <w:r w:rsidR="007D618F" w:rsidRPr="006348B1">
        <w:rPr>
          <w:rStyle w:val="Hyperlink"/>
          <w:rFonts w:asciiTheme="minorHAnsi" w:hAnsiTheme="minorHAnsi" w:cstheme="minorHAnsi"/>
        </w:rPr>
        <w:t>Form TTS.7 - UNLP Cancellation</w:t>
      </w:r>
    </w:p>
    <w:p w14:paraId="7B52E0BD" w14:textId="1E3C534B" w:rsidR="00103B76" w:rsidRPr="00A222F3" w:rsidRDefault="0035117D" w:rsidP="009E14D2">
      <w:pPr>
        <w:spacing w:line="360" w:lineRule="auto"/>
        <w:ind w:left="705"/>
        <w:rPr>
          <w:rStyle w:val="Hyperlink"/>
          <w:rFonts w:asciiTheme="minorHAnsi" w:hAnsiTheme="minorHAnsi" w:cstheme="minorHAnsi"/>
        </w:rPr>
      </w:pPr>
      <w:r w:rsidRPr="006348B1">
        <w:rPr>
          <w:rFonts w:asciiTheme="minorHAnsi" w:hAnsiTheme="minorHAnsi" w:cstheme="minorHAnsi"/>
          <w:color w:val="0070C0"/>
        </w:rPr>
        <w:lastRenderedPageBreak/>
        <w:fldChar w:fldCharType="end"/>
      </w:r>
      <w:r w:rsidR="00A222F3">
        <w:rPr>
          <w:rFonts w:asciiTheme="minorHAnsi" w:hAnsiTheme="minorHAnsi" w:cstheme="minorHAnsi"/>
        </w:rPr>
        <w:fldChar w:fldCharType="begin"/>
      </w:r>
      <w:r w:rsidR="00A222F3">
        <w:rPr>
          <w:rFonts w:asciiTheme="minorHAnsi" w:hAnsiTheme="minorHAnsi" w:cstheme="minorHAnsi"/>
        </w:rPr>
        <w:instrText xml:space="preserve"> HYPERLINK "https://popp.undp.org/node/4676" </w:instrText>
      </w:r>
      <w:r w:rsidR="00A222F3">
        <w:rPr>
          <w:rFonts w:asciiTheme="minorHAnsi" w:hAnsiTheme="minorHAnsi" w:cstheme="minorHAnsi"/>
        </w:rPr>
      </w:r>
      <w:r w:rsidR="00A222F3">
        <w:rPr>
          <w:rFonts w:asciiTheme="minorHAnsi" w:hAnsiTheme="minorHAnsi" w:cstheme="minorHAnsi"/>
        </w:rPr>
        <w:fldChar w:fldCharType="separate"/>
      </w:r>
      <w:r w:rsidR="00103B76" w:rsidRPr="00A222F3">
        <w:rPr>
          <w:rStyle w:val="Hyperlink"/>
          <w:rFonts w:asciiTheme="minorHAnsi" w:hAnsiTheme="minorHAnsi" w:cstheme="minorHAnsi"/>
        </w:rPr>
        <w:t xml:space="preserve">Form PT.39-E - Application for UN Family Certificate (English) </w:t>
      </w:r>
    </w:p>
    <w:p w14:paraId="7B52E0BF" w14:textId="31956029" w:rsidR="00103B76" w:rsidRPr="006348B1" w:rsidRDefault="00A222F3" w:rsidP="009E14D2">
      <w:pPr>
        <w:spacing w:line="360" w:lineRule="auto"/>
        <w:ind w:left="705"/>
        <w:rPr>
          <w:rFonts w:asciiTheme="minorHAnsi" w:hAnsiTheme="minorHAnsi" w:cstheme="minorHAnsi"/>
          <w:color w:val="0070C0"/>
        </w:rPr>
      </w:pPr>
      <w:r>
        <w:rPr>
          <w:rFonts w:asciiTheme="minorHAnsi" w:hAnsiTheme="minorHAnsi" w:cstheme="minorHAnsi"/>
        </w:rPr>
        <w:fldChar w:fldCharType="end"/>
      </w:r>
      <w:hyperlink r:id="rId17" w:history="1">
        <w:r w:rsidR="00103B76" w:rsidRPr="006348B1">
          <w:rPr>
            <w:rStyle w:val="Hyperlink"/>
            <w:rFonts w:asciiTheme="minorHAnsi" w:hAnsiTheme="minorHAnsi" w:cstheme="minorHAnsi"/>
            <w:color w:val="0070C0"/>
          </w:rPr>
          <w:t>Form PT64-E. Application for UN Certificate (English)</w:t>
        </w:r>
      </w:hyperlink>
      <w:r w:rsidR="00103B76" w:rsidRPr="006348B1">
        <w:rPr>
          <w:rFonts w:asciiTheme="minorHAnsi" w:hAnsiTheme="minorHAnsi" w:cstheme="minorHAnsi"/>
          <w:color w:val="0070C0"/>
        </w:rPr>
        <w:t xml:space="preserve"> </w:t>
      </w:r>
    </w:p>
    <w:p w14:paraId="7B52E0C3" w14:textId="21F845D7" w:rsidR="003C4481" w:rsidRDefault="00000000" w:rsidP="009E14D2">
      <w:pPr>
        <w:spacing w:line="360" w:lineRule="auto"/>
        <w:ind w:left="705"/>
        <w:rPr>
          <w:rStyle w:val="Hyperlink"/>
          <w:rFonts w:asciiTheme="minorHAnsi" w:hAnsiTheme="minorHAnsi" w:cstheme="minorHAnsi"/>
          <w:color w:val="0070C0"/>
        </w:rPr>
      </w:pPr>
      <w:hyperlink r:id="rId18" w:history="1">
        <w:r w:rsidR="009E1A25">
          <w:rPr>
            <w:rStyle w:val="Hyperlink"/>
            <w:rFonts w:asciiTheme="minorHAnsi" w:hAnsiTheme="minorHAnsi" w:cstheme="minorHAnsi"/>
            <w:color w:val="0070C0"/>
          </w:rPr>
          <w:t>Template for transmitting requests for travel documents to General Operations</w:t>
        </w:r>
      </w:hyperlink>
    </w:p>
    <w:p w14:paraId="05DDB79D" w14:textId="7124E277" w:rsidR="00AC5542" w:rsidRPr="006348B1" w:rsidRDefault="00000000" w:rsidP="009E14D2">
      <w:pPr>
        <w:spacing w:line="360" w:lineRule="auto"/>
        <w:ind w:left="705"/>
        <w:rPr>
          <w:rFonts w:asciiTheme="minorHAnsi" w:hAnsiTheme="minorHAnsi" w:cstheme="minorHAnsi"/>
        </w:rPr>
      </w:pPr>
      <w:hyperlink r:id="rId19" w:history="1">
        <w:r w:rsidR="00AC5542" w:rsidRPr="00AC5542">
          <w:rPr>
            <w:rStyle w:val="Hyperlink"/>
            <w:rFonts w:asciiTheme="minorHAnsi" w:hAnsiTheme="minorHAnsi" w:cstheme="minorHAnsi"/>
          </w:rPr>
          <w:t>Template memo to request for exceptional issuance of Exceptional Red Laissez-Passer (ERLP)</w:t>
        </w:r>
      </w:hyperlink>
    </w:p>
    <w:p w14:paraId="7B52E0C4" w14:textId="69DA53BA" w:rsidR="00103B76" w:rsidRPr="00AC5542" w:rsidRDefault="00AC5542" w:rsidP="009E14D2">
      <w:pPr>
        <w:spacing w:line="360" w:lineRule="auto"/>
        <w:ind w:firstLine="705"/>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"https://popp.undp.org/node/3771" </w:instrText>
      </w:r>
      <w:r>
        <w:rPr>
          <w:rFonts w:asciiTheme="minorHAnsi" w:hAnsiTheme="minorHAnsi" w:cstheme="minorHAnsi"/>
        </w:rPr>
      </w:r>
      <w:r>
        <w:rPr>
          <w:rFonts w:asciiTheme="minorHAnsi" w:hAnsiTheme="minorHAnsi" w:cstheme="minorHAnsi"/>
        </w:rPr>
        <w:fldChar w:fldCharType="separate"/>
      </w:r>
      <w:r w:rsidR="00965F9D" w:rsidRPr="00AC5542">
        <w:rPr>
          <w:rStyle w:val="Hyperlink"/>
          <w:rFonts w:asciiTheme="minorHAnsi" w:hAnsiTheme="minorHAnsi" w:cstheme="minorHAnsi"/>
        </w:rPr>
        <w:t>Standard Operating Procedure - Issuance of United Nations Travel Documents</w:t>
      </w:r>
    </w:p>
    <w:p w14:paraId="7B52E0C5" w14:textId="2D01E5FE" w:rsidR="00103B76" w:rsidRPr="006348B1" w:rsidRDefault="00AC5542" w:rsidP="009E14D2">
      <w:pPr>
        <w:spacing w:line="360" w:lineRule="auto"/>
        <w:ind w:left="705"/>
        <w:rPr>
          <w:rFonts w:asciiTheme="minorHAnsi" w:hAnsiTheme="minorHAnsi" w:cstheme="minorHAnsi"/>
          <w:color w:val="0070C0"/>
        </w:rPr>
      </w:pPr>
      <w:r>
        <w:rPr>
          <w:rFonts w:asciiTheme="minorHAnsi" w:hAnsiTheme="minorHAnsi" w:cstheme="minorHAnsi"/>
        </w:rPr>
        <w:fldChar w:fldCharType="end"/>
      </w:r>
      <w:hyperlink r:id="rId20" w:history="1">
        <w:r w:rsidR="00103B76" w:rsidRPr="006348B1">
          <w:rPr>
            <w:rStyle w:val="Hyperlink"/>
            <w:rFonts w:asciiTheme="minorHAnsi" w:hAnsiTheme="minorHAnsi" w:cstheme="minorHAnsi"/>
            <w:color w:val="0070C0"/>
          </w:rPr>
          <w:t>UNDP Security Guide/Clearance UN Travel Advisory and Security Clearance Procedure</w:t>
        </w:r>
      </w:hyperlink>
    </w:p>
    <w:p w14:paraId="0C87E63E" w14:textId="17EF3351" w:rsidR="00B0545A" w:rsidRDefault="00000000" w:rsidP="00A81D22">
      <w:pPr>
        <w:spacing w:line="360" w:lineRule="auto"/>
        <w:ind w:left="705"/>
        <w:rPr>
          <w:rStyle w:val="Hyperlink"/>
          <w:rFonts w:asciiTheme="minorHAnsi" w:hAnsiTheme="minorHAnsi" w:cstheme="minorHAnsi"/>
          <w:color w:val="0070C0"/>
        </w:rPr>
      </w:pPr>
      <w:hyperlink r:id="rId21" w:history="1">
        <w:r w:rsidR="00103B76" w:rsidRPr="006348B1">
          <w:rPr>
            <w:rStyle w:val="Hyperlink"/>
            <w:rFonts w:asciiTheme="minorHAnsi" w:hAnsiTheme="minorHAnsi" w:cstheme="minorHAnsi"/>
            <w:color w:val="0070C0"/>
          </w:rPr>
          <w:t>Medical Clearance</w:t>
        </w:r>
      </w:hyperlink>
    </w:p>
    <w:p w14:paraId="4E906638" w14:textId="14AE613E" w:rsidR="009E1A25" w:rsidRDefault="009E1A25" w:rsidP="00A81D22">
      <w:pPr>
        <w:spacing w:line="360" w:lineRule="auto"/>
        <w:ind w:left="705"/>
        <w:rPr>
          <w:rStyle w:val="Hyperlink"/>
          <w:rFonts w:asciiTheme="minorHAnsi" w:hAnsiTheme="minorHAnsi" w:cstheme="minorHAnsi"/>
          <w:color w:val="0070C0"/>
        </w:rPr>
      </w:pPr>
    </w:p>
    <w:p w14:paraId="6761EBE4" w14:textId="77777777" w:rsidR="00B60137" w:rsidRPr="006348B1" w:rsidRDefault="00B60137" w:rsidP="00A81D22">
      <w:pPr>
        <w:spacing w:line="360" w:lineRule="auto"/>
        <w:ind w:left="705"/>
        <w:rPr>
          <w:rStyle w:val="Hyperlink"/>
          <w:rFonts w:asciiTheme="minorHAnsi" w:hAnsiTheme="minorHAnsi" w:cstheme="minorHAnsi"/>
          <w:color w:val="0070C0"/>
        </w:rPr>
      </w:pPr>
    </w:p>
    <w:p w14:paraId="32A36611" w14:textId="08EF8164" w:rsidR="00B60137" w:rsidRPr="006348B1" w:rsidRDefault="00B60137" w:rsidP="00C33C9B">
      <w:pPr>
        <w:spacing w:line="360" w:lineRule="auto"/>
        <w:rPr>
          <w:rFonts w:asciiTheme="minorHAnsi" w:hAnsiTheme="minorHAnsi" w:cstheme="minorHAnsi"/>
          <w:color w:val="0070C0"/>
          <w:u w:val="single"/>
        </w:rPr>
      </w:pPr>
    </w:p>
    <w:sectPr w:rsidR="00B60137" w:rsidRPr="006348B1">
      <w:headerReference w:type="even" r:id="rId22"/>
      <w:headerReference w:type="default" r:id="rId23"/>
      <w:footerReference w:type="even" r:id="rId24"/>
      <w:footerReference w:type="default" r:id="rId25"/>
      <w:headerReference w:type="first" r:id="rId26"/>
      <w:footerReference w:type="first" r:id="rId27"/>
      <w:pgSz w:w="12240" w:h="15840"/>
      <w:pgMar w:top="1483" w:right="1435" w:bottom="163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DF3F" w14:textId="77777777" w:rsidR="00B10C5B" w:rsidRDefault="00B10C5B">
      <w:r>
        <w:separator/>
      </w:r>
    </w:p>
  </w:endnote>
  <w:endnote w:type="continuationSeparator" w:id="0">
    <w:p w14:paraId="748CF7E4" w14:textId="77777777" w:rsidR="00B10C5B" w:rsidRDefault="00B10C5B">
      <w:r>
        <w:continuationSeparator/>
      </w:r>
    </w:p>
  </w:endnote>
  <w:endnote w:type="continuationNotice" w:id="1">
    <w:p w14:paraId="591478A8" w14:textId="77777777" w:rsidR="00B10C5B" w:rsidRDefault="00B10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E0CB" w14:textId="77777777" w:rsidR="003C4481" w:rsidRDefault="00AF554F">
    <w:pPr>
      <w:spacing w:line="259" w:lineRule="auto"/>
      <w:ind w:right="1"/>
      <w:jc w:val="center"/>
    </w:pPr>
    <w:r>
      <w:fldChar w:fldCharType="begin"/>
    </w:r>
    <w:r>
      <w:instrText xml:space="preserve"> PAGE   \* MERGEFORMAT </w:instrText>
    </w:r>
    <w:r>
      <w:fldChar w:fldCharType="separate"/>
    </w:r>
    <w:r>
      <w:t>1</w:t>
    </w:r>
    <w:r>
      <w:fldChar w:fldCharType="end"/>
    </w:r>
    <w:r>
      <w:t xml:space="preserve"> </w:t>
    </w:r>
  </w:p>
  <w:p w14:paraId="7B52E0CC" w14:textId="77777777" w:rsidR="003C4481" w:rsidRDefault="00AF554F">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E0CE" w14:textId="2CF64BA8" w:rsidR="003C4481" w:rsidRDefault="00627DD1">
    <w:pPr>
      <w:spacing w:line="259" w:lineRule="auto"/>
    </w:pPr>
    <w:r>
      <w:t xml:space="preserve">Page </w:t>
    </w:r>
    <w:r>
      <w:rPr>
        <w:b/>
      </w:rPr>
      <w:fldChar w:fldCharType="begin"/>
    </w:r>
    <w:r>
      <w:rPr>
        <w:b/>
      </w:rPr>
      <w:instrText xml:space="preserve"> PAGE  \* Arabic  \* MERGEFORMAT </w:instrText>
    </w:r>
    <w:r>
      <w:rPr>
        <w:b/>
      </w:rPr>
      <w:fldChar w:fldCharType="separate"/>
    </w:r>
    <w:r w:rsidR="00C33C9B">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33C9B">
      <w:rPr>
        <w:b/>
        <w:noProof/>
      </w:rPr>
      <w:t>4</w:t>
    </w:r>
    <w:r>
      <w:rPr>
        <w:b/>
      </w:rPr>
      <w:fldChar w:fldCharType="end"/>
    </w:r>
    <w:r>
      <w:ptab w:relativeTo="margin" w:alignment="center" w:leader="none"/>
    </w:r>
    <w:r w:rsidRPr="00627DD1">
      <w:t>Effective Date:</w:t>
    </w:r>
    <w:r>
      <w:t xml:space="preserve"> </w:t>
    </w:r>
    <w:r w:rsidR="000700E9" w:rsidRPr="000700E9">
      <w:t xml:space="preserve">09/01/2023 </w:t>
    </w:r>
    <w:r>
      <w:ptab w:relativeTo="margin" w:alignment="right" w:leader="none"/>
    </w:r>
    <w:r w:rsidRPr="00627DD1">
      <w:t>Version #:</w:t>
    </w:r>
    <w:r>
      <w:t xml:space="preserve"> </w:t>
    </w:r>
    <w:sdt>
      <w:sdtPr>
        <w:alias w:val="POPPRefItemVersion"/>
        <w:tag w:val="UNDP_POPP_REFITEM_VERSION"/>
        <w:id w:val="1945564681"/>
        <w:placeholder>
          <w:docPart w:val="80C4D3B118E44609917FBD32841763C6"/>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955DCBA-87C4-48D7-A705-881C329B45B3}"/>
        <w:text/>
      </w:sdtPr>
      <w:sdtContent>
        <w:r w:rsidR="000E4EF2">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E0CF" w14:textId="77777777" w:rsidR="003C4481" w:rsidRDefault="00AF554F">
    <w:pPr>
      <w:spacing w:line="259" w:lineRule="auto"/>
      <w:ind w:right="1"/>
      <w:jc w:val="center"/>
    </w:pPr>
    <w:r>
      <w:fldChar w:fldCharType="begin"/>
    </w:r>
    <w:r>
      <w:instrText xml:space="preserve"> PAGE   \* MERGEFORMAT </w:instrText>
    </w:r>
    <w:r>
      <w:fldChar w:fldCharType="separate"/>
    </w:r>
    <w:r>
      <w:t>1</w:t>
    </w:r>
    <w:r>
      <w:fldChar w:fldCharType="end"/>
    </w:r>
    <w:r>
      <w:t xml:space="preserve"> </w:t>
    </w:r>
  </w:p>
  <w:p w14:paraId="7B52E0D0" w14:textId="77777777" w:rsidR="003C4481" w:rsidRDefault="00AF554F">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B8CD" w14:textId="77777777" w:rsidR="00B10C5B" w:rsidRDefault="00B10C5B">
      <w:r>
        <w:separator/>
      </w:r>
    </w:p>
  </w:footnote>
  <w:footnote w:type="continuationSeparator" w:id="0">
    <w:p w14:paraId="3E4A9E63" w14:textId="77777777" w:rsidR="00B10C5B" w:rsidRDefault="00B10C5B">
      <w:r>
        <w:continuationSeparator/>
      </w:r>
    </w:p>
  </w:footnote>
  <w:footnote w:type="continuationNotice" w:id="1">
    <w:p w14:paraId="70E93795" w14:textId="77777777" w:rsidR="00B10C5B" w:rsidRDefault="00B10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94AA" w14:textId="77777777" w:rsidR="000E4EF2" w:rsidRDefault="000E4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EF89" w14:textId="6344ECF9" w:rsidR="00627DD1" w:rsidRDefault="003737F9" w:rsidP="00627DD1">
    <w:pPr>
      <w:pStyle w:val="Header"/>
      <w:jc w:val="right"/>
    </w:pPr>
    <w:r>
      <w:rPr>
        <w:noProof/>
      </w:rPr>
      <w:drawing>
        <wp:inline distT="0" distB="0" distL="0" distR="0" wp14:anchorId="0F10BD3C" wp14:editId="103870E7">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2DEA" w14:textId="77777777" w:rsidR="000E4EF2" w:rsidRDefault="000E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1C7"/>
    <w:multiLevelType w:val="hybridMultilevel"/>
    <w:tmpl w:val="9B14F7C6"/>
    <w:lvl w:ilvl="0" w:tplc="1BCE0FE6">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2DD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CAEA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1C11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40D5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A4D9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7C1E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222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EEEB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560CF"/>
    <w:multiLevelType w:val="hybridMultilevel"/>
    <w:tmpl w:val="7A2A3154"/>
    <w:lvl w:ilvl="0" w:tplc="A8E008DA">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D67A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E624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045B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A87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428D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A2EE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B63C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8C56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013F66"/>
    <w:multiLevelType w:val="hybridMultilevel"/>
    <w:tmpl w:val="E6061FF2"/>
    <w:lvl w:ilvl="0" w:tplc="EF261C5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AE41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2EEA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A4D5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AEE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5EFC6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4292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0E2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40F8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D10598"/>
    <w:multiLevelType w:val="hybridMultilevel"/>
    <w:tmpl w:val="7EACEE92"/>
    <w:lvl w:ilvl="0" w:tplc="0BA2888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E231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0CCE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29D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D208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76FF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EC95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720A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BC78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B04268"/>
    <w:multiLevelType w:val="hybridMultilevel"/>
    <w:tmpl w:val="62CE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398752">
    <w:abstractNumId w:val="1"/>
  </w:num>
  <w:num w:numId="2" w16cid:durableId="1108039743">
    <w:abstractNumId w:val="2"/>
  </w:num>
  <w:num w:numId="3" w16cid:durableId="21906734">
    <w:abstractNumId w:val="3"/>
  </w:num>
  <w:num w:numId="4" w16cid:durableId="1010446388">
    <w:abstractNumId w:val="0"/>
  </w:num>
  <w:num w:numId="5" w16cid:durableId="111490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2sbQ0MDWzMDAzMLdQ0lEKTi0uzszPAymwqAUAsa4NqiwAAAA="/>
  </w:docVars>
  <w:rsids>
    <w:rsidRoot w:val="003C4481"/>
    <w:rsid w:val="000243D2"/>
    <w:rsid w:val="000320B6"/>
    <w:rsid w:val="000700E9"/>
    <w:rsid w:val="00097298"/>
    <w:rsid w:val="000B0709"/>
    <w:rsid w:val="000D3232"/>
    <w:rsid w:val="000E4EF2"/>
    <w:rsid w:val="00103B76"/>
    <w:rsid w:val="00157A16"/>
    <w:rsid w:val="001834B0"/>
    <w:rsid w:val="00194263"/>
    <w:rsid w:val="001B2E90"/>
    <w:rsid w:val="001F3BD8"/>
    <w:rsid w:val="00212184"/>
    <w:rsid w:val="002368D7"/>
    <w:rsid w:val="00267988"/>
    <w:rsid w:val="00286222"/>
    <w:rsid w:val="0035117D"/>
    <w:rsid w:val="00366566"/>
    <w:rsid w:val="003737F9"/>
    <w:rsid w:val="003C0157"/>
    <w:rsid w:val="003C4481"/>
    <w:rsid w:val="003F0140"/>
    <w:rsid w:val="00425D01"/>
    <w:rsid w:val="004262CE"/>
    <w:rsid w:val="004362A3"/>
    <w:rsid w:val="004665AD"/>
    <w:rsid w:val="00474E9E"/>
    <w:rsid w:val="004A0A0B"/>
    <w:rsid w:val="004F0D4C"/>
    <w:rsid w:val="005033C6"/>
    <w:rsid w:val="0051464D"/>
    <w:rsid w:val="00527FB5"/>
    <w:rsid w:val="00557628"/>
    <w:rsid w:val="005610F3"/>
    <w:rsid w:val="005866C5"/>
    <w:rsid w:val="00627DD1"/>
    <w:rsid w:val="00631AC4"/>
    <w:rsid w:val="006348B1"/>
    <w:rsid w:val="00657F09"/>
    <w:rsid w:val="00665C84"/>
    <w:rsid w:val="006A6109"/>
    <w:rsid w:val="006C6069"/>
    <w:rsid w:val="006C6E04"/>
    <w:rsid w:val="00726284"/>
    <w:rsid w:val="00780DB8"/>
    <w:rsid w:val="007D618F"/>
    <w:rsid w:val="00807793"/>
    <w:rsid w:val="00812AA2"/>
    <w:rsid w:val="00813D99"/>
    <w:rsid w:val="00824169"/>
    <w:rsid w:val="0088265B"/>
    <w:rsid w:val="008A0C27"/>
    <w:rsid w:val="008E6492"/>
    <w:rsid w:val="00965F9D"/>
    <w:rsid w:val="009E14D2"/>
    <w:rsid w:val="009E1A25"/>
    <w:rsid w:val="00A12BCC"/>
    <w:rsid w:val="00A222F3"/>
    <w:rsid w:val="00A536D9"/>
    <w:rsid w:val="00A81D22"/>
    <w:rsid w:val="00AB1BE5"/>
    <w:rsid w:val="00AC5542"/>
    <w:rsid w:val="00AD6566"/>
    <w:rsid w:val="00AF554F"/>
    <w:rsid w:val="00B01C17"/>
    <w:rsid w:val="00B0545A"/>
    <w:rsid w:val="00B10C5B"/>
    <w:rsid w:val="00B16A89"/>
    <w:rsid w:val="00B312CD"/>
    <w:rsid w:val="00B60137"/>
    <w:rsid w:val="00B832AB"/>
    <w:rsid w:val="00B862C7"/>
    <w:rsid w:val="00C11272"/>
    <w:rsid w:val="00C33C9B"/>
    <w:rsid w:val="00C619C5"/>
    <w:rsid w:val="00CA73C5"/>
    <w:rsid w:val="00CD0F86"/>
    <w:rsid w:val="00CE3332"/>
    <w:rsid w:val="00D220D4"/>
    <w:rsid w:val="00D5256E"/>
    <w:rsid w:val="00D74331"/>
    <w:rsid w:val="00DA7A50"/>
    <w:rsid w:val="00DB2A5A"/>
    <w:rsid w:val="00E03816"/>
    <w:rsid w:val="00E16937"/>
    <w:rsid w:val="00E47276"/>
    <w:rsid w:val="00E87230"/>
    <w:rsid w:val="00EB2E61"/>
    <w:rsid w:val="00ED7B82"/>
    <w:rsid w:val="00F34928"/>
    <w:rsid w:val="00F851DE"/>
    <w:rsid w:val="00FE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2E06D"/>
  <w15:docId w15:val="{658B8733-46CF-4F2C-A020-71F6EB22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0137"/>
    <w:pPr>
      <w:spacing w:after="0" w:line="240" w:lineRule="auto"/>
    </w:pPr>
    <w:rPr>
      <w:rFonts w:ascii="Times New Roman" w:hAnsi="Times New Roman" w:cs="Times New Roman"/>
      <w:sz w:val="24"/>
      <w:szCs w:val="24"/>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03B76"/>
    <w:rPr>
      <w:color w:val="0000FF" w:themeColor="hyperlink"/>
      <w:u w:val="single"/>
    </w:rPr>
  </w:style>
  <w:style w:type="paragraph" w:styleId="Header">
    <w:name w:val="header"/>
    <w:basedOn w:val="Normal"/>
    <w:link w:val="HeaderChar"/>
    <w:uiPriority w:val="99"/>
    <w:unhideWhenUsed/>
    <w:rsid w:val="00627DD1"/>
    <w:pPr>
      <w:tabs>
        <w:tab w:val="center" w:pos="4513"/>
        <w:tab w:val="right" w:pos="9026"/>
      </w:tabs>
      <w:ind w:left="730" w:right="5" w:hanging="370"/>
      <w:jc w:val="both"/>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627DD1"/>
    <w:rPr>
      <w:rFonts w:ascii="Calibri" w:eastAsia="Calibri" w:hAnsi="Calibri" w:cs="Calibri"/>
      <w:color w:val="000000"/>
    </w:rPr>
  </w:style>
  <w:style w:type="paragraph" w:styleId="BalloonText">
    <w:name w:val="Balloon Text"/>
    <w:basedOn w:val="Normal"/>
    <w:link w:val="BalloonTextChar"/>
    <w:uiPriority w:val="99"/>
    <w:semiHidden/>
    <w:unhideWhenUsed/>
    <w:rsid w:val="00627DD1"/>
    <w:rPr>
      <w:rFonts w:ascii="Tahoma" w:hAnsi="Tahoma" w:cs="Tahoma"/>
      <w:sz w:val="16"/>
      <w:szCs w:val="16"/>
    </w:rPr>
  </w:style>
  <w:style w:type="character" w:customStyle="1" w:styleId="BalloonTextChar">
    <w:name w:val="Balloon Text Char"/>
    <w:basedOn w:val="DefaultParagraphFont"/>
    <w:link w:val="BalloonText"/>
    <w:uiPriority w:val="99"/>
    <w:semiHidden/>
    <w:rsid w:val="00627DD1"/>
    <w:rPr>
      <w:rFonts w:ascii="Tahoma" w:eastAsia="Calibri" w:hAnsi="Tahoma" w:cs="Tahoma"/>
      <w:color w:val="000000"/>
      <w:sz w:val="16"/>
      <w:szCs w:val="16"/>
    </w:rPr>
  </w:style>
  <w:style w:type="character" w:styleId="PlaceholderText">
    <w:name w:val="Placeholder Text"/>
    <w:basedOn w:val="DefaultParagraphFont"/>
    <w:uiPriority w:val="99"/>
    <w:semiHidden/>
    <w:rsid w:val="00627DD1"/>
    <w:rPr>
      <w:color w:val="808080"/>
    </w:rPr>
  </w:style>
  <w:style w:type="paragraph" w:styleId="ListParagraph">
    <w:name w:val="List Paragraph"/>
    <w:basedOn w:val="Normal"/>
    <w:uiPriority w:val="34"/>
    <w:qFormat/>
    <w:rsid w:val="00627DD1"/>
    <w:pPr>
      <w:spacing w:after="5" w:line="249" w:lineRule="auto"/>
      <w:ind w:left="720" w:right="5" w:hanging="370"/>
      <w:contextualSpacing/>
      <w:jc w:val="both"/>
    </w:pPr>
    <w:rPr>
      <w:rFonts w:ascii="Calibri" w:eastAsia="Calibri" w:hAnsi="Calibri" w:cs="Calibri"/>
      <w:color w:val="000000"/>
      <w:sz w:val="22"/>
      <w:szCs w:val="22"/>
    </w:rPr>
  </w:style>
  <w:style w:type="character" w:styleId="FollowedHyperlink">
    <w:name w:val="FollowedHyperlink"/>
    <w:basedOn w:val="DefaultParagraphFont"/>
    <w:uiPriority w:val="99"/>
    <w:semiHidden/>
    <w:unhideWhenUsed/>
    <w:rsid w:val="00B0545A"/>
    <w:rPr>
      <w:color w:val="800080" w:themeColor="followedHyperlink"/>
      <w:u w:val="single"/>
    </w:rPr>
  </w:style>
  <w:style w:type="character" w:styleId="UnresolvedMention">
    <w:name w:val="Unresolved Mention"/>
    <w:basedOn w:val="DefaultParagraphFont"/>
    <w:uiPriority w:val="99"/>
    <w:rsid w:val="00D220D4"/>
    <w:rPr>
      <w:color w:val="605E5C"/>
      <w:shd w:val="clear" w:color="auto" w:fill="E1DFDD"/>
    </w:rPr>
  </w:style>
  <w:style w:type="paragraph" w:styleId="Footer">
    <w:name w:val="footer"/>
    <w:basedOn w:val="Normal"/>
    <w:link w:val="FooterChar"/>
    <w:uiPriority w:val="99"/>
    <w:semiHidden/>
    <w:unhideWhenUsed/>
    <w:rsid w:val="00AB1BE5"/>
    <w:pPr>
      <w:tabs>
        <w:tab w:val="center" w:pos="4680"/>
        <w:tab w:val="right" w:pos="9360"/>
      </w:tabs>
    </w:pPr>
  </w:style>
  <w:style w:type="character" w:customStyle="1" w:styleId="FooterChar">
    <w:name w:val="Footer Char"/>
    <w:basedOn w:val="DefaultParagraphFont"/>
    <w:link w:val="Footer"/>
    <w:uiPriority w:val="99"/>
    <w:semiHidden/>
    <w:rsid w:val="00AB1BE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566"/>
    <w:rPr>
      <w:sz w:val="16"/>
      <w:szCs w:val="16"/>
    </w:rPr>
  </w:style>
  <w:style w:type="paragraph" w:styleId="CommentText">
    <w:name w:val="annotation text"/>
    <w:basedOn w:val="Normal"/>
    <w:link w:val="CommentTextChar"/>
    <w:uiPriority w:val="99"/>
    <w:semiHidden/>
    <w:unhideWhenUsed/>
    <w:rsid w:val="00366566"/>
    <w:rPr>
      <w:sz w:val="20"/>
      <w:szCs w:val="20"/>
    </w:rPr>
  </w:style>
  <w:style w:type="character" w:customStyle="1" w:styleId="CommentTextChar">
    <w:name w:val="Comment Text Char"/>
    <w:basedOn w:val="DefaultParagraphFont"/>
    <w:link w:val="CommentText"/>
    <w:uiPriority w:val="99"/>
    <w:semiHidden/>
    <w:rsid w:val="003665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6566"/>
    <w:rPr>
      <w:b/>
      <w:bCs/>
    </w:rPr>
  </w:style>
  <w:style w:type="character" w:customStyle="1" w:styleId="CommentSubjectChar">
    <w:name w:val="Comment Subject Char"/>
    <w:basedOn w:val="CommentTextChar"/>
    <w:link w:val="CommentSubject"/>
    <w:uiPriority w:val="99"/>
    <w:semiHidden/>
    <w:rsid w:val="0036656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7645">
      <w:bodyDiv w:val="1"/>
      <w:marLeft w:val="0"/>
      <w:marRight w:val="0"/>
      <w:marTop w:val="0"/>
      <w:marBottom w:val="0"/>
      <w:divBdr>
        <w:top w:val="none" w:sz="0" w:space="0" w:color="auto"/>
        <w:left w:val="none" w:sz="0" w:space="0" w:color="auto"/>
        <w:bottom w:val="none" w:sz="0" w:space="0" w:color="auto"/>
        <w:right w:val="none" w:sz="0" w:space="0" w:color="auto"/>
      </w:divBdr>
    </w:div>
    <w:div w:id="985235319">
      <w:bodyDiv w:val="1"/>
      <w:marLeft w:val="0"/>
      <w:marRight w:val="0"/>
      <w:marTop w:val="0"/>
      <w:marBottom w:val="0"/>
      <w:divBdr>
        <w:top w:val="none" w:sz="0" w:space="0" w:color="auto"/>
        <w:left w:val="none" w:sz="0" w:space="0" w:color="auto"/>
        <w:bottom w:val="none" w:sz="0" w:space="0" w:color="auto"/>
        <w:right w:val="none" w:sz="0" w:space="0" w:color="auto"/>
      </w:divBdr>
    </w:div>
    <w:div w:id="1378821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3771" TargetMode="External"/><Relationship Id="rId18" Type="http://schemas.openxmlformats.org/officeDocument/2006/relationships/hyperlink" Target="https://popp.undp.org/node/468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node/1107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69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fr/node/996" TargetMode="External"/><Relationship Id="rId20" Type="http://schemas.openxmlformats.org/officeDocument/2006/relationships/hyperlink" Target="https://dss.un.org/dssweb/"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377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378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77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4D3B118E44609917FBD32841763C6"/>
        <w:category>
          <w:name w:val="General"/>
          <w:gallery w:val="placeholder"/>
        </w:category>
        <w:types>
          <w:type w:val="bbPlcHdr"/>
        </w:types>
        <w:behaviors>
          <w:behavior w:val="content"/>
        </w:behaviors>
        <w:guid w:val="{D410C993-2903-4633-9996-94A5A2EBCFAB}"/>
      </w:docPartPr>
      <w:docPartBody>
        <w:p w:rsidR="00CA6B42" w:rsidRDefault="00F7599D">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99D"/>
    <w:rsid w:val="00001310"/>
    <w:rsid w:val="0007279E"/>
    <w:rsid w:val="000A567B"/>
    <w:rsid w:val="001D7230"/>
    <w:rsid w:val="00695DBD"/>
    <w:rsid w:val="009B37D8"/>
    <w:rsid w:val="00B6070B"/>
    <w:rsid w:val="00C20783"/>
    <w:rsid w:val="00CA6B42"/>
    <w:rsid w:val="00DF4043"/>
    <w:rsid w:val="00E17A2F"/>
    <w:rsid w:val="00F7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9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09/01/2023                                                Version #: 8</DLCPolicyLabelValue>
    <UNDP_POPP_EFFECTIVEDATE xmlns="8264c5cc-ec60-4b56-8111-ce635d3d139a">2023-01-08T23:00:00+00:00</UNDP_POPP_EFFECTIVEDATE>
    <UNDP_POPP_REFITEM_VERSION xmlns="8264c5cc-ec60-4b56-8111-ce635d3d139a">8</UNDP_POPP_REFITEM_VERSION>
    <UNDP_POPP_FILEVERSION xmlns="8264c5cc-ec60-4b56-8111-ce635d3d139a" xsi:nil="true"/>
    <UNDP_POPP_ISACTIVE xmlns="8264c5cc-ec60-4b56-8111-ce635d3d139a">true</UNDP_POPP_ISACTIVE>
    <UNDP_POPP_TITLE_EN xmlns="8264c5cc-ec60-4b56-8111-ce635d3d139a">UN Travel Documents and National Passport</UNDP_POPP_TITLE_EN>
    <DLCPolicyLabelLock xmlns="e560140e-7b2f-4392-90df-e7567e3021a3" xsi:nil="true"/>
    <DLCPolicyLabelClientValue xmlns="e560140e-7b2f-4392-90df-e7567e3021a3">Effective Date: 09/01/2023                                                Version #: 8.0</DLCPolicyLabelClientValue>
    <UNDP_POPP_BUSINESSUNITID_HIDDEN xmlns="8264c5cc-ec60-4b56-8111-ce635d3d139a" xsi:nil="true"/>
    <_dlc_DocId xmlns="8264c5cc-ec60-4b56-8111-ce635d3d139a">POPP-11-2147</_dlc_DocId>
    <_dlc_DocIdUrl xmlns="8264c5cc-ec60-4b56-8111-ce635d3d139a">
      <Url>https://popp.undp.org/_layouts/15/DocIdRedir.aspx?ID=POPP-11-2147</Url>
      <Description>POPP-11-2147</Description>
    </_dlc_DocIdUrl>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55DCBA-87C4-48D7-A705-881C329B45B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C89F6920-BF33-4607-B509-CB5931FB630B}">
  <ds:schemaRefs>
    <ds:schemaRef ds:uri="office.server.policy"/>
  </ds:schemaRefs>
</ds:datastoreItem>
</file>

<file path=customXml/itemProps3.xml><?xml version="1.0" encoding="utf-8"?>
<ds:datastoreItem xmlns:ds="http://schemas.openxmlformats.org/officeDocument/2006/customXml" ds:itemID="{3C5709D5-577B-4164-BA49-3FD647631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68E22-B717-41B9-9BF0-EC4DE50943AD}">
  <ds:schemaRefs>
    <ds:schemaRef ds:uri="http://schemas.microsoft.com/sharepoint/events"/>
  </ds:schemaRefs>
</ds:datastoreItem>
</file>

<file path=customXml/itemProps5.xml><?xml version="1.0" encoding="utf-8"?>
<ds:datastoreItem xmlns:ds="http://schemas.openxmlformats.org/officeDocument/2006/customXml" ds:itemID="{6DAF3F14-9329-430F-BD34-97BB62F5E8A2}">
  <ds:schemaRefs>
    <ds:schemaRef ds:uri="http://schemas.microsoft.com/sharepoint/v3/contenttype/forms"/>
  </ds:schemaRefs>
</ds:datastoreItem>
</file>

<file path=customXml/itemProps6.xml><?xml version="1.0" encoding="utf-8"?>
<ds:datastoreItem xmlns:ds="http://schemas.openxmlformats.org/officeDocument/2006/customXml" ds:itemID="{60B0E02C-1DC0-4064-A1E6-92F40FF3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5538</Characters>
  <Application>Microsoft Office Word</Application>
  <DocSecurity>0</DocSecurity>
  <Lines>115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Links>
    <vt:vector size="84" baseType="variant">
      <vt:variant>
        <vt:i4>5505052</vt:i4>
      </vt:variant>
      <vt:variant>
        <vt:i4>39</vt:i4>
      </vt:variant>
      <vt:variant>
        <vt:i4>0</vt:i4>
      </vt:variant>
      <vt:variant>
        <vt:i4>5</vt:i4>
      </vt:variant>
      <vt:variant>
        <vt:lpwstr>https://popp.undp.org/SitePages/POPPSubject.aspx?SBJID=298&amp;Menu=BusinessUnit</vt:lpwstr>
      </vt:variant>
      <vt:variant>
        <vt:lpwstr/>
      </vt:variant>
      <vt:variant>
        <vt:i4>7798839</vt:i4>
      </vt:variant>
      <vt:variant>
        <vt:i4>36</vt:i4>
      </vt:variant>
      <vt:variant>
        <vt:i4>0</vt:i4>
      </vt:variant>
      <vt:variant>
        <vt:i4>5</vt:i4>
      </vt:variant>
      <vt:variant>
        <vt:lpwstr>https://dss.un.org/dssweb/</vt:lpwstr>
      </vt:variant>
      <vt:variant>
        <vt:lpwstr/>
      </vt:variant>
      <vt:variant>
        <vt:i4>1507443</vt:i4>
      </vt:variant>
      <vt:variant>
        <vt:i4>33</vt:i4>
      </vt:variant>
      <vt:variant>
        <vt:i4>0</vt:i4>
      </vt:variant>
      <vt:variant>
        <vt:i4>5</vt:i4>
      </vt:variant>
      <vt:variant>
        <vt:lpwstr>https://popp.undp.org/UNDP_POPP_DOCUMENT_LIBRARY/Public/Admin Service_Duty Travel_Guide-to-the-Issuance-of-UN-Travel-Documents (2021).pdf?Web=1</vt:lpwstr>
      </vt:variant>
      <vt:variant>
        <vt:lpwstr/>
      </vt:variant>
      <vt:variant>
        <vt:i4>1900583</vt:i4>
      </vt:variant>
      <vt:variant>
        <vt:i4>30</vt:i4>
      </vt:variant>
      <vt:variant>
        <vt:i4>0</vt:i4>
      </vt:variant>
      <vt:variant>
        <vt:i4>5</vt:i4>
      </vt:variant>
      <vt:variant>
        <vt:lpwstr>https://popp.undp.org/UNDP_POPP_DOCUMENT_LIBRARY/Public/Admin Service_Duty Travel_Template Memo to Request ERLP.docx?Web=1</vt:lpwstr>
      </vt:variant>
      <vt:variant>
        <vt:lpwstr/>
      </vt:variant>
      <vt:variant>
        <vt:i4>7733274</vt:i4>
      </vt:variant>
      <vt:variant>
        <vt:i4>27</vt:i4>
      </vt:variant>
      <vt:variant>
        <vt:i4>0</vt:i4>
      </vt:variant>
      <vt:variant>
        <vt:i4>5</vt:i4>
      </vt:variant>
      <vt:variant>
        <vt:lpwstr>https://popp.undp.org/_Layouts/15/POPPOpenDoc.aspx?ID=POPP-11-1279</vt:lpwstr>
      </vt:variant>
      <vt:variant>
        <vt:lpwstr/>
      </vt:variant>
      <vt:variant>
        <vt:i4>720943</vt:i4>
      </vt:variant>
      <vt:variant>
        <vt:i4>24</vt:i4>
      </vt:variant>
      <vt:variant>
        <vt:i4>0</vt:i4>
      </vt:variant>
      <vt:variant>
        <vt:i4>5</vt:i4>
      </vt:variant>
      <vt:variant>
        <vt:lpwstr>https://popp.undp.org/_Layouts/15/POPPOpenDoc.aspx?ID=UNDPGBL-601-294</vt:lpwstr>
      </vt:variant>
      <vt:variant>
        <vt:lpwstr/>
      </vt:variant>
      <vt:variant>
        <vt:i4>8192026</vt:i4>
      </vt:variant>
      <vt:variant>
        <vt:i4>21</vt:i4>
      </vt:variant>
      <vt:variant>
        <vt:i4>0</vt:i4>
      </vt:variant>
      <vt:variant>
        <vt:i4>5</vt:i4>
      </vt:variant>
      <vt:variant>
        <vt:lpwstr>https://popp.undp.org/_Layouts/15/POPPOpenDoc.aspx?ID=POPP-11-1272</vt:lpwstr>
      </vt:variant>
      <vt:variant>
        <vt:lpwstr/>
      </vt:variant>
      <vt:variant>
        <vt:i4>7798811</vt:i4>
      </vt:variant>
      <vt:variant>
        <vt:i4>18</vt:i4>
      </vt:variant>
      <vt:variant>
        <vt:i4>0</vt:i4>
      </vt:variant>
      <vt:variant>
        <vt:i4>5</vt:i4>
      </vt:variant>
      <vt:variant>
        <vt:lpwstr>https://popp.undp.org/_Layouts/15/POPPOpenDoc.aspx?ID=POPP-11-1268</vt:lpwstr>
      </vt:variant>
      <vt:variant>
        <vt:lpwstr/>
      </vt:variant>
      <vt:variant>
        <vt:i4>7864344</vt:i4>
      </vt:variant>
      <vt:variant>
        <vt:i4>15</vt:i4>
      </vt:variant>
      <vt:variant>
        <vt:i4>0</vt:i4>
      </vt:variant>
      <vt:variant>
        <vt:i4>5</vt:i4>
      </vt:variant>
      <vt:variant>
        <vt:lpwstr>https://popp.undp.org/_Layouts/15/POPPOpenDoc.aspx?ID=POPP-11-3772</vt:lpwstr>
      </vt:variant>
      <vt:variant>
        <vt:lpwstr/>
      </vt:variant>
      <vt:variant>
        <vt:i4>7798805</vt:i4>
      </vt:variant>
      <vt:variant>
        <vt:i4>12</vt:i4>
      </vt:variant>
      <vt:variant>
        <vt:i4>0</vt:i4>
      </vt:variant>
      <vt:variant>
        <vt:i4>5</vt:i4>
      </vt:variant>
      <vt:variant>
        <vt:lpwstr>https://popp.undp.org/_Layouts/15/POPPOpenDoc.aspx?ID=POPP-11-1288</vt:lpwstr>
      </vt:variant>
      <vt:variant>
        <vt:lpwstr/>
      </vt:variant>
      <vt:variant>
        <vt:i4>3932166</vt:i4>
      </vt:variant>
      <vt:variant>
        <vt:i4>9</vt:i4>
      </vt:variant>
      <vt:variant>
        <vt:i4>0</vt:i4>
      </vt:variant>
      <vt:variant>
        <vt:i4>5</vt:i4>
      </vt:variant>
      <vt:variant>
        <vt:lpwstr>https://popp.undp.org/UNDP_POPP_DOCUMENT_LIBRARY/Public/Admin Service_Duty Travel_TTS-2_E_Application for issuance of UNLP (English).docx</vt:lpwstr>
      </vt:variant>
      <vt:variant>
        <vt:lpwstr/>
      </vt:variant>
      <vt:variant>
        <vt:i4>1507443</vt:i4>
      </vt:variant>
      <vt:variant>
        <vt:i4>6</vt:i4>
      </vt:variant>
      <vt:variant>
        <vt:i4>0</vt:i4>
      </vt:variant>
      <vt:variant>
        <vt:i4>5</vt:i4>
      </vt:variant>
      <vt:variant>
        <vt:lpwstr>https://popp.undp.org/UNDP_POPP_DOCUMENT_LIBRARY/Public/Admin Service_Duty Travel_Guide-to-the-Issuance-of-UN-Travel-Documents (2021).pdf?Web=1</vt:lpwstr>
      </vt:variant>
      <vt:variant>
        <vt:lpwstr/>
      </vt:variant>
      <vt:variant>
        <vt:i4>1507443</vt:i4>
      </vt:variant>
      <vt:variant>
        <vt:i4>3</vt:i4>
      </vt:variant>
      <vt:variant>
        <vt:i4>0</vt:i4>
      </vt:variant>
      <vt:variant>
        <vt:i4>5</vt:i4>
      </vt:variant>
      <vt:variant>
        <vt:lpwstr>https://popp.undp.org/UNDP_POPP_DOCUMENT_LIBRARY/Public/Admin Service_Duty Travel_Guide-to-the-Issuance-of-UN-Travel-Documents (2021).pdf?Web=1</vt:lpwstr>
      </vt:variant>
      <vt:variant>
        <vt:lpwstr/>
      </vt:variant>
      <vt:variant>
        <vt:i4>1507443</vt:i4>
      </vt:variant>
      <vt:variant>
        <vt:i4>0</vt:i4>
      </vt:variant>
      <vt:variant>
        <vt:i4>0</vt:i4>
      </vt:variant>
      <vt:variant>
        <vt:i4>5</vt:i4>
      </vt:variant>
      <vt:variant>
        <vt:lpwstr>https://popp.undp.org/UNDP_POPP_DOCUMENT_LIBRARY/Public/Admin Service_Duty Travel_Guide-to-the-Issuance-of-UN-Travel-Documents (2021).pdf?Web=1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keywords/>
  <cp:lastModifiedBy>Pablo Morete</cp:lastModifiedBy>
  <cp:revision>5</cp:revision>
  <cp:lastPrinted>2016-06-26T12:51:00Z</cp:lastPrinted>
  <dcterms:created xsi:type="dcterms:W3CDTF">2023-01-20T11:45:00Z</dcterms:created>
  <dcterms:modified xsi:type="dcterms:W3CDTF">2024-01-22T21:17:00Z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9d78254b-a672-4ac2-970f-697ca99c003d</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