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AD5A3" w14:textId="77777777" w:rsidR="00DF0B5E" w:rsidRDefault="00924E41">
      <w:pPr>
        <w:spacing w:after="147" w:line="259" w:lineRule="auto"/>
        <w:ind w:left="0" w:right="0" w:firstLine="0"/>
        <w:jc w:val="left"/>
      </w:pPr>
      <w:r>
        <w:rPr>
          <w:b/>
          <w:sz w:val="28"/>
        </w:rPr>
        <w:t xml:space="preserve">Raising E-requisitions  </w:t>
      </w:r>
    </w:p>
    <w:p w14:paraId="47CAD5A4" w14:textId="77777777" w:rsidR="00DF0B5E" w:rsidRDefault="00924E41">
      <w:pPr>
        <w:numPr>
          <w:ilvl w:val="0"/>
          <w:numId w:val="1"/>
        </w:numPr>
        <w:ind w:right="-12" w:hanging="360"/>
      </w:pPr>
      <w:r>
        <w:t>E-requisition is used to request procurement of goods or services, defining the specifications and covering other details such as what is needed, when it is needed, and where it is needed.   From the e-requisition, a buyer will source the necessary goods or services, evaluate the offers of relevant suppliers, and conclude the process by placing a Purchase</w:t>
      </w:r>
      <w:r w:rsidR="00080B59">
        <w:t xml:space="preserve"> </w:t>
      </w:r>
      <w:r>
        <w:t xml:space="preserve">Order with a specified supplier. </w:t>
      </w:r>
    </w:p>
    <w:p w14:paraId="47CAD5A5" w14:textId="77777777" w:rsidR="00DF0B5E" w:rsidRDefault="00924E41">
      <w:pPr>
        <w:spacing w:after="41" w:line="259" w:lineRule="auto"/>
        <w:ind w:left="720" w:right="0" w:firstLine="0"/>
        <w:jc w:val="left"/>
      </w:pPr>
      <w:r>
        <w:t xml:space="preserve"> </w:t>
      </w:r>
    </w:p>
    <w:p w14:paraId="47CAD5A6" w14:textId="77777777" w:rsidR="00DF0B5E" w:rsidRDefault="00924E41">
      <w:pPr>
        <w:numPr>
          <w:ilvl w:val="0"/>
          <w:numId w:val="1"/>
        </w:numPr>
        <w:spacing w:after="167"/>
        <w:ind w:right="-12" w:hanging="360"/>
      </w:pPr>
      <w:r>
        <w:t xml:space="preserve">Once general planning for procurement is complete, an e-requisition for goods or services is raised by a UNDP employee and submitted for approval to the appropriate Project Manager. </w:t>
      </w:r>
    </w:p>
    <w:p w14:paraId="47CAD5A7" w14:textId="5180B296" w:rsidR="00DF0B5E" w:rsidRDefault="00924E41">
      <w:pPr>
        <w:spacing w:after="201" w:line="259" w:lineRule="auto"/>
        <w:ind w:left="0" w:right="0" w:firstLine="0"/>
        <w:jc w:val="left"/>
      </w:pPr>
      <w:r>
        <w:rPr>
          <w:b/>
        </w:rPr>
        <w:t xml:space="preserve">An e-requisition impacts </w:t>
      </w:r>
      <w:r w:rsidR="00ED65A1">
        <w:rPr>
          <w:b/>
        </w:rPr>
        <w:t xml:space="preserve">Quantum </w:t>
      </w:r>
      <w:r>
        <w:rPr>
          <w:b/>
        </w:rPr>
        <w:t>as follows:</w:t>
      </w:r>
      <w:r>
        <w:t xml:space="preserve"> </w:t>
      </w:r>
    </w:p>
    <w:p w14:paraId="6CAFC420" w14:textId="766396F3" w:rsidR="00ED65A1" w:rsidRDefault="00ED65A1" w:rsidP="008E5BAA">
      <w:pPr>
        <w:pStyle w:val="ListParagraph"/>
        <w:numPr>
          <w:ilvl w:val="0"/>
          <w:numId w:val="2"/>
        </w:numPr>
        <w:spacing w:after="29"/>
        <w:ind w:right="-12"/>
      </w:pPr>
      <w:r>
        <w:t>An e-requisition is accessible for all employees and contingent work to create the e-requisition which is approved by the Project Manager and then processed by the Buyer</w:t>
      </w:r>
    </w:p>
    <w:p w14:paraId="47CAD5A9" w14:textId="77777777" w:rsidR="00DF0B5E" w:rsidRDefault="00924E41" w:rsidP="008E5BAA">
      <w:pPr>
        <w:pStyle w:val="ListParagraph"/>
        <w:numPr>
          <w:ilvl w:val="0"/>
          <w:numId w:val="2"/>
        </w:numPr>
        <w:ind w:right="-12"/>
      </w:pPr>
      <w:r>
        <w:t xml:space="preserve">E-requisitions do not affect the General Ledger and are not included in delivery or other expense amounts and report  </w:t>
      </w:r>
    </w:p>
    <w:p w14:paraId="47CAD5AA" w14:textId="77777777" w:rsidR="00DF0B5E" w:rsidRDefault="00924E41">
      <w:pPr>
        <w:spacing w:after="43" w:line="259" w:lineRule="auto"/>
        <w:ind w:left="720" w:right="0" w:firstLine="0"/>
        <w:jc w:val="left"/>
      </w:pPr>
      <w:r>
        <w:t xml:space="preserve"> </w:t>
      </w:r>
    </w:p>
    <w:p w14:paraId="47CAD5AB" w14:textId="55F36373" w:rsidR="00DF0B5E" w:rsidRDefault="00924E41" w:rsidP="005F2F64">
      <w:pPr>
        <w:numPr>
          <w:ilvl w:val="0"/>
          <w:numId w:val="1"/>
        </w:numPr>
        <w:spacing w:after="163"/>
        <w:ind w:right="-12" w:hanging="360"/>
      </w:pPr>
      <w:r>
        <w:t xml:space="preserve">According to the ICF, all procurement activities should produce an e-requisition. Therefore, all project e-requisitions must be entered in </w:t>
      </w:r>
      <w:r w:rsidR="00ED65A1">
        <w:t>Quantum</w:t>
      </w:r>
      <w:r>
        <w:t xml:space="preserve"> and be approved by the Project Managers who are responsible for running the project on a day-to-day basis within the requirements laid down by the Project Board. E-requisitions are not required below </w:t>
      </w:r>
      <w:r w:rsidR="005F2F64">
        <w:t>USD 5</w:t>
      </w:r>
      <w:r>
        <w:t>,</w:t>
      </w:r>
      <w:r w:rsidR="005F2F64">
        <w:t>0</w:t>
      </w:r>
      <w:r>
        <w:t xml:space="preserve">00 where a PO is also not required.  </w:t>
      </w:r>
      <w:r w:rsidR="005F2F64" w:rsidRPr="005F2F64">
        <w:t xml:space="preserve">For travel related transactions see </w:t>
      </w:r>
      <w:hyperlink r:id="rId10" w:history="1">
        <w:r w:rsidR="005F2F64" w:rsidRPr="005F2F64">
          <w:rPr>
            <w:rStyle w:val="Hyperlink"/>
          </w:rPr>
          <w:t>POPP Duty Travel</w:t>
        </w:r>
      </w:hyperlink>
      <w:r w:rsidR="0086697A">
        <w:rPr>
          <w:rStyle w:val="Hyperlink"/>
        </w:rPr>
        <w:t>es</w:t>
      </w:r>
      <w:r w:rsidR="005F2F64">
        <w:t>.</w:t>
      </w:r>
      <w:r w:rsidR="005F2F64" w:rsidRPr="005F2F64">
        <w:t xml:space="preserve"> </w:t>
      </w:r>
    </w:p>
    <w:p w14:paraId="47CAD5AC" w14:textId="77777777" w:rsidR="00DF0B5E" w:rsidRDefault="00924E41">
      <w:pPr>
        <w:spacing w:after="0" w:line="259" w:lineRule="auto"/>
        <w:ind w:left="0" w:right="0" w:firstLine="0"/>
        <w:jc w:val="left"/>
      </w:pPr>
      <w:r>
        <w:t xml:space="preserve"> </w:t>
      </w:r>
    </w:p>
    <w:sectPr w:rsidR="00DF0B5E">
      <w:headerReference w:type="even" r:id="rId11"/>
      <w:headerReference w:type="default" r:id="rId12"/>
      <w:footerReference w:type="even" r:id="rId13"/>
      <w:footerReference w:type="default" r:id="rId14"/>
      <w:headerReference w:type="first" r:id="rId15"/>
      <w:footerReference w:type="first" r:id="rId16"/>
      <w:pgSz w:w="11906" w:h="16838"/>
      <w:pgMar w:top="1440" w:right="844"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3E4E5" w14:textId="77777777" w:rsidR="00270D04" w:rsidRDefault="00270D04" w:rsidP="00080B59">
      <w:pPr>
        <w:spacing w:after="0" w:line="240" w:lineRule="auto"/>
      </w:pPr>
      <w:r>
        <w:separator/>
      </w:r>
    </w:p>
  </w:endnote>
  <w:endnote w:type="continuationSeparator" w:id="0">
    <w:p w14:paraId="4A385906" w14:textId="77777777" w:rsidR="00270D04" w:rsidRDefault="00270D04" w:rsidP="0008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4048A" w14:textId="77777777" w:rsidR="009458AE" w:rsidRDefault="009458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D5B3" w14:textId="038BC984" w:rsidR="00080B59" w:rsidRDefault="00080B59">
    <w:pPr>
      <w:pStyle w:val="Footer"/>
    </w:pPr>
    <w:r>
      <w:t xml:space="preserve">Page </w:t>
    </w:r>
    <w:r>
      <w:rPr>
        <w:b/>
      </w:rPr>
      <w:fldChar w:fldCharType="begin"/>
    </w:r>
    <w:r>
      <w:rPr>
        <w:b/>
      </w:rPr>
      <w:instrText xml:space="preserve"> PAGE  \* Arabic  \* MERGEFORMAT </w:instrText>
    </w:r>
    <w:r>
      <w:rPr>
        <w:b/>
      </w:rPr>
      <w:fldChar w:fldCharType="separate"/>
    </w:r>
    <w:r w:rsidR="005B3F4E">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5B3F4E">
      <w:rPr>
        <w:b/>
        <w:noProof/>
      </w:rPr>
      <w:t>1</w:t>
    </w:r>
    <w:r>
      <w:rPr>
        <w:b/>
      </w:rPr>
      <w:fldChar w:fldCharType="end"/>
    </w:r>
    <w:r>
      <w:ptab w:relativeTo="margin" w:alignment="center" w:leader="none"/>
    </w:r>
    <w:r w:rsidRPr="00080B59">
      <w:t>Effective Date:</w:t>
    </w:r>
    <w:r>
      <w:t xml:space="preserve"> </w:t>
    </w:r>
    <w:r w:rsidR="009458AE" w:rsidRPr="009458AE">
      <w:t>25/09/2018</w:t>
    </w:r>
    <w:r w:rsidR="009458AE" w:rsidRPr="009458AE">
      <w:t xml:space="preserve"> </w:t>
    </w:r>
    <w:r>
      <w:ptab w:relativeTo="margin" w:alignment="right" w:leader="none"/>
    </w:r>
    <w:r w:rsidRPr="00080B59">
      <w:t>Version #:</w:t>
    </w:r>
    <w:r>
      <w:t xml:space="preserve"> </w:t>
    </w:r>
    <w:sdt>
      <w:sdtPr>
        <w:alias w:val="POPPRefItemVersion"/>
        <w:tag w:val="UNDP_POPP_REFITEM_VERSION"/>
        <w:id w:val="-287592421"/>
        <w:placeholder>
          <w:docPart w:val="FBB6630526BB43E386CDFE0751A39A9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F6D4DC0-BA50-44B5-A299-E0B9ADF9A773}"/>
        <w:text/>
      </w:sdtPr>
      <w:sdtContent>
        <w:r w:rsidR="00A97F97">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E8C75" w14:textId="77777777" w:rsidR="009458AE" w:rsidRDefault="00945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4A40A" w14:textId="77777777" w:rsidR="00270D04" w:rsidRDefault="00270D04" w:rsidP="00080B59">
      <w:pPr>
        <w:spacing w:after="0" w:line="240" w:lineRule="auto"/>
      </w:pPr>
      <w:r>
        <w:separator/>
      </w:r>
    </w:p>
  </w:footnote>
  <w:footnote w:type="continuationSeparator" w:id="0">
    <w:p w14:paraId="6766BAD6" w14:textId="77777777" w:rsidR="00270D04" w:rsidRDefault="00270D04" w:rsidP="0008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B4E16" w14:textId="77777777" w:rsidR="009458AE" w:rsidRDefault="00945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AD5B1" w14:textId="77777777" w:rsidR="00080B59" w:rsidRDefault="00080B59" w:rsidP="00080B59">
    <w:pPr>
      <w:pStyle w:val="Header"/>
      <w:jc w:val="right"/>
    </w:pPr>
    <w:r>
      <w:rPr>
        <w:noProof/>
        <w:lang w:val="en-US" w:eastAsia="en-US"/>
      </w:rPr>
      <w:drawing>
        <wp:inline distT="0" distB="0" distL="0" distR="0" wp14:anchorId="47CAD5B4" wp14:editId="60EF200B">
          <wp:extent cx="303355" cy="645714"/>
          <wp:effectExtent l="0" t="0" r="1905"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4502" b="14601"/>
                  <a:stretch/>
                </pic:blipFill>
                <pic:spPr bwMode="auto">
                  <a:xfrm>
                    <a:off x="0" y="0"/>
                    <a:ext cx="315139" cy="670797"/>
                  </a:xfrm>
                  <a:prstGeom prst="rect">
                    <a:avLst/>
                  </a:prstGeom>
                  <a:ln>
                    <a:noFill/>
                  </a:ln>
                  <a:extLst>
                    <a:ext uri="{53640926-AAD7-44D8-BBD7-CCE9431645EC}">
                      <a14:shadowObscured xmlns:a14="http://schemas.microsoft.com/office/drawing/2010/main"/>
                    </a:ext>
                  </a:extLst>
                </pic:spPr>
              </pic:pic>
            </a:graphicData>
          </a:graphic>
        </wp:inline>
      </w:drawing>
    </w:r>
  </w:p>
  <w:p w14:paraId="47CAD5B2" w14:textId="77777777" w:rsidR="00080B59" w:rsidRDefault="00080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4EE3" w14:textId="77777777" w:rsidR="009458AE" w:rsidRDefault="00945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264263"/>
    <w:multiLevelType w:val="hybridMultilevel"/>
    <w:tmpl w:val="31E21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325336"/>
    <w:multiLevelType w:val="hybridMultilevel"/>
    <w:tmpl w:val="2DC8B416"/>
    <w:lvl w:ilvl="0" w:tplc="568E1E4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1A2AFC">
      <w:start w:val="1"/>
      <w:numFmt w:val="bullet"/>
      <w:lvlText w:val="•"/>
      <w:lvlJc w:val="left"/>
      <w:pPr>
        <w:ind w:left="10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816EB92A">
      <w:start w:val="1"/>
      <w:numFmt w:val="bullet"/>
      <w:lvlText w:val="▪"/>
      <w:lvlJc w:val="left"/>
      <w:pPr>
        <w:ind w:left="17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38D00968">
      <w:start w:val="1"/>
      <w:numFmt w:val="bullet"/>
      <w:lvlText w:val="•"/>
      <w:lvlJc w:val="left"/>
      <w:pPr>
        <w:ind w:left="25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3918CE8A">
      <w:start w:val="1"/>
      <w:numFmt w:val="bullet"/>
      <w:lvlText w:val="o"/>
      <w:lvlJc w:val="left"/>
      <w:pPr>
        <w:ind w:left="322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227EC620">
      <w:start w:val="1"/>
      <w:numFmt w:val="bullet"/>
      <w:lvlText w:val="▪"/>
      <w:lvlJc w:val="left"/>
      <w:pPr>
        <w:ind w:left="394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4AA4CCFC">
      <w:start w:val="1"/>
      <w:numFmt w:val="bullet"/>
      <w:lvlText w:val="•"/>
      <w:lvlJc w:val="left"/>
      <w:pPr>
        <w:ind w:left="46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6896A504">
      <w:start w:val="1"/>
      <w:numFmt w:val="bullet"/>
      <w:lvlText w:val="o"/>
      <w:lvlJc w:val="left"/>
      <w:pPr>
        <w:ind w:left="53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FFA05476">
      <w:start w:val="1"/>
      <w:numFmt w:val="bullet"/>
      <w:lvlText w:val="▪"/>
      <w:lvlJc w:val="left"/>
      <w:pPr>
        <w:ind w:left="610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2001078072">
    <w:abstractNumId w:val="1"/>
  </w:num>
  <w:num w:numId="2" w16cid:durableId="167425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5E"/>
    <w:rsid w:val="000445D3"/>
    <w:rsid w:val="00080B59"/>
    <w:rsid w:val="00180320"/>
    <w:rsid w:val="00270D04"/>
    <w:rsid w:val="00333F02"/>
    <w:rsid w:val="003A2F5F"/>
    <w:rsid w:val="005B3F4E"/>
    <w:rsid w:val="005F2F64"/>
    <w:rsid w:val="006B0120"/>
    <w:rsid w:val="007F3611"/>
    <w:rsid w:val="0086697A"/>
    <w:rsid w:val="00893654"/>
    <w:rsid w:val="00895480"/>
    <w:rsid w:val="008E5BAA"/>
    <w:rsid w:val="00924E41"/>
    <w:rsid w:val="009458AE"/>
    <w:rsid w:val="00961F5D"/>
    <w:rsid w:val="00A02B1A"/>
    <w:rsid w:val="00A97F97"/>
    <w:rsid w:val="00BD70D8"/>
    <w:rsid w:val="00CA372E"/>
    <w:rsid w:val="00CC4BF0"/>
    <w:rsid w:val="00CE390A"/>
    <w:rsid w:val="00DE4E00"/>
    <w:rsid w:val="00DF0B5E"/>
    <w:rsid w:val="00ED65A1"/>
    <w:rsid w:val="00F377B6"/>
    <w:rsid w:val="00FB3E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AD5A3"/>
  <w15:docId w15:val="{CDADDB1C-27AB-4962-BB2D-4E72478C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B59"/>
    <w:rPr>
      <w:rFonts w:ascii="Calibri" w:eastAsia="Calibri" w:hAnsi="Calibri" w:cs="Calibri"/>
      <w:color w:val="000000"/>
    </w:rPr>
  </w:style>
  <w:style w:type="paragraph" w:styleId="Footer">
    <w:name w:val="footer"/>
    <w:basedOn w:val="Normal"/>
    <w:link w:val="FooterChar"/>
    <w:uiPriority w:val="99"/>
    <w:unhideWhenUsed/>
    <w:rsid w:val="00080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B59"/>
    <w:rPr>
      <w:rFonts w:ascii="Calibri" w:eastAsia="Calibri" w:hAnsi="Calibri" w:cs="Calibri"/>
      <w:color w:val="000000"/>
    </w:rPr>
  </w:style>
  <w:style w:type="paragraph" w:styleId="BalloonText">
    <w:name w:val="Balloon Text"/>
    <w:basedOn w:val="Normal"/>
    <w:link w:val="BalloonTextChar"/>
    <w:uiPriority w:val="99"/>
    <w:semiHidden/>
    <w:unhideWhenUsed/>
    <w:rsid w:val="0008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59"/>
    <w:rPr>
      <w:rFonts w:ascii="Tahoma" w:eastAsia="Calibri" w:hAnsi="Tahoma" w:cs="Tahoma"/>
      <w:color w:val="000000"/>
      <w:sz w:val="16"/>
      <w:szCs w:val="16"/>
    </w:rPr>
  </w:style>
  <w:style w:type="character" w:styleId="PlaceholderText">
    <w:name w:val="Placeholder Text"/>
    <w:basedOn w:val="DefaultParagraphFont"/>
    <w:uiPriority w:val="99"/>
    <w:semiHidden/>
    <w:rsid w:val="00080B59"/>
    <w:rPr>
      <w:color w:val="808080"/>
    </w:rPr>
  </w:style>
  <w:style w:type="character" w:styleId="Hyperlink">
    <w:name w:val="Hyperlink"/>
    <w:basedOn w:val="DefaultParagraphFont"/>
    <w:uiPriority w:val="99"/>
    <w:unhideWhenUsed/>
    <w:rsid w:val="005F2F64"/>
    <w:rPr>
      <w:color w:val="0000FF" w:themeColor="hyperlink"/>
      <w:u w:val="single"/>
    </w:rPr>
  </w:style>
  <w:style w:type="paragraph" w:styleId="Revision">
    <w:name w:val="Revision"/>
    <w:hidden/>
    <w:uiPriority w:val="99"/>
    <w:semiHidden/>
    <w:rsid w:val="00ED65A1"/>
    <w:pPr>
      <w:spacing w:after="0" w:line="240" w:lineRule="auto"/>
    </w:pPr>
    <w:rPr>
      <w:rFonts w:ascii="Calibri" w:eastAsia="Calibri" w:hAnsi="Calibri" w:cs="Calibri"/>
      <w:color w:val="000000"/>
    </w:rPr>
  </w:style>
  <w:style w:type="paragraph" w:styleId="ListParagraph">
    <w:name w:val="List Paragraph"/>
    <w:basedOn w:val="Normal"/>
    <w:uiPriority w:val="34"/>
    <w:qFormat/>
    <w:rsid w:val="008E5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opp.undp.org/administrative-services/duty-trave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B6630526BB43E386CDFE0751A39A95"/>
        <w:category>
          <w:name w:val="General"/>
          <w:gallery w:val="placeholder"/>
        </w:category>
        <w:types>
          <w:type w:val="bbPlcHdr"/>
        </w:types>
        <w:behaviors>
          <w:behavior w:val="content"/>
        </w:behaviors>
        <w:guid w:val="{566EC1AE-C426-4681-8DE8-D4FEC1373D8E}"/>
      </w:docPartPr>
      <w:docPartBody>
        <w:p w:rsidR="00D23A4B" w:rsidRDefault="005A3E27">
          <w:r w:rsidRPr="00501F3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E27"/>
    <w:rsid w:val="00005DC2"/>
    <w:rsid w:val="000C1246"/>
    <w:rsid w:val="002E3C60"/>
    <w:rsid w:val="005A3E27"/>
    <w:rsid w:val="009C29F3"/>
    <w:rsid w:val="00AC78AB"/>
    <w:rsid w:val="00BD70D8"/>
    <w:rsid w:val="00D23A4B"/>
    <w:rsid w:val="00DE4E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E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278D25BD4F084582B6E80CA0DE9F54" ma:contentTypeVersion="14" ma:contentTypeDescription="Create a new document." ma:contentTypeScope="" ma:versionID="67e275f3e8599d21a1dfca42cd57e8d5">
  <xsd:schema xmlns:xsd="http://www.w3.org/2001/XMLSchema" xmlns:xs="http://www.w3.org/2001/XMLSchema" xmlns:p="http://schemas.microsoft.com/office/2006/metadata/properties" xmlns:ns2="35356d1e-337a-4d8c-b0f3-7f433ffffc0d" xmlns:ns3="a179d3b8-ba67-4841-9486-9f5d86938b32" targetNamespace="http://schemas.microsoft.com/office/2006/metadata/properties" ma:root="true" ma:fieldsID="0fb68ec0d8e96332e35420dcd3bbab44" ns2:_="" ns3:_="">
    <xsd:import namespace="35356d1e-337a-4d8c-b0f3-7f433ffffc0d"/>
    <xsd:import namespace="a179d3b8-ba67-4841-9486-9f5d86938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56d1e-337a-4d8c-b0f3-7f433ffffc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9d3b8-ba67-4841-9486-9f5d86938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33cbf61-1935-4efc-8654-42fa78db611d}" ma:internalName="TaxCatchAll" ma:showField="CatchAllData" ma:web="a179d3b8-ba67-4841-9486-9f5d86938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79d3b8-ba67-4841-9486-9f5d86938b32">
      <Value>350</Value>
    </TaxCatchAll>
    <lcf76f155ced4ddcb4097134ff3c332f xmlns="35356d1e-337a-4d8c-b0f3-7f433ffffc0d">
      <Terms xmlns="http://schemas.microsoft.com/office/infopath/2007/PartnerControls"/>
    </lcf76f155ced4ddcb4097134ff3c332f>
    <SharedWithUsers xmlns="a179d3b8-ba67-4841-9486-9f5d86938b32">
      <UserInfo>
        <DisplayName>Adenike Akoh</DisplayName>
        <AccountId>3105</AccountId>
        <AccountType/>
      </UserInfo>
    </SharedWithUsers>
  </documentManagement>
</p:properties>
</file>

<file path=customXml/itemProps1.xml><?xml version="1.0" encoding="utf-8"?>
<ds:datastoreItem xmlns:ds="http://schemas.openxmlformats.org/officeDocument/2006/customXml" ds:itemID="{5205EB44-B77A-4569-A7DE-6AFF0B66A09F}">
  <ds:schemaRefs>
    <ds:schemaRef ds:uri="http://schemas.microsoft.com/sharepoint/v3/contenttype/forms"/>
  </ds:schemaRefs>
</ds:datastoreItem>
</file>

<file path=customXml/itemProps2.xml><?xml version="1.0" encoding="utf-8"?>
<ds:datastoreItem xmlns:ds="http://schemas.openxmlformats.org/officeDocument/2006/customXml" ds:itemID="{C3ABB920-BCE1-4AFC-815E-5021A93C7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56d1e-337a-4d8c-b0f3-7f433ffffc0d"/>
    <ds:schemaRef ds:uri="a179d3b8-ba67-4841-9486-9f5d8693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6D4DC0-BA50-44B5-A299-E0B9ADF9A773}">
  <ds:schemaRefs>
    <ds:schemaRef ds:uri="http://schemas.microsoft.com/office/2006/metadata/properties"/>
    <ds:schemaRef ds:uri="http://schemas.microsoft.com/office/infopath/2007/PartnerControls"/>
    <ds:schemaRef ds:uri="a179d3b8-ba67-4841-9486-9f5d86938b32"/>
    <ds:schemaRef ds:uri="35356d1e-337a-4d8c-b0f3-7f433ffffc0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8</cp:revision>
  <dcterms:created xsi:type="dcterms:W3CDTF">2023-10-31T16:33:00Z</dcterms:created>
  <dcterms:modified xsi:type="dcterms:W3CDTF">2024-05-29T12:46:00Z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0x01010057278D25BD4F084582B6E80CA0DE9F54</vt:lpwstr>
  </property>
  <property fmtid="{D5CDD505-2E9C-101B-9397-08002B2CF9AE}" pid="3" name="_dlc_DocIdItemGuid">
    <vt:lpwstr>372bf28d-ea13-47a7-8bf2-e3cef7b60849</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