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4608" w14:textId="299AA16D" w:rsidR="005D7812" w:rsidRPr="002C769A" w:rsidRDefault="005D7812">
      <w:pPr>
        <w:widowControl/>
        <w:tabs>
          <w:tab w:val="clear" w:pos="9822"/>
        </w:tabs>
        <w:spacing w:after="200" w:line="276" w:lineRule="auto"/>
        <w:ind w:left="0" w:right="0"/>
        <w:jc w:val="left"/>
        <w:rPr>
          <w:rFonts w:asciiTheme="minorHAnsi" w:hAnsiTheme="minorHAnsi" w:cstheme="minorHAnsi"/>
          <w:sz w:val="22"/>
          <w:szCs w:val="22"/>
          <w:lang w:val="en-US" w:eastAsia="en-US"/>
        </w:rPr>
      </w:pPr>
    </w:p>
    <w:p w14:paraId="5C688882" w14:textId="53F5D0CA" w:rsidR="002B1C65" w:rsidRPr="002C769A" w:rsidRDefault="00C86CF8" w:rsidP="002C769A">
      <w:pPr>
        <w:pStyle w:val="Heading2"/>
        <w:rPr>
          <w:rFonts w:asciiTheme="minorHAnsi" w:hAnsiTheme="minorHAnsi"/>
          <w:sz w:val="28"/>
          <w:szCs w:val="28"/>
        </w:rPr>
      </w:pPr>
      <w:r w:rsidRPr="002C769A">
        <w:rPr>
          <w:rFonts w:asciiTheme="minorHAnsi" w:hAnsiTheme="minorHAnsi"/>
          <w:sz w:val="28"/>
          <w:szCs w:val="28"/>
        </w:rPr>
        <w:t>Organizational Unit Restructuring Policy</w:t>
      </w:r>
    </w:p>
    <w:p w14:paraId="455C888B" w14:textId="77777777" w:rsidR="00190448" w:rsidRPr="002C769A" w:rsidRDefault="00190448" w:rsidP="00FB79CB">
      <w:pPr>
        <w:pStyle w:val="Heading1"/>
        <w:numPr>
          <w:ilvl w:val="0"/>
          <w:numId w:val="0"/>
        </w:numPr>
        <w:ind w:left="540"/>
        <w:rPr>
          <w:rFonts w:cstheme="minorHAnsi"/>
          <w:szCs w:val="22"/>
        </w:rPr>
      </w:pPr>
      <w:bookmarkStart w:id="0" w:name="_Toc507081360"/>
      <w:bookmarkStart w:id="1" w:name="_Toc507082852"/>
    </w:p>
    <w:p w14:paraId="41119376" w14:textId="2D07767C" w:rsidR="00B5238B" w:rsidRPr="002C769A" w:rsidRDefault="00FB79CB" w:rsidP="00C86CF8">
      <w:pPr>
        <w:pStyle w:val="Heading1"/>
        <w:rPr>
          <w:rFonts w:cstheme="minorHAnsi"/>
          <w:szCs w:val="22"/>
        </w:rPr>
      </w:pPr>
      <w:r w:rsidRPr="002C769A">
        <w:rPr>
          <w:rFonts w:cstheme="minorHAnsi"/>
          <w:szCs w:val="22"/>
        </w:rPr>
        <w:t>Purpose</w:t>
      </w:r>
      <w:bookmarkEnd w:id="0"/>
      <w:bookmarkEnd w:id="1"/>
    </w:p>
    <w:p w14:paraId="5A52EDD5" w14:textId="77777777" w:rsidR="00F449FB" w:rsidRPr="002C769A" w:rsidRDefault="00F449FB" w:rsidP="00646B71">
      <w:pPr>
        <w:tabs>
          <w:tab w:val="clear" w:pos="9822"/>
        </w:tabs>
        <w:ind w:left="540" w:right="28" w:hanging="540"/>
        <w:rPr>
          <w:rFonts w:asciiTheme="minorHAnsi" w:hAnsiTheme="minorHAnsi" w:cstheme="minorHAnsi"/>
          <w:sz w:val="22"/>
          <w:szCs w:val="22"/>
        </w:rPr>
      </w:pPr>
    </w:p>
    <w:p w14:paraId="343642E9" w14:textId="1823D587" w:rsidR="00F449FB" w:rsidRPr="002C769A" w:rsidRDefault="143BFD83" w:rsidP="00646B71">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The purpose of this document is to set out UNDP’s human resources policy</w:t>
      </w:r>
      <w:r w:rsidR="00BD7E64" w:rsidRPr="002C769A">
        <w:rPr>
          <w:rFonts w:asciiTheme="minorHAnsi" w:hAnsiTheme="minorHAnsi" w:cstheme="minorHAnsi"/>
          <w:sz w:val="22"/>
          <w:szCs w:val="22"/>
        </w:rPr>
        <w:t xml:space="preserve"> </w:t>
      </w:r>
      <w:r w:rsidRPr="002C769A">
        <w:rPr>
          <w:rFonts w:asciiTheme="minorHAnsi" w:hAnsiTheme="minorHAnsi" w:cstheme="minorHAnsi"/>
          <w:sz w:val="22"/>
          <w:szCs w:val="22"/>
        </w:rPr>
        <w:t xml:space="preserve">for carrying out </w:t>
      </w:r>
      <w:r w:rsidR="00FC70BC" w:rsidRPr="002C769A">
        <w:rPr>
          <w:rFonts w:asciiTheme="minorHAnsi" w:hAnsiTheme="minorHAnsi" w:cstheme="minorHAnsi"/>
          <w:sz w:val="22"/>
          <w:szCs w:val="22"/>
        </w:rPr>
        <w:t>re</w:t>
      </w:r>
      <w:r w:rsidR="003900AC" w:rsidRPr="002C769A">
        <w:rPr>
          <w:rFonts w:asciiTheme="minorHAnsi" w:hAnsiTheme="minorHAnsi" w:cstheme="minorHAnsi"/>
          <w:sz w:val="22"/>
          <w:szCs w:val="22"/>
        </w:rPr>
        <w:t>structure</w:t>
      </w:r>
      <w:r w:rsidR="00FC70BC" w:rsidRPr="002C769A">
        <w:rPr>
          <w:rFonts w:asciiTheme="minorHAnsi" w:hAnsiTheme="minorHAnsi" w:cstheme="minorHAnsi"/>
          <w:sz w:val="22"/>
          <w:szCs w:val="22"/>
        </w:rPr>
        <w:t>s of organizational units</w:t>
      </w:r>
      <w:r w:rsidR="006D1B1F" w:rsidRPr="002C769A">
        <w:rPr>
          <w:rFonts w:asciiTheme="minorHAnsi" w:hAnsiTheme="minorHAnsi" w:cstheme="minorHAnsi"/>
          <w:sz w:val="22"/>
          <w:szCs w:val="22"/>
        </w:rPr>
        <w:t>,</w:t>
      </w:r>
      <w:r w:rsidR="00FC70BC" w:rsidRPr="002C769A">
        <w:rPr>
          <w:rFonts w:asciiTheme="minorHAnsi" w:hAnsiTheme="minorHAnsi" w:cstheme="minorHAnsi"/>
          <w:sz w:val="22"/>
          <w:szCs w:val="22"/>
        </w:rPr>
        <w:t xml:space="preserve"> including special placement and selection measures.</w:t>
      </w:r>
    </w:p>
    <w:p w14:paraId="5F46BDAA" w14:textId="1E3D8DA2" w:rsidR="00957E6E" w:rsidRPr="002C769A" w:rsidRDefault="00957E6E" w:rsidP="00B60BA6">
      <w:pPr>
        <w:tabs>
          <w:tab w:val="clear" w:pos="9822"/>
        </w:tabs>
        <w:ind w:left="540" w:right="28" w:hanging="540"/>
        <w:rPr>
          <w:rFonts w:asciiTheme="minorHAnsi" w:hAnsiTheme="minorHAnsi" w:cstheme="minorHAnsi"/>
          <w:sz w:val="22"/>
          <w:szCs w:val="22"/>
        </w:rPr>
      </w:pPr>
    </w:p>
    <w:p w14:paraId="3A6F3FB1" w14:textId="58EB39D9" w:rsidR="00634B6A" w:rsidRPr="002C769A" w:rsidRDefault="00634B6A" w:rsidP="00634B6A">
      <w:pPr>
        <w:tabs>
          <w:tab w:val="clear" w:pos="9822"/>
        </w:tabs>
        <w:ind w:left="540" w:right="28" w:hanging="540"/>
        <w:rPr>
          <w:rFonts w:asciiTheme="minorHAnsi" w:hAnsiTheme="minorHAnsi" w:cstheme="minorHAnsi"/>
          <w:sz w:val="22"/>
          <w:szCs w:val="22"/>
        </w:rPr>
      </w:pPr>
    </w:p>
    <w:p w14:paraId="01014956" w14:textId="02FC3F47" w:rsidR="00634B6A" w:rsidRPr="002C769A" w:rsidRDefault="00FB79CB" w:rsidP="00634B6A">
      <w:pPr>
        <w:pStyle w:val="Heading1"/>
        <w:rPr>
          <w:rFonts w:cstheme="minorHAnsi"/>
          <w:szCs w:val="22"/>
        </w:rPr>
      </w:pPr>
      <w:r w:rsidRPr="002C769A">
        <w:rPr>
          <w:rFonts w:cstheme="minorHAnsi"/>
          <w:szCs w:val="22"/>
        </w:rPr>
        <w:t>Objectives</w:t>
      </w:r>
    </w:p>
    <w:p w14:paraId="296724F0" w14:textId="77777777" w:rsidR="00634B6A" w:rsidRPr="002C769A" w:rsidRDefault="00634B6A" w:rsidP="00634B6A">
      <w:pPr>
        <w:pStyle w:val="ListParagraph"/>
        <w:tabs>
          <w:tab w:val="clear" w:pos="9822"/>
        </w:tabs>
        <w:ind w:left="540" w:right="28"/>
        <w:rPr>
          <w:rFonts w:asciiTheme="minorHAnsi" w:hAnsiTheme="minorHAnsi" w:cstheme="minorHAnsi"/>
          <w:sz w:val="22"/>
          <w:szCs w:val="22"/>
        </w:rPr>
      </w:pPr>
    </w:p>
    <w:p w14:paraId="7500C39B" w14:textId="43B46326" w:rsidR="00634B6A" w:rsidRPr="002C769A" w:rsidRDefault="00634B6A" w:rsidP="00634B6A">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The operational environment changes very quickly. Organizations should be able to adjust to changes proactively, have the capacity to manage their structures dynamically, and be able to effectively re-distribute skills, competencies, and resources to respond to such changes. Constant adaptation is necessary to improve business performance, retain competitive advantage, and remain relevant to stakeholders</w:t>
      </w:r>
      <w:r w:rsidR="006D1B1F" w:rsidRPr="002C769A">
        <w:rPr>
          <w:rFonts w:asciiTheme="minorHAnsi" w:hAnsiTheme="minorHAnsi" w:cstheme="minorHAnsi"/>
          <w:sz w:val="22"/>
          <w:szCs w:val="22"/>
        </w:rPr>
        <w:t>’</w:t>
      </w:r>
      <w:r w:rsidRPr="002C769A">
        <w:rPr>
          <w:rFonts w:asciiTheme="minorHAnsi" w:hAnsiTheme="minorHAnsi" w:cstheme="minorHAnsi"/>
          <w:sz w:val="22"/>
          <w:szCs w:val="22"/>
        </w:rPr>
        <w:t xml:space="preserve"> needs and expectations. This must be done within the spirit of the organizational principles of transparency, fairness, and accountability and in </w:t>
      </w:r>
      <w:r w:rsidR="006D1B1F" w:rsidRPr="002C769A">
        <w:rPr>
          <w:rFonts w:asciiTheme="minorHAnsi" w:hAnsiTheme="minorHAnsi" w:cstheme="minorHAnsi"/>
          <w:sz w:val="22"/>
          <w:szCs w:val="22"/>
        </w:rPr>
        <w:t>order to enhance</w:t>
      </w:r>
      <w:r w:rsidRPr="002C769A">
        <w:rPr>
          <w:rFonts w:asciiTheme="minorHAnsi" w:hAnsiTheme="minorHAnsi" w:cstheme="minorHAnsi"/>
          <w:sz w:val="22"/>
          <w:szCs w:val="22"/>
        </w:rPr>
        <w:t xml:space="preserve"> UNDP</w:t>
      </w:r>
      <w:r w:rsidR="004379A1" w:rsidRPr="002C769A">
        <w:rPr>
          <w:rFonts w:asciiTheme="minorHAnsi" w:hAnsiTheme="minorHAnsi" w:cstheme="minorHAnsi"/>
          <w:sz w:val="22"/>
          <w:szCs w:val="22"/>
        </w:rPr>
        <w:t>’s</w:t>
      </w:r>
      <w:r w:rsidRPr="002C769A">
        <w:rPr>
          <w:rFonts w:asciiTheme="minorHAnsi" w:hAnsiTheme="minorHAnsi" w:cstheme="minorHAnsi"/>
          <w:sz w:val="22"/>
          <w:szCs w:val="22"/>
        </w:rPr>
        <w:t xml:space="preserve"> </w:t>
      </w:r>
      <w:r w:rsidR="006D1B1F" w:rsidRPr="002C769A">
        <w:rPr>
          <w:rFonts w:asciiTheme="minorHAnsi" w:hAnsiTheme="minorHAnsi" w:cstheme="minorHAnsi"/>
          <w:sz w:val="22"/>
          <w:szCs w:val="22"/>
        </w:rPr>
        <w:t xml:space="preserve">capacity to fulfil its </w:t>
      </w:r>
      <w:r w:rsidRPr="002C769A">
        <w:rPr>
          <w:rFonts w:asciiTheme="minorHAnsi" w:hAnsiTheme="minorHAnsi" w:cstheme="minorHAnsi"/>
          <w:sz w:val="22"/>
          <w:szCs w:val="22"/>
        </w:rPr>
        <w:t>development mandate.</w:t>
      </w:r>
    </w:p>
    <w:p w14:paraId="4CEED229" w14:textId="77777777" w:rsidR="00634B6A" w:rsidRPr="002C769A" w:rsidRDefault="00634B6A" w:rsidP="00634B6A">
      <w:pPr>
        <w:tabs>
          <w:tab w:val="clear" w:pos="9822"/>
        </w:tabs>
        <w:ind w:left="540" w:right="28" w:hanging="540"/>
        <w:rPr>
          <w:rFonts w:asciiTheme="minorHAnsi" w:hAnsiTheme="minorHAnsi" w:cstheme="minorHAnsi"/>
          <w:sz w:val="22"/>
          <w:szCs w:val="22"/>
        </w:rPr>
      </w:pPr>
    </w:p>
    <w:p w14:paraId="1C8D9A19" w14:textId="3DC2C86E" w:rsidR="002837BC" w:rsidRPr="002C769A" w:rsidRDefault="002837BC" w:rsidP="00634B6A">
      <w:pPr>
        <w:pStyle w:val="ListParagraph"/>
        <w:numPr>
          <w:ilvl w:val="0"/>
          <w:numId w:val="1"/>
        </w:numPr>
        <w:tabs>
          <w:tab w:val="clear" w:pos="9822"/>
        </w:tabs>
        <w:ind w:left="540" w:right="0" w:hanging="540"/>
        <w:rPr>
          <w:rFonts w:asciiTheme="minorHAnsi" w:hAnsiTheme="minorHAnsi" w:cstheme="minorHAnsi"/>
          <w:sz w:val="22"/>
          <w:szCs w:val="22"/>
        </w:rPr>
      </w:pPr>
      <w:r w:rsidRPr="002C769A">
        <w:rPr>
          <w:rFonts w:asciiTheme="minorHAnsi" w:hAnsiTheme="minorHAnsi" w:cstheme="minorHAnsi"/>
          <w:sz w:val="22"/>
          <w:szCs w:val="22"/>
        </w:rPr>
        <w:t xml:space="preserve">To support </w:t>
      </w:r>
      <w:r w:rsidR="006D1B1F" w:rsidRPr="002C769A">
        <w:rPr>
          <w:rFonts w:asciiTheme="minorHAnsi" w:hAnsiTheme="minorHAnsi" w:cstheme="minorHAnsi"/>
          <w:sz w:val="22"/>
          <w:szCs w:val="22"/>
        </w:rPr>
        <w:t xml:space="preserve">the </w:t>
      </w:r>
      <w:r w:rsidRPr="002C769A">
        <w:rPr>
          <w:rFonts w:asciiTheme="minorHAnsi" w:hAnsiTheme="minorHAnsi" w:cstheme="minorHAnsi"/>
          <w:sz w:val="22"/>
          <w:szCs w:val="22"/>
        </w:rPr>
        <w:t xml:space="preserve">achievement of UNDP’s strategic objectives, the organization needs an optimal design for each organizational unit across the entire institution. </w:t>
      </w:r>
      <w:r w:rsidR="006D1B1F" w:rsidRPr="002C769A">
        <w:rPr>
          <w:rFonts w:asciiTheme="minorHAnsi" w:hAnsiTheme="minorHAnsi" w:cstheme="minorHAnsi"/>
          <w:sz w:val="22"/>
          <w:szCs w:val="22"/>
        </w:rPr>
        <w:t xml:space="preserve">A range of factors </w:t>
      </w:r>
      <w:r w:rsidRPr="002C769A">
        <w:rPr>
          <w:rFonts w:asciiTheme="minorHAnsi" w:hAnsiTheme="minorHAnsi" w:cstheme="minorHAnsi"/>
          <w:sz w:val="22"/>
          <w:szCs w:val="22"/>
        </w:rPr>
        <w:t>can result in the need to modify the organizational structure by restructuring an organizational unit. Examples of organizational drivers that may result in the need to restructure an organizational unit could include, but are not limited to:</w:t>
      </w:r>
    </w:p>
    <w:p w14:paraId="7F5D6B73" w14:textId="77777777" w:rsidR="002837BC" w:rsidRPr="002C769A" w:rsidRDefault="002837BC" w:rsidP="00EF1038">
      <w:pPr>
        <w:tabs>
          <w:tab w:val="clear" w:pos="9822"/>
        </w:tabs>
        <w:ind w:left="540" w:right="0" w:hanging="540"/>
        <w:rPr>
          <w:rFonts w:asciiTheme="minorHAnsi" w:hAnsiTheme="minorHAnsi" w:cstheme="minorHAnsi"/>
          <w:sz w:val="22"/>
          <w:szCs w:val="22"/>
        </w:rPr>
      </w:pPr>
    </w:p>
    <w:p w14:paraId="3DF007B9" w14:textId="77777777" w:rsidR="002837BC" w:rsidRPr="002C769A" w:rsidRDefault="002837BC" w:rsidP="00B67B81">
      <w:pPr>
        <w:pStyle w:val="ListParagraph"/>
        <w:tabs>
          <w:tab w:val="clear" w:pos="9822"/>
        </w:tabs>
        <w:ind w:left="1080" w:right="0" w:hanging="540"/>
        <w:rPr>
          <w:rFonts w:asciiTheme="minorHAnsi" w:hAnsiTheme="minorHAnsi" w:cstheme="minorHAnsi"/>
          <w:sz w:val="22"/>
          <w:szCs w:val="22"/>
        </w:rPr>
      </w:pPr>
      <w:r w:rsidRPr="002C769A">
        <w:rPr>
          <w:rFonts w:asciiTheme="minorHAnsi" w:hAnsiTheme="minorHAnsi" w:cstheme="minorHAnsi"/>
          <w:sz w:val="22"/>
          <w:szCs w:val="22"/>
        </w:rPr>
        <w:t>(a)</w:t>
      </w:r>
      <w:r w:rsidRPr="002C769A">
        <w:rPr>
          <w:rFonts w:asciiTheme="minorHAnsi" w:hAnsiTheme="minorHAnsi" w:cstheme="minorHAnsi"/>
          <w:sz w:val="22"/>
          <w:szCs w:val="22"/>
        </w:rPr>
        <w:tab/>
        <w:t>Changing programme requirements;</w:t>
      </w:r>
    </w:p>
    <w:p w14:paraId="3C65223E" w14:textId="77777777" w:rsidR="002837BC" w:rsidRPr="002C769A" w:rsidRDefault="002837BC" w:rsidP="00FF156E">
      <w:pPr>
        <w:pStyle w:val="ListParagraph"/>
        <w:tabs>
          <w:tab w:val="clear" w:pos="9822"/>
        </w:tabs>
        <w:ind w:left="1080" w:right="0" w:hanging="540"/>
        <w:rPr>
          <w:rFonts w:asciiTheme="minorHAnsi" w:hAnsiTheme="minorHAnsi" w:cstheme="minorHAnsi"/>
          <w:sz w:val="22"/>
          <w:szCs w:val="22"/>
        </w:rPr>
      </w:pPr>
      <w:r w:rsidRPr="002C769A">
        <w:rPr>
          <w:rFonts w:asciiTheme="minorHAnsi" w:hAnsiTheme="minorHAnsi" w:cstheme="minorHAnsi"/>
          <w:sz w:val="22"/>
          <w:szCs w:val="22"/>
        </w:rPr>
        <w:t>(b)</w:t>
      </w:r>
      <w:r w:rsidRPr="002C769A">
        <w:rPr>
          <w:rFonts w:asciiTheme="minorHAnsi" w:hAnsiTheme="minorHAnsi" w:cstheme="minorHAnsi"/>
          <w:sz w:val="22"/>
          <w:szCs w:val="22"/>
        </w:rPr>
        <w:tab/>
        <w:t>Expiration of finite mandates (such as country programme cycles or technical assistance projects);</w:t>
      </w:r>
    </w:p>
    <w:p w14:paraId="0EDF7CCB" w14:textId="77777777" w:rsidR="002837BC" w:rsidRPr="002C769A" w:rsidRDefault="002837BC" w:rsidP="00646B71">
      <w:pPr>
        <w:pStyle w:val="ListParagraph"/>
        <w:tabs>
          <w:tab w:val="clear" w:pos="9822"/>
        </w:tabs>
        <w:ind w:left="1080" w:right="0" w:hanging="540"/>
        <w:rPr>
          <w:rFonts w:asciiTheme="minorHAnsi" w:hAnsiTheme="minorHAnsi" w:cstheme="minorHAnsi"/>
          <w:sz w:val="22"/>
          <w:szCs w:val="22"/>
        </w:rPr>
      </w:pPr>
      <w:r w:rsidRPr="002C769A">
        <w:rPr>
          <w:rFonts w:asciiTheme="minorHAnsi" w:hAnsiTheme="minorHAnsi" w:cstheme="minorHAnsi"/>
          <w:sz w:val="22"/>
          <w:szCs w:val="22"/>
        </w:rPr>
        <w:t>(c)</w:t>
      </w:r>
      <w:r w:rsidRPr="002C769A">
        <w:rPr>
          <w:rFonts w:asciiTheme="minorHAnsi" w:hAnsiTheme="minorHAnsi" w:cstheme="minorHAnsi"/>
          <w:sz w:val="22"/>
          <w:szCs w:val="22"/>
        </w:rPr>
        <w:tab/>
        <w:t>New country programme cycles and priorities;</w:t>
      </w:r>
    </w:p>
    <w:p w14:paraId="2EC32A2D" w14:textId="77777777" w:rsidR="002837BC" w:rsidRPr="002C769A" w:rsidRDefault="002837BC" w:rsidP="00646B71">
      <w:pPr>
        <w:pStyle w:val="ListParagraph"/>
        <w:tabs>
          <w:tab w:val="clear" w:pos="9822"/>
        </w:tabs>
        <w:ind w:left="1080" w:right="0" w:hanging="540"/>
        <w:rPr>
          <w:rFonts w:asciiTheme="minorHAnsi" w:hAnsiTheme="minorHAnsi" w:cstheme="minorHAnsi"/>
          <w:sz w:val="22"/>
          <w:szCs w:val="22"/>
        </w:rPr>
      </w:pPr>
      <w:r w:rsidRPr="002C769A">
        <w:rPr>
          <w:rFonts w:asciiTheme="minorHAnsi" w:hAnsiTheme="minorHAnsi" w:cstheme="minorHAnsi"/>
          <w:sz w:val="22"/>
          <w:szCs w:val="22"/>
        </w:rPr>
        <w:t>(d)</w:t>
      </w:r>
      <w:r w:rsidRPr="002C769A">
        <w:rPr>
          <w:rFonts w:asciiTheme="minorHAnsi" w:hAnsiTheme="minorHAnsi" w:cstheme="minorHAnsi"/>
          <w:sz w:val="22"/>
          <w:szCs w:val="22"/>
        </w:rPr>
        <w:tab/>
        <w:t>Post conflict or emergency situations;</w:t>
      </w:r>
    </w:p>
    <w:p w14:paraId="1035BD31" w14:textId="749009DC" w:rsidR="002837BC" w:rsidRPr="002C769A" w:rsidRDefault="002837BC">
      <w:pPr>
        <w:pStyle w:val="ListParagraph"/>
        <w:tabs>
          <w:tab w:val="clear" w:pos="9822"/>
        </w:tabs>
        <w:ind w:left="1080" w:right="0" w:hanging="540"/>
        <w:rPr>
          <w:rFonts w:asciiTheme="minorHAnsi" w:hAnsiTheme="minorHAnsi" w:cstheme="minorHAnsi"/>
          <w:sz w:val="22"/>
          <w:szCs w:val="22"/>
        </w:rPr>
      </w:pPr>
      <w:r w:rsidRPr="002C769A">
        <w:rPr>
          <w:rFonts w:asciiTheme="minorHAnsi" w:hAnsiTheme="minorHAnsi" w:cstheme="minorHAnsi"/>
          <w:sz w:val="22"/>
          <w:szCs w:val="22"/>
        </w:rPr>
        <w:t>(e)</w:t>
      </w:r>
      <w:r w:rsidRPr="002C769A">
        <w:rPr>
          <w:rFonts w:asciiTheme="minorHAnsi" w:hAnsiTheme="minorHAnsi" w:cstheme="minorHAnsi"/>
          <w:sz w:val="22"/>
          <w:szCs w:val="22"/>
        </w:rPr>
        <w:tab/>
      </w:r>
      <w:r w:rsidR="00D91D50" w:rsidRPr="002C769A">
        <w:rPr>
          <w:rFonts w:asciiTheme="minorHAnsi" w:hAnsiTheme="minorHAnsi" w:cstheme="minorHAnsi"/>
          <w:sz w:val="22"/>
          <w:szCs w:val="22"/>
        </w:rPr>
        <w:t>Significant c</w:t>
      </w:r>
      <w:r w:rsidRPr="002C769A">
        <w:rPr>
          <w:rFonts w:asciiTheme="minorHAnsi" w:hAnsiTheme="minorHAnsi" w:cstheme="minorHAnsi"/>
          <w:sz w:val="22"/>
          <w:szCs w:val="22"/>
        </w:rPr>
        <w:t>hanges in budget and funding;</w:t>
      </w:r>
    </w:p>
    <w:p w14:paraId="78A7C728" w14:textId="77777777" w:rsidR="002837BC" w:rsidRPr="002C769A" w:rsidRDefault="002837BC">
      <w:pPr>
        <w:pStyle w:val="ListParagraph"/>
        <w:tabs>
          <w:tab w:val="clear" w:pos="9822"/>
        </w:tabs>
        <w:ind w:left="1080" w:right="0" w:hanging="540"/>
        <w:rPr>
          <w:rFonts w:asciiTheme="minorHAnsi" w:hAnsiTheme="minorHAnsi" w:cstheme="minorHAnsi"/>
          <w:sz w:val="22"/>
          <w:szCs w:val="22"/>
        </w:rPr>
      </w:pPr>
      <w:r w:rsidRPr="002C769A">
        <w:rPr>
          <w:rFonts w:asciiTheme="minorHAnsi" w:hAnsiTheme="minorHAnsi" w:cstheme="minorHAnsi"/>
          <w:sz w:val="22"/>
          <w:szCs w:val="22"/>
        </w:rPr>
        <w:t>(f)</w:t>
      </w:r>
      <w:r w:rsidRPr="002C769A">
        <w:rPr>
          <w:rFonts w:asciiTheme="minorHAnsi" w:hAnsiTheme="minorHAnsi" w:cstheme="minorHAnsi"/>
          <w:sz w:val="22"/>
          <w:szCs w:val="22"/>
        </w:rPr>
        <w:tab/>
        <w:t>Audit findings or the outcome of investigations.</w:t>
      </w:r>
    </w:p>
    <w:p w14:paraId="1E05A84F" w14:textId="77777777" w:rsidR="00DC4EBD" w:rsidRPr="002C769A" w:rsidRDefault="00DC4EBD" w:rsidP="00B60BA6">
      <w:pPr>
        <w:tabs>
          <w:tab w:val="clear" w:pos="9822"/>
        </w:tabs>
        <w:ind w:left="540" w:right="28" w:hanging="540"/>
        <w:rPr>
          <w:rFonts w:asciiTheme="minorHAnsi" w:hAnsiTheme="minorHAnsi" w:cstheme="minorHAnsi"/>
          <w:sz w:val="22"/>
          <w:szCs w:val="22"/>
        </w:rPr>
      </w:pPr>
    </w:p>
    <w:p w14:paraId="3E9AF7C0" w14:textId="057A06CE" w:rsidR="00EF1038" w:rsidRPr="002C769A" w:rsidRDefault="00EF1038" w:rsidP="00EF1038">
      <w:pPr>
        <w:tabs>
          <w:tab w:val="clear" w:pos="9822"/>
        </w:tabs>
        <w:ind w:left="540" w:right="28" w:hanging="540"/>
        <w:rPr>
          <w:rFonts w:asciiTheme="minorHAnsi" w:hAnsiTheme="minorHAnsi" w:cstheme="minorHAnsi"/>
          <w:sz w:val="22"/>
          <w:szCs w:val="22"/>
        </w:rPr>
      </w:pPr>
    </w:p>
    <w:p w14:paraId="78032277" w14:textId="7A0CBD44" w:rsidR="00EF1038" w:rsidRPr="002C769A" w:rsidRDefault="00FB79CB" w:rsidP="00EF1038">
      <w:pPr>
        <w:pStyle w:val="Heading1"/>
        <w:rPr>
          <w:rFonts w:cstheme="minorHAnsi"/>
          <w:szCs w:val="22"/>
        </w:rPr>
      </w:pPr>
      <w:r w:rsidRPr="002C769A">
        <w:rPr>
          <w:rFonts w:cstheme="minorHAnsi"/>
          <w:szCs w:val="22"/>
        </w:rPr>
        <w:t>Main Principles</w:t>
      </w:r>
    </w:p>
    <w:p w14:paraId="0E96F55F" w14:textId="4C2FD1DA" w:rsidR="007626B2" w:rsidRPr="002C769A" w:rsidRDefault="007626B2" w:rsidP="00EF1038">
      <w:pPr>
        <w:tabs>
          <w:tab w:val="clear" w:pos="9822"/>
        </w:tabs>
        <w:ind w:left="540" w:right="28" w:hanging="540"/>
        <w:rPr>
          <w:rFonts w:asciiTheme="minorHAnsi" w:hAnsiTheme="minorHAnsi" w:cstheme="minorHAnsi"/>
          <w:sz w:val="22"/>
          <w:szCs w:val="22"/>
        </w:rPr>
      </w:pPr>
    </w:p>
    <w:p w14:paraId="4616445E" w14:textId="3912DBC6" w:rsidR="00EF1038" w:rsidRPr="002C769A" w:rsidRDefault="00F54FAB" w:rsidP="00B065E8">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Restructures of organizational units and the related processes </w:t>
      </w:r>
      <w:r w:rsidR="00EF1038" w:rsidRPr="002C769A">
        <w:rPr>
          <w:rFonts w:asciiTheme="minorHAnsi" w:hAnsiTheme="minorHAnsi" w:cstheme="minorHAnsi"/>
          <w:sz w:val="22"/>
          <w:szCs w:val="22"/>
        </w:rPr>
        <w:t xml:space="preserve">should be managed with care and taking into consideration </w:t>
      </w:r>
      <w:r w:rsidR="004379A1" w:rsidRPr="002C769A">
        <w:rPr>
          <w:rFonts w:asciiTheme="minorHAnsi" w:hAnsiTheme="minorHAnsi" w:cstheme="minorHAnsi"/>
          <w:sz w:val="22"/>
          <w:szCs w:val="22"/>
        </w:rPr>
        <w:t xml:space="preserve">the </w:t>
      </w:r>
      <w:r w:rsidR="00EF1038" w:rsidRPr="002C769A">
        <w:rPr>
          <w:rFonts w:asciiTheme="minorHAnsi" w:hAnsiTheme="minorHAnsi" w:cstheme="minorHAnsi"/>
          <w:sz w:val="22"/>
          <w:szCs w:val="22"/>
        </w:rPr>
        <w:t xml:space="preserve">development results expected and </w:t>
      </w:r>
      <w:r w:rsidR="004379A1" w:rsidRPr="002C769A">
        <w:rPr>
          <w:rFonts w:asciiTheme="minorHAnsi" w:hAnsiTheme="minorHAnsi" w:cstheme="minorHAnsi"/>
          <w:sz w:val="22"/>
          <w:szCs w:val="22"/>
        </w:rPr>
        <w:t xml:space="preserve">the </w:t>
      </w:r>
      <w:r w:rsidR="00EF1038" w:rsidRPr="002C769A">
        <w:rPr>
          <w:rFonts w:asciiTheme="minorHAnsi" w:hAnsiTheme="minorHAnsi" w:cstheme="minorHAnsi"/>
          <w:sz w:val="22"/>
          <w:szCs w:val="22"/>
        </w:rPr>
        <w:t xml:space="preserve">associated risks. The approach </w:t>
      </w:r>
      <w:r w:rsidRPr="002C769A">
        <w:rPr>
          <w:rFonts w:asciiTheme="minorHAnsi" w:hAnsiTheme="minorHAnsi" w:cstheme="minorHAnsi"/>
          <w:sz w:val="22"/>
          <w:szCs w:val="22"/>
        </w:rPr>
        <w:t xml:space="preserve">taken </w:t>
      </w:r>
      <w:r w:rsidR="00EF1038" w:rsidRPr="002C769A">
        <w:rPr>
          <w:rFonts w:asciiTheme="minorHAnsi" w:hAnsiTheme="minorHAnsi" w:cstheme="minorHAnsi"/>
          <w:sz w:val="22"/>
          <w:szCs w:val="22"/>
        </w:rPr>
        <w:t>must adhere to the following principles:</w:t>
      </w:r>
    </w:p>
    <w:p w14:paraId="7E68D168" w14:textId="77777777" w:rsidR="00B67B81" w:rsidRPr="002C769A" w:rsidRDefault="00B67B81" w:rsidP="00D97E17">
      <w:pPr>
        <w:pStyle w:val="ListParagraph"/>
        <w:widowControl/>
        <w:tabs>
          <w:tab w:val="clear" w:pos="9822"/>
        </w:tabs>
        <w:ind w:left="1440" w:right="0"/>
        <w:contextualSpacing w:val="0"/>
        <w:rPr>
          <w:rFonts w:asciiTheme="minorHAnsi" w:hAnsiTheme="minorHAnsi" w:cstheme="minorHAnsi"/>
          <w:sz w:val="22"/>
          <w:szCs w:val="22"/>
        </w:rPr>
      </w:pPr>
    </w:p>
    <w:p w14:paraId="5F49B153" w14:textId="61D3336D" w:rsidR="00EF1038" w:rsidRPr="002C769A" w:rsidRDefault="00EF1038" w:rsidP="00D97E17">
      <w:pPr>
        <w:pStyle w:val="ListParagraph"/>
        <w:widowControl/>
        <w:numPr>
          <w:ilvl w:val="0"/>
          <w:numId w:val="28"/>
        </w:numPr>
        <w:tabs>
          <w:tab w:val="clear" w:pos="9822"/>
        </w:tabs>
        <w:ind w:left="1080" w:right="0" w:hanging="540"/>
        <w:contextualSpacing w:val="0"/>
        <w:rPr>
          <w:rFonts w:asciiTheme="minorHAnsi" w:hAnsiTheme="minorHAnsi" w:cstheme="minorHAnsi"/>
          <w:sz w:val="22"/>
          <w:szCs w:val="22"/>
        </w:rPr>
      </w:pPr>
      <w:r w:rsidRPr="002C769A">
        <w:rPr>
          <w:rFonts w:asciiTheme="minorHAnsi" w:hAnsiTheme="minorHAnsi" w:cstheme="minorHAnsi"/>
          <w:b/>
          <w:bCs/>
          <w:sz w:val="22"/>
          <w:szCs w:val="22"/>
          <w:u w:val="single"/>
        </w:rPr>
        <w:t>Rationale</w:t>
      </w:r>
      <w:r w:rsidRPr="002C769A">
        <w:rPr>
          <w:rFonts w:asciiTheme="minorHAnsi" w:hAnsiTheme="minorHAnsi" w:cstheme="minorHAnsi"/>
          <w:sz w:val="22"/>
          <w:szCs w:val="22"/>
        </w:rPr>
        <w:t>: the objective of the change is well defined and understood by key stakeholders, and activities to achieve the objective are clearly formulated, communicated, and implemented in a transparent manner.</w:t>
      </w:r>
    </w:p>
    <w:p w14:paraId="4551639A" w14:textId="77777777" w:rsidR="00B67B81" w:rsidRPr="002C769A" w:rsidRDefault="00B67B81" w:rsidP="00D97E17">
      <w:pPr>
        <w:pStyle w:val="ListParagraph"/>
        <w:widowControl/>
        <w:tabs>
          <w:tab w:val="clear" w:pos="9822"/>
        </w:tabs>
        <w:ind w:left="1080" w:right="0" w:hanging="540"/>
        <w:contextualSpacing w:val="0"/>
        <w:rPr>
          <w:rFonts w:asciiTheme="minorHAnsi" w:hAnsiTheme="minorHAnsi" w:cstheme="minorHAnsi"/>
          <w:sz w:val="22"/>
          <w:szCs w:val="22"/>
        </w:rPr>
      </w:pPr>
    </w:p>
    <w:p w14:paraId="29249B90" w14:textId="0114DEB7" w:rsidR="00EF1038" w:rsidRPr="002C769A" w:rsidRDefault="00EF1038" w:rsidP="00D97E17">
      <w:pPr>
        <w:pStyle w:val="ListParagraph"/>
        <w:widowControl/>
        <w:numPr>
          <w:ilvl w:val="0"/>
          <w:numId w:val="28"/>
        </w:numPr>
        <w:tabs>
          <w:tab w:val="clear" w:pos="9822"/>
        </w:tabs>
        <w:ind w:left="1080" w:right="0" w:hanging="540"/>
        <w:contextualSpacing w:val="0"/>
        <w:rPr>
          <w:rFonts w:asciiTheme="minorHAnsi" w:hAnsiTheme="minorHAnsi" w:cstheme="minorHAnsi"/>
          <w:sz w:val="22"/>
          <w:szCs w:val="22"/>
        </w:rPr>
      </w:pPr>
      <w:r w:rsidRPr="002C769A">
        <w:rPr>
          <w:rFonts w:asciiTheme="minorHAnsi" w:hAnsiTheme="minorHAnsi" w:cstheme="minorHAnsi"/>
          <w:b/>
          <w:bCs/>
          <w:sz w:val="22"/>
          <w:szCs w:val="22"/>
          <w:u w:val="single"/>
        </w:rPr>
        <w:lastRenderedPageBreak/>
        <w:t>Accountability</w:t>
      </w:r>
      <w:r w:rsidRPr="002C769A">
        <w:rPr>
          <w:rFonts w:asciiTheme="minorHAnsi" w:hAnsiTheme="minorHAnsi" w:cstheme="minorHAnsi"/>
          <w:sz w:val="22"/>
          <w:szCs w:val="22"/>
        </w:rPr>
        <w:t>: the ownership of</w:t>
      </w:r>
      <w:r w:rsidR="00197E8A" w:rsidRPr="002C769A">
        <w:rPr>
          <w:rFonts w:asciiTheme="minorHAnsi" w:hAnsiTheme="minorHAnsi" w:cstheme="minorHAnsi"/>
          <w:sz w:val="22"/>
          <w:szCs w:val="22"/>
        </w:rPr>
        <w:t>,</w:t>
      </w:r>
      <w:r w:rsidRPr="002C769A">
        <w:rPr>
          <w:rFonts w:asciiTheme="minorHAnsi" w:hAnsiTheme="minorHAnsi" w:cstheme="minorHAnsi"/>
          <w:sz w:val="22"/>
          <w:szCs w:val="22"/>
        </w:rPr>
        <w:t xml:space="preserve"> and accountability for</w:t>
      </w:r>
      <w:r w:rsidR="00197E8A" w:rsidRPr="002C769A">
        <w:rPr>
          <w:rFonts w:asciiTheme="minorHAnsi" w:hAnsiTheme="minorHAnsi" w:cstheme="minorHAnsi"/>
          <w:sz w:val="22"/>
          <w:szCs w:val="22"/>
        </w:rPr>
        <w:t>,</w:t>
      </w:r>
      <w:r w:rsidRPr="002C769A">
        <w:rPr>
          <w:rFonts w:asciiTheme="minorHAnsi" w:hAnsiTheme="minorHAnsi" w:cstheme="minorHAnsi"/>
          <w:sz w:val="22"/>
          <w:szCs w:val="22"/>
        </w:rPr>
        <w:t xml:space="preserve"> change are clearly and unambiguously established. UNDP’s </w:t>
      </w:r>
      <w:hyperlink r:id="rId13" w:history="1">
        <w:r w:rsidRPr="002C769A">
          <w:rPr>
            <w:rStyle w:val="Hyperlink"/>
            <w:rFonts w:asciiTheme="minorHAnsi" w:hAnsiTheme="minorHAnsi" w:cstheme="minorHAnsi"/>
            <w:sz w:val="22"/>
            <w:szCs w:val="22"/>
          </w:rPr>
          <w:t>Accountability Framework</w:t>
        </w:r>
      </w:hyperlink>
      <w:r w:rsidRPr="002C769A">
        <w:rPr>
          <w:rFonts w:asciiTheme="minorHAnsi" w:hAnsiTheme="minorHAnsi" w:cstheme="minorHAnsi"/>
          <w:sz w:val="22"/>
          <w:szCs w:val="22"/>
        </w:rPr>
        <w:t xml:space="preserve"> is adhered to, and any exceptional accountability arrangements are defined, approved and documented.</w:t>
      </w:r>
    </w:p>
    <w:p w14:paraId="29F400C2" w14:textId="77777777" w:rsidR="00B67B81" w:rsidRPr="002C769A" w:rsidRDefault="00B67B81" w:rsidP="00D97E17">
      <w:pPr>
        <w:pStyle w:val="ListParagraph"/>
        <w:widowControl/>
        <w:tabs>
          <w:tab w:val="clear" w:pos="9822"/>
        </w:tabs>
        <w:ind w:left="1080" w:right="0" w:hanging="540"/>
        <w:contextualSpacing w:val="0"/>
        <w:rPr>
          <w:rFonts w:asciiTheme="minorHAnsi" w:hAnsiTheme="minorHAnsi" w:cstheme="minorHAnsi"/>
          <w:sz w:val="22"/>
          <w:szCs w:val="22"/>
        </w:rPr>
      </w:pPr>
    </w:p>
    <w:p w14:paraId="0B51DBA3" w14:textId="70A9673C" w:rsidR="00EF1038" w:rsidRPr="002C769A" w:rsidRDefault="00EF1038" w:rsidP="00D97E17">
      <w:pPr>
        <w:pStyle w:val="ListParagraph"/>
        <w:widowControl/>
        <w:numPr>
          <w:ilvl w:val="0"/>
          <w:numId w:val="28"/>
        </w:numPr>
        <w:tabs>
          <w:tab w:val="clear" w:pos="9822"/>
        </w:tabs>
        <w:ind w:left="1080" w:right="0" w:hanging="540"/>
        <w:contextualSpacing w:val="0"/>
        <w:rPr>
          <w:rFonts w:asciiTheme="minorHAnsi" w:hAnsiTheme="minorHAnsi" w:cstheme="minorHAnsi"/>
          <w:sz w:val="22"/>
          <w:szCs w:val="22"/>
        </w:rPr>
      </w:pPr>
      <w:r w:rsidRPr="002C769A">
        <w:rPr>
          <w:rFonts w:asciiTheme="minorHAnsi" w:hAnsiTheme="minorHAnsi" w:cstheme="minorHAnsi"/>
          <w:b/>
          <w:bCs/>
          <w:sz w:val="22"/>
          <w:szCs w:val="22"/>
          <w:u w:val="single"/>
        </w:rPr>
        <w:t>Risk management</w:t>
      </w:r>
      <w:r w:rsidRPr="002C769A">
        <w:rPr>
          <w:rFonts w:asciiTheme="minorHAnsi" w:hAnsiTheme="minorHAnsi" w:cstheme="minorHAnsi"/>
          <w:sz w:val="22"/>
          <w:szCs w:val="22"/>
        </w:rPr>
        <w:t>: the approach ensures that risks and liabilities to UNDP are identified, mitigated and managed. The organization is enabled to respond to present and future contingencies in an appropriate manner.</w:t>
      </w:r>
    </w:p>
    <w:p w14:paraId="1374E611" w14:textId="5A6CF34D" w:rsidR="005A0DE6" w:rsidRPr="002C769A" w:rsidRDefault="005A0DE6" w:rsidP="005A0DE6">
      <w:pPr>
        <w:pStyle w:val="ListParagraph"/>
        <w:rPr>
          <w:rFonts w:asciiTheme="minorHAnsi" w:hAnsiTheme="minorHAnsi" w:cstheme="minorHAnsi"/>
          <w:sz w:val="22"/>
          <w:szCs w:val="22"/>
        </w:rPr>
      </w:pPr>
    </w:p>
    <w:p w14:paraId="353BEC77" w14:textId="7D2AFEC1" w:rsidR="005A0DE6" w:rsidRPr="002C769A" w:rsidRDefault="005A0DE6" w:rsidP="005A0DE6">
      <w:pPr>
        <w:pStyle w:val="ListParagraph"/>
        <w:widowControl/>
        <w:numPr>
          <w:ilvl w:val="0"/>
          <w:numId w:val="28"/>
        </w:numPr>
        <w:tabs>
          <w:tab w:val="clear" w:pos="9822"/>
        </w:tabs>
        <w:ind w:left="1080" w:right="0" w:hanging="540"/>
        <w:contextualSpacing w:val="0"/>
        <w:rPr>
          <w:rFonts w:asciiTheme="minorHAnsi" w:hAnsiTheme="minorHAnsi" w:cstheme="minorHAnsi"/>
          <w:sz w:val="22"/>
          <w:szCs w:val="22"/>
        </w:rPr>
      </w:pPr>
      <w:r w:rsidRPr="002C769A">
        <w:rPr>
          <w:rFonts w:asciiTheme="minorHAnsi" w:hAnsiTheme="minorHAnsi" w:cstheme="minorHAnsi"/>
          <w:b/>
          <w:bCs/>
          <w:sz w:val="22"/>
          <w:szCs w:val="22"/>
          <w:u w:val="single"/>
        </w:rPr>
        <w:t>Fairness</w:t>
      </w:r>
      <w:r w:rsidRPr="002C769A">
        <w:rPr>
          <w:rFonts w:asciiTheme="minorHAnsi" w:hAnsiTheme="minorHAnsi" w:cstheme="minorHAnsi"/>
          <w:sz w:val="22"/>
          <w:szCs w:val="22"/>
        </w:rPr>
        <w:t xml:space="preserve">: the </w:t>
      </w:r>
      <w:r w:rsidR="004449E5" w:rsidRPr="002C769A">
        <w:rPr>
          <w:rStyle w:val="CommentReference"/>
          <w:rFonts w:asciiTheme="minorHAnsi" w:hAnsiTheme="minorHAnsi" w:cstheme="minorHAnsi"/>
          <w:sz w:val="22"/>
          <w:szCs w:val="22"/>
        </w:rPr>
        <w:t>policy ensures that staff will be treated equitably, fairly and in a manner that is free of all forms of discrimination.</w:t>
      </w:r>
    </w:p>
    <w:p w14:paraId="20BEC08B" w14:textId="50ED59BB" w:rsidR="005A0DE6" w:rsidRPr="002C769A" w:rsidRDefault="005A0DE6" w:rsidP="005A0DE6">
      <w:pPr>
        <w:pStyle w:val="ListParagraph"/>
        <w:rPr>
          <w:rFonts w:asciiTheme="minorHAnsi" w:hAnsiTheme="minorHAnsi" w:cstheme="minorHAnsi"/>
          <w:sz w:val="22"/>
          <w:szCs w:val="22"/>
        </w:rPr>
      </w:pPr>
    </w:p>
    <w:p w14:paraId="5E63BB14" w14:textId="33A774EB" w:rsidR="00EF1038" w:rsidRPr="002C769A" w:rsidRDefault="005A0DE6" w:rsidP="005A0DE6">
      <w:pPr>
        <w:pStyle w:val="ListParagraph"/>
        <w:widowControl/>
        <w:numPr>
          <w:ilvl w:val="0"/>
          <w:numId w:val="28"/>
        </w:numPr>
        <w:tabs>
          <w:tab w:val="clear" w:pos="9822"/>
        </w:tabs>
        <w:ind w:left="1080" w:right="0" w:hanging="540"/>
        <w:contextualSpacing w:val="0"/>
        <w:rPr>
          <w:rFonts w:asciiTheme="minorHAnsi" w:hAnsiTheme="minorHAnsi" w:cstheme="minorHAnsi"/>
          <w:sz w:val="22"/>
          <w:szCs w:val="22"/>
        </w:rPr>
      </w:pPr>
      <w:r w:rsidRPr="002C769A">
        <w:rPr>
          <w:rFonts w:asciiTheme="minorHAnsi" w:hAnsiTheme="minorHAnsi" w:cstheme="minorHAnsi"/>
          <w:b/>
          <w:bCs/>
          <w:sz w:val="22"/>
          <w:szCs w:val="22"/>
          <w:u w:val="single"/>
        </w:rPr>
        <w:t>Wellbeing</w:t>
      </w:r>
      <w:r w:rsidRPr="002C769A">
        <w:rPr>
          <w:rFonts w:asciiTheme="minorHAnsi" w:hAnsiTheme="minorHAnsi" w:cstheme="minorHAnsi"/>
          <w:sz w:val="22"/>
          <w:szCs w:val="22"/>
        </w:rPr>
        <w:t>: t</w:t>
      </w:r>
      <w:r w:rsidR="00EF1038" w:rsidRPr="002C769A">
        <w:rPr>
          <w:rFonts w:asciiTheme="minorHAnsi" w:hAnsiTheme="minorHAnsi" w:cstheme="minorHAnsi"/>
          <w:sz w:val="22"/>
          <w:szCs w:val="22"/>
        </w:rPr>
        <w:t>his policy acknowledges the value UNDP places on its people and seeks to minimize possible negative impact</w:t>
      </w:r>
      <w:r w:rsidRPr="002C769A">
        <w:rPr>
          <w:rFonts w:asciiTheme="minorHAnsi" w:hAnsiTheme="minorHAnsi" w:cstheme="minorHAnsi"/>
          <w:sz w:val="22"/>
          <w:szCs w:val="22"/>
        </w:rPr>
        <w:t>s</w:t>
      </w:r>
      <w:r w:rsidR="00EF1038" w:rsidRPr="002C769A">
        <w:rPr>
          <w:rFonts w:asciiTheme="minorHAnsi" w:hAnsiTheme="minorHAnsi" w:cstheme="minorHAnsi"/>
          <w:sz w:val="22"/>
          <w:szCs w:val="22"/>
        </w:rPr>
        <w:t xml:space="preserve"> of change on staff and their wellbeing.</w:t>
      </w:r>
    </w:p>
    <w:p w14:paraId="54DF5BF3" w14:textId="77777777" w:rsidR="005A0DE6" w:rsidRPr="002C769A" w:rsidRDefault="005A0DE6" w:rsidP="00987AAA">
      <w:pPr>
        <w:pStyle w:val="ListParagraph"/>
        <w:rPr>
          <w:rFonts w:asciiTheme="minorHAnsi" w:hAnsiTheme="minorHAnsi" w:cstheme="minorHAnsi"/>
          <w:sz w:val="22"/>
          <w:szCs w:val="22"/>
        </w:rPr>
      </w:pPr>
    </w:p>
    <w:p w14:paraId="7F7BA92E" w14:textId="1192D277" w:rsidR="00EF1038" w:rsidRPr="002C769A" w:rsidRDefault="005A0DE6" w:rsidP="00987AAA">
      <w:pPr>
        <w:pStyle w:val="ListParagraph"/>
        <w:widowControl/>
        <w:numPr>
          <w:ilvl w:val="0"/>
          <w:numId w:val="28"/>
        </w:numPr>
        <w:tabs>
          <w:tab w:val="clear" w:pos="9822"/>
        </w:tabs>
        <w:ind w:left="1080" w:right="0" w:hanging="540"/>
        <w:contextualSpacing w:val="0"/>
        <w:rPr>
          <w:rFonts w:asciiTheme="minorHAnsi" w:hAnsiTheme="minorHAnsi" w:cstheme="minorHAnsi"/>
          <w:sz w:val="22"/>
          <w:szCs w:val="22"/>
        </w:rPr>
      </w:pPr>
      <w:r w:rsidRPr="002C769A">
        <w:rPr>
          <w:rFonts w:asciiTheme="minorHAnsi" w:hAnsiTheme="minorHAnsi" w:cstheme="minorHAnsi"/>
          <w:b/>
          <w:bCs/>
          <w:sz w:val="22"/>
          <w:szCs w:val="22"/>
          <w:u w:val="single"/>
        </w:rPr>
        <w:t>Engagement</w:t>
      </w:r>
      <w:r w:rsidRPr="002C769A">
        <w:rPr>
          <w:rFonts w:asciiTheme="minorHAnsi" w:hAnsiTheme="minorHAnsi" w:cstheme="minorHAnsi"/>
          <w:sz w:val="22"/>
          <w:szCs w:val="22"/>
          <w:u w:val="single"/>
        </w:rPr>
        <w:t>:</w:t>
      </w:r>
      <w:r w:rsidRPr="002C769A">
        <w:rPr>
          <w:rFonts w:asciiTheme="minorHAnsi" w:hAnsiTheme="minorHAnsi" w:cstheme="minorHAnsi"/>
          <w:sz w:val="22"/>
          <w:szCs w:val="22"/>
        </w:rPr>
        <w:t xml:space="preserve"> </w:t>
      </w:r>
      <w:r w:rsidR="00EF1038" w:rsidRPr="002C769A">
        <w:rPr>
          <w:rFonts w:asciiTheme="minorHAnsi" w:hAnsiTheme="minorHAnsi" w:cstheme="minorHAnsi"/>
          <w:sz w:val="22"/>
          <w:szCs w:val="22"/>
        </w:rPr>
        <w:t xml:space="preserve">Heads of </w:t>
      </w:r>
      <w:r w:rsidRPr="002C769A">
        <w:rPr>
          <w:rFonts w:asciiTheme="minorHAnsi" w:hAnsiTheme="minorHAnsi" w:cstheme="minorHAnsi"/>
          <w:sz w:val="22"/>
          <w:szCs w:val="22"/>
        </w:rPr>
        <w:t>Unit</w:t>
      </w:r>
      <w:r w:rsidR="00EF1038" w:rsidRPr="002C769A">
        <w:rPr>
          <w:rFonts w:asciiTheme="minorHAnsi" w:hAnsiTheme="minorHAnsi" w:cstheme="minorHAnsi"/>
          <w:sz w:val="22"/>
          <w:szCs w:val="22"/>
        </w:rPr>
        <w:t xml:space="preserve"> are required to engage and communicate with staff throughout the change management process</w:t>
      </w:r>
      <w:r w:rsidR="00792D33" w:rsidRPr="002C769A">
        <w:rPr>
          <w:rFonts w:asciiTheme="minorHAnsi" w:hAnsiTheme="minorHAnsi" w:cstheme="minorHAnsi"/>
          <w:sz w:val="22"/>
          <w:szCs w:val="22"/>
        </w:rPr>
        <w:t>.</w:t>
      </w:r>
    </w:p>
    <w:p w14:paraId="7AA61684" w14:textId="77777777" w:rsidR="00792D33" w:rsidRPr="002C769A" w:rsidRDefault="00792D33" w:rsidP="00792D33">
      <w:pPr>
        <w:pStyle w:val="ListParagraph"/>
        <w:rPr>
          <w:rFonts w:asciiTheme="minorHAnsi" w:hAnsiTheme="minorHAnsi" w:cstheme="minorHAnsi"/>
          <w:sz w:val="22"/>
          <w:szCs w:val="22"/>
        </w:rPr>
      </w:pPr>
    </w:p>
    <w:p w14:paraId="50BAC94D" w14:textId="757DB345" w:rsidR="00792D33" w:rsidRPr="002C769A" w:rsidRDefault="00792D33" w:rsidP="00792D33">
      <w:pPr>
        <w:pStyle w:val="ListParagraph"/>
        <w:widowControl/>
        <w:numPr>
          <w:ilvl w:val="0"/>
          <w:numId w:val="28"/>
        </w:numPr>
        <w:tabs>
          <w:tab w:val="clear" w:pos="9822"/>
        </w:tabs>
        <w:ind w:left="1080" w:right="0" w:hanging="540"/>
        <w:contextualSpacing w:val="0"/>
        <w:rPr>
          <w:rFonts w:asciiTheme="minorHAnsi" w:hAnsiTheme="minorHAnsi" w:cstheme="minorHAnsi"/>
          <w:sz w:val="22"/>
          <w:szCs w:val="22"/>
        </w:rPr>
      </w:pPr>
      <w:r w:rsidRPr="002C769A">
        <w:rPr>
          <w:rFonts w:asciiTheme="minorHAnsi" w:hAnsiTheme="minorHAnsi" w:cstheme="minorHAnsi"/>
          <w:b/>
          <w:bCs/>
          <w:sz w:val="22"/>
          <w:szCs w:val="22"/>
          <w:u w:val="single"/>
        </w:rPr>
        <w:t>Efficiency and effectiveness</w:t>
      </w:r>
      <w:r w:rsidRPr="002C769A">
        <w:rPr>
          <w:rFonts w:asciiTheme="minorHAnsi" w:hAnsiTheme="minorHAnsi" w:cstheme="minorHAnsi"/>
          <w:sz w:val="22"/>
          <w:szCs w:val="22"/>
        </w:rPr>
        <w:t xml:space="preserve">: With due regard to the above-mentioned principles, this policy recognises the need for changes to </w:t>
      </w:r>
      <w:r w:rsidR="00A12541" w:rsidRPr="002C769A">
        <w:rPr>
          <w:rFonts w:asciiTheme="minorHAnsi" w:hAnsiTheme="minorHAnsi" w:cstheme="minorHAnsi"/>
          <w:sz w:val="22"/>
          <w:szCs w:val="22"/>
        </w:rPr>
        <w:t xml:space="preserve">organizational </w:t>
      </w:r>
      <w:r w:rsidRPr="002C769A">
        <w:rPr>
          <w:rFonts w:asciiTheme="minorHAnsi" w:hAnsiTheme="minorHAnsi" w:cstheme="minorHAnsi"/>
          <w:sz w:val="22"/>
          <w:szCs w:val="22"/>
        </w:rPr>
        <w:t>structures to be implemented in</w:t>
      </w:r>
      <w:r w:rsidR="00F64445" w:rsidRPr="002C769A">
        <w:rPr>
          <w:rFonts w:asciiTheme="minorHAnsi" w:hAnsiTheme="minorHAnsi" w:cstheme="minorHAnsi"/>
          <w:sz w:val="22"/>
          <w:szCs w:val="22"/>
        </w:rPr>
        <w:t xml:space="preserve"> accordance with approved timelines</w:t>
      </w:r>
      <w:r w:rsidRPr="002C769A">
        <w:rPr>
          <w:rFonts w:asciiTheme="minorHAnsi" w:hAnsiTheme="minorHAnsi" w:cstheme="minorHAnsi"/>
          <w:sz w:val="22"/>
          <w:szCs w:val="22"/>
        </w:rPr>
        <w:t>.</w:t>
      </w:r>
    </w:p>
    <w:p w14:paraId="43B4657C" w14:textId="77777777" w:rsidR="00792D33" w:rsidRPr="002C769A" w:rsidRDefault="00792D33" w:rsidP="00EF1038">
      <w:pPr>
        <w:tabs>
          <w:tab w:val="clear" w:pos="9822"/>
        </w:tabs>
        <w:ind w:left="540" w:right="28" w:hanging="540"/>
        <w:rPr>
          <w:rFonts w:asciiTheme="minorHAnsi" w:hAnsiTheme="minorHAnsi" w:cstheme="minorHAnsi"/>
          <w:sz w:val="22"/>
          <w:szCs w:val="22"/>
        </w:rPr>
      </w:pPr>
    </w:p>
    <w:p w14:paraId="2088A270" w14:textId="77777777" w:rsidR="005A0DE6" w:rsidRPr="002C769A" w:rsidRDefault="005A0DE6" w:rsidP="00EF1038">
      <w:pPr>
        <w:tabs>
          <w:tab w:val="clear" w:pos="9822"/>
        </w:tabs>
        <w:ind w:left="540" w:right="28" w:hanging="540"/>
        <w:rPr>
          <w:rFonts w:asciiTheme="minorHAnsi" w:hAnsiTheme="minorHAnsi" w:cstheme="minorHAnsi"/>
          <w:sz w:val="22"/>
          <w:szCs w:val="22"/>
        </w:rPr>
      </w:pPr>
    </w:p>
    <w:p w14:paraId="2DA02896" w14:textId="23D2192F" w:rsidR="005326D8" w:rsidRPr="002C769A" w:rsidRDefault="00FB79CB" w:rsidP="00EF1038">
      <w:pPr>
        <w:pStyle w:val="Heading1"/>
        <w:rPr>
          <w:rFonts w:cstheme="minorHAnsi"/>
          <w:szCs w:val="22"/>
        </w:rPr>
      </w:pPr>
      <w:r w:rsidRPr="002C769A">
        <w:rPr>
          <w:rFonts w:cstheme="minorHAnsi"/>
          <w:szCs w:val="22"/>
        </w:rPr>
        <w:t>Applicability</w:t>
      </w:r>
    </w:p>
    <w:p w14:paraId="317E76AE" w14:textId="77777777" w:rsidR="00C33DCE" w:rsidRPr="002C769A" w:rsidRDefault="00C33DCE" w:rsidP="007626B2">
      <w:pPr>
        <w:tabs>
          <w:tab w:val="clear" w:pos="9822"/>
        </w:tabs>
        <w:ind w:left="540" w:right="28" w:hanging="540"/>
        <w:rPr>
          <w:rFonts w:asciiTheme="minorHAnsi" w:hAnsiTheme="minorHAnsi" w:cstheme="minorHAnsi"/>
          <w:sz w:val="22"/>
          <w:szCs w:val="22"/>
        </w:rPr>
      </w:pPr>
    </w:p>
    <w:p w14:paraId="0414BA52" w14:textId="2E44CC5A" w:rsidR="00067C79" w:rsidRPr="002C769A" w:rsidRDefault="00CF187F" w:rsidP="00B065E8">
      <w:pPr>
        <w:pStyle w:val="ListParagraph"/>
        <w:numPr>
          <w:ilvl w:val="0"/>
          <w:numId w:val="1"/>
        </w:numPr>
        <w:tabs>
          <w:tab w:val="clear" w:pos="9822"/>
        </w:tabs>
        <w:ind w:left="540" w:right="0" w:hanging="540"/>
        <w:rPr>
          <w:rFonts w:asciiTheme="minorHAnsi" w:hAnsiTheme="minorHAnsi" w:cstheme="minorHAnsi"/>
          <w:sz w:val="22"/>
          <w:szCs w:val="22"/>
        </w:rPr>
      </w:pPr>
      <w:r w:rsidRPr="002C769A">
        <w:rPr>
          <w:rFonts w:asciiTheme="minorHAnsi" w:hAnsiTheme="minorHAnsi" w:cstheme="minorHAnsi"/>
          <w:sz w:val="22"/>
          <w:szCs w:val="22"/>
        </w:rPr>
        <w:t>T</w:t>
      </w:r>
      <w:r w:rsidR="00067C79" w:rsidRPr="002C769A">
        <w:rPr>
          <w:rFonts w:asciiTheme="minorHAnsi" w:hAnsiTheme="minorHAnsi" w:cstheme="minorHAnsi"/>
          <w:color w:val="000000"/>
          <w:sz w:val="22"/>
          <w:szCs w:val="22"/>
        </w:rPr>
        <w:t>h</w:t>
      </w:r>
      <w:r w:rsidR="0052622B" w:rsidRPr="002C769A">
        <w:rPr>
          <w:rFonts w:asciiTheme="minorHAnsi" w:hAnsiTheme="minorHAnsi" w:cstheme="minorHAnsi"/>
          <w:color w:val="000000"/>
          <w:sz w:val="22"/>
          <w:szCs w:val="22"/>
        </w:rPr>
        <w:t>is</w:t>
      </w:r>
      <w:r w:rsidR="00067C79" w:rsidRPr="002C769A">
        <w:rPr>
          <w:rFonts w:asciiTheme="minorHAnsi" w:hAnsiTheme="minorHAnsi" w:cstheme="minorHAnsi"/>
          <w:color w:val="000000"/>
          <w:sz w:val="22"/>
          <w:szCs w:val="22"/>
        </w:rPr>
        <w:t xml:space="preserve"> Policy applies to all staff members holding a UNDP Letter of Appointment and hired on Fixed-Term Appointments (FTA) and Permanent Appointments (PA), referred to for the purposes of this policy as ‘staff members’.</w:t>
      </w:r>
    </w:p>
    <w:p w14:paraId="712CDB66" w14:textId="77777777" w:rsidR="00294CC8" w:rsidRPr="002C769A" w:rsidRDefault="00294CC8" w:rsidP="00294CC8">
      <w:pPr>
        <w:pStyle w:val="ListParagraph"/>
        <w:tabs>
          <w:tab w:val="clear" w:pos="9822"/>
        </w:tabs>
        <w:ind w:left="540" w:right="0"/>
        <w:rPr>
          <w:rFonts w:asciiTheme="minorHAnsi" w:hAnsiTheme="minorHAnsi" w:cstheme="minorHAnsi"/>
          <w:sz w:val="22"/>
          <w:szCs w:val="22"/>
        </w:rPr>
      </w:pPr>
    </w:p>
    <w:p w14:paraId="3ACB5EA6" w14:textId="7D646DC9" w:rsidR="0052622B" w:rsidRPr="002C769A" w:rsidRDefault="001248B0" w:rsidP="00B065E8">
      <w:pPr>
        <w:pStyle w:val="ListParagraph"/>
        <w:numPr>
          <w:ilvl w:val="0"/>
          <w:numId w:val="1"/>
        </w:numPr>
        <w:tabs>
          <w:tab w:val="clear" w:pos="9822"/>
        </w:tabs>
        <w:ind w:left="540" w:right="0" w:hanging="540"/>
        <w:rPr>
          <w:rFonts w:asciiTheme="minorHAnsi" w:hAnsiTheme="minorHAnsi" w:cstheme="minorHAnsi"/>
          <w:sz w:val="22"/>
          <w:szCs w:val="22"/>
        </w:rPr>
      </w:pPr>
      <w:r w:rsidRPr="002C769A">
        <w:rPr>
          <w:rFonts w:asciiTheme="minorHAnsi" w:hAnsiTheme="minorHAnsi" w:cstheme="minorHAnsi"/>
          <w:color w:val="000000"/>
          <w:sz w:val="22"/>
          <w:szCs w:val="22"/>
        </w:rPr>
        <w:t>I</w:t>
      </w:r>
      <w:r w:rsidR="0052622B" w:rsidRPr="002C769A">
        <w:rPr>
          <w:rFonts w:asciiTheme="minorHAnsi" w:hAnsiTheme="minorHAnsi" w:cstheme="minorHAnsi"/>
          <w:sz w:val="22"/>
          <w:szCs w:val="22"/>
        </w:rPr>
        <w:t xml:space="preserve">t also covers UNDP staff </w:t>
      </w:r>
      <w:r w:rsidR="004B7945" w:rsidRPr="002C769A">
        <w:rPr>
          <w:rFonts w:asciiTheme="minorHAnsi" w:hAnsiTheme="minorHAnsi" w:cstheme="minorHAnsi"/>
          <w:sz w:val="22"/>
          <w:szCs w:val="22"/>
        </w:rPr>
        <w:t xml:space="preserve">members </w:t>
      </w:r>
      <w:r w:rsidR="0052622B" w:rsidRPr="002C769A">
        <w:rPr>
          <w:rFonts w:asciiTheme="minorHAnsi" w:hAnsiTheme="minorHAnsi" w:cstheme="minorHAnsi"/>
          <w:sz w:val="22"/>
          <w:szCs w:val="22"/>
        </w:rPr>
        <w:t xml:space="preserve">with a lien to a specific </w:t>
      </w:r>
      <w:r w:rsidR="00D534CC" w:rsidRPr="002C769A">
        <w:rPr>
          <w:rFonts w:asciiTheme="minorHAnsi" w:hAnsiTheme="minorHAnsi" w:cstheme="minorHAnsi"/>
          <w:sz w:val="22"/>
          <w:szCs w:val="22"/>
        </w:rPr>
        <w:t>position</w:t>
      </w:r>
      <w:r w:rsidR="0052622B" w:rsidRPr="002C769A">
        <w:rPr>
          <w:rFonts w:asciiTheme="minorHAnsi" w:hAnsiTheme="minorHAnsi" w:cstheme="minorHAnsi"/>
          <w:sz w:val="22"/>
          <w:szCs w:val="22"/>
        </w:rPr>
        <w:t xml:space="preserve"> who are on Special Leave Without Pay or on secondment or loan under “</w:t>
      </w:r>
      <w:r w:rsidR="0052622B" w:rsidRPr="002C769A">
        <w:rPr>
          <w:rFonts w:asciiTheme="minorHAnsi" w:hAnsiTheme="minorHAnsi" w:cstheme="minorHAnsi"/>
          <w:color w:val="000000"/>
          <w:sz w:val="22"/>
          <w:szCs w:val="22"/>
        </w:rPr>
        <w:t>The Inter-Organization Agreement concerning the Transfer, Secondment or Loan of Staff among the Organizations applying the UN Common System of Salaries and Allowances”</w:t>
      </w:r>
      <w:r w:rsidR="0052622B" w:rsidRPr="002C769A">
        <w:rPr>
          <w:rFonts w:asciiTheme="minorHAnsi" w:hAnsiTheme="minorHAnsi" w:cstheme="minorHAnsi"/>
          <w:sz w:val="22"/>
          <w:szCs w:val="22"/>
        </w:rPr>
        <w:t xml:space="preserve">. Such staff members must be informed and their participation arranged in any restructuring process of the organizational unit to which their </w:t>
      </w:r>
      <w:r w:rsidR="00D534CC" w:rsidRPr="002C769A">
        <w:rPr>
          <w:rFonts w:asciiTheme="minorHAnsi" w:hAnsiTheme="minorHAnsi" w:cstheme="minorHAnsi"/>
          <w:sz w:val="22"/>
          <w:szCs w:val="22"/>
        </w:rPr>
        <w:t>position</w:t>
      </w:r>
      <w:r w:rsidR="0052622B" w:rsidRPr="002C769A">
        <w:rPr>
          <w:rFonts w:asciiTheme="minorHAnsi" w:hAnsiTheme="minorHAnsi" w:cstheme="minorHAnsi"/>
          <w:sz w:val="22"/>
          <w:szCs w:val="22"/>
        </w:rPr>
        <w:t xml:space="preserve"> belongs which occurs during their absence</w:t>
      </w:r>
      <w:r w:rsidR="0052622B" w:rsidRPr="002C769A">
        <w:rPr>
          <w:rFonts w:asciiTheme="minorHAnsi" w:hAnsiTheme="minorHAnsi" w:cstheme="minorHAnsi"/>
          <w:b/>
          <w:sz w:val="22"/>
          <w:szCs w:val="22"/>
        </w:rPr>
        <w:t xml:space="preserve">.  </w:t>
      </w:r>
    </w:p>
    <w:p w14:paraId="5340E794" w14:textId="77777777" w:rsidR="001248B0" w:rsidRPr="002C769A" w:rsidRDefault="001248B0" w:rsidP="00B065E8">
      <w:pPr>
        <w:pStyle w:val="ListParagraph"/>
        <w:tabs>
          <w:tab w:val="clear" w:pos="9822"/>
        </w:tabs>
        <w:ind w:left="540" w:right="0"/>
        <w:rPr>
          <w:rFonts w:asciiTheme="minorHAnsi" w:hAnsiTheme="minorHAnsi" w:cstheme="minorHAnsi"/>
          <w:sz w:val="22"/>
          <w:szCs w:val="22"/>
        </w:rPr>
      </w:pPr>
    </w:p>
    <w:p w14:paraId="2A3C8A4F" w14:textId="5CE5E2B2" w:rsidR="00067C79" w:rsidRPr="002C769A" w:rsidRDefault="001248B0" w:rsidP="00B065E8">
      <w:pPr>
        <w:pStyle w:val="ListParagraph"/>
        <w:numPr>
          <w:ilvl w:val="0"/>
          <w:numId w:val="1"/>
        </w:numPr>
        <w:tabs>
          <w:tab w:val="clear" w:pos="9822"/>
        </w:tabs>
        <w:ind w:left="540" w:right="0" w:hanging="540"/>
        <w:rPr>
          <w:rFonts w:asciiTheme="minorHAnsi" w:hAnsiTheme="minorHAnsi" w:cstheme="minorHAnsi"/>
          <w:sz w:val="22"/>
          <w:szCs w:val="22"/>
        </w:rPr>
      </w:pPr>
      <w:r w:rsidRPr="002C769A">
        <w:rPr>
          <w:rFonts w:asciiTheme="minorHAnsi" w:hAnsiTheme="minorHAnsi" w:cstheme="minorHAnsi"/>
          <w:color w:val="000000"/>
          <w:sz w:val="22"/>
          <w:szCs w:val="22"/>
        </w:rPr>
        <w:t>T</w:t>
      </w:r>
      <w:r w:rsidR="00067C79" w:rsidRPr="002C769A">
        <w:rPr>
          <w:rFonts w:asciiTheme="minorHAnsi" w:hAnsiTheme="minorHAnsi" w:cstheme="minorHAnsi"/>
          <w:color w:val="000000"/>
          <w:sz w:val="22"/>
          <w:szCs w:val="22"/>
        </w:rPr>
        <w:t>h</w:t>
      </w:r>
      <w:r w:rsidR="0052622B" w:rsidRPr="002C769A">
        <w:rPr>
          <w:rFonts w:asciiTheme="minorHAnsi" w:hAnsiTheme="minorHAnsi" w:cstheme="minorHAnsi"/>
          <w:color w:val="000000"/>
          <w:sz w:val="22"/>
          <w:szCs w:val="22"/>
        </w:rPr>
        <w:t>is</w:t>
      </w:r>
      <w:r w:rsidR="00067C79" w:rsidRPr="002C769A">
        <w:rPr>
          <w:rFonts w:asciiTheme="minorHAnsi" w:hAnsiTheme="minorHAnsi" w:cstheme="minorHAnsi"/>
          <w:color w:val="000000"/>
          <w:sz w:val="22"/>
          <w:szCs w:val="22"/>
        </w:rPr>
        <w:t xml:space="preserve"> Policy does not apply to staff members holding UNDP Letters of Appointment for service limited to another UN entity. It also does not apply to staff hired on Temporary Appointments (TA) or personnel working for UNDP under any other contractual modality.</w:t>
      </w:r>
    </w:p>
    <w:p w14:paraId="1F19AB1F" w14:textId="77777777" w:rsidR="002D3D36" w:rsidRPr="002C769A" w:rsidRDefault="002D3D36" w:rsidP="00D91156">
      <w:pPr>
        <w:pStyle w:val="ListParagraph"/>
        <w:rPr>
          <w:rFonts w:asciiTheme="minorHAnsi" w:hAnsiTheme="minorHAnsi" w:cstheme="minorHAnsi"/>
          <w:sz w:val="22"/>
          <w:szCs w:val="22"/>
        </w:rPr>
      </w:pPr>
    </w:p>
    <w:p w14:paraId="7A36B062" w14:textId="52DECD79" w:rsidR="002D3D36" w:rsidRPr="002C769A" w:rsidRDefault="002D3D36" w:rsidP="00B065E8">
      <w:pPr>
        <w:pStyle w:val="ListParagraph"/>
        <w:numPr>
          <w:ilvl w:val="0"/>
          <w:numId w:val="1"/>
        </w:numPr>
        <w:tabs>
          <w:tab w:val="clear" w:pos="9822"/>
        </w:tabs>
        <w:ind w:left="540" w:right="0" w:hanging="540"/>
        <w:rPr>
          <w:rFonts w:asciiTheme="minorHAnsi" w:hAnsiTheme="minorHAnsi" w:cstheme="minorHAnsi"/>
          <w:sz w:val="22"/>
          <w:szCs w:val="22"/>
        </w:rPr>
      </w:pPr>
      <w:r w:rsidRPr="002C769A">
        <w:rPr>
          <w:rFonts w:asciiTheme="minorHAnsi" w:hAnsiTheme="minorHAnsi" w:cstheme="minorHAnsi"/>
          <w:sz w:val="22"/>
          <w:szCs w:val="22"/>
        </w:rPr>
        <w:t>This policy applies to staff members of United Nations Volunteers (UNV) and the United Nations Capital Development Fund (UNCDF) as modified according to those entities</w:t>
      </w:r>
      <w:r w:rsidR="006627A5" w:rsidRPr="002C769A">
        <w:rPr>
          <w:rFonts w:asciiTheme="minorHAnsi" w:hAnsiTheme="minorHAnsi" w:cstheme="minorHAnsi"/>
          <w:sz w:val="22"/>
          <w:szCs w:val="22"/>
        </w:rPr>
        <w:t>’</w:t>
      </w:r>
      <w:r w:rsidRPr="002C769A">
        <w:rPr>
          <w:rFonts w:asciiTheme="minorHAnsi" w:hAnsiTheme="minorHAnsi" w:cstheme="minorHAnsi"/>
          <w:sz w:val="22"/>
          <w:szCs w:val="22"/>
        </w:rPr>
        <w:t xml:space="preserve"> internal roles, responsibilities</w:t>
      </w:r>
      <w:r w:rsidR="008273FE" w:rsidRPr="002C769A">
        <w:rPr>
          <w:rFonts w:asciiTheme="minorHAnsi" w:hAnsiTheme="minorHAnsi" w:cstheme="minorHAnsi"/>
          <w:sz w:val="22"/>
          <w:szCs w:val="22"/>
        </w:rPr>
        <w:t>,</w:t>
      </w:r>
      <w:r w:rsidRPr="002C769A">
        <w:rPr>
          <w:rFonts w:asciiTheme="minorHAnsi" w:hAnsiTheme="minorHAnsi" w:cstheme="minorHAnsi"/>
          <w:sz w:val="22"/>
          <w:szCs w:val="22"/>
        </w:rPr>
        <w:t xml:space="preserve"> and approving authorities.</w:t>
      </w:r>
    </w:p>
    <w:p w14:paraId="6CC902A9" w14:textId="7A516DAD" w:rsidR="005326D8" w:rsidRPr="002C769A" w:rsidRDefault="005326D8" w:rsidP="00B065E8">
      <w:pPr>
        <w:tabs>
          <w:tab w:val="clear" w:pos="9822"/>
        </w:tabs>
        <w:ind w:left="540" w:right="28" w:hanging="540"/>
        <w:rPr>
          <w:rFonts w:asciiTheme="minorHAnsi" w:hAnsiTheme="minorHAnsi" w:cstheme="minorHAnsi"/>
          <w:sz w:val="22"/>
          <w:szCs w:val="22"/>
        </w:rPr>
      </w:pPr>
    </w:p>
    <w:p w14:paraId="364D5A90" w14:textId="79B5248D" w:rsidR="00EB10E9" w:rsidRPr="002C769A" w:rsidRDefault="00EB10E9" w:rsidP="00EB10E9">
      <w:pPr>
        <w:pStyle w:val="ListParagraph"/>
        <w:numPr>
          <w:ilvl w:val="0"/>
          <w:numId w:val="1"/>
        </w:numPr>
        <w:tabs>
          <w:tab w:val="clear" w:pos="9822"/>
        </w:tabs>
        <w:ind w:left="540" w:right="0" w:hanging="540"/>
        <w:rPr>
          <w:rFonts w:asciiTheme="minorHAnsi" w:hAnsiTheme="minorHAnsi" w:cstheme="minorHAnsi"/>
          <w:sz w:val="22"/>
          <w:szCs w:val="22"/>
        </w:rPr>
      </w:pPr>
      <w:r w:rsidRPr="002C769A">
        <w:rPr>
          <w:rFonts w:asciiTheme="minorHAnsi" w:hAnsiTheme="minorHAnsi" w:cstheme="minorHAnsi"/>
          <w:sz w:val="22"/>
          <w:szCs w:val="22"/>
        </w:rPr>
        <w:t xml:space="preserve">Changes to the structure of an </w:t>
      </w:r>
      <w:r w:rsidR="00A12541" w:rsidRPr="002C769A">
        <w:rPr>
          <w:rFonts w:asciiTheme="minorHAnsi" w:hAnsiTheme="minorHAnsi" w:cstheme="minorHAnsi"/>
          <w:sz w:val="22"/>
          <w:szCs w:val="22"/>
        </w:rPr>
        <w:t xml:space="preserve">organizational </w:t>
      </w:r>
      <w:r w:rsidRPr="002C769A">
        <w:rPr>
          <w:rFonts w:asciiTheme="minorHAnsi" w:hAnsiTheme="minorHAnsi" w:cstheme="minorHAnsi"/>
          <w:sz w:val="22"/>
          <w:szCs w:val="22"/>
        </w:rPr>
        <w:t xml:space="preserve">unit which affects a limited number of individual functions in a unit </w:t>
      </w:r>
      <w:r w:rsidR="00806694" w:rsidRPr="002C769A">
        <w:rPr>
          <w:rFonts w:asciiTheme="minorHAnsi" w:hAnsiTheme="minorHAnsi" w:cstheme="minorHAnsi"/>
          <w:sz w:val="22"/>
          <w:szCs w:val="22"/>
        </w:rPr>
        <w:t xml:space="preserve">of </w:t>
      </w:r>
      <w:r w:rsidR="008369FF" w:rsidRPr="002C769A">
        <w:rPr>
          <w:rFonts w:asciiTheme="minorHAnsi" w:hAnsiTheme="minorHAnsi" w:cstheme="minorHAnsi"/>
          <w:sz w:val="22"/>
          <w:szCs w:val="22"/>
        </w:rPr>
        <w:t>up</w:t>
      </w:r>
      <w:r w:rsidR="006A4BB3" w:rsidRPr="002C769A">
        <w:rPr>
          <w:rFonts w:asciiTheme="minorHAnsi" w:hAnsiTheme="minorHAnsi" w:cstheme="minorHAnsi"/>
          <w:sz w:val="22"/>
          <w:szCs w:val="22"/>
        </w:rPr>
        <w:t xml:space="preserve"> </w:t>
      </w:r>
      <w:r w:rsidRPr="002C769A">
        <w:rPr>
          <w:rFonts w:asciiTheme="minorHAnsi" w:hAnsiTheme="minorHAnsi" w:cstheme="minorHAnsi"/>
          <w:sz w:val="22"/>
          <w:szCs w:val="22"/>
        </w:rPr>
        <w:t>to 20</w:t>
      </w:r>
      <w:r w:rsidR="006A4BB3" w:rsidRPr="002C769A">
        <w:rPr>
          <w:rFonts w:asciiTheme="minorHAnsi" w:hAnsiTheme="minorHAnsi" w:cstheme="minorHAnsi"/>
          <w:sz w:val="22"/>
          <w:szCs w:val="22"/>
        </w:rPr>
        <w:t xml:space="preserve"> percent</w:t>
      </w:r>
      <w:r w:rsidRPr="002C769A">
        <w:rPr>
          <w:rFonts w:asciiTheme="minorHAnsi" w:hAnsiTheme="minorHAnsi" w:cstheme="minorHAnsi"/>
          <w:sz w:val="22"/>
          <w:szCs w:val="22"/>
        </w:rPr>
        <w:t xml:space="preserve"> of overall staff positions, for exam</w:t>
      </w:r>
      <w:r w:rsidR="006A4BB3" w:rsidRPr="002C769A">
        <w:rPr>
          <w:rFonts w:asciiTheme="minorHAnsi" w:hAnsiTheme="minorHAnsi" w:cstheme="minorHAnsi"/>
          <w:sz w:val="22"/>
          <w:szCs w:val="22"/>
        </w:rPr>
        <w:t>p</w:t>
      </w:r>
      <w:r w:rsidRPr="002C769A">
        <w:rPr>
          <w:rFonts w:asciiTheme="minorHAnsi" w:hAnsiTheme="minorHAnsi" w:cstheme="minorHAnsi"/>
          <w:sz w:val="22"/>
          <w:szCs w:val="22"/>
        </w:rPr>
        <w:t xml:space="preserve">le abolishing or creating </w:t>
      </w:r>
      <w:r w:rsidRPr="002C769A">
        <w:rPr>
          <w:rFonts w:asciiTheme="minorHAnsi" w:hAnsiTheme="minorHAnsi" w:cstheme="minorHAnsi"/>
          <w:sz w:val="22"/>
          <w:szCs w:val="22"/>
        </w:rPr>
        <w:lastRenderedPageBreak/>
        <w:t xml:space="preserve">a position or making a substantive change to the main duties and responsibilities of an existing position are considered as an </w:t>
      </w:r>
      <w:r w:rsidR="00A12541" w:rsidRPr="002C769A">
        <w:rPr>
          <w:rFonts w:asciiTheme="minorHAnsi" w:hAnsiTheme="minorHAnsi" w:cstheme="minorHAnsi"/>
          <w:b/>
          <w:bCs/>
          <w:sz w:val="22"/>
          <w:szCs w:val="22"/>
        </w:rPr>
        <w:t xml:space="preserve">organizational </w:t>
      </w:r>
      <w:r w:rsidRPr="002C769A">
        <w:rPr>
          <w:rFonts w:asciiTheme="minorHAnsi" w:hAnsiTheme="minorHAnsi" w:cstheme="minorHAnsi"/>
          <w:b/>
          <w:bCs/>
          <w:sz w:val="22"/>
          <w:szCs w:val="22"/>
        </w:rPr>
        <w:t>realignment</w:t>
      </w:r>
      <w:r w:rsidR="006A4BB3" w:rsidRPr="002C769A">
        <w:rPr>
          <w:rFonts w:asciiTheme="minorHAnsi" w:hAnsiTheme="minorHAnsi" w:cstheme="minorHAnsi"/>
          <w:b/>
          <w:bCs/>
          <w:sz w:val="22"/>
          <w:szCs w:val="22"/>
        </w:rPr>
        <w:t xml:space="preserve">. </w:t>
      </w:r>
      <w:r w:rsidR="006A4BB3" w:rsidRPr="002C769A">
        <w:rPr>
          <w:rFonts w:asciiTheme="minorHAnsi" w:hAnsiTheme="minorHAnsi" w:cstheme="minorHAnsi"/>
          <w:sz w:val="22"/>
          <w:szCs w:val="22"/>
        </w:rPr>
        <w:t>This</w:t>
      </w:r>
      <w:r w:rsidRPr="002C769A">
        <w:rPr>
          <w:rFonts w:asciiTheme="minorHAnsi" w:hAnsiTheme="minorHAnsi" w:cstheme="minorHAnsi"/>
          <w:sz w:val="22"/>
          <w:szCs w:val="22"/>
        </w:rPr>
        <w:t xml:space="preserve"> will be implemented by the management of the </w:t>
      </w:r>
      <w:r w:rsidR="00A12541" w:rsidRPr="002C769A">
        <w:rPr>
          <w:rFonts w:asciiTheme="minorHAnsi" w:hAnsiTheme="minorHAnsi" w:cstheme="minorHAnsi"/>
          <w:sz w:val="22"/>
          <w:szCs w:val="22"/>
        </w:rPr>
        <w:t xml:space="preserve">organizational </w:t>
      </w:r>
      <w:r w:rsidRPr="002C769A">
        <w:rPr>
          <w:rFonts w:asciiTheme="minorHAnsi" w:hAnsiTheme="minorHAnsi" w:cstheme="minorHAnsi"/>
          <w:sz w:val="22"/>
          <w:szCs w:val="22"/>
        </w:rPr>
        <w:t>unit concerned</w:t>
      </w:r>
      <w:r w:rsidR="00D45C65" w:rsidRPr="002C769A">
        <w:rPr>
          <w:rFonts w:asciiTheme="minorHAnsi" w:hAnsiTheme="minorHAnsi" w:cstheme="minorHAnsi"/>
          <w:sz w:val="22"/>
          <w:szCs w:val="22"/>
        </w:rPr>
        <w:t xml:space="preserve"> consistent with the organisation’s relevant policies</w:t>
      </w:r>
      <w:r w:rsidR="00896A05" w:rsidRPr="002C769A">
        <w:rPr>
          <w:rFonts w:asciiTheme="minorHAnsi" w:hAnsiTheme="minorHAnsi" w:cstheme="minorHAnsi"/>
          <w:sz w:val="22"/>
          <w:szCs w:val="22"/>
        </w:rPr>
        <w:t xml:space="preserve"> related to human resources management</w:t>
      </w:r>
      <w:r w:rsidRPr="002C769A">
        <w:rPr>
          <w:rFonts w:asciiTheme="minorHAnsi" w:hAnsiTheme="minorHAnsi" w:cstheme="minorHAnsi"/>
          <w:sz w:val="22"/>
          <w:szCs w:val="22"/>
        </w:rPr>
        <w:t xml:space="preserve">. Such cases do not fall within the scope of this policy and an </w:t>
      </w:r>
      <w:r w:rsidR="00A12541" w:rsidRPr="002C769A">
        <w:rPr>
          <w:rFonts w:asciiTheme="minorHAnsi" w:hAnsiTheme="minorHAnsi" w:cstheme="minorHAnsi"/>
          <w:sz w:val="22"/>
          <w:szCs w:val="22"/>
        </w:rPr>
        <w:t xml:space="preserve">Organizational </w:t>
      </w:r>
      <w:r w:rsidR="00BD3098" w:rsidRPr="002C769A">
        <w:rPr>
          <w:rFonts w:asciiTheme="minorHAnsi" w:hAnsiTheme="minorHAnsi" w:cstheme="minorHAnsi"/>
          <w:sz w:val="22"/>
          <w:szCs w:val="22"/>
        </w:rPr>
        <w:t>Unit Restructuring Proposal (</w:t>
      </w:r>
      <w:r w:rsidRPr="002C769A">
        <w:rPr>
          <w:rFonts w:asciiTheme="minorHAnsi" w:hAnsiTheme="minorHAnsi" w:cstheme="minorHAnsi"/>
          <w:sz w:val="22"/>
          <w:szCs w:val="22"/>
        </w:rPr>
        <w:t>OURP</w:t>
      </w:r>
      <w:r w:rsidR="00BD3098" w:rsidRPr="002C769A">
        <w:rPr>
          <w:rFonts w:asciiTheme="minorHAnsi" w:hAnsiTheme="minorHAnsi" w:cstheme="minorHAnsi"/>
          <w:sz w:val="22"/>
          <w:szCs w:val="22"/>
        </w:rPr>
        <w:t>)</w:t>
      </w:r>
      <w:r w:rsidRPr="002C769A">
        <w:rPr>
          <w:rFonts w:asciiTheme="minorHAnsi" w:hAnsiTheme="minorHAnsi" w:cstheme="minorHAnsi"/>
          <w:sz w:val="22"/>
          <w:szCs w:val="22"/>
        </w:rPr>
        <w:t xml:space="preserve"> is not</w:t>
      </w:r>
      <w:r w:rsidR="00D45C65" w:rsidRPr="002C769A">
        <w:rPr>
          <w:rFonts w:asciiTheme="minorHAnsi" w:hAnsiTheme="minorHAnsi" w:cstheme="minorHAnsi"/>
          <w:sz w:val="22"/>
          <w:szCs w:val="22"/>
        </w:rPr>
        <w:t xml:space="preserve"> a</w:t>
      </w:r>
      <w:r w:rsidRPr="002C769A">
        <w:rPr>
          <w:rFonts w:asciiTheme="minorHAnsi" w:hAnsiTheme="minorHAnsi" w:cstheme="minorHAnsi"/>
          <w:sz w:val="22"/>
          <w:szCs w:val="22"/>
        </w:rPr>
        <w:t xml:space="preserve"> require</w:t>
      </w:r>
      <w:r w:rsidR="00D45C65" w:rsidRPr="002C769A">
        <w:rPr>
          <w:rFonts w:asciiTheme="minorHAnsi" w:hAnsiTheme="minorHAnsi" w:cstheme="minorHAnsi"/>
          <w:sz w:val="22"/>
          <w:szCs w:val="22"/>
        </w:rPr>
        <w:t>ment</w:t>
      </w:r>
      <w:r w:rsidRPr="002C769A">
        <w:rPr>
          <w:rFonts w:asciiTheme="minorHAnsi" w:hAnsiTheme="minorHAnsi" w:cstheme="minorHAnsi"/>
          <w:sz w:val="22"/>
          <w:szCs w:val="22"/>
        </w:rPr>
        <w:t xml:space="preserve">. </w:t>
      </w:r>
      <w:r w:rsidR="00D45C65" w:rsidRPr="002C769A">
        <w:rPr>
          <w:rFonts w:asciiTheme="minorHAnsi" w:hAnsiTheme="minorHAnsi" w:cstheme="minorHAnsi"/>
          <w:sz w:val="22"/>
          <w:szCs w:val="22"/>
        </w:rPr>
        <w:t xml:space="preserve">However, at the discretion of the Head of Unit the elements of the restructuring process set out in this policy can be applied fully or partially to an </w:t>
      </w:r>
      <w:r w:rsidR="00A12541" w:rsidRPr="002C769A">
        <w:rPr>
          <w:rFonts w:asciiTheme="minorHAnsi" w:hAnsiTheme="minorHAnsi" w:cstheme="minorHAnsi"/>
          <w:sz w:val="22"/>
          <w:szCs w:val="22"/>
        </w:rPr>
        <w:t xml:space="preserve">organizational </w:t>
      </w:r>
      <w:r w:rsidR="00D45C65" w:rsidRPr="002C769A">
        <w:rPr>
          <w:rFonts w:asciiTheme="minorHAnsi" w:hAnsiTheme="minorHAnsi" w:cstheme="minorHAnsi"/>
          <w:sz w:val="22"/>
          <w:szCs w:val="22"/>
        </w:rPr>
        <w:t xml:space="preserve">realignment. </w:t>
      </w:r>
    </w:p>
    <w:p w14:paraId="55199097" w14:textId="77777777" w:rsidR="00BC44CE" w:rsidRPr="002C769A" w:rsidRDefault="00BC44CE" w:rsidP="00B065E8">
      <w:pPr>
        <w:tabs>
          <w:tab w:val="clear" w:pos="9822"/>
        </w:tabs>
        <w:ind w:left="540" w:right="28" w:hanging="540"/>
        <w:rPr>
          <w:rFonts w:asciiTheme="minorHAnsi" w:hAnsiTheme="minorHAnsi" w:cstheme="minorHAnsi"/>
          <w:sz w:val="22"/>
          <w:szCs w:val="22"/>
        </w:rPr>
      </w:pPr>
    </w:p>
    <w:p w14:paraId="6ACD79DB" w14:textId="0D5301B9" w:rsidR="00375938" w:rsidRPr="002C769A" w:rsidRDefault="00375938" w:rsidP="00375938">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For the purposes of this policy an organizational unit is defined as a bureau, office and unit at headquarters, and outside headquarters as a regional bureau, a country office</w:t>
      </w:r>
      <w:r w:rsidR="006D1B1F" w:rsidRPr="002C769A">
        <w:rPr>
          <w:rFonts w:asciiTheme="minorHAnsi" w:hAnsiTheme="minorHAnsi" w:cstheme="minorHAnsi"/>
          <w:sz w:val="22"/>
          <w:szCs w:val="22"/>
        </w:rPr>
        <w:t xml:space="preserve"> or</w:t>
      </w:r>
      <w:r w:rsidRPr="002C769A">
        <w:rPr>
          <w:rFonts w:asciiTheme="minorHAnsi" w:hAnsiTheme="minorHAnsi" w:cstheme="minorHAnsi"/>
          <w:sz w:val="22"/>
          <w:szCs w:val="22"/>
        </w:rPr>
        <w:t xml:space="preserve"> an outposted office.</w:t>
      </w:r>
    </w:p>
    <w:p w14:paraId="02E01D37" w14:textId="77777777" w:rsidR="00375938" w:rsidRPr="002C769A" w:rsidRDefault="00375938" w:rsidP="00B065E8">
      <w:pPr>
        <w:tabs>
          <w:tab w:val="clear" w:pos="9822"/>
        </w:tabs>
        <w:ind w:left="540" w:right="28" w:hanging="540"/>
        <w:rPr>
          <w:rFonts w:asciiTheme="minorHAnsi" w:hAnsiTheme="minorHAnsi" w:cstheme="minorHAnsi"/>
          <w:sz w:val="22"/>
          <w:szCs w:val="22"/>
        </w:rPr>
      </w:pPr>
    </w:p>
    <w:p w14:paraId="2A19D8C2" w14:textId="3C9D41A0" w:rsidR="002837BC" w:rsidRPr="002C769A" w:rsidRDefault="002837BC" w:rsidP="00B065E8">
      <w:pPr>
        <w:tabs>
          <w:tab w:val="clear" w:pos="9822"/>
        </w:tabs>
        <w:ind w:left="540" w:right="28" w:hanging="540"/>
        <w:rPr>
          <w:rFonts w:asciiTheme="minorHAnsi" w:hAnsiTheme="minorHAnsi" w:cstheme="minorHAnsi"/>
          <w:sz w:val="22"/>
          <w:szCs w:val="22"/>
        </w:rPr>
      </w:pPr>
    </w:p>
    <w:p w14:paraId="2B501FDC" w14:textId="44E96301" w:rsidR="00190448" w:rsidRPr="002C769A" w:rsidRDefault="00FB79CB" w:rsidP="00B67B81">
      <w:pPr>
        <w:pStyle w:val="Heading1"/>
        <w:rPr>
          <w:rFonts w:cstheme="minorHAnsi"/>
          <w:szCs w:val="22"/>
        </w:rPr>
      </w:pPr>
      <w:r w:rsidRPr="002C769A">
        <w:rPr>
          <w:rFonts w:cstheme="minorHAnsi"/>
          <w:szCs w:val="22"/>
        </w:rPr>
        <w:t>Roles And Responsibilities</w:t>
      </w:r>
    </w:p>
    <w:p w14:paraId="130875BD" w14:textId="77777777" w:rsidR="00D35772" w:rsidRPr="002C769A" w:rsidRDefault="00D35772" w:rsidP="00B67B81">
      <w:pPr>
        <w:rPr>
          <w:rFonts w:asciiTheme="minorHAnsi" w:hAnsiTheme="minorHAnsi" w:cstheme="minorHAnsi"/>
          <w:sz w:val="22"/>
          <w:szCs w:val="22"/>
        </w:rPr>
      </w:pPr>
    </w:p>
    <w:p w14:paraId="3BE3051A" w14:textId="6173D836" w:rsidR="00190448" w:rsidRPr="002C769A" w:rsidRDefault="00153927" w:rsidP="00FF156E">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T</w:t>
      </w:r>
      <w:r w:rsidR="00190448" w:rsidRPr="002C769A">
        <w:rPr>
          <w:rFonts w:asciiTheme="minorHAnsi" w:hAnsiTheme="minorHAnsi" w:cstheme="minorHAnsi"/>
          <w:sz w:val="22"/>
          <w:szCs w:val="22"/>
        </w:rPr>
        <w:t>he roles</w:t>
      </w:r>
      <w:r w:rsidRPr="002C769A">
        <w:rPr>
          <w:rFonts w:asciiTheme="minorHAnsi" w:hAnsiTheme="minorHAnsi" w:cstheme="minorHAnsi"/>
          <w:sz w:val="22"/>
          <w:szCs w:val="22"/>
        </w:rPr>
        <w:t xml:space="preserve"> and responsibilities</w:t>
      </w:r>
      <w:r w:rsidR="00190448" w:rsidRPr="002C769A">
        <w:rPr>
          <w:rFonts w:asciiTheme="minorHAnsi" w:hAnsiTheme="minorHAnsi" w:cstheme="minorHAnsi"/>
          <w:sz w:val="22"/>
          <w:szCs w:val="22"/>
        </w:rPr>
        <w:t xml:space="preserve"> </w:t>
      </w:r>
      <w:r w:rsidRPr="002C769A">
        <w:rPr>
          <w:rFonts w:asciiTheme="minorHAnsi" w:hAnsiTheme="minorHAnsi" w:cstheme="minorHAnsi"/>
          <w:sz w:val="22"/>
          <w:szCs w:val="22"/>
        </w:rPr>
        <w:t xml:space="preserve">for organizational </w:t>
      </w:r>
      <w:r w:rsidR="00B460CB" w:rsidRPr="002C769A">
        <w:rPr>
          <w:rFonts w:asciiTheme="minorHAnsi" w:hAnsiTheme="minorHAnsi" w:cstheme="minorHAnsi"/>
          <w:sz w:val="22"/>
          <w:szCs w:val="22"/>
        </w:rPr>
        <w:t xml:space="preserve">unit </w:t>
      </w:r>
      <w:r w:rsidRPr="002C769A">
        <w:rPr>
          <w:rFonts w:asciiTheme="minorHAnsi" w:hAnsiTheme="minorHAnsi" w:cstheme="minorHAnsi"/>
          <w:sz w:val="22"/>
          <w:szCs w:val="22"/>
        </w:rPr>
        <w:t xml:space="preserve">restructuring </w:t>
      </w:r>
      <w:r w:rsidR="00190448" w:rsidRPr="002C769A">
        <w:rPr>
          <w:rFonts w:asciiTheme="minorHAnsi" w:hAnsiTheme="minorHAnsi" w:cstheme="minorHAnsi"/>
          <w:sz w:val="22"/>
          <w:szCs w:val="22"/>
        </w:rPr>
        <w:t xml:space="preserve">are </w:t>
      </w:r>
      <w:r w:rsidRPr="002C769A">
        <w:rPr>
          <w:rFonts w:asciiTheme="minorHAnsi" w:hAnsiTheme="minorHAnsi" w:cstheme="minorHAnsi"/>
          <w:sz w:val="22"/>
          <w:szCs w:val="22"/>
        </w:rPr>
        <w:t>as follows</w:t>
      </w:r>
      <w:r w:rsidR="00190448" w:rsidRPr="002C769A">
        <w:rPr>
          <w:rFonts w:asciiTheme="minorHAnsi" w:hAnsiTheme="minorHAnsi" w:cstheme="minorHAnsi"/>
          <w:sz w:val="22"/>
          <w:szCs w:val="22"/>
        </w:rPr>
        <w:t>:</w:t>
      </w:r>
    </w:p>
    <w:p w14:paraId="0C1B6D4B" w14:textId="77777777" w:rsidR="00D35772" w:rsidRPr="002C769A" w:rsidRDefault="00D35772" w:rsidP="00646B71">
      <w:pPr>
        <w:pStyle w:val="ListParagraph"/>
        <w:tabs>
          <w:tab w:val="clear" w:pos="9822"/>
        </w:tabs>
        <w:ind w:left="540" w:right="28"/>
        <w:rPr>
          <w:rFonts w:asciiTheme="minorHAnsi" w:hAnsiTheme="minorHAnsi" w:cstheme="minorHAnsi"/>
          <w:sz w:val="22"/>
          <w:szCs w:val="22"/>
        </w:rPr>
      </w:pPr>
    </w:p>
    <w:p w14:paraId="46745DD5" w14:textId="0E5F3146" w:rsidR="00190448" w:rsidRPr="002C769A" w:rsidRDefault="00190448" w:rsidP="00646B71">
      <w:pPr>
        <w:pStyle w:val="ListParagraph"/>
        <w:widowControl/>
        <w:numPr>
          <w:ilvl w:val="0"/>
          <w:numId w:val="16"/>
        </w:numPr>
        <w:tabs>
          <w:tab w:val="clear" w:pos="9822"/>
        </w:tabs>
        <w:ind w:right="0"/>
        <w:contextualSpacing w:val="0"/>
        <w:rPr>
          <w:rFonts w:asciiTheme="minorHAnsi" w:hAnsiTheme="minorHAnsi" w:cstheme="minorHAnsi"/>
          <w:sz w:val="22"/>
          <w:szCs w:val="22"/>
        </w:rPr>
      </w:pPr>
      <w:r w:rsidRPr="002C769A">
        <w:rPr>
          <w:rFonts w:asciiTheme="minorHAnsi" w:hAnsiTheme="minorHAnsi" w:cstheme="minorHAnsi"/>
          <w:sz w:val="22"/>
          <w:szCs w:val="22"/>
          <w:u w:val="single"/>
        </w:rPr>
        <w:t>Bureau</w:t>
      </w:r>
      <w:r w:rsidR="00D35772" w:rsidRPr="002C769A">
        <w:rPr>
          <w:rFonts w:asciiTheme="minorHAnsi" w:hAnsiTheme="minorHAnsi" w:cstheme="minorHAnsi"/>
          <w:sz w:val="22"/>
          <w:szCs w:val="22"/>
          <w:u w:val="single"/>
        </w:rPr>
        <w:t xml:space="preserve"> Director</w:t>
      </w:r>
      <w:r w:rsidRPr="002C769A">
        <w:rPr>
          <w:rFonts w:asciiTheme="minorHAnsi" w:hAnsiTheme="minorHAnsi" w:cstheme="minorHAnsi"/>
          <w:sz w:val="22"/>
          <w:szCs w:val="22"/>
        </w:rPr>
        <w:t xml:space="preserve">: is accountable for the </w:t>
      </w:r>
      <w:r w:rsidR="00596CC0" w:rsidRPr="002C769A">
        <w:rPr>
          <w:rFonts w:asciiTheme="minorHAnsi" w:hAnsiTheme="minorHAnsi" w:cstheme="minorHAnsi"/>
          <w:sz w:val="22"/>
          <w:szCs w:val="22"/>
        </w:rPr>
        <w:t xml:space="preserve">restructuring </w:t>
      </w:r>
      <w:r w:rsidRPr="002C769A">
        <w:rPr>
          <w:rFonts w:asciiTheme="minorHAnsi" w:hAnsiTheme="minorHAnsi" w:cstheme="minorHAnsi"/>
          <w:sz w:val="22"/>
          <w:szCs w:val="22"/>
        </w:rPr>
        <w:t xml:space="preserve">process and for ensuring the intended objectives are achieved, costs are kept within the allocated resource limits for the </w:t>
      </w:r>
      <w:r w:rsidR="00153927" w:rsidRPr="002C769A">
        <w:rPr>
          <w:rFonts w:asciiTheme="minorHAnsi" w:hAnsiTheme="minorHAnsi" w:cstheme="minorHAnsi"/>
          <w:sz w:val="22"/>
          <w:szCs w:val="22"/>
        </w:rPr>
        <w:t>O</w:t>
      </w:r>
      <w:r w:rsidR="0014741F" w:rsidRPr="002C769A">
        <w:rPr>
          <w:rFonts w:asciiTheme="minorHAnsi" w:hAnsiTheme="minorHAnsi" w:cstheme="minorHAnsi"/>
          <w:sz w:val="22"/>
          <w:szCs w:val="22"/>
        </w:rPr>
        <w:t>U</w:t>
      </w:r>
      <w:r w:rsidR="00153927" w:rsidRPr="002C769A">
        <w:rPr>
          <w:rFonts w:asciiTheme="minorHAnsi" w:hAnsiTheme="minorHAnsi" w:cstheme="minorHAnsi"/>
          <w:sz w:val="22"/>
          <w:szCs w:val="22"/>
        </w:rPr>
        <w:t>RP</w:t>
      </w:r>
      <w:r w:rsidRPr="002C769A">
        <w:rPr>
          <w:rFonts w:asciiTheme="minorHAnsi" w:hAnsiTheme="minorHAnsi" w:cstheme="minorHAnsi"/>
          <w:sz w:val="22"/>
          <w:szCs w:val="22"/>
        </w:rPr>
        <w:t xml:space="preserve">, and the principles outlined in this policy are observed. The </w:t>
      </w:r>
      <w:r w:rsidR="00D35772" w:rsidRPr="002C769A">
        <w:rPr>
          <w:rFonts w:asciiTheme="minorHAnsi" w:hAnsiTheme="minorHAnsi" w:cstheme="minorHAnsi"/>
          <w:sz w:val="22"/>
          <w:szCs w:val="22"/>
        </w:rPr>
        <w:t>Bureau Director</w:t>
      </w:r>
      <w:r w:rsidRPr="002C769A">
        <w:rPr>
          <w:rFonts w:asciiTheme="minorHAnsi" w:hAnsiTheme="minorHAnsi" w:cstheme="minorHAnsi"/>
          <w:sz w:val="22"/>
          <w:szCs w:val="22"/>
        </w:rPr>
        <w:t xml:space="preserve"> is responsible for </w:t>
      </w:r>
      <w:r w:rsidR="005B13CB" w:rsidRPr="002C769A">
        <w:rPr>
          <w:rFonts w:asciiTheme="minorHAnsi" w:hAnsiTheme="minorHAnsi" w:cstheme="minorHAnsi"/>
          <w:sz w:val="22"/>
          <w:szCs w:val="22"/>
        </w:rPr>
        <w:t xml:space="preserve">approving initiation of the restructuring process and </w:t>
      </w:r>
      <w:r w:rsidRPr="002C769A">
        <w:rPr>
          <w:rFonts w:asciiTheme="minorHAnsi" w:hAnsiTheme="minorHAnsi" w:cstheme="minorHAnsi"/>
          <w:sz w:val="22"/>
          <w:szCs w:val="22"/>
        </w:rPr>
        <w:t xml:space="preserve">taking a final decision on the </w:t>
      </w:r>
      <w:r w:rsidR="00153927" w:rsidRPr="002C769A">
        <w:rPr>
          <w:rFonts w:asciiTheme="minorHAnsi" w:hAnsiTheme="minorHAnsi" w:cstheme="minorHAnsi"/>
          <w:sz w:val="22"/>
          <w:szCs w:val="22"/>
        </w:rPr>
        <w:t>O</w:t>
      </w:r>
      <w:r w:rsidR="0014741F" w:rsidRPr="002C769A">
        <w:rPr>
          <w:rFonts w:asciiTheme="minorHAnsi" w:hAnsiTheme="minorHAnsi" w:cstheme="minorHAnsi"/>
          <w:sz w:val="22"/>
          <w:szCs w:val="22"/>
        </w:rPr>
        <w:t>U</w:t>
      </w:r>
      <w:r w:rsidR="00153927" w:rsidRPr="002C769A">
        <w:rPr>
          <w:rFonts w:asciiTheme="minorHAnsi" w:hAnsiTheme="minorHAnsi" w:cstheme="minorHAnsi"/>
          <w:sz w:val="22"/>
          <w:szCs w:val="22"/>
        </w:rPr>
        <w:t>RP</w:t>
      </w:r>
      <w:r w:rsidRPr="002C769A">
        <w:rPr>
          <w:rFonts w:asciiTheme="minorHAnsi" w:hAnsiTheme="minorHAnsi" w:cstheme="minorHAnsi"/>
          <w:sz w:val="22"/>
          <w:szCs w:val="22"/>
        </w:rPr>
        <w:t xml:space="preserve"> containing the proposed new structure and ensuring the necessary financial resources are available</w:t>
      </w:r>
      <w:r w:rsidR="005B13CB" w:rsidRPr="002C769A">
        <w:rPr>
          <w:rFonts w:asciiTheme="minorHAnsi" w:hAnsiTheme="minorHAnsi" w:cstheme="minorHAnsi"/>
          <w:sz w:val="22"/>
          <w:szCs w:val="22"/>
        </w:rPr>
        <w:t>, where the change affects only part of a Bureau</w:t>
      </w:r>
      <w:r w:rsidRPr="002C769A">
        <w:rPr>
          <w:rFonts w:asciiTheme="minorHAnsi" w:hAnsiTheme="minorHAnsi" w:cstheme="minorHAnsi"/>
          <w:sz w:val="22"/>
          <w:szCs w:val="22"/>
        </w:rPr>
        <w:t xml:space="preserve">. </w:t>
      </w:r>
    </w:p>
    <w:p w14:paraId="5F49A179" w14:textId="77777777" w:rsidR="009338ED" w:rsidRPr="002C769A" w:rsidRDefault="009338ED" w:rsidP="009338ED">
      <w:pPr>
        <w:pStyle w:val="ListParagraph"/>
        <w:widowControl/>
        <w:tabs>
          <w:tab w:val="clear" w:pos="9822"/>
        </w:tabs>
        <w:ind w:left="1080" w:right="0"/>
        <w:contextualSpacing w:val="0"/>
        <w:rPr>
          <w:rFonts w:asciiTheme="minorHAnsi" w:hAnsiTheme="minorHAnsi" w:cstheme="minorHAnsi"/>
          <w:sz w:val="22"/>
          <w:szCs w:val="22"/>
        </w:rPr>
      </w:pPr>
    </w:p>
    <w:p w14:paraId="451E3A23" w14:textId="2A5F5493" w:rsidR="009338ED" w:rsidRPr="002C769A" w:rsidRDefault="009338ED" w:rsidP="00646B71">
      <w:pPr>
        <w:pStyle w:val="ListParagraph"/>
        <w:widowControl/>
        <w:numPr>
          <w:ilvl w:val="0"/>
          <w:numId w:val="16"/>
        </w:numPr>
        <w:tabs>
          <w:tab w:val="clear" w:pos="9822"/>
        </w:tabs>
        <w:ind w:right="0"/>
        <w:contextualSpacing w:val="0"/>
        <w:rPr>
          <w:rFonts w:asciiTheme="minorHAnsi" w:hAnsiTheme="minorHAnsi" w:cstheme="minorHAnsi"/>
          <w:sz w:val="22"/>
          <w:szCs w:val="22"/>
        </w:rPr>
      </w:pPr>
      <w:r w:rsidRPr="002C769A">
        <w:rPr>
          <w:rFonts w:asciiTheme="minorHAnsi" w:hAnsiTheme="minorHAnsi" w:cstheme="minorHAnsi"/>
          <w:sz w:val="22"/>
          <w:szCs w:val="22"/>
          <w:u w:val="single"/>
        </w:rPr>
        <w:t>Associate Administrator</w:t>
      </w:r>
      <w:r w:rsidRPr="002C769A">
        <w:rPr>
          <w:rFonts w:asciiTheme="minorHAnsi" w:hAnsiTheme="minorHAnsi" w:cstheme="minorHAnsi"/>
          <w:sz w:val="22"/>
          <w:szCs w:val="22"/>
        </w:rPr>
        <w:t xml:space="preserve">: </w:t>
      </w:r>
      <w:r w:rsidR="00B83059" w:rsidRPr="002C769A">
        <w:rPr>
          <w:rFonts w:asciiTheme="minorHAnsi" w:hAnsiTheme="minorHAnsi" w:cstheme="minorHAnsi"/>
          <w:sz w:val="22"/>
          <w:szCs w:val="22"/>
        </w:rPr>
        <w:t xml:space="preserve">is responsible </w:t>
      </w:r>
      <w:r w:rsidR="005B13CB" w:rsidRPr="002C769A">
        <w:rPr>
          <w:rFonts w:asciiTheme="minorHAnsi" w:hAnsiTheme="minorHAnsi" w:cstheme="minorHAnsi"/>
          <w:sz w:val="22"/>
          <w:szCs w:val="22"/>
        </w:rPr>
        <w:t xml:space="preserve">for approving initiation of a restructuring process and </w:t>
      </w:r>
      <w:r w:rsidR="00B83059" w:rsidRPr="002C769A">
        <w:rPr>
          <w:rFonts w:asciiTheme="minorHAnsi" w:hAnsiTheme="minorHAnsi" w:cstheme="minorHAnsi"/>
          <w:sz w:val="22"/>
          <w:szCs w:val="22"/>
        </w:rPr>
        <w:t xml:space="preserve">for taking a final decision on the OURP </w:t>
      </w:r>
      <w:r w:rsidR="002243A3" w:rsidRPr="002C769A">
        <w:rPr>
          <w:rFonts w:asciiTheme="minorHAnsi" w:hAnsiTheme="minorHAnsi" w:cstheme="minorHAnsi"/>
          <w:sz w:val="22"/>
          <w:szCs w:val="22"/>
        </w:rPr>
        <w:t xml:space="preserve">for </w:t>
      </w:r>
      <w:r w:rsidR="00A12541" w:rsidRPr="002C769A">
        <w:rPr>
          <w:rFonts w:asciiTheme="minorHAnsi" w:hAnsiTheme="minorHAnsi" w:cstheme="minorHAnsi"/>
          <w:sz w:val="22"/>
          <w:szCs w:val="22"/>
        </w:rPr>
        <w:t xml:space="preserve">organizational </w:t>
      </w:r>
      <w:r w:rsidR="002243A3" w:rsidRPr="002C769A">
        <w:rPr>
          <w:rFonts w:asciiTheme="minorHAnsi" w:hAnsiTheme="minorHAnsi" w:cstheme="minorHAnsi"/>
          <w:sz w:val="22"/>
          <w:szCs w:val="22"/>
        </w:rPr>
        <w:t xml:space="preserve">units that do not report to a </w:t>
      </w:r>
      <w:r w:rsidR="005B13CB" w:rsidRPr="002C769A">
        <w:rPr>
          <w:rFonts w:asciiTheme="minorHAnsi" w:hAnsiTheme="minorHAnsi" w:cstheme="minorHAnsi"/>
          <w:sz w:val="22"/>
          <w:szCs w:val="22"/>
        </w:rPr>
        <w:t xml:space="preserve">Bureau </w:t>
      </w:r>
      <w:r w:rsidR="002243A3" w:rsidRPr="002C769A">
        <w:rPr>
          <w:rFonts w:asciiTheme="minorHAnsi" w:hAnsiTheme="minorHAnsi" w:cstheme="minorHAnsi"/>
          <w:sz w:val="22"/>
          <w:szCs w:val="22"/>
        </w:rPr>
        <w:t>Director and instead report to the Associate Administrator or Administrator</w:t>
      </w:r>
      <w:r w:rsidR="005B13CB" w:rsidRPr="002C769A">
        <w:rPr>
          <w:rFonts w:asciiTheme="minorHAnsi" w:hAnsiTheme="minorHAnsi" w:cstheme="minorHAnsi"/>
          <w:sz w:val="22"/>
          <w:szCs w:val="22"/>
        </w:rPr>
        <w:t xml:space="preserve">, </w:t>
      </w:r>
      <w:r w:rsidR="00FF4D11" w:rsidRPr="002C769A">
        <w:rPr>
          <w:rFonts w:asciiTheme="minorHAnsi" w:hAnsiTheme="minorHAnsi" w:cstheme="minorHAnsi"/>
          <w:sz w:val="22"/>
          <w:szCs w:val="22"/>
        </w:rPr>
        <w:t>or</w:t>
      </w:r>
      <w:r w:rsidR="005B13CB" w:rsidRPr="002C769A">
        <w:rPr>
          <w:rFonts w:asciiTheme="minorHAnsi" w:hAnsiTheme="minorHAnsi" w:cstheme="minorHAnsi"/>
          <w:sz w:val="22"/>
          <w:szCs w:val="22"/>
        </w:rPr>
        <w:t xml:space="preserve"> in cases in which an entire Bureau will be impacted</w:t>
      </w:r>
      <w:r w:rsidR="002243A3" w:rsidRPr="002C769A">
        <w:rPr>
          <w:rFonts w:asciiTheme="minorHAnsi" w:hAnsiTheme="minorHAnsi" w:cstheme="minorHAnsi"/>
          <w:sz w:val="22"/>
          <w:szCs w:val="22"/>
        </w:rPr>
        <w:t>.</w:t>
      </w:r>
      <w:r w:rsidR="00B83059" w:rsidRPr="002C769A">
        <w:rPr>
          <w:rFonts w:asciiTheme="minorHAnsi" w:hAnsiTheme="minorHAnsi" w:cstheme="minorHAnsi"/>
          <w:sz w:val="22"/>
          <w:szCs w:val="22"/>
        </w:rPr>
        <w:t xml:space="preserve"> </w:t>
      </w:r>
    </w:p>
    <w:p w14:paraId="33DDD7AD" w14:textId="77777777" w:rsidR="005B13CB" w:rsidRPr="002C769A" w:rsidRDefault="005B13CB">
      <w:pPr>
        <w:pStyle w:val="ListParagraph"/>
        <w:widowControl/>
        <w:tabs>
          <w:tab w:val="clear" w:pos="9822"/>
        </w:tabs>
        <w:ind w:left="1080" w:right="0"/>
        <w:contextualSpacing w:val="0"/>
        <w:rPr>
          <w:rFonts w:asciiTheme="minorHAnsi" w:hAnsiTheme="minorHAnsi" w:cstheme="minorHAnsi"/>
          <w:sz w:val="22"/>
          <w:szCs w:val="22"/>
        </w:rPr>
      </w:pPr>
    </w:p>
    <w:p w14:paraId="79408107" w14:textId="5C5C8446" w:rsidR="00190448" w:rsidRPr="002C769A" w:rsidRDefault="00190448">
      <w:pPr>
        <w:pStyle w:val="ListParagraph"/>
        <w:widowControl/>
        <w:numPr>
          <w:ilvl w:val="0"/>
          <w:numId w:val="16"/>
        </w:numPr>
        <w:tabs>
          <w:tab w:val="clear" w:pos="9822"/>
        </w:tabs>
        <w:ind w:right="0"/>
        <w:contextualSpacing w:val="0"/>
        <w:rPr>
          <w:rFonts w:asciiTheme="minorHAnsi" w:hAnsiTheme="minorHAnsi" w:cstheme="minorHAnsi"/>
          <w:sz w:val="22"/>
          <w:szCs w:val="22"/>
        </w:rPr>
      </w:pPr>
      <w:r w:rsidRPr="002C769A">
        <w:rPr>
          <w:rFonts w:asciiTheme="minorHAnsi" w:hAnsiTheme="minorHAnsi" w:cstheme="minorHAnsi"/>
          <w:sz w:val="22"/>
          <w:szCs w:val="22"/>
          <w:u w:val="single"/>
        </w:rPr>
        <w:t xml:space="preserve">Head of </w:t>
      </w:r>
      <w:r w:rsidR="00153927" w:rsidRPr="002C769A">
        <w:rPr>
          <w:rFonts w:asciiTheme="minorHAnsi" w:hAnsiTheme="minorHAnsi" w:cstheme="minorHAnsi"/>
          <w:sz w:val="22"/>
          <w:szCs w:val="22"/>
          <w:u w:val="single"/>
        </w:rPr>
        <w:t>Unit:</w:t>
      </w:r>
      <w:r w:rsidRPr="002C769A">
        <w:rPr>
          <w:rFonts w:asciiTheme="minorHAnsi" w:hAnsiTheme="minorHAnsi" w:cstheme="minorHAnsi"/>
          <w:sz w:val="22"/>
          <w:szCs w:val="22"/>
        </w:rPr>
        <w:t xml:space="preserve"> is responsible for identifying the need for </w:t>
      </w:r>
      <w:r w:rsidR="008C29D2" w:rsidRPr="002C769A">
        <w:rPr>
          <w:rFonts w:asciiTheme="minorHAnsi" w:hAnsiTheme="minorHAnsi" w:cstheme="minorHAnsi"/>
          <w:sz w:val="22"/>
          <w:szCs w:val="22"/>
        </w:rPr>
        <w:t xml:space="preserve">and scope of </w:t>
      </w:r>
      <w:r w:rsidRPr="002C769A">
        <w:rPr>
          <w:rFonts w:asciiTheme="minorHAnsi" w:hAnsiTheme="minorHAnsi" w:cstheme="minorHAnsi"/>
          <w:sz w:val="22"/>
          <w:szCs w:val="22"/>
        </w:rPr>
        <w:t xml:space="preserve">a change process, and for overall planning and implementation of the </w:t>
      </w:r>
      <w:r w:rsidR="00E107E5" w:rsidRPr="002C769A">
        <w:rPr>
          <w:rFonts w:asciiTheme="minorHAnsi" w:hAnsiTheme="minorHAnsi" w:cstheme="minorHAnsi"/>
          <w:sz w:val="22"/>
          <w:szCs w:val="22"/>
        </w:rPr>
        <w:t>restructur</w:t>
      </w:r>
      <w:r w:rsidR="00341FD3" w:rsidRPr="002C769A">
        <w:rPr>
          <w:rFonts w:asciiTheme="minorHAnsi" w:hAnsiTheme="minorHAnsi" w:cstheme="minorHAnsi"/>
          <w:sz w:val="22"/>
          <w:szCs w:val="22"/>
        </w:rPr>
        <w:t>ing</w:t>
      </w:r>
      <w:r w:rsidRPr="002C769A">
        <w:rPr>
          <w:rFonts w:asciiTheme="minorHAnsi" w:hAnsiTheme="minorHAnsi" w:cstheme="minorHAnsi"/>
          <w:sz w:val="22"/>
          <w:szCs w:val="22"/>
        </w:rPr>
        <w:t xml:space="preserve"> process. The Head of </w:t>
      </w:r>
      <w:r w:rsidR="00424D9B" w:rsidRPr="002C769A">
        <w:rPr>
          <w:rFonts w:asciiTheme="minorHAnsi" w:hAnsiTheme="minorHAnsi" w:cstheme="minorHAnsi"/>
          <w:sz w:val="22"/>
          <w:szCs w:val="22"/>
        </w:rPr>
        <w:t>Unit</w:t>
      </w:r>
      <w:r w:rsidRPr="002C769A">
        <w:rPr>
          <w:rFonts w:asciiTheme="minorHAnsi" w:hAnsiTheme="minorHAnsi" w:cstheme="minorHAnsi"/>
          <w:sz w:val="22"/>
          <w:szCs w:val="22"/>
        </w:rPr>
        <w:t xml:space="preserve"> is accountable to the </w:t>
      </w:r>
      <w:r w:rsidR="00D35772" w:rsidRPr="002C769A">
        <w:rPr>
          <w:rFonts w:asciiTheme="minorHAnsi" w:hAnsiTheme="minorHAnsi" w:cstheme="minorHAnsi"/>
          <w:sz w:val="22"/>
          <w:szCs w:val="22"/>
        </w:rPr>
        <w:t>Bureau Director</w:t>
      </w:r>
      <w:r w:rsidRPr="002C769A">
        <w:rPr>
          <w:rFonts w:asciiTheme="minorHAnsi" w:hAnsiTheme="minorHAnsi" w:cstheme="minorHAnsi"/>
          <w:sz w:val="22"/>
          <w:szCs w:val="22"/>
        </w:rPr>
        <w:t xml:space="preserve"> </w:t>
      </w:r>
      <w:r w:rsidR="002243A3" w:rsidRPr="002C769A">
        <w:rPr>
          <w:rFonts w:asciiTheme="minorHAnsi" w:hAnsiTheme="minorHAnsi" w:cstheme="minorHAnsi"/>
          <w:sz w:val="22"/>
          <w:szCs w:val="22"/>
        </w:rPr>
        <w:t xml:space="preserve">/ Associate Administrator </w:t>
      </w:r>
      <w:r w:rsidRPr="002C769A">
        <w:rPr>
          <w:rFonts w:asciiTheme="minorHAnsi" w:hAnsiTheme="minorHAnsi" w:cstheme="minorHAnsi"/>
          <w:sz w:val="22"/>
          <w:szCs w:val="22"/>
        </w:rPr>
        <w:t xml:space="preserve">for implementation of the </w:t>
      </w:r>
      <w:r w:rsidR="00E107E5" w:rsidRPr="002C769A">
        <w:rPr>
          <w:rFonts w:asciiTheme="minorHAnsi" w:hAnsiTheme="minorHAnsi" w:cstheme="minorHAnsi"/>
          <w:sz w:val="22"/>
          <w:szCs w:val="22"/>
        </w:rPr>
        <w:t>O</w:t>
      </w:r>
      <w:r w:rsidR="0014741F" w:rsidRPr="002C769A">
        <w:rPr>
          <w:rFonts w:asciiTheme="minorHAnsi" w:hAnsiTheme="minorHAnsi" w:cstheme="minorHAnsi"/>
          <w:sz w:val="22"/>
          <w:szCs w:val="22"/>
        </w:rPr>
        <w:t>U</w:t>
      </w:r>
      <w:r w:rsidR="00E107E5" w:rsidRPr="002C769A">
        <w:rPr>
          <w:rFonts w:asciiTheme="minorHAnsi" w:hAnsiTheme="minorHAnsi" w:cstheme="minorHAnsi"/>
          <w:sz w:val="22"/>
          <w:szCs w:val="22"/>
        </w:rPr>
        <w:t>RP</w:t>
      </w:r>
      <w:r w:rsidRPr="002C769A">
        <w:rPr>
          <w:rFonts w:asciiTheme="minorHAnsi" w:hAnsiTheme="minorHAnsi" w:cstheme="minorHAnsi"/>
          <w:sz w:val="22"/>
          <w:szCs w:val="22"/>
        </w:rPr>
        <w:t xml:space="preserve"> and for ensuring effective outreach and communication with staff.</w:t>
      </w:r>
    </w:p>
    <w:p w14:paraId="7F7543FC" w14:textId="77777777" w:rsidR="0078731E" w:rsidRPr="002C769A" w:rsidRDefault="0078731E">
      <w:pPr>
        <w:pStyle w:val="ListParagraph"/>
        <w:rPr>
          <w:rFonts w:asciiTheme="minorHAnsi" w:hAnsiTheme="minorHAnsi" w:cstheme="minorHAnsi"/>
          <w:sz w:val="22"/>
          <w:szCs w:val="22"/>
        </w:rPr>
      </w:pPr>
    </w:p>
    <w:p w14:paraId="3AA2E2C7" w14:textId="74F20193" w:rsidR="00190448" w:rsidRPr="002C769A" w:rsidRDefault="00C1601F">
      <w:pPr>
        <w:pStyle w:val="ListParagraph"/>
        <w:widowControl/>
        <w:numPr>
          <w:ilvl w:val="0"/>
          <w:numId w:val="16"/>
        </w:numPr>
        <w:tabs>
          <w:tab w:val="clear" w:pos="9822"/>
        </w:tabs>
        <w:ind w:right="0"/>
        <w:contextualSpacing w:val="0"/>
        <w:rPr>
          <w:rFonts w:asciiTheme="minorHAnsi" w:hAnsiTheme="minorHAnsi" w:cstheme="minorHAnsi"/>
          <w:sz w:val="22"/>
          <w:szCs w:val="22"/>
        </w:rPr>
      </w:pPr>
      <w:r w:rsidRPr="002C769A">
        <w:rPr>
          <w:rFonts w:asciiTheme="minorHAnsi" w:hAnsiTheme="minorHAnsi" w:cstheme="minorHAnsi"/>
          <w:sz w:val="22"/>
          <w:szCs w:val="22"/>
          <w:u w:val="single"/>
        </w:rPr>
        <w:t xml:space="preserve">Bureau </w:t>
      </w:r>
      <w:r w:rsidR="00872C42" w:rsidRPr="002C769A">
        <w:rPr>
          <w:rFonts w:asciiTheme="minorHAnsi" w:hAnsiTheme="minorHAnsi" w:cstheme="minorHAnsi"/>
          <w:sz w:val="22"/>
          <w:szCs w:val="22"/>
          <w:u w:val="single"/>
        </w:rPr>
        <w:t>for</w:t>
      </w:r>
      <w:r w:rsidRPr="002C769A">
        <w:rPr>
          <w:rFonts w:asciiTheme="minorHAnsi" w:hAnsiTheme="minorHAnsi" w:cstheme="minorHAnsi"/>
          <w:sz w:val="22"/>
          <w:szCs w:val="22"/>
          <w:u w:val="single"/>
        </w:rPr>
        <w:t xml:space="preserve"> Management Services (BMS) / </w:t>
      </w:r>
      <w:r w:rsidR="00596CC0" w:rsidRPr="002C769A">
        <w:rPr>
          <w:rFonts w:asciiTheme="minorHAnsi" w:hAnsiTheme="minorHAnsi" w:cstheme="minorHAnsi"/>
          <w:sz w:val="22"/>
          <w:szCs w:val="22"/>
          <w:u w:val="single"/>
        </w:rPr>
        <w:t>Office of Human Resources</w:t>
      </w:r>
      <w:r w:rsidR="0052167B" w:rsidRPr="002C769A">
        <w:rPr>
          <w:rFonts w:asciiTheme="minorHAnsi" w:hAnsiTheme="minorHAnsi" w:cstheme="minorHAnsi"/>
          <w:sz w:val="22"/>
          <w:szCs w:val="22"/>
          <w:u w:val="single"/>
        </w:rPr>
        <w:t xml:space="preserve"> (OHR)</w:t>
      </w:r>
      <w:r w:rsidR="00596CC0" w:rsidRPr="002C769A">
        <w:rPr>
          <w:rFonts w:asciiTheme="minorHAnsi" w:hAnsiTheme="minorHAnsi" w:cstheme="minorHAnsi"/>
          <w:sz w:val="22"/>
          <w:szCs w:val="22"/>
          <w:u w:val="single"/>
        </w:rPr>
        <w:t xml:space="preserve">: </w:t>
      </w:r>
      <w:r w:rsidR="00190448" w:rsidRPr="002C769A">
        <w:rPr>
          <w:rFonts w:asciiTheme="minorHAnsi" w:hAnsiTheme="minorHAnsi" w:cstheme="minorHAnsi"/>
          <w:sz w:val="22"/>
          <w:szCs w:val="22"/>
        </w:rPr>
        <w:t xml:space="preserve"> is responsible for </w:t>
      </w:r>
      <w:r w:rsidR="00D77E54" w:rsidRPr="002C769A">
        <w:rPr>
          <w:rFonts w:asciiTheme="minorHAnsi" w:hAnsiTheme="minorHAnsi" w:cstheme="minorHAnsi"/>
          <w:sz w:val="22"/>
          <w:szCs w:val="22"/>
        </w:rPr>
        <w:t xml:space="preserve">the provision of advisory services, </w:t>
      </w:r>
      <w:r w:rsidR="001C5574" w:rsidRPr="002C769A">
        <w:rPr>
          <w:rFonts w:asciiTheme="minorHAnsi" w:hAnsiTheme="minorHAnsi" w:cstheme="minorHAnsi"/>
          <w:sz w:val="22"/>
          <w:szCs w:val="22"/>
        </w:rPr>
        <w:t>oversight of the restructuring process</w:t>
      </w:r>
      <w:r w:rsidR="00D77E54" w:rsidRPr="002C769A">
        <w:rPr>
          <w:rFonts w:asciiTheme="minorHAnsi" w:hAnsiTheme="minorHAnsi" w:cstheme="minorHAnsi"/>
          <w:sz w:val="22"/>
          <w:szCs w:val="22"/>
        </w:rPr>
        <w:t>,</w:t>
      </w:r>
      <w:r w:rsidR="001C5574" w:rsidRPr="002C769A">
        <w:rPr>
          <w:rFonts w:asciiTheme="minorHAnsi" w:hAnsiTheme="minorHAnsi" w:cstheme="minorHAnsi"/>
          <w:sz w:val="22"/>
          <w:szCs w:val="22"/>
        </w:rPr>
        <w:t xml:space="preserve"> as well as ensuring</w:t>
      </w:r>
      <w:r w:rsidR="00190448" w:rsidRPr="002C769A">
        <w:rPr>
          <w:rFonts w:asciiTheme="minorHAnsi" w:hAnsiTheme="minorHAnsi" w:cstheme="minorHAnsi"/>
          <w:sz w:val="22"/>
          <w:szCs w:val="22"/>
        </w:rPr>
        <w:t xml:space="preserve"> </w:t>
      </w:r>
      <w:r w:rsidR="001C5574" w:rsidRPr="002C769A">
        <w:rPr>
          <w:rFonts w:asciiTheme="minorHAnsi" w:hAnsiTheme="minorHAnsi" w:cstheme="minorHAnsi"/>
          <w:sz w:val="22"/>
          <w:szCs w:val="22"/>
        </w:rPr>
        <w:t xml:space="preserve">compliance </w:t>
      </w:r>
      <w:r w:rsidR="00190448" w:rsidRPr="002C769A">
        <w:rPr>
          <w:rFonts w:asciiTheme="minorHAnsi" w:hAnsiTheme="minorHAnsi" w:cstheme="minorHAnsi"/>
          <w:sz w:val="22"/>
          <w:szCs w:val="22"/>
        </w:rPr>
        <w:t>with this policy. This includes advising consultant</w:t>
      </w:r>
      <w:r w:rsidR="00D35772" w:rsidRPr="002C769A">
        <w:rPr>
          <w:rFonts w:asciiTheme="minorHAnsi" w:hAnsiTheme="minorHAnsi" w:cstheme="minorHAnsi"/>
          <w:sz w:val="22"/>
          <w:szCs w:val="22"/>
        </w:rPr>
        <w:t>s</w:t>
      </w:r>
      <w:r w:rsidR="00190448" w:rsidRPr="002C769A">
        <w:rPr>
          <w:rFonts w:asciiTheme="minorHAnsi" w:hAnsiTheme="minorHAnsi" w:cstheme="minorHAnsi"/>
          <w:sz w:val="22"/>
          <w:szCs w:val="22"/>
        </w:rPr>
        <w:t xml:space="preserve"> or other resources engaged to manage the HR implementation locally.</w:t>
      </w:r>
      <w:r w:rsidR="00596CC0" w:rsidRPr="002C769A">
        <w:rPr>
          <w:rFonts w:asciiTheme="minorHAnsi" w:hAnsiTheme="minorHAnsi" w:cstheme="minorHAnsi"/>
          <w:sz w:val="22"/>
          <w:szCs w:val="22"/>
        </w:rPr>
        <w:t xml:space="preserve"> </w:t>
      </w:r>
      <w:r w:rsidR="00FA76B1" w:rsidRPr="002C769A">
        <w:rPr>
          <w:rFonts w:asciiTheme="minorHAnsi" w:hAnsiTheme="minorHAnsi" w:cstheme="minorHAnsi"/>
          <w:sz w:val="22"/>
          <w:szCs w:val="22"/>
        </w:rPr>
        <w:t xml:space="preserve">BMS / </w:t>
      </w:r>
      <w:r w:rsidR="00596CC0" w:rsidRPr="002C769A">
        <w:rPr>
          <w:rFonts w:asciiTheme="minorHAnsi" w:hAnsiTheme="minorHAnsi" w:cstheme="minorHAnsi"/>
          <w:sz w:val="22"/>
          <w:szCs w:val="22"/>
        </w:rPr>
        <w:t>OHR is responsible for assessing human resources implications and providing clearance for OURPs.</w:t>
      </w:r>
    </w:p>
    <w:p w14:paraId="7D59067C" w14:textId="77777777" w:rsidR="0052167B" w:rsidRPr="002C769A" w:rsidRDefault="0052167B" w:rsidP="00D81C6C">
      <w:pPr>
        <w:pStyle w:val="ListParagraph"/>
        <w:ind w:left="1080"/>
        <w:rPr>
          <w:rFonts w:asciiTheme="minorHAnsi" w:hAnsiTheme="minorHAnsi" w:cstheme="minorHAnsi"/>
          <w:sz w:val="22"/>
          <w:szCs w:val="22"/>
        </w:rPr>
      </w:pPr>
    </w:p>
    <w:p w14:paraId="54614CCE" w14:textId="12F2DFD6" w:rsidR="0052167B" w:rsidRPr="002C769A" w:rsidRDefault="00C1601F" w:rsidP="00D81C6C">
      <w:pPr>
        <w:pStyle w:val="ListParagraph"/>
        <w:numPr>
          <w:ilvl w:val="0"/>
          <w:numId w:val="16"/>
        </w:numPr>
        <w:tabs>
          <w:tab w:val="clear" w:pos="9822"/>
        </w:tabs>
        <w:ind w:right="0"/>
        <w:rPr>
          <w:rFonts w:asciiTheme="minorHAnsi" w:hAnsiTheme="minorHAnsi" w:cstheme="minorHAnsi"/>
          <w:sz w:val="22"/>
          <w:szCs w:val="22"/>
        </w:rPr>
      </w:pPr>
      <w:r w:rsidRPr="002C769A">
        <w:rPr>
          <w:rFonts w:asciiTheme="minorHAnsi" w:hAnsiTheme="minorHAnsi" w:cstheme="minorHAnsi"/>
          <w:sz w:val="22"/>
          <w:szCs w:val="22"/>
          <w:u w:val="single"/>
        </w:rPr>
        <w:t xml:space="preserve">BMS / </w:t>
      </w:r>
      <w:r w:rsidR="0052167B" w:rsidRPr="002C769A">
        <w:rPr>
          <w:rFonts w:asciiTheme="minorHAnsi" w:hAnsiTheme="minorHAnsi" w:cstheme="minorHAnsi"/>
          <w:sz w:val="22"/>
          <w:szCs w:val="22"/>
          <w:u w:val="single"/>
        </w:rPr>
        <w:t>Office of Finance and Resource Management (OFRM)</w:t>
      </w:r>
      <w:r w:rsidR="0052167B" w:rsidRPr="002C769A">
        <w:rPr>
          <w:rFonts w:asciiTheme="minorHAnsi" w:hAnsiTheme="minorHAnsi" w:cstheme="minorHAnsi"/>
          <w:sz w:val="22"/>
          <w:szCs w:val="22"/>
        </w:rPr>
        <w:t xml:space="preserve">: </w:t>
      </w:r>
      <w:r w:rsidR="00D81C6C" w:rsidRPr="002C769A">
        <w:rPr>
          <w:rFonts w:asciiTheme="minorHAnsi" w:hAnsiTheme="minorHAnsi" w:cstheme="minorHAnsi"/>
          <w:sz w:val="22"/>
          <w:szCs w:val="22"/>
        </w:rPr>
        <w:t xml:space="preserve">is responsible </w:t>
      </w:r>
      <w:r w:rsidR="00233F14" w:rsidRPr="002C769A">
        <w:rPr>
          <w:rFonts w:asciiTheme="minorHAnsi" w:hAnsiTheme="minorHAnsi" w:cstheme="minorHAnsi"/>
          <w:sz w:val="22"/>
          <w:szCs w:val="22"/>
        </w:rPr>
        <w:t xml:space="preserve">for </w:t>
      </w:r>
      <w:r w:rsidR="00D81C6C" w:rsidRPr="002C769A">
        <w:rPr>
          <w:rFonts w:asciiTheme="minorHAnsi" w:hAnsiTheme="minorHAnsi" w:cstheme="minorHAnsi"/>
          <w:sz w:val="22"/>
          <w:szCs w:val="22"/>
        </w:rPr>
        <w:t xml:space="preserve">reviewing the </w:t>
      </w:r>
      <w:r w:rsidR="0039558B" w:rsidRPr="002C769A">
        <w:rPr>
          <w:rFonts w:asciiTheme="minorHAnsi" w:hAnsiTheme="minorHAnsi" w:cstheme="minorHAnsi"/>
          <w:sz w:val="22"/>
          <w:szCs w:val="22"/>
        </w:rPr>
        <w:t xml:space="preserve">financial </w:t>
      </w:r>
      <w:r w:rsidR="0052167B" w:rsidRPr="002C769A">
        <w:rPr>
          <w:rFonts w:asciiTheme="minorHAnsi" w:hAnsiTheme="minorHAnsi" w:cstheme="minorHAnsi"/>
          <w:sz w:val="22"/>
          <w:szCs w:val="22"/>
        </w:rPr>
        <w:t xml:space="preserve">implications </w:t>
      </w:r>
      <w:r w:rsidR="00D81C6C" w:rsidRPr="002C769A">
        <w:rPr>
          <w:rFonts w:asciiTheme="minorHAnsi" w:hAnsiTheme="minorHAnsi" w:cstheme="minorHAnsi"/>
          <w:sz w:val="22"/>
          <w:szCs w:val="22"/>
        </w:rPr>
        <w:t>and providing clearance for OURPs</w:t>
      </w:r>
      <w:r w:rsidR="0052167B" w:rsidRPr="002C769A">
        <w:rPr>
          <w:rFonts w:asciiTheme="minorHAnsi" w:hAnsiTheme="minorHAnsi" w:cstheme="minorHAnsi"/>
          <w:sz w:val="22"/>
          <w:szCs w:val="22"/>
        </w:rPr>
        <w:t>.</w:t>
      </w:r>
    </w:p>
    <w:p w14:paraId="2F58449D" w14:textId="77777777" w:rsidR="0022680D" w:rsidRPr="002C769A" w:rsidRDefault="0022680D" w:rsidP="0022680D">
      <w:pPr>
        <w:pStyle w:val="ListParagraph"/>
        <w:rPr>
          <w:rFonts w:asciiTheme="minorHAnsi" w:hAnsiTheme="minorHAnsi" w:cstheme="minorHAnsi"/>
          <w:sz w:val="22"/>
          <w:szCs w:val="22"/>
        </w:rPr>
      </w:pPr>
    </w:p>
    <w:p w14:paraId="0A81C466" w14:textId="0333589F" w:rsidR="0022680D" w:rsidRPr="002C769A" w:rsidRDefault="00DA612C" w:rsidP="00D81C6C">
      <w:pPr>
        <w:pStyle w:val="ListParagraph"/>
        <w:numPr>
          <w:ilvl w:val="0"/>
          <w:numId w:val="16"/>
        </w:numPr>
        <w:tabs>
          <w:tab w:val="clear" w:pos="9822"/>
        </w:tabs>
        <w:ind w:right="0"/>
        <w:rPr>
          <w:rFonts w:asciiTheme="minorHAnsi" w:hAnsiTheme="minorHAnsi" w:cstheme="minorHAnsi"/>
          <w:sz w:val="22"/>
          <w:szCs w:val="22"/>
        </w:rPr>
      </w:pPr>
      <w:r w:rsidRPr="002C769A">
        <w:rPr>
          <w:rFonts w:asciiTheme="minorHAnsi" w:hAnsiTheme="minorHAnsi" w:cstheme="minorHAnsi"/>
          <w:sz w:val="22"/>
          <w:szCs w:val="22"/>
          <w:u w:val="single"/>
        </w:rPr>
        <w:t xml:space="preserve">BMS </w:t>
      </w:r>
      <w:r w:rsidR="0022680D" w:rsidRPr="002C769A">
        <w:rPr>
          <w:rFonts w:asciiTheme="minorHAnsi" w:hAnsiTheme="minorHAnsi" w:cstheme="minorHAnsi"/>
          <w:sz w:val="22"/>
          <w:szCs w:val="22"/>
          <w:u w:val="single"/>
        </w:rPr>
        <w:t>Director</w:t>
      </w:r>
      <w:r w:rsidR="0022680D" w:rsidRPr="002C769A">
        <w:rPr>
          <w:rFonts w:asciiTheme="minorHAnsi" w:hAnsiTheme="minorHAnsi" w:cstheme="minorHAnsi"/>
          <w:sz w:val="22"/>
          <w:szCs w:val="22"/>
        </w:rPr>
        <w:t>: is responsible for reviewing all the Management Services implications and providing final clearance on behalf of BMS for OURPs.</w:t>
      </w:r>
      <w:r w:rsidR="00C32081" w:rsidRPr="002C769A">
        <w:rPr>
          <w:rFonts w:asciiTheme="minorHAnsi" w:hAnsiTheme="minorHAnsi" w:cstheme="minorHAnsi"/>
          <w:sz w:val="22"/>
          <w:szCs w:val="22"/>
        </w:rPr>
        <w:t xml:space="preserve"> The BMS Director may approve </w:t>
      </w:r>
      <w:r w:rsidR="00C32081" w:rsidRPr="002C769A">
        <w:rPr>
          <w:rFonts w:asciiTheme="minorHAnsi" w:hAnsiTheme="minorHAnsi" w:cstheme="minorHAnsi"/>
          <w:sz w:val="22"/>
          <w:szCs w:val="22"/>
        </w:rPr>
        <w:lastRenderedPageBreak/>
        <w:t>exceptional measures, including waivers or special implementation procedures, if deemed to be in the interests of the organization.</w:t>
      </w:r>
    </w:p>
    <w:p w14:paraId="5FD7FDF7" w14:textId="77777777" w:rsidR="0078731E" w:rsidRPr="002C769A" w:rsidRDefault="0078731E" w:rsidP="0052167B">
      <w:pPr>
        <w:pStyle w:val="ListParagraph"/>
        <w:widowControl/>
        <w:tabs>
          <w:tab w:val="clear" w:pos="9822"/>
        </w:tabs>
        <w:ind w:left="1080" w:right="0"/>
        <w:contextualSpacing w:val="0"/>
        <w:rPr>
          <w:rFonts w:asciiTheme="minorHAnsi" w:hAnsiTheme="minorHAnsi" w:cstheme="minorHAnsi"/>
          <w:sz w:val="22"/>
          <w:szCs w:val="22"/>
        </w:rPr>
      </w:pPr>
    </w:p>
    <w:p w14:paraId="15E2C23D" w14:textId="2EB0CFE1" w:rsidR="00190448" w:rsidRPr="002C769A" w:rsidRDefault="00190448" w:rsidP="0052167B">
      <w:pPr>
        <w:pStyle w:val="ListParagraph"/>
        <w:widowControl/>
        <w:numPr>
          <w:ilvl w:val="0"/>
          <w:numId w:val="16"/>
        </w:numPr>
        <w:tabs>
          <w:tab w:val="clear" w:pos="9822"/>
        </w:tabs>
        <w:ind w:right="0"/>
        <w:contextualSpacing w:val="0"/>
        <w:rPr>
          <w:rFonts w:asciiTheme="minorHAnsi" w:hAnsiTheme="minorHAnsi" w:cstheme="minorHAnsi"/>
          <w:sz w:val="22"/>
          <w:szCs w:val="22"/>
        </w:rPr>
      </w:pPr>
      <w:r w:rsidRPr="002C769A">
        <w:rPr>
          <w:rFonts w:asciiTheme="minorHAnsi" w:hAnsiTheme="minorHAnsi" w:cstheme="minorHAnsi"/>
          <w:sz w:val="22"/>
          <w:szCs w:val="22"/>
          <w:u w:val="single"/>
        </w:rPr>
        <w:t>Staff Association</w:t>
      </w:r>
      <w:r w:rsidR="004379A1" w:rsidRPr="002C769A">
        <w:rPr>
          <w:rFonts w:asciiTheme="minorHAnsi" w:hAnsiTheme="minorHAnsi" w:cstheme="minorHAnsi"/>
          <w:sz w:val="22"/>
          <w:szCs w:val="22"/>
          <w:u w:val="single"/>
        </w:rPr>
        <w:t xml:space="preserve"> </w:t>
      </w:r>
      <w:r w:rsidRPr="002C769A">
        <w:rPr>
          <w:rFonts w:asciiTheme="minorHAnsi" w:hAnsiTheme="minorHAnsi" w:cstheme="minorHAnsi"/>
          <w:sz w:val="22"/>
          <w:szCs w:val="22"/>
          <w:u w:val="single"/>
        </w:rPr>
        <w:t>/</w:t>
      </w:r>
      <w:r w:rsidR="004379A1" w:rsidRPr="002C769A">
        <w:rPr>
          <w:rFonts w:asciiTheme="minorHAnsi" w:hAnsiTheme="minorHAnsi" w:cstheme="minorHAnsi"/>
          <w:sz w:val="22"/>
          <w:szCs w:val="22"/>
          <w:u w:val="single"/>
        </w:rPr>
        <w:t xml:space="preserve"> </w:t>
      </w:r>
      <w:r w:rsidRPr="002C769A">
        <w:rPr>
          <w:rFonts w:asciiTheme="minorHAnsi" w:hAnsiTheme="minorHAnsi" w:cstheme="minorHAnsi"/>
          <w:sz w:val="22"/>
          <w:szCs w:val="22"/>
          <w:u w:val="single"/>
        </w:rPr>
        <w:t>Council:</w:t>
      </w:r>
      <w:r w:rsidRPr="002C769A">
        <w:rPr>
          <w:rFonts w:asciiTheme="minorHAnsi" w:hAnsiTheme="minorHAnsi" w:cstheme="minorHAnsi"/>
          <w:sz w:val="22"/>
          <w:szCs w:val="22"/>
        </w:rPr>
        <w:t xml:space="preserve"> </w:t>
      </w:r>
      <w:r w:rsidR="001B2A02" w:rsidRPr="002C769A">
        <w:rPr>
          <w:rFonts w:asciiTheme="minorHAnsi" w:hAnsiTheme="minorHAnsi" w:cstheme="minorHAnsi"/>
          <w:sz w:val="22"/>
          <w:szCs w:val="22"/>
        </w:rPr>
        <w:t>t</w:t>
      </w:r>
      <w:r w:rsidRPr="002C769A">
        <w:rPr>
          <w:rFonts w:asciiTheme="minorHAnsi" w:hAnsiTheme="minorHAnsi" w:cstheme="minorHAnsi"/>
          <w:sz w:val="22"/>
          <w:szCs w:val="22"/>
        </w:rPr>
        <w:t xml:space="preserve">he Staff Association </w:t>
      </w:r>
      <w:r w:rsidR="004379A1" w:rsidRPr="002C769A">
        <w:rPr>
          <w:rFonts w:asciiTheme="minorHAnsi" w:hAnsiTheme="minorHAnsi" w:cstheme="minorHAnsi"/>
          <w:sz w:val="22"/>
          <w:szCs w:val="22"/>
        </w:rPr>
        <w:t xml:space="preserve">/ Council </w:t>
      </w:r>
      <w:r w:rsidR="001B2A02" w:rsidRPr="002C769A">
        <w:rPr>
          <w:rFonts w:asciiTheme="minorHAnsi" w:hAnsiTheme="minorHAnsi" w:cstheme="minorHAnsi"/>
          <w:sz w:val="22"/>
          <w:szCs w:val="22"/>
        </w:rPr>
        <w:t xml:space="preserve">concerned </w:t>
      </w:r>
      <w:r w:rsidR="00845214" w:rsidRPr="002C769A">
        <w:rPr>
          <w:rFonts w:asciiTheme="minorHAnsi" w:hAnsiTheme="minorHAnsi" w:cstheme="minorHAnsi"/>
          <w:sz w:val="22"/>
          <w:szCs w:val="22"/>
        </w:rPr>
        <w:t>should</w:t>
      </w:r>
      <w:r w:rsidRPr="002C769A">
        <w:rPr>
          <w:rFonts w:asciiTheme="minorHAnsi" w:hAnsiTheme="minorHAnsi" w:cstheme="minorHAnsi"/>
          <w:sz w:val="22"/>
          <w:szCs w:val="22"/>
        </w:rPr>
        <w:t xml:space="preserve"> be </w:t>
      </w:r>
      <w:r w:rsidR="001C5574" w:rsidRPr="002C769A">
        <w:rPr>
          <w:rFonts w:asciiTheme="minorHAnsi" w:hAnsiTheme="minorHAnsi" w:cstheme="minorHAnsi"/>
          <w:sz w:val="22"/>
          <w:szCs w:val="22"/>
        </w:rPr>
        <w:t xml:space="preserve">regularly </w:t>
      </w:r>
      <w:r w:rsidRPr="002C769A">
        <w:rPr>
          <w:rFonts w:asciiTheme="minorHAnsi" w:hAnsiTheme="minorHAnsi" w:cstheme="minorHAnsi"/>
          <w:sz w:val="22"/>
          <w:szCs w:val="22"/>
        </w:rPr>
        <w:t xml:space="preserve">informed </w:t>
      </w:r>
      <w:r w:rsidR="001C5574" w:rsidRPr="002C769A">
        <w:rPr>
          <w:rFonts w:asciiTheme="minorHAnsi" w:hAnsiTheme="minorHAnsi" w:cstheme="minorHAnsi"/>
          <w:sz w:val="22"/>
          <w:szCs w:val="22"/>
        </w:rPr>
        <w:t>throughout the</w:t>
      </w:r>
      <w:r w:rsidRPr="002C769A">
        <w:rPr>
          <w:rFonts w:asciiTheme="minorHAnsi" w:hAnsiTheme="minorHAnsi" w:cstheme="minorHAnsi"/>
          <w:sz w:val="22"/>
          <w:szCs w:val="22"/>
        </w:rPr>
        <w:t xml:space="preserve"> </w:t>
      </w:r>
      <w:r w:rsidR="00845214" w:rsidRPr="002C769A">
        <w:rPr>
          <w:rFonts w:asciiTheme="minorHAnsi" w:hAnsiTheme="minorHAnsi" w:cstheme="minorHAnsi"/>
          <w:sz w:val="22"/>
          <w:szCs w:val="22"/>
        </w:rPr>
        <w:t>restructuring</w:t>
      </w:r>
      <w:r w:rsidRPr="002C769A">
        <w:rPr>
          <w:rFonts w:asciiTheme="minorHAnsi" w:hAnsiTheme="minorHAnsi" w:cstheme="minorHAnsi"/>
          <w:sz w:val="22"/>
          <w:szCs w:val="22"/>
        </w:rPr>
        <w:t xml:space="preserve"> process and </w:t>
      </w:r>
      <w:r w:rsidR="001B2A02" w:rsidRPr="002C769A">
        <w:rPr>
          <w:rFonts w:asciiTheme="minorHAnsi" w:hAnsiTheme="minorHAnsi" w:cstheme="minorHAnsi"/>
          <w:sz w:val="22"/>
          <w:szCs w:val="22"/>
        </w:rPr>
        <w:t>s</w:t>
      </w:r>
      <w:r w:rsidRPr="002C769A">
        <w:rPr>
          <w:rFonts w:asciiTheme="minorHAnsi" w:hAnsiTheme="minorHAnsi" w:cstheme="minorHAnsi"/>
          <w:sz w:val="22"/>
          <w:szCs w:val="22"/>
        </w:rPr>
        <w:t xml:space="preserve">taff representatives </w:t>
      </w:r>
      <w:r w:rsidR="00845214" w:rsidRPr="002C769A">
        <w:rPr>
          <w:rFonts w:asciiTheme="minorHAnsi" w:hAnsiTheme="minorHAnsi" w:cstheme="minorHAnsi"/>
          <w:sz w:val="22"/>
          <w:szCs w:val="22"/>
        </w:rPr>
        <w:t>should</w:t>
      </w:r>
      <w:r w:rsidRPr="002C769A">
        <w:rPr>
          <w:rFonts w:asciiTheme="minorHAnsi" w:hAnsiTheme="minorHAnsi" w:cstheme="minorHAnsi"/>
          <w:sz w:val="22"/>
          <w:szCs w:val="22"/>
        </w:rPr>
        <w:t xml:space="preserve"> support outreach and communication with </w:t>
      </w:r>
      <w:r w:rsidR="001B2A02" w:rsidRPr="002C769A">
        <w:rPr>
          <w:rFonts w:asciiTheme="minorHAnsi" w:hAnsiTheme="minorHAnsi" w:cstheme="minorHAnsi"/>
          <w:sz w:val="22"/>
          <w:szCs w:val="22"/>
        </w:rPr>
        <w:t xml:space="preserve">affected personnel. </w:t>
      </w:r>
      <w:r w:rsidR="009D1A7B" w:rsidRPr="002C769A">
        <w:rPr>
          <w:rFonts w:asciiTheme="minorHAnsi" w:hAnsiTheme="minorHAnsi" w:cstheme="minorHAnsi"/>
          <w:sz w:val="22"/>
          <w:szCs w:val="22"/>
        </w:rPr>
        <w:t xml:space="preserve">A representative from the Staff Association </w:t>
      </w:r>
      <w:r w:rsidR="00FA76B1" w:rsidRPr="002C769A">
        <w:rPr>
          <w:rFonts w:asciiTheme="minorHAnsi" w:hAnsiTheme="minorHAnsi" w:cstheme="minorHAnsi"/>
          <w:sz w:val="22"/>
          <w:szCs w:val="22"/>
        </w:rPr>
        <w:t xml:space="preserve">/ Council </w:t>
      </w:r>
      <w:r w:rsidR="009D1A7B" w:rsidRPr="002C769A">
        <w:rPr>
          <w:rFonts w:asciiTheme="minorHAnsi" w:hAnsiTheme="minorHAnsi" w:cstheme="minorHAnsi"/>
          <w:sz w:val="22"/>
          <w:szCs w:val="22"/>
        </w:rPr>
        <w:t xml:space="preserve">will participate as an </w:t>
      </w:r>
      <w:r w:rsidR="00DC6F0C" w:rsidRPr="002C769A">
        <w:rPr>
          <w:rFonts w:asciiTheme="minorHAnsi" w:hAnsiTheme="minorHAnsi" w:cstheme="minorHAnsi"/>
          <w:sz w:val="22"/>
          <w:szCs w:val="22"/>
        </w:rPr>
        <w:t xml:space="preserve">active </w:t>
      </w:r>
      <w:r w:rsidR="009D1A7B" w:rsidRPr="002C769A">
        <w:rPr>
          <w:rFonts w:asciiTheme="minorHAnsi" w:hAnsiTheme="minorHAnsi" w:cstheme="minorHAnsi"/>
          <w:sz w:val="22"/>
          <w:szCs w:val="22"/>
        </w:rPr>
        <w:t>observer on the Advisory Panel for Position Confirmation</w:t>
      </w:r>
      <w:r w:rsidR="00DC6F0C" w:rsidRPr="002C769A">
        <w:rPr>
          <w:rFonts w:asciiTheme="minorHAnsi" w:hAnsiTheme="minorHAnsi" w:cstheme="minorHAnsi"/>
          <w:sz w:val="22"/>
          <w:szCs w:val="22"/>
        </w:rPr>
        <w:t>, without voting rights</w:t>
      </w:r>
      <w:r w:rsidR="009D1A7B" w:rsidRPr="002C769A">
        <w:rPr>
          <w:rFonts w:asciiTheme="minorHAnsi" w:hAnsiTheme="minorHAnsi" w:cstheme="minorHAnsi"/>
          <w:sz w:val="22"/>
          <w:szCs w:val="22"/>
        </w:rPr>
        <w:t>.</w:t>
      </w:r>
    </w:p>
    <w:p w14:paraId="30078879" w14:textId="77777777" w:rsidR="000B0637" w:rsidRPr="002C769A" w:rsidRDefault="000B0637" w:rsidP="00646B71">
      <w:pPr>
        <w:widowControl/>
        <w:tabs>
          <w:tab w:val="clear" w:pos="9822"/>
        </w:tabs>
        <w:ind w:left="0" w:right="0"/>
        <w:rPr>
          <w:rFonts w:asciiTheme="minorHAnsi" w:hAnsiTheme="minorHAnsi" w:cstheme="minorHAnsi"/>
          <w:sz w:val="22"/>
          <w:szCs w:val="22"/>
        </w:rPr>
      </w:pPr>
    </w:p>
    <w:p w14:paraId="5EA02962" w14:textId="37913D32" w:rsidR="0064111E" w:rsidRPr="002C769A" w:rsidRDefault="0064111E" w:rsidP="00646B71">
      <w:pPr>
        <w:pStyle w:val="ListParagraph"/>
        <w:widowControl/>
        <w:numPr>
          <w:ilvl w:val="0"/>
          <w:numId w:val="16"/>
        </w:numPr>
        <w:tabs>
          <w:tab w:val="clear" w:pos="9822"/>
        </w:tabs>
        <w:ind w:right="0"/>
        <w:contextualSpacing w:val="0"/>
        <w:rPr>
          <w:rFonts w:asciiTheme="minorHAnsi" w:hAnsiTheme="minorHAnsi" w:cstheme="minorHAnsi"/>
          <w:sz w:val="22"/>
          <w:szCs w:val="22"/>
        </w:rPr>
      </w:pPr>
      <w:r w:rsidRPr="002C769A">
        <w:rPr>
          <w:rFonts w:asciiTheme="minorHAnsi" w:hAnsiTheme="minorHAnsi" w:cstheme="minorHAnsi"/>
          <w:sz w:val="22"/>
          <w:szCs w:val="22"/>
          <w:u w:val="single"/>
        </w:rPr>
        <w:t xml:space="preserve">Advisory </w:t>
      </w:r>
      <w:r w:rsidR="00190448" w:rsidRPr="002C769A">
        <w:rPr>
          <w:rFonts w:asciiTheme="minorHAnsi" w:hAnsiTheme="minorHAnsi" w:cstheme="minorHAnsi"/>
          <w:sz w:val="22"/>
          <w:szCs w:val="22"/>
          <w:u w:val="single"/>
        </w:rPr>
        <w:t>Panel</w:t>
      </w:r>
      <w:r w:rsidR="00190448" w:rsidRPr="002C769A">
        <w:rPr>
          <w:rFonts w:asciiTheme="minorHAnsi" w:hAnsiTheme="minorHAnsi" w:cstheme="minorHAnsi"/>
          <w:sz w:val="22"/>
          <w:szCs w:val="22"/>
        </w:rPr>
        <w:t xml:space="preserve">: </w:t>
      </w:r>
      <w:r w:rsidR="00594A84" w:rsidRPr="002C769A">
        <w:rPr>
          <w:rFonts w:asciiTheme="minorHAnsi" w:hAnsiTheme="minorHAnsi" w:cstheme="minorHAnsi"/>
          <w:sz w:val="22"/>
          <w:szCs w:val="22"/>
        </w:rPr>
        <w:t xml:space="preserve">is </w:t>
      </w:r>
      <w:r w:rsidR="00190448" w:rsidRPr="002C769A">
        <w:rPr>
          <w:rFonts w:asciiTheme="minorHAnsi" w:hAnsiTheme="minorHAnsi" w:cstheme="minorHAnsi"/>
          <w:sz w:val="22"/>
          <w:szCs w:val="22"/>
        </w:rPr>
        <w:t xml:space="preserve">responsible for </w:t>
      </w:r>
      <w:r w:rsidRPr="002C769A">
        <w:rPr>
          <w:rFonts w:asciiTheme="minorHAnsi" w:hAnsiTheme="minorHAnsi" w:cstheme="minorHAnsi"/>
          <w:sz w:val="22"/>
          <w:szCs w:val="22"/>
        </w:rPr>
        <w:t>provid</w:t>
      </w:r>
      <w:r w:rsidR="000B0637" w:rsidRPr="002C769A">
        <w:rPr>
          <w:rFonts w:asciiTheme="minorHAnsi" w:hAnsiTheme="minorHAnsi" w:cstheme="minorHAnsi"/>
          <w:sz w:val="22"/>
          <w:szCs w:val="22"/>
        </w:rPr>
        <w:t>ing</w:t>
      </w:r>
      <w:r w:rsidRPr="002C769A">
        <w:rPr>
          <w:rFonts w:asciiTheme="minorHAnsi" w:hAnsiTheme="minorHAnsi" w:cstheme="minorHAnsi"/>
          <w:sz w:val="22"/>
          <w:szCs w:val="22"/>
        </w:rPr>
        <w:t xml:space="preserve"> recommendations</w:t>
      </w:r>
      <w:r w:rsidR="000B0637" w:rsidRPr="002C769A">
        <w:rPr>
          <w:rFonts w:asciiTheme="minorHAnsi" w:hAnsiTheme="minorHAnsi" w:cstheme="minorHAnsi"/>
          <w:sz w:val="22"/>
          <w:szCs w:val="22"/>
        </w:rPr>
        <w:t xml:space="preserve"> to the Head of Unit</w:t>
      </w:r>
      <w:r w:rsidRPr="002C769A">
        <w:rPr>
          <w:rFonts w:asciiTheme="minorHAnsi" w:hAnsiTheme="minorHAnsi" w:cstheme="minorHAnsi"/>
          <w:sz w:val="22"/>
          <w:szCs w:val="22"/>
        </w:rPr>
        <w:t xml:space="preserve"> on proposals for </w:t>
      </w:r>
      <w:r w:rsidR="00B460CB" w:rsidRPr="002C769A">
        <w:rPr>
          <w:rFonts w:asciiTheme="minorHAnsi" w:hAnsiTheme="minorHAnsi" w:cstheme="minorHAnsi"/>
          <w:sz w:val="22"/>
          <w:szCs w:val="22"/>
        </w:rPr>
        <w:t xml:space="preserve">position confirmation </w:t>
      </w:r>
      <w:r w:rsidR="00C32C07" w:rsidRPr="002C769A">
        <w:rPr>
          <w:rFonts w:asciiTheme="minorHAnsi" w:hAnsiTheme="minorHAnsi" w:cstheme="minorHAnsi"/>
          <w:sz w:val="22"/>
          <w:szCs w:val="22"/>
        </w:rPr>
        <w:t xml:space="preserve">and placement </w:t>
      </w:r>
      <w:r w:rsidR="00491323" w:rsidRPr="002C769A">
        <w:rPr>
          <w:rFonts w:asciiTheme="minorHAnsi" w:hAnsiTheme="minorHAnsi" w:cstheme="minorHAnsi"/>
          <w:sz w:val="22"/>
          <w:szCs w:val="22"/>
        </w:rPr>
        <w:t xml:space="preserve">and </w:t>
      </w:r>
      <w:r w:rsidRPr="002C769A">
        <w:rPr>
          <w:rFonts w:asciiTheme="minorHAnsi" w:hAnsiTheme="minorHAnsi" w:cstheme="minorHAnsi"/>
          <w:sz w:val="22"/>
          <w:szCs w:val="22"/>
        </w:rPr>
        <w:t>selection as a result of</w:t>
      </w:r>
      <w:r w:rsidR="00BD7E64" w:rsidRPr="002C769A">
        <w:rPr>
          <w:rFonts w:asciiTheme="minorHAnsi" w:hAnsiTheme="minorHAnsi" w:cstheme="minorHAnsi"/>
          <w:sz w:val="22"/>
          <w:szCs w:val="22"/>
        </w:rPr>
        <w:t xml:space="preserve"> </w:t>
      </w:r>
      <w:r w:rsidR="004E5612" w:rsidRPr="002C769A">
        <w:rPr>
          <w:rFonts w:asciiTheme="minorHAnsi" w:hAnsiTheme="minorHAnsi" w:cstheme="minorHAnsi"/>
          <w:sz w:val="22"/>
          <w:szCs w:val="22"/>
        </w:rPr>
        <w:t xml:space="preserve">the </w:t>
      </w:r>
      <w:r w:rsidR="00594A84" w:rsidRPr="002C769A">
        <w:rPr>
          <w:rFonts w:asciiTheme="minorHAnsi" w:hAnsiTheme="minorHAnsi" w:cstheme="minorHAnsi"/>
          <w:sz w:val="22"/>
          <w:szCs w:val="22"/>
        </w:rPr>
        <w:t>Competitive</w:t>
      </w:r>
      <w:r w:rsidR="004E5612" w:rsidRPr="002C769A">
        <w:rPr>
          <w:rFonts w:asciiTheme="minorHAnsi" w:hAnsiTheme="minorHAnsi" w:cstheme="minorHAnsi"/>
          <w:sz w:val="22"/>
          <w:szCs w:val="22"/>
        </w:rPr>
        <w:t xml:space="preserve"> </w:t>
      </w:r>
      <w:r w:rsidR="009B49B0" w:rsidRPr="002C769A">
        <w:rPr>
          <w:rFonts w:asciiTheme="minorHAnsi" w:hAnsiTheme="minorHAnsi" w:cstheme="minorHAnsi"/>
          <w:sz w:val="22"/>
          <w:szCs w:val="22"/>
        </w:rPr>
        <w:t>Selection</w:t>
      </w:r>
      <w:r w:rsidR="004E5612" w:rsidRPr="002C769A">
        <w:rPr>
          <w:rFonts w:asciiTheme="minorHAnsi" w:hAnsiTheme="minorHAnsi" w:cstheme="minorHAnsi"/>
          <w:sz w:val="22"/>
          <w:szCs w:val="22"/>
        </w:rPr>
        <w:t xml:space="preserve"> Exercise</w:t>
      </w:r>
      <w:r w:rsidRPr="002C769A">
        <w:rPr>
          <w:rFonts w:asciiTheme="minorHAnsi" w:hAnsiTheme="minorHAnsi" w:cstheme="minorHAnsi"/>
          <w:sz w:val="22"/>
          <w:szCs w:val="22"/>
        </w:rPr>
        <w:t>.</w:t>
      </w:r>
    </w:p>
    <w:p w14:paraId="531D25D9" w14:textId="77777777" w:rsidR="00C70602" w:rsidRPr="002C769A" w:rsidRDefault="00C70602" w:rsidP="00C70602">
      <w:pPr>
        <w:pStyle w:val="ListParagraph"/>
        <w:rPr>
          <w:rFonts w:asciiTheme="minorHAnsi" w:hAnsiTheme="minorHAnsi" w:cstheme="minorHAnsi"/>
          <w:sz w:val="22"/>
          <w:szCs w:val="22"/>
        </w:rPr>
      </w:pPr>
    </w:p>
    <w:p w14:paraId="59E57743" w14:textId="1B5F199E" w:rsidR="00C70602" w:rsidRPr="002C769A" w:rsidRDefault="00C70602" w:rsidP="00646B71">
      <w:pPr>
        <w:pStyle w:val="ListParagraph"/>
        <w:widowControl/>
        <w:numPr>
          <w:ilvl w:val="0"/>
          <w:numId w:val="16"/>
        </w:numPr>
        <w:tabs>
          <w:tab w:val="clear" w:pos="9822"/>
        </w:tabs>
        <w:ind w:right="0"/>
        <w:contextualSpacing w:val="0"/>
        <w:rPr>
          <w:rFonts w:asciiTheme="minorHAnsi" w:hAnsiTheme="minorHAnsi" w:cstheme="minorHAnsi"/>
          <w:sz w:val="22"/>
          <w:szCs w:val="22"/>
        </w:rPr>
      </w:pPr>
      <w:r w:rsidRPr="002C769A">
        <w:rPr>
          <w:rFonts w:asciiTheme="minorHAnsi" w:hAnsiTheme="minorHAnsi" w:cstheme="minorHAnsi"/>
          <w:sz w:val="22"/>
          <w:szCs w:val="22"/>
          <w:u w:val="single"/>
        </w:rPr>
        <w:t>HR Facilitator / Consultant</w:t>
      </w:r>
      <w:r w:rsidRPr="002C769A">
        <w:rPr>
          <w:rFonts w:asciiTheme="minorHAnsi" w:hAnsiTheme="minorHAnsi" w:cstheme="minorHAnsi"/>
          <w:sz w:val="22"/>
          <w:szCs w:val="22"/>
        </w:rPr>
        <w:t>: if applicable, is responsible for supporting and facilitating the restructuring process.</w:t>
      </w:r>
    </w:p>
    <w:p w14:paraId="5473CE2A" w14:textId="77777777" w:rsidR="00CD702F" w:rsidRPr="002C769A" w:rsidRDefault="00CD702F">
      <w:pPr>
        <w:tabs>
          <w:tab w:val="clear" w:pos="9822"/>
        </w:tabs>
        <w:ind w:left="0" w:right="28"/>
        <w:rPr>
          <w:rFonts w:asciiTheme="minorHAnsi" w:hAnsiTheme="minorHAnsi" w:cstheme="minorHAnsi"/>
          <w:sz w:val="22"/>
          <w:szCs w:val="22"/>
        </w:rPr>
      </w:pPr>
    </w:p>
    <w:p w14:paraId="069907E0" w14:textId="77777777" w:rsidR="00190448" w:rsidRPr="002C769A" w:rsidRDefault="00190448">
      <w:pPr>
        <w:tabs>
          <w:tab w:val="clear" w:pos="9822"/>
        </w:tabs>
        <w:ind w:left="0" w:right="28"/>
        <w:rPr>
          <w:rFonts w:asciiTheme="minorHAnsi" w:hAnsiTheme="minorHAnsi" w:cstheme="minorHAnsi"/>
          <w:sz w:val="22"/>
          <w:szCs w:val="22"/>
        </w:rPr>
      </w:pPr>
    </w:p>
    <w:p w14:paraId="3E7D6694" w14:textId="68EC9A82" w:rsidR="00C47D9E" w:rsidRPr="002C769A" w:rsidRDefault="004F7B70">
      <w:pPr>
        <w:pStyle w:val="Heading1"/>
        <w:rPr>
          <w:rFonts w:cstheme="minorHAnsi"/>
          <w:szCs w:val="22"/>
        </w:rPr>
      </w:pPr>
      <w:r w:rsidRPr="002C769A">
        <w:rPr>
          <w:rFonts w:cstheme="minorHAnsi"/>
          <w:szCs w:val="22"/>
        </w:rPr>
        <w:t xml:space="preserve"> </w:t>
      </w:r>
      <w:r w:rsidR="00FB79CB" w:rsidRPr="002C769A">
        <w:rPr>
          <w:rFonts w:cstheme="minorHAnsi"/>
          <w:szCs w:val="22"/>
        </w:rPr>
        <w:t>Organizational Unit Restructuring Processes</w:t>
      </w:r>
    </w:p>
    <w:p w14:paraId="5D4482A4" w14:textId="77777777" w:rsidR="002837BC" w:rsidRPr="002C769A" w:rsidRDefault="002837BC">
      <w:pPr>
        <w:tabs>
          <w:tab w:val="clear" w:pos="9822"/>
        </w:tabs>
        <w:ind w:left="540" w:right="28" w:hanging="540"/>
        <w:rPr>
          <w:rFonts w:asciiTheme="minorHAnsi" w:hAnsiTheme="minorHAnsi" w:cstheme="minorHAnsi"/>
          <w:sz w:val="22"/>
          <w:szCs w:val="22"/>
        </w:rPr>
      </w:pPr>
    </w:p>
    <w:p w14:paraId="494D8F88" w14:textId="77777777" w:rsidR="0013168D" w:rsidRPr="002C769A" w:rsidRDefault="0013168D">
      <w:pPr>
        <w:tabs>
          <w:tab w:val="clear" w:pos="9822"/>
        </w:tabs>
        <w:ind w:left="540" w:right="28" w:hanging="540"/>
        <w:rPr>
          <w:rFonts w:asciiTheme="minorHAnsi" w:hAnsiTheme="minorHAnsi" w:cstheme="minorHAnsi"/>
          <w:sz w:val="22"/>
          <w:szCs w:val="22"/>
        </w:rPr>
      </w:pPr>
    </w:p>
    <w:p w14:paraId="64C32253" w14:textId="6E41BAE1" w:rsidR="006D3906" w:rsidRPr="002C769A" w:rsidRDefault="00D35772">
      <w:pPr>
        <w:pStyle w:val="Heading2"/>
        <w:rPr>
          <w:rFonts w:asciiTheme="minorHAnsi" w:hAnsiTheme="minorHAnsi"/>
          <w:sz w:val="22"/>
          <w:szCs w:val="22"/>
        </w:rPr>
      </w:pPr>
      <w:bookmarkStart w:id="2" w:name="_Toc507082855"/>
      <w:r w:rsidRPr="002C769A">
        <w:rPr>
          <w:rFonts w:asciiTheme="minorHAnsi" w:hAnsiTheme="minorHAnsi"/>
          <w:sz w:val="22"/>
          <w:szCs w:val="22"/>
        </w:rPr>
        <w:t>Restructuring Organizational Units</w:t>
      </w:r>
      <w:bookmarkEnd w:id="2"/>
      <w:r w:rsidRPr="002C769A">
        <w:rPr>
          <w:rFonts w:asciiTheme="minorHAnsi" w:hAnsiTheme="minorHAnsi"/>
          <w:sz w:val="22"/>
          <w:szCs w:val="22"/>
        </w:rPr>
        <w:t xml:space="preserve"> </w:t>
      </w:r>
    </w:p>
    <w:p w14:paraId="60E7D183" w14:textId="77777777" w:rsidR="000143C1" w:rsidRPr="002C769A" w:rsidRDefault="000143C1">
      <w:pPr>
        <w:tabs>
          <w:tab w:val="clear" w:pos="9822"/>
        </w:tabs>
        <w:ind w:left="540" w:right="0" w:hanging="540"/>
        <w:rPr>
          <w:rFonts w:asciiTheme="minorHAnsi" w:hAnsiTheme="minorHAnsi" w:cstheme="minorHAnsi"/>
          <w:sz w:val="22"/>
          <w:szCs w:val="22"/>
        </w:rPr>
      </w:pPr>
    </w:p>
    <w:p w14:paraId="206FF675" w14:textId="3F616C95" w:rsidR="002B5032" w:rsidRPr="002C769A" w:rsidRDefault="00A61D84">
      <w:pPr>
        <w:pStyle w:val="ListParagraph"/>
        <w:numPr>
          <w:ilvl w:val="0"/>
          <w:numId w:val="1"/>
        </w:numPr>
        <w:tabs>
          <w:tab w:val="clear" w:pos="9822"/>
        </w:tabs>
        <w:ind w:left="540" w:right="0" w:hanging="540"/>
        <w:rPr>
          <w:rFonts w:asciiTheme="minorHAnsi" w:hAnsiTheme="minorHAnsi" w:cstheme="minorHAnsi"/>
          <w:sz w:val="22"/>
          <w:szCs w:val="22"/>
        </w:rPr>
      </w:pPr>
      <w:r w:rsidRPr="002C769A">
        <w:rPr>
          <w:rFonts w:asciiTheme="minorHAnsi" w:hAnsiTheme="minorHAnsi" w:cstheme="minorHAnsi"/>
          <w:sz w:val="22"/>
          <w:szCs w:val="22"/>
        </w:rPr>
        <w:t>A</w:t>
      </w:r>
      <w:r w:rsidR="00EF14D6" w:rsidRPr="002C769A">
        <w:rPr>
          <w:rFonts w:asciiTheme="minorHAnsi" w:hAnsiTheme="minorHAnsi" w:cstheme="minorHAnsi"/>
          <w:sz w:val="22"/>
          <w:szCs w:val="22"/>
        </w:rPr>
        <w:t xml:space="preserve">n organizational </w:t>
      </w:r>
      <w:r w:rsidR="006F13D4" w:rsidRPr="002C769A">
        <w:rPr>
          <w:rFonts w:asciiTheme="minorHAnsi" w:hAnsiTheme="minorHAnsi" w:cstheme="minorHAnsi"/>
          <w:sz w:val="22"/>
          <w:szCs w:val="22"/>
        </w:rPr>
        <w:t>unit re</w:t>
      </w:r>
      <w:r w:rsidR="00EF14D6" w:rsidRPr="002C769A">
        <w:rPr>
          <w:rFonts w:asciiTheme="minorHAnsi" w:hAnsiTheme="minorHAnsi" w:cstheme="minorHAnsi"/>
          <w:sz w:val="22"/>
          <w:szCs w:val="22"/>
        </w:rPr>
        <w:t xml:space="preserve">structuring process may be initiated by the </w:t>
      </w:r>
      <w:r w:rsidR="00334731" w:rsidRPr="002C769A">
        <w:rPr>
          <w:rFonts w:asciiTheme="minorHAnsi" w:hAnsiTheme="minorHAnsi" w:cstheme="minorHAnsi"/>
          <w:sz w:val="22"/>
          <w:szCs w:val="22"/>
        </w:rPr>
        <w:t>Administrator</w:t>
      </w:r>
      <w:r w:rsidR="00EF14D6" w:rsidRPr="002C769A">
        <w:rPr>
          <w:rFonts w:asciiTheme="minorHAnsi" w:hAnsiTheme="minorHAnsi" w:cstheme="minorHAnsi"/>
          <w:sz w:val="22"/>
          <w:szCs w:val="22"/>
        </w:rPr>
        <w:t xml:space="preserve">. Alternatively, </w:t>
      </w:r>
      <w:r w:rsidR="004145A7" w:rsidRPr="002C769A">
        <w:rPr>
          <w:rFonts w:asciiTheme="minorHAnsi" w:hAnsiTheme="minorHAnsi" w:cstheme="minorHAnsi"/>
          <w:sz w:val="22"/>
          <w:szCs w:val="22"/>
        </w:rPr>
        <w:t xml:space="preserve">approval to initiate </w:t>
      </w:r>
      <w:r w:rsidR="00EF14D6" w:rsidRPr="002C769A">
        <w:rPr>
          <w:rFonts w:asciiTheme="minorHAnsi" w:hAnsiTheme="minorHAnsi" w:cstheme="minorHAnsi"/>
          <w:sz w:val="22"/>
          <w:szCs w:val="22"/>
        </w:rPr>
        <w:t>the</w:t>
      </w:r>
      <w:r w:rsidR="00F80CF3" w:rsidRPr="002C769A">
        <w:rPr>
          <w:rFonts w:asciiTheme="minorHAnsi" w:hAnsiTheme="minorHAnsi" w:cstheme="minorHAnsi"/>
          <w:sz w:val="22"/>
          <w:szCs w:val="22"/>
        </w:rPr>
        <w:t xml:space="preserve"> </w:t>
      </w:r>
      <w:r w:rsidR="00885F07" w:rsidRPr="002C769A">
        <w:rPr>
          <w:rFonts w:asciiTheme="minorHAnsi" w:hAnsiTheme="minorHAnsi" w:cstheme="minorHAnsi"/>
          <w:sz w:val="22"/>
          <w:szCs w:val="22"/>
        </w:rPr>
        <w:t xml:space="preserve">process </w:t>
      </w:r>
      <w:r w:rsidR="00EF14D6" w:rsidRPr="002C769A">
        <w:rPr>
          <w:rFonts w:asciiTheme="minorHAnsi" w:hAnsiTheme="minorHAnsi" w:cstheme="minorHAnsi"/>
          <w:sz w:val="22"/>
          <w:szCs w:val="22"/>
        </w:rPr>
        <w:t xml:space="preserve">to restructure an organizational unit </w:t>
      </w:r>
      <w:r w:rsidR="00984467" w:rsidRPr="002C769A">
        <w:rPr>
          <w:rFonts w:asciiTheme="minorHAnsi" w:hAnsiTheme="minorHAnsi" w:cstheme="minorHAnsi"/>
          <w:sz w:val="22"/>
          <w:szCs w:val="22"/>
        </w:rPr>
        <w:t>must</w:t>
      </w:r>
      <w:r w:rsidR="00F80CF3" w:rsidRPr="002C769A">
        <w:rPr>
          <w:rFonts w:asciiTheme="minorHAnsi" w:hAnsiTheme="minorHAnsi" w:cstheme="minorHAnsi"/>
          <w:sz w:val="22"/>
          <w:szCs w:val="22"/>
        </w:rPr>
        <w:t xml:space="preserve"> be </w:t>
      </w:r>
      <w:r w:rsidR="00984467" w:rsidRPr="002C769A">
        <w:rPr>
          <w:rFonts w:asciiTheme="minorHAnsi" w:hAnsiTheme="minorHAnsi" w:cstheme="minorHAnsi"/>
          <w:sz w:val="22"/>
          <w:szCs w:val="22"/>
        </w:rPr>
        <w:t>sought</w:t>
      </w:r>
      <w:r w:rsidR="00A90CDD" w:rsidRPr="002C769A">
        <w:rPr>
          <w:rFonts w:asciiTheme="minorHAnsi" w:hAnsiTheme="minorHAnsi" w:cstheme="minorHAnsi"/>
          <w:sz w:val="22"/>
          <w:szCs w:val="22"/>
        </w:rPr>
        <w:t xml:space="preserve"> by the </w:t>
      </w:r>
      <w:r w:rsidR="00D35772" w:rsidRPr="002C769A">
        <w:rPr>
          <w:rFonts w:asciiTheme="minorHAnsi" w:hAnsiTheme="minorHAnsi" w:cstheme="minorHAnsi"/>
          <w:sz w:val="22"/>
          <w:szCs w:val="22"/>
        </w:rPr>
        <w:t xml:space="preserve">Head of </w:t>
      </w:r>
      <w:r w:rsidR="00437EC4" w:rsidRPr="002C769A">
        <w:rPr>
          <w:rFonts w:asciiTheme="minorHAnsi" w:hAnsiTheme="minorHAnsi" w:cstheme="minorHAnsi"/>
          <w:sz w:val="22"/>
          <w:szCs w:val="22"/>
        </w:rPr>
        <w:t>Unit</w:t>
      </w:r>
      <w:r w:rsidR="00EE3D8E" w:rsidRPr="002C769A">
        <w:rPr>
          <w:rFonts w:asciiTheme="minorHAnsi" w:hAnsiTheme="minorHAnsi" w:cstheme="minorHAnsi"/>
          <w:sz w:val="22"/>
          <w:szCs w:val="22"/>
        </w:rPr>
        <w:t xml:space="preserve"> </w:t>
      </w:r>
      <w:r w:rsidR="00A90CDD" w:rsidRPr="002C769A">
        <w:rPr>
          <w:rFonts w:asciiTheme="minorHAnsi" w:hAnsiTheme="minorHAnsi" w:cstheme="minorHAnsi"/>
          <w:sz w:val="22"/>
          <w:szCs w:val="22"/>
        </w:rPr>
        <w:t xml:space="preserve">and </w:t>
      </w:r>
      <w:r w:rsidR="00334731" w:rsidRPr="002C769A">
        <w:rPr>
          <w:rFonts w:asciiTheme="minorHAnsi" w:hAnsiTheme="minorHAnsi" w:cstheme="minorHAnsi"/>
          <w:sz w:val="22"/>
          <w:szCs w:val="22"/>
        </w:rPr>
        <w:t>approved</w:t>
      </w:r>
      <w:r w:rsidR="00A90CDD" w:rsidRPr="002C769A">
        <w:rPr>
          <w:rFonts w:asciiTheme="minorHAnsi" w:hAnsiTheme="minorHAnsi" w:cstheme="minorHAnsi"/>
          <w:sz w:val="22"/>
          <w:szCs w:val="22"/>
        </w:rPr>
        <w:t xml:space="preserve"> by the responsible </w:t>
      </w:r>
      <w:r w:rsidR="00334731" w:rsidRPr="002C769A">
        <w:rPr>
          <w:rFonts w:asciiTheme="minorHAnsi" w:hAnsiTheme="minorHAnsi" w:cstheme="minorHAnsi"/>
          <w:sz w:val="22"/>
          <w:szCs w:val="22"/>
        </w:rPr>
        <w:t>Bureau D</w:t>
      </w:r>
      <w:r w:rsidR="00A90CDD" w:rsidRPr="002C769A">
        <w:rPr>
          <w:rFonts w:asciiTheme="minorHAnsi" w:hAnsiTheme="minorHAnsi" w:cstheme="minorHAnsi"/>
          <w:sz w:val="22"/>
          <w:szCs w:val="22"/>
        </w:rPr>
        <w:t>irector</w:t>
      </w:r>
      <w:r w:rsidR="002613B6" w:rsidRPr="002C769A">
        <w:rPr>
          <w:rFonts w:asciiTheme="minorHAnsi" w:hAnsiTheme="minorHAnsi" w:cstheme="minorHAnsi"/>
          <w:sz w:val="22"/>
          <w:szCs w:val="22"/>
        </w:rPr>
        <w:t xml:space="preserve"> where the change affects only part of a bureau,</w:t>
      </w:r>
      <w:r w:rsidR="001074CF" w:rsidRPr="002C769A">
        <w:rPr>
          <w:rFonts w:asciiTheme="minorHAnsi" w:hAnsiTheme="minorHAnsi" w:cstheme="minorHAnsi"/>
          <w:sz w:val="22"/>
          <w:szCs w:val="22"/>
        </w:rPr>
        <w:t xml:space="preserve"> or </w:t>
      </w:r>
      <w:r w:rsidR="002613B6" w:rsidRPr="002C769A">
        <w:rPr>
          <w:rFonts w:asciiTheme="minorHAnsi" w:hAnsiTheme="minorHAnsi" w:cstheme="minorHAnsi"/>
          <w:sz w:val="22"/>
          <w:szCs w:val="22"/>
        </w:rPr>
        <w:t xml:space="preserve">otherwise the </w:t>
      </w:r>
      <w:r w:rsidR="001074CF" w:rsidRPr="002C769A">
        <w:rPr>
          <w:rFonts w:asciiTheme="minorHAnsi" w:hAnsiTheme="minorHAnsi" w:cstheme="minorHAnsi"/>
          <w:sz w:val="22"/>
          <w:szCs w:val="22"/>
        </w:rPr>
        <w:t>Associate Administrator</w:t>
      </w:r>
      <w:r w:rsidR="00FB7AE3" w:rsidRPr="002C769A">
        <w:rPr>
          <w:rFonts w:asciiTheme="minorHAnsi" w:hAnsiTheme="minorHAnsi" w:cstheme="minorHAnsi"/>
          <w:sz w:val="22"/>
          <w:szCs w:val="22"/>
        </w:rPr>
        <w:t xml:space="preserve"> in cases in which the entire bureau will be impacted, or the change affects a unit which reports to the Associate Administrator or the Administrator</w:t>
      </w:r>
      <w:r w:rsidR="00A27B4D" w:rsidRPr="002C769A">
        <w:rPr>
          <w:rFonts w:asciiTheme="minorHAnsi" w:hAnsiTheme="minorHAnsi" w:cstheme="minorHAnsi"/>
          <w:sz w:val="22"/>
          <w:szCs w:val="22"/>
        </w:rPr>
        <w:t>.</w:t>
      </w:r>
    </w:p>
    <w:p w14:paraId="1F40AFB9" w14:textId="77777777" w:rsidR="00E10744" w:rsidRPr="002C769A" w:rsidRDefault="00E10744" w:rsidP="00862F25">
      <w:pPr>
        <w:pStyle w:val="ListParagraph"/>
        <w:tabs>
          <w:tab w:val="clear" w:pos="9822"/>
        </w:tabs>
        <w:ind w:left="540" w:right="0"/>
        <w:rPr>
          <w:rFonts w:asciiTheme="minorHAnsi" w:hAnsiTheme="minorHAnsi" w:cstheme="minorHAnsi"/>
          <w:sz w:val="22"/>
          <w:szCs w:val="22"/>
        </w:rPr>
      </w:pPr>
    </w:p>
    <w:p w14:paraId="6218E30A" w14:textId="5353EF46" w:rsidR="004C0EFC" w:rsidRPr="002C769A" w:rsidRDefault="004C0EFC" w:rsidP="002364B2">
      <w:pPr>
        <w:pStyle w:val="ListParagraph"/>
        <w:numPr>
          <w:ilvl w:val="0"/>
          <w:numId w:val="1"/>
        </w:numPr>
        <w:tabs>
          <w:tab w:val="clear" w:pos="9822"/>
        </w:tabs>
        <w:ind w:left="540" w:right="0" w:hanging="540"/>
        <w:rPr>
          <w:rFonts w:asciiTheme="minorHAnsi" w:hAnsiTheme="minorHAnsi" w:cstheme="minorHAnsi"/>
          <w:sz w:val="22"/>
          <w:szCs w:val="22"/>
        </w:rPr>
      </w:pPr>
      <w:r w:rsidRPr="002C769A">
        <w:rPr>
          <w:rFonts w:asciiTheme="minorHAnsi" w:hAnsiTheme="minorHAnsi" w:cstheme="minorHAnsi"/>
          <w:sz w:val="22"/>
          <w:szCs w:val="22"/>
        </w:rPr>
        <w:t xml:space="preserve">Where </w:t>
      </w:r>
      <w:r w:rsidR="00C02A78" w:rsidRPr="002C769A">
        <w:rPr>
          <w:rFonts w:asciiTheme="minorHAnsi" w:hAnsiTheme="minorHAnsi" w:cstheme="minorHAnsi"/>
          <w:sz w:val="22"/>
          <w:szCs w:val="22"/>
        </w:rPr>
        <w:t>structural</w:t>
      </w:r>
      <w:r w:rsidRPr="002C769A">
        <w:rPr>
          <w:rFonts w:asciiTheme="minorHAnsi" w:hAnsiTheme="minorHAnsi" w:cstheme="minorHAnsi"/>
          <w:sz w:val="22"/>
          <w:szCs w:val="22"/>
        </w:rPr>
        <w:t xml:space="preserve"> changes will </w:t>
      </w:r>
      <w:r w:rsidR="00783AAE" w:rsidRPr="002C769A">
        <w:rPr>
          <w:rFonts w:asciiTheme="minorHAnsi" w:hAnsiTheme="minorHAnsi" w:cstheme="minorHAnsi"/>
          <w:sz w:val="22"/>
          <w:szCs w:val="22"/>
        </w:rPr>
        <w:t xml:space="preserve">involve a significant proportion </w:t>
      </w:r>
      <w:r w:rsidRPr="002C769A">
        <w:rPr>
          <w:rFonts w:asciiTheme="minorHAnsi" w:hAnsiTheme="minorHAnsi" w:cstheme="minorHAnsi"/>
          <w:sz w:val="22"/>
          <w:szCs w:val="22"/>
        </w:rPr>
        <w:t xml:space="preserve">of the overall </w:t>
      </w:r>
      <w:r w:rsidR="0013710E" w:rsidRPr="002C769A">
        <w:rPr>
          <w:rFonts w:asciiTheme="minorHAnsi" w:hAnsiTheme="minorHAnsi" w:cstheme="minorHAnsi"/>
          <w:sz w:val="22"/>
          <w:szCs w:val="22"/>
        </w:rPr>
        <w:t xml:space="preserve">staff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s within the unit</w:t>
      </w:r>
      <w:r w:rsidR="00FB7AE3" w:rsidRPr="002C769A">
        <w:rPr>
          <w:rFonts w:asciiTheme="minorHAnsi" w:hAnsiTheme="minorHAnsi" w:cstheme="minorHAnsi"/>
          <w:sz w:val="22"/>
          <w:szCs w:val="22"/>
        </w:rPr>
        <w:t xml:space="preserve"> </w:t>
      </w:r>
      <w:r w:rsidR="004F3072" w:rsidRPr="002C769A">
        <w:rPr>
          <w:rFonts w:asciiTheme="minorHAnsi" w:hAnsiTheme="minorHAnsi" w:cstheme="minorHAnsi"/>
          <w:sz w:val="22"/>
          <w:szCs w:val="22"/>
        </w:rPr>
        <w:t>of</w:t>
      </w:r>
      <w:r w:rsidR="00FB7AE3" w:rsidRPr="002C769A">
        <w:rPr>
          <w:rFonts w:asciiTheme="minorHAnsi" w:hAnsiTheme="minorHAnsi" w:cstheme="minorHAnsi"/>
          <w:sz w:val="22"/>
          <w:szCs w:val="22"/>
        </w:rPr>
        <w:t xml:space="preserve"> </w:t>
      </w:r>
      <w:r w:rsidR="008369FF" w:rsidRPr="002C769A">
        <w:rPr>
          <w:rFonts w:asciiTheme="minorHAnsi" w:hAnsiTheme="minorHAnsi" w:cstheme="minorHAnsi"/>
          <w:sz w:val="22"/>
          <w:szCs w:val="22"/>
        </w:rPr>
        <w:t>more than</w:t>
      </w:r>
      <w:r w:rsidR="00E10744" w:rsidRPr="002C769A">
        <w:rPr>
          <w:rFonts w:asciiTheme="minorHAnsi" w:hAnsiTheme="minorHAnsi" w:cstheme="minorHAnsi"/>
          <w:sz w:val="22"/>
          <w:szCs w:val="22"/>
        </w:rPr>
        <w:t xml:space="preserve"> </w:t>
      </w:r>
      <w:r w:rsidR="00FB7AE3" w:rsidRPr="002C769A">
        <w:rPr>
          <w:rFonts w:asciiTheme="minorHAnsi" w:hAnsiTheme="minorHAnsi" w:cstheme="minorHAnsi"/>
          <w:sz w:val="22"/>
          <w:szCs w:val="22"/>
        </w:rPr>
        <w:t xml:space="preserve">twenty percent </w:t>
      </w:r>
      <w:r w:rsidRPr="002C769A">
        <w:rPr>
          <w:rFonts w:asciiTheme="minorHAnsi" w:hAnsiTheme="minorHAnsi" w:cstheme="minorHAnsi"/>
          <w:sz w:val="22"/>
          <w:szCs w:val="22"/>
        </w:rPr>
        <w:t xml:space="preserve">such cases will be managed </w:t>
      </w:r>
      <w:r w:rsidR="00E10744" w:rsidRPr="002C769A">
        <w:rPr>
          <w:rFonts w:asciiTheme="minorHAnsi" w:hAnsiTheme="minorHAnsi" w:cstheme="minorHAnsi"/>
          <w:sz w:val="22"/>
          <w:szCs w:val="22"/>
        </w:rPr>
        <w:t xml:space="preserve">as a restructure </w:t>
      </w:r>
      <w:r w:rsidRPr="002C769A">
        <w:rPr>
          <w:rFonts w:asciiTheme="minorHAnsi" w:hAnsiTheme="minorHAnsi" w:cstheme="minorHAnsi"/>
          <w:sz w:val="22"/>
          <w:szCs w:val="22"/>
        </w:rPr>
        <w:t>and an O</w:t>
      </w:r>
      <w:r w:rsidR="000411EB" w:rsidRPr="002C769A">
        <w:rPr>
          <w:rFonts w:asciiTheme="minorHAnsi" w:hAnsiTheme="minorHAnsi" w:cstheme="minorHAnsi"/>
          <w:sz w:val="22"/>
          <w:szCs w:val="22"/>
        </w:rPr>
        <w:t>U</w:t>
      </w:r>
      <w:r w:rsidRPr="002C769A">
        <w:rPr>
          <w:rFonts w:asciiTheme="minorHAnsi" w:hAnsiTheme="minorHAnsi" w:cstheme="minorHAnsi"/>
          <w:sz w:val="22"/>
          <w:szCs w:val="22"/>
        </w:rPr>
        <w:t xml:space="preserve">RP is required. </w:t>
      </w:r>
    </w:p>
    <w:p w14:paraId="7516542B" w14:textId="77777777" w:rsidR="002364B2" w:rsidRPr="002C769A" w:rsidRDefault="002364B2" w:rsidP="002364B2">
      <w:pPr>
        <w:pStyle w:val="ListParagraph"/>
        <w:tabs>
          <w:tab w:val="clear" w:pos="9822"/>
        </w:tabs>
        <w:ind w:left="540" w:right="0"/>
        <w:rPr>
          <w:rFonts w:asciiTheme="minorHAnsi" w:hAnsiTheme="minorHAnsi" w:cstheme="minorHAnsi"/>
          <w:sz w:val="22"/>
          <w:szCs w:val="22"/>
        </w:rPr>
      </w:pPr>
    </w:p>
    <w:p w14:paraId="385D7BC3" w14:textId="11F575B6" w:rsidR="006D3906" w:rsidRPr="002C769A" w:rsidRDefault="00293AED">
      <w:pPr>
        <w:pStyle w:val="ListParagraph"/>
        <w:numPr>
          <w:ilvl w:val="0"/>
          <w:numId w:val="1"/>
        </w:numPr>
        <w:tabs>
          <w:tab w:val="clear" w:pos="9822"/>
        </w:tabs>
        <w:ind w:left="540" w:right="0" w:hanging="540"/>
        <w:rPr>
          <w:rFonts w:asciiTheme="minorHAnsi" w:hAnsiTheme="minorHAnsi" w:cstheme="minorHAnsi"/>
          <w:sz w:val="22"/>
          <w:szCs w:val="22"/>
        </w:rPr>
      </w:pPr>
      <w:r w:rsidRPr="002C769A">
        <w:rPr>
          <w:rFonts w:asciiTheme="minorHAnsi" w:hAnsiTheme="minorHAnsi" w:cstheme="minorHAnsi"/>
          <w:sz w:val="22"/>
          <w:szCs w:val="22"/>
        </w:rPr>
        <w:t xml:space="preserve">Once the request </w:t>
      </w:r>
      <w:r w:rsidR="00FB205F" w:rsidRPr="002C769A">
        <w:rPr>
          <w:rFonts w:asciiTheme="minorHAnsi" w:hAnsiTheme="minorHAnsi" w:cstheme="minorHAnsi"/>
          <w:sz w:val="22"/>
          <w:szCs w:val="22"/>
        </w:rPr>
        <w:t xml:space="preserve">to initiate an </w:t>
      </w:r>
      <w:r w:rsidR="005329C8" w:rsidRPr="002C769A">
        <w:rPr>
          <w:rFonts w:asciiTheme="minorHAnsi" w:hAnsiTheme="minorHAnsi" w:cstheme="minorHAnsi"/>
          <w:sz w:val="22"/>
          <w:szCs w:val="22"/>
        </w:rPr>
        <w:t>o</w:t>
      </w:r>
      <w:r w:rsidR="006D3906" w:rsidRPr="002C769A">
        <w:rPr>
          <w:rFonts w:asciiTheme="minorHAnsi" w:hAnsiTheme="minorHAnsi" w:cstheme="minorHAnsi"/>
          <w:sz w:val="22"/>
          <w:szCs w:val="22"/>
        </w:rPr>
        <w:t xml:space="preserve">rganizational </w:t>
      </w:r>
      <w:r w:rsidR="00E45EB6" w:rsidRPr="002C769A">
        <w:rPr>
          <w:rFonts w:asciiTheme="minorHAnsi" w:hAnsiTheme="minorHAnsi" w:cstheme="minorHAnsi"/>
          <w:sz w:val="22"/>
          <w:szCs w:val="22"/>
        </w:rPr>
        <w:t xml:space="preserve">unit </w:t>
      </w:r>
      <w:r w:rsidR="004D0717" w:rsidRPr="002C769A">
        <w:rPr>
          <w:rFonts w:asciiTheme="minorHAnsi" w:hAnsiTheme="minorHAnsi" w:cstheme="minorHAnsi"/>
          <w:sz w:val="22"/>
          <w:szCs w:val="22"/>
        </w:rPr>
        <w:t>re</w:t>
      </w:r>
      <w:r w:rsidR="005329C8" w:rsidRPr="002C769A">
        <w:rPr>
          <w:rFonts w:asciiTheme="minorHAnsi" w:hAnsiTheme="minorHAnsi" w:cstheme="minorHAnsi"/>
          <w:sz w:val="22"/>
          <w:szCs w:val="22"/>
        </w:rPr>
        <w:t>s</w:t>
      </w:r>
      <w:r w:rsidR="006D3906" w:rsidRPr="002C769A">
        <w:rPr>
          <w:rFonts w:asciiTheme="minorHAnsi" w:hAnsiTheme="minorHAnsi" w:cstheme="minorHAnsi"/>
          <w:sz w:val="22"/>
          <w:szCs w:val="22"/>
        </w:rPr>
        <w:t xml:space="preserve">tructuring </w:t>
      </w:r>
      <w:r w:rsidR="00FB205F" w:rsidRPr="002C769A">
        <w:rPr>
          <w:rFonts w:asciiTheme="minorHAnsi" w:hAnsiTheme="minorHAnsi" w:cstheme="minorHAnsi"/>
          <w:sz w:val="22"/>
          <w:szCs w:val="22"/>
        </w:rPr>
        <w:t xml:space="preserve">process </w:t>
      </w:r>
      <w:r w:rsidRPr="002C769A">
        <w:rPr>
          <w:rFonts w:asciiTheme="minorHAnsi" w:hAnsiTheme="minorHAnsi" w:cstheme="minorHAnsi"/>
          <w:sz w:val="22"/>
          <w:szCs w:val="22"/>
        </w:rPr>
        <w:t>has been approved, a</w:t>
      </w:r>
      <w:r w:rsidR="004D0717" w:rsidRPr="002C769A">
        <w:rPr>
          <w:rFonts w:asciiTheme="minorHAnsi" w:hAnsiTheme="minorHAnsi" w:cstheme="minorHAnsi"/>
          <w:sz w:val="22"/>
          <w:szCs w:val="22"/>
        </w:rPr>
        <w:t>n O</w:t>
      </w:r>
      <w:r w:rsidR="00E45EB6" w:rsidRPr="002C769A">
        <w:rPr>
          <w:rFonts w:asciiTheme="minorHAnsi" w:hAnsiTheme="minorHAnsi" w:cstheme="minorHAnsi"/>
          <w:sz w:val="22"/>
          <w:szCs w:val="22"/>
        </w:rPr>
        <w:t>U</w:t>
      </w:r>
      <w:r w:rsidR="004D0717" w:rsidRPr="002C769A">
        <w:rPr>
          <w:rFonts w:asciiTheme="minorHAnsi" w:hAnsiTheme="minorHAnsi" w:cstheme="minorHAnsi"/>
          <w:sz w:val="22"/>
          <w:szCs w:val="22"/>
        </w:rPr>
        <w:t>RP</w:t>
      </w:r>
      <w:r w:rsidRPr="002C769A">
        <w:rPr>
          <w:rFonts w:asciiTheme="minorHAnsi" w:hAnsiTheme="minorHAnsi" w:cstheme="minorHAnsi"/>
          <w:sz w:val="22"/>
          <w:szCs w:val="22"/>
        </w:rPr>
        <w:t xml:space="preserve"> </w:t>
      </w:r>
      <w:r w:rsidR="006D3906" w:rsidRPr="002C769A">
        <w:rPr>
          <w:rFonts w:asciiTheme="minorHAnsi" w:hAnsiTheme="minorHAnsi" w:cstheme="minorHAnsi"/>
          <w:sz w:val="22"/>
          <w:szCs w:val="22"/>
        </w:rPr>
        <w:t xml:space="preserve">outlining the </w:t>
      </w:r>
      <w:r w:rsidR="00A61D84" w:rsidRPr="002C769A">
        <w:rPr>
          <w:rFonts w:asciiTheme="minorHAnsi" w:hAnsiTheme="minorHAnsi" w:cstheme="minorHAnsi"/>
          <w:sz w:val="22"/>
          <w:szCs w:val="22"/>
        </w:rPr>
        <w:t>recommended</w:t>
      </w:r>
      <w:r w:rsidR="006D3906" w:rsidRPr="002C769A">
        <w:rPr>
          <w:rFonts w:asciiTheme="minorHAnsi" w:hAnsiTheme="minorHAnsi" w:cstheme="minorHAnsi"/>
          <w:sz w:val="22"/>
          <w:szCs w:val="22"/>
        </w:rPr>
        <w:t xml:space="preserve"> new structure </w:t>
      </w:r>
      <w:r w:rsidR="00984467" w:rsidRPr="002C769A">
        <w:rPr>
          <w:rFonts w:asciiTheme="minorHAnsi" w:hAnsiTheme="minorHAnsi" w:cstheme="minorHAnsi"/>
          <w:sz w:val="22"/>
          <w:szCs w:val="22"/>
        </w:rPr>
        <w:t>must</w:t>
      </w:r>
      <w:r w:rsidR="006D3906" w:rsidRPr="002C769A">
        <w:rPr>
          <w:rFonts w:asciiTheme="minorHAnsi" w:hAnsiTheme="minorHAnsi" w:cstheme="minorHAnsi"/>
          <w:sz w:val="22"/>
          <w:szCs w:val="22"/>
        </w:rPr>
        <w:t xml:space="preserve"> be prepared by the relevant </w:t>
      </w:r>
      <w:r w:rsidR="00D35772" w:rsidRPr="002C769A">
        <w:rPr>
          <w:rFonts w:asciiTheme="minorHAnsi" w:hAnsiTheme="minorHAnsi" w:cstheme="minorHAnsi"/>
          <w:sz w:val="22"/>
          <w:szCs w:val="22"/>
        </w:rPr>
        <w:t xml:space="preserve">Head of </w:t>
      </w:r>
      <w:r w:rsidR="000058CA" w:rsidRPr="002C769A">
        <w:rPr>
          <w:rFonts w:asciiTheme="minorHAnsi" w:hAnsiTheme="minorHAnsi" w:cstheme="minorHAnsi"/>
          <w:sz w:val="22"/>
          <w:szCs w:val="22"/>
        </w:rPr>
        <w:t>Unit</w:t>
      </w:r>
      <w:r w:rsidR="006D3906" w:rsidRPr="002C769A">
        <w:rPr>
          <w:rFonts w:asciiTheme="minorHAnsi" w:hAnsiTheme="minorHAnsi" w:cstheme="minorHAnsi"/>
          <w:sz w:val="22"/>
          <w:szCs w:val="22"/>
        </w:rPr>
        <w:t xml:space="preserve"> </w:t>
      </w:r>
      <w:r w:rsidR="00793E78" w:rsidRPr="002C769A">
        <w:rPr>
          <w:rFonts w:asciiTheme="minorHAnsi" w:hAnsiTheme="minorHAnsi" w:cstheme="minorHAnsi"/>
          <w:sz w:val="22"/>
          <w:szCs w:val="22"/>
        </w:rPr>
        <w:t xml:space="preserve">with advice from the </w:t>
      </w:r>
      <w:r w:rsidR="00BF2CD2" w:rsidRPr="002C769A">
        <w:rPr>
          <w:rFonts w:asciiTheme="minorHAnsi" w:hAnsiTheme="minorHAnsi" w:cstheme="minorHAnsi"/>
          <w:sz w:val="22"/>
          <w:szCs w:val="22"/>
        </w:rPr>
        <w:t>responsible</w:t>
      </w:r>
      <w:r w:rsidR="005329C8" w:rsidRPr="002C769A">
        <w:rPr>
          <w:rFonts w:asciiTheme="minorHAnsi" w:hAnsiTheme="minorHAnsi" w:cstheme="minorHAnsi"/>
          <w:sz w:val="22"/>
          <w:szCs w:val="22"/>
        </w:rPr>
        <w:t xml:space="preserve"> </w:t>
      </w:r>
      <w:r w:rsidR="00FA76B1" w:rsidRPr="002C769A">
        <w:rPr>
          <w:rFonts w:asciiTheme="minorHAnsi" w:hAnsiTheme="minorHAnsi" w:cstheme="minorHAnsi"/>
          <w:sz w:val="22"/>
          <w:szCs w:val="22"/>
        </w:rPr>
        <w:t xml:space="preserve">BMS / </w:t>
      </w:r>
      <w:r w:rsidR="00016201" w:rsidRPr="002C769A">
        <w:rPr>
          <w:rFonts w:asciiTheme="minorHAnsi" w:hAnsiTheme="minorHAnsi" w:cstheme="minorHAnsi"/>
          <w:sz w:val="22"/>
          <w:szCs w:val="22"/>
        </w:rPr>
        <w:t>OHR</w:t>
      </w:r>
      <w:r w:rsidR="00793E78" w:rsidRPr="002C769A">
        <w:rPr>
          <w:rFonts w:asciiTheme="minorHAnsi" w:hAnsiTheme="minorHAnsi" w:cstheme="minorHAnsi"/>
          <w:sz w:val="22"/>
          <w:szCs w:val="22"/>
        </w:rPr>
        <w:t xml:space="preserve"> </w:t>
      </w:r>
      <w:r w:rsidR="004D0717" w:rsidRPr="002C769A">
        <w:rPr>
          <w:rFonts w:asciiTheme="minorHAnsi" w:hAnsiTheme="minorHAnsi" w:cstheme="minorHAnsi"/>
          <w:sz w:val="22"/>
          <w:szCs w:val="22"/>
        </w:rPr>
        <w:t>Business</w:t>
      </w:r>
      <w:r w:rsidR="00793E78" w:rsidRPr="002C769A">
        <w:rPr>
          <w:rFonts w:asciiTheme="minorHAnsi" w:hAnsiTheme="minorHAnsi" w:cstheme="minorHAnsi"/>
          <w:sz w:val="22"/>
          <w:szCs w:val="22"/>
        </w:rPr>
        <w:t xml:space="preserve"> Partner</w:t>
      </w:r>
      <w:r w:rsidR="006D3906" w:rsidRPr="002C769A">
        <w:rPr>
          <w:rFonts w:asciiTheme="minorHAnsi" w:hAnsiTheme="minorHAnsi" w:cstheme="minorHAnsi"/>
          <w:sz w:val="22"/>
          <w:szCs w:val="22"/>
        </w:rPr>
        <w:t xml:space="preserve">. </w:t>
      </w:r>
    </w:p>
    <w:p w14:paraId="74367C00" w14:textId="32296BA0" w:rsidR="00293AED" w:rsidRPr="002C769A" w:rsidRDefault="00293AED">
      <w:pPr>
        <w:tabs>
          <w:tab w:val="clear" w:pos="9822"/>
        </w:tabs>
        <w:ind w:left="0" w:right="0"/>
        <w:rPr>
          <w:rFonts w:asciiTheme="minorHAnsi" w:hAnsiTheme="minorHAnsi" w:cstheme="minorHAnsi"/>
          <w:sz w:val="22"/>
          <w:szCs w:val="22"/>
        </w:rPr>
      </w:pPr>
    </w:p>
    <w:p w14:paraId="7A129A02" w14:textId="77777777" w:rsidR="004D0717" w:rsidRPr="002C769A" w:rsidRDefault="004D0717">
      <w:pPr>
        <w:tabs>
          <w:tab w:val="clear" w:pos="9822"/>
        </w:tabs>
        <w:ind w:left="0" w:right="0"/>
        <w:rPr>
          <w:rFonts w:asciiTheme="minorHAnsi" w:hAnsiTheme="minorHAnsi" w:cstheme="minorHAnsi"/>
          <w:sz w:val="22"/>
          <w:szCs w:val="22"/>
        </w:rPr>
      </w:pPr>
    </w:p>
    <w:p w14:paraId="77290A22" w14:textId="5E4B4C1E" w:rsidR="006D3906" w:rsidRPr="002C769A" w:rsidRDefault="006D3906">
      <w:pPr>
        <w:pStyle w:val="Heading3"/>
        <w:rPr>
          <w:rFonts w:asciiTheme="minorHAnsi" w:hAnsiTheme="minorHAnsi"/>
          <w:sz w:val="22"/>
          <w:szCs w:val="22"/>
        </w:rPr>
      </w:pPr>
      <w:bookmarkStart w:id="3" w:name="_Toc507082856"/>
      <w:r w:rsidRPr="002C769A">
        <w:rPr>
          <w:rFonts w:asciiTheme="minorHAnsi" w:hAnsiTheme="minorHAnsi"/>
          <w:sz w:val="22"/>
          <w:szCs w:val="22"/>
        </w:rPr>
        <w:t xml:space="preserve">Preparing an </w:t>
      </w:r>
      <w:r w:rsidR="00BF2CD2" w:rsidRPr="002C769A">
        <w:rPr>
          <w:rFonts w:asciiTheme="minorHAnsi" w:hAnsiTheme="minorHAnsi"/>
          <w:sz w:val="22"/>
          <w:szCs w:val="22"/>
        </w:rPr>
        <w:t>O</w:t>
      </w:r>
      <w:r w:rsidRPr="002C769A">
        <w:rPr>
          <w:rFonts w:asciiTheme="minorHAnsi" w:hAnsiTheme="minorHAnsi"/>
          <w:sz w:val="22"/>
          <w:szCs w:val="22"/>
        </w:rPr>
        <w:t xml:space="preserve">rganizational </w:t>
      </w:r>
      <w:r w:rsidR="0014741F" w:rsidRPr="002C769A">
        <w:rPr>
          <w:rFonts w:asciiTheme="minorHAnsi" w:hAnsiTheme="minorHAnsi"/>
          <w:sz w:val="22"/>
          <w:szCs w:val="22"/>
        </w:rPr>
        <w:t xml:space="preserve">Unit </w:t>
      </w:r>
      <w:r w:rsidR="004D0717" w:rsidRPr="002C769A">
        <w:rPr>
          <w:rFonts w:asciiTheme="minorHAnsi" w:hAnsiTheme="minorHAnsi"/>
          <w:sz w:val="22"/>
          <w:szCs w:val="22"/>
        </w:rPr>
        <w:t>Res</w:t>
      </w:r>
      <w:r w:rsidRPr="002C769A">
        <w:rPr>
          <w:rFonts w:asciiTheme="minorHAnsi" w:hAnsiTheme="minorHAnsi"/>
          <w:sz w:val="22"/>
          <w:szCs w:val="22"/>
        </w:rPr>
        <w:t xml:space="preserve">tructuring </w:t>
      </w:r>
      <w:r w:rsidR="00BF2CD2" w:rsidRPr="002C769A">
        <w:rPr>
          <w:rFonts w:asciiTheme="minorHAnsi" w:hAnsiTheme="minorHAnsi"/>
          <w:sz w:val="22"/>
          <w:szCs w:val="22"/>
        </w:rPr>
        <w:t>P</w:t>
      </w:r>
      <w:r w:rsidRPr="002C769A">
        <w:rPr>
          <w:rFonts w:asciiTheme="minorHAnsi" w:hAnsiTheme="minorHAnsi"/>
          <w:sz w:val="22"/>
          <w:szCs w:val="22"/>
        </w:rPr>
        <w:t>roposal</w:t>
      </w:r>
      <w:bookmarkEnd w:id="3"/>
    </w:p>
    <w:p w14:paraId="7C76BF92" w14:textId="77777777" w:rsidR="006D3906" w:rsidRPr="002C769A" w:rsidRDefault="006D3906">
      <w:pPr>
        <w:tabs>
          <w:tab w:val="clear" w:pos="9822"/>
        </w:tabs>
        <w:ind w:left="0" w:right="0"/>
        <w:rPr>
          <w:rFonts w:asciiTheme="minorHAnsi" w:hAnsiTheme="minorHAnsi" w:cstheme="minorHAnsi"/>
          <w:sz w:val="22"/>
          <w:szCs w:val="22"/>
        </w:rPr>
      </w:pPr>
    </w:p>
    <w:p w14:paraId="72A042BD" w14:textId="69493BFE" w:rsidR="006D3906" w:rsidRPr="002C769A" w:rsidRDefault="006D3906">
      <w:pPr>
        <w:pStyle w:val="ListParagraph"/>
        <w:numPr>
          <w:ilvl w:val="0"/>
          <w:numId w:val="1"/>
        </w:numPr>
        <w:tabs>
          <w:tab w:val="clear" w:pos="9822"/>
        </w:tabs>
        <w:ind w:left="540" w:right="0" w:hanging="540"/>
        <w:rPr>
          <w:rFonts w:asciiTheme="minorHAnsi" w:hAnsiTheme="minorHAnsi" w:cstheme="minorHAnsi"/>
          <w:sz w:val="22"/>
          <w:szCs w:val="22"/>
        </w:rPr>
      </w:pPr>
      <w:r w:rsidRPr="002C769A">
        <w:rPr>
          <w:rFonts w:asciiTheme="minorHAnsi" w:hAnsiTheme="minorHAnsi" w:cstheme="minorHAnsi"/>
          <w:sz w:val="22"/>
          <w:szCs w:val="22"/>
        </w:rPr>
        <w:t xml:space="preserve">The </w:t>
      </w:r>
      <w:r w:rsidR="00C41AA3" w:rsidRPr="002C769A">
        <w:rPr>
          <w:rFonts w:asciiTheme="minorHAnsi" w:hAnsiTheme="minorHAnsi" w:cstheme="minorHAnsi"/>
          <w:sz w:val="22"/>
          <w:szCs w:val="22"/>
        </w:rPr>
        <w:t xml:space="preserve">OURP </w:t>
      </w:r>
      <w:r w:rsidR="00984467" w:rsidRPr="002C769A">
        <w:rPr>
          <w:rFonts w:asciiTheme="minorHAnsi" w:hAnsiTheme="minorHAnsi" w:cstheme="minorHAnsi"/>
          <w:sz w:val="22"/>
          <w:szCs w:val="22"/>
        </w:rPr>
        <w:t>must</w:t>
      </w:r>
      <w:r w:rsidRPr="002C769A">
        <w:rPr>
          <w:rFonts w:asciiTheme="minorHAnsi" w:hAnsiTheme="minorHAnsi" w:cstheme="minorHAnsi"/>
          <w:sz w:val="22"/>
          <w:szCs w:val="22"/>
        </w:rPr>
        <w:t xml:space="preserve"> be prepared </w:t>
      </w:r>
      <w:r w:rsidR="0059374C" w:rsidRPr="002C769A">
        <w:rPr>
          <w:rFonts w:asciiTheme="minorHAnsi" w:hAnsiTheme="minorHAnsi" w:cstheme="minorHAnsi"/>
          <w:sz w:val="22"/>
          <w:szCs w:val="22"/>
        </w:rPr>
        <w:t>using</w:t>
      </w:r>
      <w:r w:rsidRPr="002C769A">
        <w:rPr>
          <w:rFonts w:asciiTheme="minorHAnsi" w:hAnsiTheme="minorHAnsi" w:cstheme="minorHAnsi"/>
          <w:sz w:val="22"/>
          <w:szCs w:val="22"/>
        </w:rPr>
        <w:t xml:space="preserve"> the </w:t>
      </w:r>
      <w:hyperlink r:id="rId14" w:history="1">
        <w:r w:rsidR="00E43BE6" w:rsidRPr="008F0CA7">
          <w:rPr>
            <w:rStyle w:val="Hyperlink"/>
            <w:rFonts w:asciiTheme="minorHAnsi" w:hAnsiTheme="minorHAnsi" w:cstheme="minorHAnsi"/>
            <w:sz w:val="22"/>
            <w:szCs w:val="22"/>
          </w:rPr>
          <w:t>Template for Organization</w:t>
        </w:r>
        <w:r w:rsidR="00F70A14" w:rsidRPr="008F0CA7">
          <w:rPr>
            <w:rStyle w:val="Hyperlink"/>
            <w:rFonts w:asciiTheme="minorHAnsi" w:hAnsiTheme="minorHAnsi" w:cstheme="minorHAnsi"/>
            <w:sz w:val="22"/>
            <w:szCs w:val="22"/>
          </w:rPr>
          <w:t>al</w:t>
        </w:r>
        <w:r w:rsidR="00E43BE6" w:rsidRPr="008F0CA7">
          <w:rPr>
            <w:rStyle w:val="Hyperlink"/>
            <w:rFonts w:asciiTheme="minorHAnsi" w:hAnsiTheme="minorHAnsi" w:cstheme="minorHAnsi"/>
            <w:sz w:val="22"/>
            <w:szCs w:val="22"/>
          </w:rPr>
          <w:t xml:space="preserve"> </w:t>
        </w:r>
        <w:r w:rsidR="0014741F" w:rsidRPr="008F0CA7">
          <w:rPr>
            <w:rStyle w:val="Hyperlink"/>
            <w:rFonts w:asciiTheme="minorHAnsi" w:hAnsiTheme="minorHAnsi" w:cstheme="minorHAnsi"/>
            <w:sz w:val="22"/>
            <w:szCs w:val="22"/>
          </w:rPr>
          <w:t xml:space="preserve">Unit </w:t>
        </w:r>
        <w:r w:rsidR="00A33CF9" w:rsidRPr="008F0CA7">
          <w:rPr>
            <w:rStyle w:val="Hyperlink"/>
            <w:rFonts w:asciiTheme="minorHAnsi" w:hAnsiTheme="minorHAnsi" w:cstheme="minorHAnsi"/>
            <w:sz w:val="22"/>
            <w:szCs w:val="22"/>
          </w:rPr>
          <w:t>Res</w:t>
        </w:r>
        <w:r w:rsidR="00E43BE6" w:rsidRPr="008F0CA7">
          <w:rPr>
            <w:rStyle w:val="Hyperlink"/>
            <w:rFonts w:asciiTheme="minorHAnsi" w:hAnsiTheme="minorHAnsi" w:cstheme="minorHAnsi"/>
            <w:sz w:val="22"/>
            <w:szCs w:val="22"/>
          </w:rPr>
          <w:t xml:space="preserve">tructuring </w:t>
        </w:r>
        <w:r w:rsidR="00F70A14" w:rsidRPr="008F0CA7">
          <w:rPr>
            <w:rStyle w:val="Hyperlink"/>
            <w:rFonts w:asciiTheme="minorHAnsi" w:hAnsiTheme="minorHAnsi" w:cstheme="minorHAnsi"/>
            <w:sz w:val="22"/>
            <w:szCs w:val="22"/>
          </w:rPr>
          <w:t>Proposals</w:t>
        </w:r>
      </w:hyperlink>
      <w:r w:rsidR="00E43BE6" w:rsidRPr="002C769A">
        <w:rPr>
          <w:rFonts w:asciiTheme="minorHAnsi" w:hAnsiTheme="minorHAnsi" w:cstheme="minorHAnsi"/>
          <w:sz w:val="22"/>
          <w:szCs w:val="22"/>
        </w:rPr>
        <w:t xml:space="preserve"> </w:t>
      </w:r>
      <w:r w:rsidRPr="002C769A">
        <w:rPr>
          <w:rFonts w:asciiTheme="minorHAnsi" w:hAnsiTheme="minorHAnsi" w:cstheme="minorHAnsi"/>
          <w:sz w:val="22"/>
          <w:szCs w:val="22"/>
        </w:rPr>
        <w:t>and will include:</w:t>
      </w:r>
    </w:p>
    <w:p w14:paraId="092D52DC" w14:textId="77777777" w:rsidR="006D3906" w:rsidRPr="002C769A" w:rsidRDefault="006D3906">
      <w:pPr>
        <w:ind w:left="540" w:right="28" w:hanging="540"/>
        <w:rPr>
          <w:rFonts w:asciiTheme="minorHAnsi" w:hAnsiTheme="minorHAnsi" w:cstheme="minorHAnsi"/>
          <w:sz w:val="22"/>
          <w:szCs w:val="22"/>
        </w:rPr>
      </w:pPr>
    </w:p>
    <w:p w14:paraId="1462DE08" w14:textId="77777777" w:rsidR="006D3906" w:rsidRPr="002C769A" w:rsidRDefault="006D3906">
      <w:pPr>
        <w:pStyle w:val="ListParagraph"/>
        <w:numPr>
          <w:ilvl w:val="0"/>
          <w:numId w:val="2"/>
        </w:numPr>
        <w:ind w:left="1080" w:right="28" w:hanging="540"/>
        <w:rPr>
          <w:rFonts w:asciiTheme="minorHAnsi" w:hAnsiTheme="minorHAnsi" w:cstheme="minorHAnsi"/>
          <w:sz w:val="22"/>
          <w:szCs w:val="22"/>
        </w:rPr>
      </w:pPr>
      <w:r w:rsidRPr="002C769A">
        <w:rPr>
          <w:rFonts w:asciiTheme="minorHAnsi" w:hAnsiTheme="minorHAnsi" w:cstheme="minorHAnsi"/>
          <w:sz w:val="22"/>
          <w:szCs w:val="22"/>
        </w:rPr>
        <w:t>Location of the unit;</w:t>
      </w:r>
    </w:p>
    <w:p w14:paraId="2FEC97D9" w14:textId="77777777" w:rsidR="006D3906" w:rsidRPr="002C769A" w:rsidRDefault="006D3906">
      <w:pPr>
        <w:pStyle w:val="ListParagraph"/>
        <w:ind w:left="1080" w:right="28"/>
        <w:rPr>
          <w:rFonts w:asciiTheme="minorHAnsi" w:hAnsiTheme="minorHAnsi" w:cstheme="minorHAnsi"/>
          <w:sz w:val="22"/>
          <w:szCs w:val="22"/>
        </w:rPr>
      </w:pPr>
    </w:p>
    <w:p w14:paraId="228A297D" w14:textId="5A3A2D0C" w:rsidR="006D3906" w:rsidRPr="002C769A" w:rsidRDefault="007C7382">
      <w:pPr>
        <w:pStyle w:val="ListParagraph"/>
        <w:numPr>
          <w:ilvl w:val="0"/>
          <w:numId w:val="2"/>
        </w:numPr>
        <w:ind w:left="1080" w:right="28" w:hanging="540"/>
        <w:rPr>
          <w:rFonts w:asciiTheme="minorHAnsi" w:hAnsiTheme="minorHAnsi" w:cstheme="minorHAnsi"/>
          <w:sz w:val="22"/>
          <w:szCs w:val="22"/>
        </w:rPr>
      </w:pPr>
      <w:r w:rsidRPr="002C769A">
        <w:rPr>
          <w:rFonts w:asciiTheme="minorHAnsi" w:hAnsiTheme="minorHAnsi" w:cstheme="minorHAnsi"/>
          <w:sz w:val="22"/>
          <w:szCs w:val="22"/>
        </w:rPr>
        <w:lastRenderedPageBreak/>
        <w:t>The rationale for restructuring the Unit</w:t>
      </w:r>
      <w:r w:rsidR="006D3906" w:rsidRPr="002C769A">
        <w:rPr>
          <w:rFonts w:asciiTheme="minorHAnsi" w:hAnsiTheme="minorHAnsi" w:cstheme="minorHAnsi"/>
          <w:sz w:val="22"/>
          <w:szCs w:val="22"/>
        </w:rPr>
        <w:t xml:space="preserve">, an outline of the main outputs that would be delivered by the unit </w:t>
      </w:r>
      <w:r w:rsidRPr="002C769A">
        <w:rPr>
          <w:rFonts w:asciiTheme="minorHAnsi" w:hAnsiTheme="minorHAnsi" w:cstheme="minorHAnsi"/>
          <w:sz w:val="22"/>
          <w:szCs w:val="22"/>
        </w:rPr>
        <w:t xml:space="preserve">under the new design </w:t>
      </w:r>
      <w:r w:rsidR="006D3906" w:rsidRPr="002C769A">
        <w:rPr>
          <w:rFonts w:asciiTheme="minorHAnsi" w:hAnsiTheme="minorHAnsi" w:cstheme="minorHAnsi"/>
          <w:sz w:val="22"/>
          <w:szCs w:val="22"/>
        </w:rPr>
        <w:t xml:space="preserve">and an explanation of how </w:t>
      </w:r>
      <w:r w:rsidR="000F2C39" w:rsidRPr="002C769A">
        <w:rPr>
          <w:rFonts w:asciiTheme="minorHAnsi" w:hAnsiTheme="minorHAnsi" w:cstheme="minorHAnsi"/>
          <w:sz w:val="22"/>
          <w:szCs w:val="22"/>
        </w:rPr>
        <w:t xml:space="preserve">the proposed structure </w:t>
      </w:r>
      <w:r w:rsidR="006D3906" w:rsidRPr="002C769A">
        <w:rPr>
          <w:rFonts w:asciiTheme="minorHAnsi" w:hAnsiTheme="minorHAnsi" w:cstheme="minorHAnsi"/>
          <w:sz w:val="22"/>
          <w:szCs w:val="22"/>
        </w:rPr>
        <w:t xml:space="preserve">better supports the </w:t>
      </w:r>
      <w:r w:rsidR="00D35772" w:rsidRPr="002C769A">
        <w:rPr>
          <w:rFonts w:asciiTheme="minorHAnsi" w:hAnsiTheme="minorHAnsi" w:cstheme="minorHAnsi"/>
          <w:sz w:val="22"/>
          <w:szCs w:val="22"/>
        </w:rPr>
        <w:t>o</w:t>
      </w:r>
      <w:r w:rsidR="006D3906" w:rsidRPr="002C769A">
        <w:rPr>
          <w:rFonts w:asciiTheme="minorHAnsi" w:hAnsiTheme="minorHAnsi" w:cstheme="minorHAnsi"/>
          <w:sz w:val="22"/>
          <w:szCs w:val="22"/>
        </w:rPr>
        <w:t xml:space="preserve">rganization’s </w:t>
      </w:r>
      <w:r w:rsidR="003D0E7B" w:rsidRPr="002C769A">
        <w:rPr>
          <w:rFonts w:asciiTheme="minorHAnsi" w:hAnsiTheme="minorHAnsi" w:cstheme="minorHAnsi"/>
          <w:sz w:val="22"/>
          <w:szCs w:val="22"/>
        </w:rPr>
        <w:t>Strategic Plan</w:t>
      </w:r>
      <w:r w:rsidR="000F2C39" w:rsidRPr="002C769A">
        <w:rPr>
          <w:rFonts w:asciiTheme="minorHAnsi" w:hAnsiTheme="minorHAnsi" w:cstheme="minorHAnsi"/>
          <w:sz w:val="22"/>
          <w:szCs w:val="22"/>
        </w:rPr>
        <w:t xml:space="preserve">, and the country programme if applicable, and how it contributes to efficient </w:t>
      </w:r>
      <w:r w:rsidR="00A33CF9" w:rsidRPr="002C769A">
        <w:rPr>
          <w:rFonts w:asciiTheme="minorHAnsi" w:hAnsiTheme="minorHAnsi" w:cstheme="minorHAnsi"/>
          <w:sz w:val="22"/>
          <w:szCs w:val="22"/>
        </w:rPr>
        <w:t xml:space="preserve">and effective </w:t>
      </w:r>
      <w:r w:rsidR="000F2C39" w:rsidRPr="002C769A">
        <w:rPr>
          <w:rFonts w:asciiTheme="minorHAnsi" w:hAnsiTheme="minorHAnsi" w:cstheme="minorHAnsi"/>
          <w:sz w:val="22"/>
          <w:szCs w:val="22"/>
        </w:rPr>
        <w:t>use of resources</w:t>
      </w:r>
      <w:r w:rsidR="006D3906" w:rsidRPr="002C769A">
        <w:rPr>
          <w:rFonts w:asciiTheme="minorHAnsi" w:hAnsiTheme="minorHAnsi" w:cstheme="minorHAnsi"/>
          <w:sz w:val="22"/>
          <w:szCs w:val="22"/>
        </w:rPr>
        <w:t>;</w:t>
      </w:r>
    </w:p>
    <w:p w14:paraId="29666918" w14:textId="77777777" w:rsidR="006D3906" w:rsidRPr="002C769A" w:rsidRDefault="006D3906">
      <w:pPr>
        <w:ind w:left="1080" w:right="28" w:hanging="540"/>
        <w:rPr>
          <w:rFonts w:asciiTheme="minorHAnsi" w:hAnsiTheme="minorHAnsi" w:cstheme="minorHAnsi"/>
          <w:sz w:val="22"/>
          <w:szCs w:val="22"/>
        </w:rPr>
      </w:pPr>
    </w:p>
    <w:p w14:paraId="504F1029" w14:textId="71DBA614" w:rsidR="003D0E7B" w:rsidRPr="002C769A" w:rsidRDefault="00C06EFB">
      <w:pPr>
        <w:pStyle w:val="ListParagraph"/>
        <w:numPr>
          <w:ilvl w:val="0"/>
          <w:numId w:val="2"/>
        </w:numPr>
        <w:ind w:left="1080" w:right="28" w:hanging="540"/>
        <w:rPr>
          <w:rFonts w:asciiTheme="minorHAnsi" w:hAnsiTheme="minorHAnsi" w:cstheme="minorHAnsi"/>
          <w:sz w:val="22"/>
          <w:szCs w:val="22"/>
        </w:rPr>
      </w:pPr>
      <w:r w:rsidRPr="002C769A">
        <w:rPr>
          <w:rFonts w:asciiTheme="minorHAnsi" w:hAnsiTheme="minorHAnsi" w:cstheme="minorHAnsi"/>
          <w:sz w:val="22"/>
          <w:szCs w:val="22"/>
        </w:rPr>
        <w:t xml:space="preserve">An organizational chart including all proposed </w:t>
      </w:r>
      <w:r w:rsidR="0013710E" w:rsidRPr="002C769A">
        <w:rPr>
          <w:rFonts w:asciiTheme="minorHAnsi" w:hAnsiTheme="minorHAnsi" w:cstheme="minorHAnsi"/>
          <w:sz w:val="22"/>
          <w:szCs w:val="22"/>
        </w:rPr>
        <w:t xml:space="preserve">staff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titles, grade levels,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 numbers, and funding source for each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 </w:t>
      </w:r>
      <w:r w:rsidR="00391984" w:rsidRPr="002C769A">
        <w:rPr>
          <w:rFonts w:asciiTheme="minorHAnsi" w:hAnsiTheme="minorHAnsi" w:cstheme="minorHAnsi"/>
          <w:sz w:val="22"/>
          <w:szCs w:val="22"/>
        </w:rPr>
        <w:t>The organizational chart should demonstrate</w:t>
      </w:r>
      <w:r w:rsidR="006D3906" w:rsidRPr="002C769A">
        <w:rPr>
          <w:rFonts w:asciiTheme="minorHAnsi" w:hAnsiTheme="minorHAnsi" w:cstheme="minorHAnsi"/>
          <w:sz w:val="22"/>
          <w:szCs w:val="22"/>
        </w:rPr>
        <w:t xml:space="preserve"> a logical, consistent, and coherent structure</w:t>
      </w:r>
      <w:r w:rsidR="005E47A0" w:rsidRPr="002C769A">
        <w:rPr>
          <w:rFonts w:asciiTheme="minorHAnsi" w:hAnsiTheme="minorHAnsi" w:cstheme="minorHAnsi"/>
          <w:sz w:val="22"/>
          <w:szCs w:val="22"/>
        </w:rPr>
        <w:t xml:space="preserve"> based on business needs</w:t>
      </w:r>
      <w:r w:rsidR="006D3906" w:rsidRPr="002C769A">
        <w:rPr>
          <w:rFonts w:asciiTheme="minorHAnsi" w:hAnsiTheme="minorHAnsi" w:cstheme="minorHAnsi"/>
          <w:sz w:val="22"/>
          <w:szCs w:val="22"/>
        </w:rPr>
        <w:t xml:space="preserve">. Careful consideration </w:t>
      </w:r>
      <w:r w:rsidR="00D66F06" w:rsidRPr="002C769A">
        <w:rPr>
          <w:rFonts w:asciiTheme="minorHAnsi" w:hAnsiTheme="minorHAnsi" w:cstheme="minorHAnsi"/>
          <w:sz w:val="22"/>
          <w:szCs w:val="22"/>
        </w:rPr>
        <w:t>must</w:t>
      </w:r>
      <w:r w:rsidR="006D3906" w:rsidRPr="002C769A">
        <w:rPr>
          <w:rFonts w:asciiTheme="minorHAnsi" w:hAnsiTheme="minorHAnsi" w:cstheme="minorHAnsi"/>
          <w:sz w:val="22"/>
          <w:szCs w:val="22"/>
        </w:rPr>
        <w:t xml:space="preserve"> be given to the funding source to be used for each position</w:t>
      </w:r>
      <w:r w:rsidR="00492D8E" w:rsidRPr="002C769A">
        <w:rPr>
          <w:rFonts w:asciiTheme="minorHAnsi" w:hAnsiTheme="minorHAnsi" w:cstheme="minorHAnsi"/>
          <w:sz w:val="22"/>
          <w:szCs w:val="22"/>
        </w:rPr>
        <w:t xml:space="preserve"> </w:t>
      </w:r>
      <w:r w:rsidR="00D35772" w:rsidRPr="002C769A">
        <w:rPr>
          <w:rFonts w:asciiTheme="minorHAnsi" w:hAnsiTheme="minorHAnsi" w:cstheme="minorHAnsi"/>
          <w:sz w:val="22"/>
          <w:szCs w:val="22"/>
        </w:rPr>
        <w:t>based on</w:t>
      </w:r>
      <w:r w:rsidR="006D3906" w:rsidRPr="002C769A">
        <w:rPr>
          <w:rFonts w:asciiTheme="minorHAnsi" w:hAnsiTheme="minorHAnsi" w:cstheme="minorHAnsi"/>
          <w:sz w:val="22"/>
          <w:szCs w:val="22"/>
        </w:rPr>
        <w:t xml:space="preserve"> the nature and expected duration of the associated tasks. </w:t>
      </w:r>
    </w:p>
    <w:p w14:paraId="1A259033" w14:textId="77777777" w:rsidR="00334731" w:rsidRPr="002C769A" w:rsidRDefault="00334731">
      <w:pPr>
        <w:ind w:left="0" w:right="28"/>
        <w:rPr>
          <w:rFonts w:asciiTheme="minorHAnsi" w:hAnsiTheme="minorHAnsi" w:cstheme="minorHAnsi"/>
          <w:sz w:val="22"/>
          <w:szCs w:val="22"/>
        </w:rPr>
      </w:pPr>
    </w:p>
    <w:p w14:paraId="5AE01D0E" w14:textId="217E9254" w:rsidR="006D3906" w:rsidRPr="002C769A" w:rsidRDefault="006D3906">
      <w:pPr>
        <w:pStyle w:val="ListParagraph"/>
        <w:numPr>
          <w:ilvl w:val="0"/>
          <w:numId w:val="2"/>
        </w:numPr>
        <w:ind w:left="1080" w:right="28" w:hanging="540"/>
        <w:rPr>
          <w:rFonts w:asciiTheme="minorHAnsi" w:hAnsiTheme="minorHAnsi" w:cstheme="minorHAnsi"/>
          <w:sz w:val="22"/>
          <w:szCs w:val="22"/>
        </w:rPr>
      </w:pPr>
      <w:r w:rsidRPr="002C769A">
        <w:rPr>
          <w:rFonts w:asciiTheme="minorHAnsi" w:hAnsiTheme="minorHAnsi" w:cstheme="minorHAnsi"/>
          <w:sz w:val="22"/>
          <w:szCs w:val="22"/>
        </w:rPr>
        <w:t xml:space="preserve">An overview of all changes that would occur as a result of the new structure including new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to be abolished,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to be reclassified at a new grade level, and information on whether the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s are currently encumbered.</w:t>
      </w:r>
    </w:p>
    <w:p w14:paraId="62C790AE" w14:textId="77777777" w:rsidR="006D3906" w:rsidRPr="002C769A" w:rsidRDefault="006D3906">
      <w:pPr>
        <w:ind w:left="1080" w:right="28" w:hanging="540"/>
        <w:rPr>
          <w:rFonts w:asciiTheme="minorHAnsi" w:hAnsiTheme="minorHAnsi" w:cstheme="minorHAnsi"/>
          <w:sz w:val="22"/>
          <w:szCs w:val="22"/>
        </w:rPr>
      </w:pPr>
    </w:p>
    <w:p w14:paraId="1D0640F3" w14:textId="38614B2D" w:rsidR="006D3906" w:rsidRPr="002C769A" w:rsidRDefault="143BFD83">
      <w:pPr>
        <w:pStyle w:val="ListParagraph"/>
        <w:numPr>
          <w:ilvl w:val="0"/>
          <w:numId w:val="2"/>
        </w:numPr>
        <w:tabs>
          <w:tab w:val="clear" w:pos="9822"/>
        </w:tabs>
        <w:ind w:left="1170" w:right="0" w:hanging="630"/>
        <w:rPr>
          <w:rFonts w:asciiTheme="minorHAnsi" w:hAnsiTheme="minorHAnsi" w:cstheme="minorHAnsi"/>
          <w:sz w:val="22"/>
          <w:szCs w:val="22"/>
        </w:rPr>
      </w:pPr>
      <w:r w:rsidRPr="002C769A">
        <w:rPr>
          <w:rFonts w:asciiTheme="minorHAnsi" w:hAnsiTheme="minorHAnsi" w:cstheme="minorHAnsi"/>
          <w:sz w:val="22"/>
          <w:szCs w:val="22"/>
        </w:rPr>
        <w:t xml:space="preserve">An assessment of the financial sustainability of the organizational structure, including cost implications and how funding will be provided. </w:t>
      </w:r>
    </w:p>
    <w:p w14:paraId="5DC15405" w14:textId="0D480FA0" w:rsidR="006309E9" w:rsidRPr="002C769A" w:rsidRDefault="006309E9">
      <w:pPr>
        <w:shd w:val="clear" w:color="auto" w:fill="FFFFFF" w:themeFill="background1"/>
        <w:tabs>
          <w:tab w:val="clear" w:pos="9822"/>
        </w:tabs>
        <w:ind w:left="0" w:right="0"/>
        <w:rPr>
          <w:rFonts w:asciiTheme="minorHAnsi" w:hAnsiTheme="minorHAnsi" w:cstheme="minorHAnsi"/>
          <w:sz w:val="22"/>
          <w:szCs w:val="22"/>
        </w:rPr>
      </w:pPr>
    </w:p>
    <w:p w14:paraId="6A5FF12C" w14:textId="7670275B" w:rsidR="006309E9" w:rsidRPr="002C769A" w:rsidRDefault="00F70A14">
      <w:pPr>
        <w:pStyle w:val="ListParagraph"/>
        <w:numPr>
          <w:ilvl w:val="0"/>
          <w:numId w:val="1"/>
        </w:numPr>
        <w:shd w:val="clear" w:color="auto" w:fill="FFFFFF" w:themeFill="background1"/>
        <w:tabs>
          <w:tab w:val="clear" w:pos="9822"/>
        </w:tabs>
        <w:ind w:left="540" w:right="0" w:hanging="540"/>
        <w:rPr>
          <w:rFonts w:asciiTheme="minorHAnsi" w:hAnsiTheme="minorHAnsi" w:cstheme="minorHAnsi"/>
          <w:sz w:val="22"/>
          <w:szCs w:val="22"/>
        </w:rPr>
      </w:pPr>
      <w:r w:rsidRPr="002C769A">
        <w:rPr>
          <w:rFonts w:asciiTheme="minorHAnsi" w:hAnsiTheme="minorHAnsi" w:cstheme="minorHAnsi"/>
          <w:sz w:val="22"/>
          <w:szCs w:val="22"/>
        </w:rPr>
        <w:t>The O</w:t>
      </w:r>
      <w:r w:rsidR="00C41AA3" w:rsidRPr="002C769A">
        <w:rPr>
          <w:rFonts w:asciiTheme="minorHAnsi" w:hAnsiTheme="minorHAnsi" w:cstheme="minorHAnsi"/>
          <w:sz w:val="22"/>
          <w:szCs w:val="22"/>
        </w:rPr>
        <w:t>U</w:t>
      </w:r>
      <w:r w:rsidRPr="002C769A">
        <w:rPr>
          <w:rFonts w:asciiTheme="minorHAnsi" w:hAnsiTheme="minorHAnsi" w:cstheme="minorHAnsi"/>
          <w:sz w:val="22"/>
          <w:szCs w:val="22"/>
        </w:rPr>
        <w:t xml:space="preserve">RP </w:t>
      </w:r>
      <w:r w:rsidR="00D66F06" w:rsidRPr="002C769A">
        <w:rPr>
          <w:rFonts w:asciiTheme="minorHAnsi" w:hAnsiTheme="minorHAnsi" w:cstheme="minorHAnsi"/>
          <w:sz w:val="22"/>
          <w:szCs w:val="22"/>
        </w:rPr>
        <w:t>will</w:t>
      </w:r>
      <w:r w:rsidR="006309E9" w:rsidRPr="002C769A">
        <w:rPr>
          <w:rFonts w:asciiTheme="minorHAnsi" w:hAnsiTheme="minorHAnsi" w:cstheme="minorHAnsi"/>
          <w:sz w:val="22"/>
          <w:szCs w:val="22"/>
        </w:rPr>
        <w:t xml:space="preserve"> be signed off by the </w:t>
      </w:r>
      <w:r w:rsidR="007174F9" w:rsidRPr="002C769A">
        <w:rPr>
          <w:rFonts w:asciiTheme="minorHAnsi" w:hAnsiTheme="minorHAnsi" w:cstheme="minorHAnsi"/>
          <w:sz w:val="22"/>
          <w:szCs w:val="22"/>
        </w:rPr>
        <w:t xml:space="preserve">requesting Head of </w:t>
      </w:r>
      <w:r w:rsidR="00DE5289" w:rsidRPr="002C769A">
        <w:rPr>
          <w:rFonts w:asciiTheme="minorHAnsi" w:hAnsiTheme="minorHAnsi" w:cstheme="minorHAnsi"/>
          <w:sz w:val="22"/>
          <w:szCs w:val="22"/>
        </w:rPr>
        <w:t>Unit</w:t>
      </w:r>
      <w:r w:rsidR="006309E9" w:rsidRPr="002C769A">
        <w:rPr>
          <w:rFonts w:asciiTheme="minorHAnsi" w:hAnsiTheme="minorHAnsi" w:cstheme="minorHAnsi"/>
          <w:sz w:val="22"/>
          <w:szCs w:val="22"/>
        </w:rPr>
        <w:t xml:space="preserve"> and endorsed by the responsible </w:t>
      </w:r>
      <w:r w:rsidR="00DE5289" w:rsidRPr="002C769A">
        <w:rPr>
          <w:rFonts w:asciiTheme="minorHAnsi" w:hAnsiTheme="minorHAnsi" w:cstheme="minorHAnsi"/>
          <w:sz w:val="22"/>
          <w:szCs w:val="22"/>
        </w:rPr>
        <w:t>D</w:t>
      </w:r>
      <w:r w:rsidR="006309E9" w:rsidRPr="002C769A">
        <w:rPr>
          <w:rFonts w:asciiTheme="minorHAnsi" w:hAnsiTheme="minorHAnsi" w:cstheme="minorHAnsi"/>
          <w:sz w:val="22"/>
          <w:szCs w:val="22"/>
        </w:rPr>
        <w:t xml:space="preserve">irector. </w:t>
      </w:r>
      <w:r w:rsidR="00597524" w:rsidRPr="002C769A">
        <w:rPr>
          <w:rFonts w:asciiTheme="minorHAnsi" w:hAnsiTheme="minorHAnsi" w:cstheme="minorHAnsi"/>
          <w:sz w:val="22"/>
          <w:szCs w:val="22"/>
        </w:rPr>
        <w:t xml:space="preserve">For organizational units that do not report to a </w:t>
      </w:r>
      <w:r w:rsidR="00DE5289" w:rsidRPr="002C769A">
        <w:rPr>
          <w:rFonts w:asciiTheme="minorHAnsi" w:hAnsiTheme="minorHAnsi" w:cstheme="minorHAnsi"/>
          <w:sz w:val="22"/>
          <w:szCs w:val="22"/>
        </w:rPr>
        <w:t>D</w:t>
      </w:r>
      <w:r w:rsidR="00597524" w:rsidRPr="002C769A">
        <w:rPr>
          <w:rFonts w:asciiTheme="minorHAnsi" w:hAnsiTheme="minorHAnsi" w:cstheme="minorHAnsi"/>
          <w:sz w:val="22"/>
          <w:szCs w:val="22"/>
        </w:rPr>
        <w:t>irector and instead r</w:t>
      </w:r>
      <w:r w:rsidR="00EE0661" w:rsidRPr="002C769A">
        <w:rPr>
          <w:rFonts w:asciiTheme="minorHAnsi" w:hAnsiTheme="minorHAnsi" w:cstheme="minorHAnsi"/>
          <w:sz w:val="22"/>
          <w:szCs w:val="22"/>
        </w:rPr>
        <w:t xml:space="preserve">eport to the </w:t>
      </w:r>
      <w:r w:rsidR="000F2582" w:rsidRPr="002C769A">
        <w:rPr>
          <w:rFonts w:asciiTheme="minorHAnsi" w:hAnsiTheme="minorHAnsi" w:cstheme="minorHAnsi"/>
          <w:sz w:val="22"/>
          <w:szCs w:val="22"/>
        </w:rPr>
        <w:t xml:space="preserve">Associate Administrator or </w:t>
      </w:r>
      <w:r w:rsidR="00334731" w:rsidRPr="002C769A">
        <w:rPr>
          <w:rFonts w:asciiTheme="minorHAnsi" w:hAnsiTheme="minorHAnsi" w:cstheme="minorHAnsi"/>
          <w:sz w:val="22"/>
          <w:szCs w:val="22"/>
        </w:rPr>
        <w:t>Administrator</w:t>
      </w:r>
      <w:r w:rsidR="00597524" w:rsidRPr="002C769A">
        <w:rPr>
          <w:rFonts w:asciiTheme="minorHAnsi" w:hAnsiTheme="minorHAnsi" w:cstheme="minorHAnsi"/>
          <w:sz w:val="22"/>
          <w:szCs w:val="22"/>
        </w:rPr>
        <w:t xml:space="preserve">, </w:t>
      </w:r>
      <w:r w:rsidR="00F84A8C" w:rsidRPr="002C769A">
        <w:rPr>
          <w:rFonts w:asciiTheme="minorHAnsi" w:hAnsiTheme="minorHAnsi" w:cstheme="minorHAnsi"/>
          <w:sz w:val="22"/>
          <w:szCs w:val="22"/>
        </w:rPr>
        <w:t xml:space="preserve">or in cases in which an entire Bureau will be impacted, </w:t>
      </w:r>
      <w:r w:rsidR="00597524" w:rsidRPr="002C769A">
        <w:rPr>
          <w:rFonts w:asciiTheme="minorHAnsi" w:hAnsiTheme="minorHAnsi" w:cstheme="minorHAnsi"/>
          <w:sz w:val="22"/>
          <w:szCs w:val="22"/>
        </w:rPr>
        <w:t xml:space="preserve">the proposal </w:t>
      </w:r>
      <w:r w:rsidR="00D66F06" w:rsidRPr="002C769A">
        <w:rPr>
          <w:rFonts w:asciiTheme="minorHAnsi" w:hAnsiTheme="minorHAnsi" w:cstheme="minorHAnsi"/>
          <w:sz w:val="22"/>
          <w:szCs w:val="22"/>
        </w:rPr>
        <w:t>will</w:t>
      </w:r>
      <w:r w:rsidR="00597524" w:rsidRPr="002C769A">
        <w:rPr>
          <w:rFonts w:asciiTheme="minorHAnsi" w:hAnsiTheme="minorHAnsi" w:cstheme="minorHAnsi"/>
          <w:sz w:val="22"/>
          <w:szCs w:val="22"/>
        </w:rPr>
        <w:t xml:space="preserve"> be signed off by the </w:t>
      </w:r>
      <w:r w:rsidR="007174F9" w:rsidRPr="002C769A">
        <w:rPr>
          <w:rFonts w:asciiTheme="minorHAnsi" w:hAnsiTheme="minorHAnsi" w:cstheme="minorHAnsi"/>
          <w:sz w:val="22"/>
          <w:szCs w:val="22"/>
        </w:rPr>
        <w:t xml:space="preserve">requesting Head of </w:t>
      </w:r>
      <w:r w:rsidR="00DE5289" w:rsidRPr="002C769A">
        <w:rPr>
          <w:rFonts w:asciiTheme="minorHAnsi" w:hAnsiTheme="minorHAnsi" w:cstheme="minorHAnsi"/>
          <w:sz w:val="22"/>
          <w:szCs w:val="22"/>
        </w:rPr>
        <w:t>Unit</w:t>
      </w:r>
      <w:r w:rsidR="00597524" w:rsidRPr="002C769A">
        <w:rPr>
          <w:rFonts w:asciiTheme="minorHAnsi" w:hAnsiTheme="minorHAnsi" w:cstheme="minorHAnsi"/>
          <w:sz w:val="22"/>
          <w:szCs w:val="22"/>
        </w:rPr>
        <w:t xml:space="preserve"> and </w:t>
      </w:r>
      <w:r w:rsidR="002B5032" w:rsidRPr="002C769A">
        <w:rPr>
          <w:rFonts w:asciiTheme="minorHAnsi" w:hAnsiTheme="minorHAnsi" w:cstheme="minorHAnsi"/>
          <w:sz w:val="22"/>
          <w:szCs w:val="22"/>
        </w:rPr>
        <w:t>endorsed</w:t>
      </w:r>
      <w:r w:rsidR="00597524" w:rsidRPr="002C769A">
        <w:rPr>
          <w:rFonts w:asciiTheme="minorHAnsi" w:hAnsiTheme="minorHAnsi" w:cstheme="minorHAnsi"/>
          <w:sz w:val="22"/>
          <w:szCs w:val="22"/>
        </w:rPr>
        <w:t xml:space="preserve"> by the </w:t>
      </w:r>
      <w:r w:rsidR="00334731" w:rsidRPr="002C769A">
        <w:rPr>
          <w:rFonts w:asciiTheme="minorHAnsi" w:hAnsiTheme="minorHAnsi" w:cstheme="minorHAnsi"/>
          <w:sz w:val="22"/>
          <w:szCs w:val="22"/>
        </w:rPr>
        <w:t>Associate Administrator</w:t>
      </w:r>
      <w:r w:rsidR="00C5765A" w:rsidRPr="002C769A">
        <w:rPr>
          <w:rFonts w:asciiTheme="minorHAnsi" w:hAnsiTheme="minorHAnsi" w:cstheme="minorHAnsi"/>
          <w:sz w:val="22"/>
          <w:szCs w:val="22"/>
        </w:rPr>
        <w:t>.</w:t>
      </w:r>
      <w:r w:rsidR="00597524" w:rsidRPr="002C769A">
        <w:rPr>
          <w:rFonts w:asciiTheme="minorHAnsi" w:hAnsiTheme="minorHAnsi" w:cstheme="minorHAnsi"/>
          <w:sz w:val="22"/>
          <w:szCs w:val="22"/>
        </w:rPr>
        <w:t xml:space="preserve"> </w:t>
      </w:r>
    </w:p>
    <w:p w14:paraId="2701968C" w14:textId="77777777" w:rsidR="00A903FD" w:rsidRPr="002C769A" w:rsidRDefault="00A903FD">
      <w:pPr>
        <w:pStyle w:val="ListParagraph"/>
        <w:tabs>
          <w:tab w:val="clear" w:pos="9822"/>
        </w:tabs>
        <w:ind w:left="540" w:right="0"/>
        <w:rPr>
          <w:rFonts w:asciiTheme="minorHAnsi" w:hAnsiTheme="minorHAnsi" w:cstheme="minorHAnsi"/>
          <w:sz w:val="22"/>
          <w:szCs w:val="22"/>
          <w:highlight w:val="yellow"/>
        </w:rPr>
      </w:pPr>
    </w:p>
    <w:p w14:paraId="02F9527A" w14:textId="757C2294" w:rsidR="00920907" w:rsidRPr="002C769A" w:rsidRDefault="004153F9">
      <w:pPr>
        <w:pStyle w:val="ListParagraph"/>
        <w:numPr>
          <w:ilvl w:val="0"/>
          <w:numId w:val="1"/>
        </w:numPr>
        <w:tabs>
          <w:tab w:val="clear" w:pos="9822"/>
        </w:tabs>
        <w:ind w:left="540" w:right="0" w:hanging="540"/>
        <w:rPr>
          <w:rFonts w:asciiTheme="minorHAnsi" w:hAnsiTheme="minorHAnsi" w:cstheme="minorHAnsi"/>
          <w:sz w:val="22"/>
          <w:szCs w:val="22"/>
        </w:rPr>
      </w:pPr>
      <w:r w:rsidRPr="002C769A">
        <w:rPr>
          <w:rFonts w:asciiTheme="minorHAnsi" w:hAnsiTheme="minorHAnsi" w:cstheme="minorHAnsi"/>
          <w:sz w:val="22"/>
          <w:szCs w:val="22"/>
        </w:rPr>
        <w:t>Once the O</w:t>
      </w:r>
      <w:r w:rsidR="00721575" w:rsidRPr="002C769A">
        <w:rPr>
          <w:rFonts w:asciiTheme="minorHAnsi" w:hAnsiTheme="minorHAnsi" w:cstheme="minorHAnsi"/>
          <w:sz w:val="22"/>
          <w:szCs w:val="22"/>
        </w:rPr>
        <w:t>U</w:t>
      </w:r>
      <w:r w:rsidRPr="002C769A">
        <w:rPr>
          <w:rFonts w:asciiTheme="minorHAnsi" w:hAnsiTheme="minorHAnsi" w:cstheme="minorHAnsi"/>
          <w:sz w:val="22"/>
          <w:szCs w:val="22"/>
        </w:rPr>
        <w:t>RP is finalized, the Head of Unit or Bureau Director</w:t>
      </w:r>
      <w:r w:rsidR="00847743" w:rsidRPr="002C769A">
        <w:rPr>
          <w:rFonts w:asciiTheme="minorHAnsi" w:hAnsiTheme="minorHAnsi" w:cstheme="minorHAnsi"/>
          <w:sz w:val="22"/>
          <w:szCs w:val="22"/>
        </w:rPr>
        <w:t xml:space="preserve"> </w:t>
      </w:r>
      <w:r w:rsidR="002B5032" w:rsidRPr="002C769A">
        <w:rPr>
          <w:rFonts w:asciiTheme="minorHAnsi" w:hAnsiTheme="minorHAnsi" w:cstheme="minorHAnsi"/>
          <w:sz w:val="22"/>
          <w:szCs w:val="22"/>
        </w:rPr>
        <w:t xml:space="preserve">will </w:t>
      </w:r>
      <w:r w:rsidR="00920907" w:rsidRPr="002C769A">
        <w:rPr>
          <w:rFonts w:asciiTheme="minorHAnsi" w:hAnsiTheme="minorHAnsi" w:cstheme="minorHAnsi"/>
          <w:sz w:val="22"/>
          <w:szCs w:val="22"/>
        </w:rPr>
        <w:t>initiate the clearance process</w:t>
      </w:r>
      <w:r w:rsidR="00DE5289" w:rsidRPr="002C769A">
        <w:rPr>
          <w:rFonts w:asciiTheme="minorHAnsi" w:hAnsiTheme="minorHAnsi" w:cstheme="minorHAnsi"/>
          <w:sz w:val="22"/>
          <w:szCs w:val="22"/>
        </w:rPr>
        <w:t xml:space="preserve">, </w:t>
      </w:r>
      <w:r w:rsidR="00920907" w:rsidRPr="002C769A">
        <w:rPr>
          <w:rFonts w:asciiTheme="minorHAnsi" w:hAnsiTheme="minorHAnsi" w:cstheme="minorHAnsi"/>
          <w:sz w:val="22"/>
          <w:szCs w:val="22"/>
        </w:rPr>
        <w:t>ensur</w:t>
      </w:r>
      <w:r w:rsidR="00DE5289" w:rsidRPr="002C769A">
        <w:rPr>
          <w:rFonts w:asciiTheme="minorHAnsi" w:hAnsiTheme="minorHAnsi" w:cstheme="minorHAnsi"/>
          <w:sz w:val="22"/>
          <w:szCs w:val="22"/>
        </w:rPr>
        <w:t>ing</w:t>
      </w:r>
      <w:r w:rsidR="00920907" w:rsidRPr="002C769A">
        <w:rPr>
          <w:rFonts w:asciiTheme="minorHAnsi" w:hAnsiTheme="minorHAnsi" w:cstheme="minorHAnsi"/>
          <w:sz w:val="22"/>
          <w:szCs w:val="22"/>
        </w:rPr>
        <w:t xml:space="preserve"> </w:t>
      </w:r>
      <w:r w:rsidR="00334731" w:rsidRPr="002C769A">
        <w:rPr>
          <w:rFonts w:asciiTheme="minorHAnsi" w:hAnsiTheme="minorHAnsi" w:cstheme="minorHAnsi"/>
          <w:sz w:val="22"/>
          <w:szCs w:val="22"/>
        </w:rPr>
        <w:t xml:space="preserve">other relevant units </w:t>
      </w:r>
      <w:r w:rsidRPr="002C769A">
        <w:rPr>
          <w:rFonts w:asciiTheme="minorHAnsi" w:hAnsiTheme="minorHAnsi" w:cstheme="minorHAnsi"/>
          <w:sz w:val="22"/>
          <w:szCs w:val="22"/>
        </w:rPr>
        <w:t>such as</w:t>
      </w:r>
      <w:r w:rsidR="004B621C" w:rsidRPr="002C769A">
        <w:rPr>
          <w:rFonts w:asciiTheme="minorHAnsi" w:hAnsiTheme="minorHAnsi" w:cstheme="minorHAnsi"/>
          <w:sz w:val="22"/>
          <w:szCs w:val="22"/>
        </w:rPr>
        <w:t xml:space="preserve"> BMS /</w:t>
      </w:r>
      <w:r w:rsidRPr="002C769A">
        <w:rPr>
          <w:rFonts w:asciiTheme="minorHAnsi" w:hAnsiTheme="minorHAnsi" w:cstheme="minorHAnsi"/>
          <w:sz w:val="22"/>
          <w:szCs w:val="22"/>
        </w:rPr>
        <w:t xml:space="preserve"> </w:t>
      </w:r>
      <w:r w:rsidR="00B958B6" w:rsidRPr="002C769A">
        <w:rPr>
          <w:rFonts w:asciiTheme="minorHAnsi" w:hAnsiTheme="minorHAnsi" w:cstheme="minorHAnsi"/>
          <w:sz w:val="22"/>
          <w:szCs w:val="22"/>
        </w:rPr>
        <w:t xml:space="preserve">OHR and </w:t>
      </w:r>
      <w:r w:rsidR="004B621C" w:rsidRPr="002C769A">
        <w:rPr>
          <w:rFonts w:asciiTheme="minorHAnsi" w:hAnsiTheme="minorHAnsi" w:cstheme="minorHAnsi"/>
          <w:sz w:val="22"/>
          <w:szCs w:val="22"/>
        </w:rPr>
        <w:t xml:space="preserve">BMS / </w:t>
      </w:r>
      <w:r w:rsidRPr="002C769A">
        <w:rPr>
          <w:rFonts w:asciiTheme="minorHAnsi" w:hAnsiTheme="minorHAnsi" w:cstheme="minorHAnsi"/>
          <w:sz w:val="22"/>
          <w:szCs w:val="22"/>
        </w:rPr>
        <w:t xml:space="preserve">OFM </w:t>
      </w:r>
      <w:r w:rsidR="00920907" w:rsidRPr="002C769A">
        <w:rPr>
          <w:rFonts w:asciiTheme="minorHAnsi" w:hAnsiTheme="minorHAnsi" w:cstheme="minorHAnsi"/>
          <w:sz w:val="22"/>
          <w:szCs w:val="22"/>
        </w:rPr>
        <w:t xml:space="preserve">are consulted to assess the </w:t>
      </w:r>
      <w:r w:rsidR="00984467" w:rsidRPr="002C769A">
        <w:rPr>
          <w:rFonts w:asciiTheme="minorHAnsi" w:hAnsiTheme="minorHAnsi" w:cstheme="minorHAnsi"/>
          <w:sz w:val="22"/>
          <w:szCs w:val="22"/>
        </w:rPr>
        <w:t xml:space="preserve">proposal’s </w:t>
      </w:r>
      <w:r w:rsidR="00B958B6" w:rsidRPr="002C769A">
        <w:rPr>
          <w:rFonts w:asciiTheme="minorHAnsi" w:hAnsiTheme="minorHAnsi" w:cstheme="minorHAnsi"/>
          <w:sz w:val="22"/>
          <w:szCs w:val="22"/>
        </w:rPr>
        <w:t xml:space="preserve">human resources </w:t>
      </w:r>
      <w:r w:rsidR="00920907" w:rsidRPr="002C769A">
        <w:rPr>
          <w:rFonts w:asciiTheme="minorHAnsi" w:hAnsiTheme="minorHAnsi" w:cstheme="minorHAnsi"/>
          <w:sz w:val="22"/>
          <w:szCs w:val="22"/>
        </w:rPr>
        <w:t>implications</w:t>
      </w:r>
      <w:r w:rsidRPr="002C769A">
        <w:rPr>
          <w:rFonts w:asciiTheme="minorHAnsi" w:hAnsiTheme="minorHAnsi" w:cstheme="minorHAnsi"/>
          <w:sz w:val="22"/>
          <w:szCs w:val="22"/>
        </w:rPr>
        <w:t xml:space="preserve"> </w:t>
      </w:r>
      <w:r w:rsidR="00B958B6" w:rsidRPr="002C769A">
        <w:rPr>
          <w:rFonts w:asciiTheme="minorHAnsi" w:hAnsiTheme="minorHAnsi" w:cstheme="minorHAnsi"/>
          <w:sz w:val="22"/>
          <w:szCs w:val="22"/>
        </w:rPr>
        <w:t xml:space="preserve">and </w:t>
      </w:r>
      <w:r w:rsidRPr="002C769A">
        <w:rPr>
          <w:rFonts w:asciiTheme="minorHAnsi" w:hAnsiTheme="minorHAnsi" w:cstheme="minorHAnsi"/>
          <w:sz w:val="22"/>
          <w:szCs w:val="22"/>
        </w:rPr>
        <w:t>confirm availability of funding</w:t>
      </w:r>
      <w:r w:rsidR="00920907" w:rsidRPr="002C769A">
        <w:rPr>
          <w:rFonts w:asciiTheme="minorHAnsi" w:hAnsiTheme="minorHAnsi" w:cstheme="minorHAnsi"/>
          <w:sz w:val="22"/>
          <w:szCs w:val="22"/>
        </w:rPr>
        <w:t xml:space="preserve">, prior to </w:t>
      </w:r>
      <w:r w:rsidR="009B7A55" w:rsidRPr="002C769A">
        <w:rPr>
          <w:rFonts w:asciiTheme="minorHAnsi" w:hAnsiTheme="minorHAnsi" w:cstheme="minorHAnsi"/>
          <w:sz w:val="22"/>
          <w:szCs w:val="22"/>
        </w:rPr>
        <w:t xml:space="preserve">final </w:t>
      </w:r>
      <w:r w:rsidR="004B621C" w:rsidRPr="002C769A">
        <w:rPr>
          <w:rFonts w:asciiTheme="minorHAnsi" w:hAnsiTheme="minorHAnsi" w:cstheme="minorHAnsi"/>
          <w:sz w:val="22"/>
          <w:szCs w:val="22"/>
        </w:rPr>
        <w:t xml:space="preserve">clearance by the Director of BMS, followed by final </w:t>
      </w:r>
      <w:r w:rsidR="009B7A55" w:rsidRPr="002C769A">
        <w:rPr>
          <w:rFonts w:asciiTheme="minorHAnsi" w:hAnsiTheme="minorHAnsi" w:cstheme="minorHAnsi"/>
          <w:sz w:val="22"/>
          <w:szCs w:val="22"/>
        </w:rPr>
        <w:t xml:space="preserve">approval by </w:t>
      </w:r>
      <w:r w:rsidR="00920907" w:rsidRPr="002C769A">
        <w:rPr>
          <w:rFonts w:asciiTheme="minorHAnsi" w:hAnsiTheme="minorHAnsi" w:cstheme="minorHAnsi"/>
          <w:sz w:val="22"/>
          <w:szCs w:val="22"/>
        </w:rPr>
        <w:t>the</w:t>
      </w:r>
      <w:r w:rsidR="0079157B" w:rsidRPr="002C769A">
        <w:rPr>
          <w:rFonts w:asciiTheme="minorHAnsi" w:hAnsiTheme="minorHAnsi" w:cstheme="minorHAnsi"/>
          <w:sz w:val="22"/>
          <w:szCs w:val="22"/>
        </w:rPr>
        <w:t xml:space="preserve"> Bureau Director or</w:t>
      </w:r>
      <w:r w:rsidR="00920907" w:rsidRPr="002C769A">
        <w:rPr>
          <w:rFonts w:asciiTheme="minorHAnsi" w:hAnsiTheme="minorHAnsi" w:cstheme="minorHAnsi"/>
          <w:sz w:val="22"/>
          <w:szCs w:val="22"/>
        </w:rPr>
        <w:t xml:space="preserve"> </w:t>
      </w:r>
      <w:r w:rsidR="00334731" w:rsidRPr="002C769A">
        <w:rPr>
          <w:rFonts w:asciiTheme="minorHAnsi" w:hAnsiTheme="minorHAnsi" w:cstheme="minorHAnsi"/>
          <w:sz w:val="22"/>
          <w:szCs w:val="22"/>
        </w:rPr>
        <w:t>Associate Administrator</w:t>
      </w:r>
      <w:r w:rsidR="009F43D0" w:rsidRPr="002C769A">
        <w:rPr>
          <w:rFonts w:asciiTheme="minorHAnsi" w:hAnsiTheme="minorHAnsi" w:cstheme="minorHAnsi"/>
          <w:sz w:val="22"/>
          <w:szCs w:val="22"/>
        </w:rPr>
        <w:t xml:space="preserve"> </w:t>
      </w:r>
      <w:r w:rsidR="00B958B6" w:rsidRPr="002C769A">
        <w:rPr>
          <w:rFonts w:asciiTheme="minorHAnsi" w:hAnsiTheme="minorHAnsi" w:cstheme="minorHAnsi"/>
          <w:sz w:val="22"/>
          <w:szCs w:val="22"/>
        </w:rPr>
        <w:t>so that implementation can be initiated</w:t>
      </w:r>
      <w:r w:rsidR="00334731" w:rsidRPr="002C769A">
        <w:rPr>
          <w:rFonts w:asciiTheme="minorHAnsi" w:hAnsiTheme="minorHAnsi" w:cstheme="minorHAnsi"/>
          <w:sz w:val="22"/>
          <w:szCs w:val="22"/>
        </w:rPr>
        <w:t>.</w:t>
      </w:r>
      <w:r w:rsidR="00920907" w:rsidRPr="002C769A">
        <w:rPr>
          <w:rFonts w:asciiTheme="minorHAnsi" w:hAnsiTheme="minorHAnsi" w:cstheme="minorHAnsi"/>
          <w:sz w:val="22"/>
          <w:szCs w:val="22"/>
        </w:rPr>
        <w:t xml:space="preserve"> </w:t>
      </w:r>
    </w:p>
    <w:p w14:paraId="31DDCF17" w14:textId="77777777" w:rsidR="00920907" w:rsidRPr="002C769A" w:rsidRDefault="00920907">
      <w:pPr>
        <w:ind w:left="540" w:hanging="540"/>
        <w:rPr>
          <w:rFonts w:asciiTheme="minorHAnsi" w:hAnsiTheme="minorHAnsi" w:cstheme="minorHAnsi"/>
          <w:sz w:val="22"/>
          <w:szCs w:val="22"/>
        </w:rPr>
      </w:pPr>
    </w:p>
    <w:p w14:paraId="0EF82611" w14:textId="77777777" w:rsidR="000058CA" w:rsidRPr="002C769A" w:rsidRDefault="000058CA">
      <w:pPr>
        <w:tabs>
          <w:tab w:val="clear" w:pos="9822"/>
        </w:tabs>
        <w:ind w:left="0" w:right="0"/>
        <w:rPr>
          <w:rFonts w:asciiTheme="minorHAnsi" w:hAnsiTheme="minorHAnsi" w:cstheme="minorHAnsi"/>
          <w:sz w:val="22"/>
          <w:szCs w:val="22"/>
        </w:rPr>
      </w:pPr>
    </w:p>
    <w:p w14:paraId="44D12C6F" w14:textId="18E4D24C" w:rsidR="006D3906" w:rsidRPr="002C769A" w:rsidRDefault="006D3906">
      <w:pPr>
        <w:pStyle w:val="Heading3"/>
        <w:rPr>
          <w:rFonts w:asciiTheme="minorHAnsi" w:hAnsiTheme="minorHAnsi"/>
          <w:sz w:val="22"/>
          <w:szCs w:val="22"/>
        </w:rPr>
      </w:pPr>
      <w:bookmarkStart w:id="4" w:name="_Toc507082857"/>
      <w:r w:rsidRPr="002C769A">
        <w:rPr>
          <w:rFonts w:asciiTheme="minorHAnsi" w:hAnsiTheme="minorHAnsi"/>
          <w:sz w:val="22"/>
          <w:szCs w:val="22"/>
        </w:rPr>
        <w:t xml:space="preserve">Implementation of organizational unit </w:t>
      </w:r>
      <w:r w:rsidR="003D2542" w:rsidRPr="002C769A">
        <w:rPr>
          <w:rFonts w:asciiTheme="minorHAnsi" w:hAnsiTheme="minorHAnsi"/>
          <w:sz w:val="22"/>
          <w:szCs w:val="22"/>
        </w:rPr>
        <w:t>re</w:t>
      </w:r>
      <w:r w:rsidRPr="002C769A">
        <w:rPr>
          <w:rFonts w:asciiTheme="minorHAnsi" w:hAnsiTheme="minorHAnsi"/>
          <w:sz w:val="22"/>
          <w:szCs w:val="22"/>
        </w:rPr>
        <w:t>structuring</w:t>
      </w:r>
      <w:bookmarkEnd w:id="4"/>
    </w:p>
    <w:p w14:paraId="68B815BF" w14:textId="77777777" w:rsidR="00B42FDE" w:rsidRPr="002C769A" w:rsidRDefault="00B42FDE">
      <w:pPr>
        <w:tabs>
          <w:tab w:val="clear" w:pos="9822"/>
        </w:tabs>
        <w:ind w:left="540" w:right="28" w:hanging="540"/>
        <w:rPr>
          <w:rFonts w:asciiTheme="minorHAnsi" w:hAnsiTheme="minorHAnsi" w:cstheme="minorHAnsi"/>
          <w:b/>
          <w:sz w:val="22"/>
          <w:szCs w:val="22"/>
        </w:rPr>
      </w:pPr>
    </w:p>
    <w:p w14:paraId="199A6721" w14:textId="40AF080D" w:rsidR="006D3906" w:rsidRPr="002C769A" w:rsidRDefault="006D3906">
      <w:pPr>
        <w:pStyle w:val="Heading4"/>
        <w:rPr>
          <w:rFonts w:asciiTheme="minorHAnsi" w:hAnsiTheme="minorHAnsi" w:cstheme="minorHAnsi"/>
          <w:sz w:val="22"/>
          <w:szCs w:val="22"/>
        </w:rPr>
      </w:pPr>
      <w:r w:rsidRPr="002C769A">
        <w:rPr>
          <w:rFonts w:asciiTheme="minorHAnsi" w:hAnsiTheme="minorHAnsi" w:cstheme="minorHAnsi"/>
          <w:sz w:val="22"/>
          <w:szCs w:val="22"/>
        </w:rPr>
        <w:t>Restructure of organizational unit</w:t>
      </w:r>
    </w:p>
    <w:p w14:paraId="53732777" w14:textId="77777777" w:rsidR="0069593A" w:rsidRPr="002C769A" w:rsidRDefault="0069593A">
      <w:pPr>
        <w:tabs>
          <w:tab w:val="clear" w:pos="9822"/>
        </w:tabs>
        <w:ind w:left="540" w:right="28" w:hanging="540"/>
        <w:rPr>
          <w:rFonts w:asciiTheme="minorHAnsi" w:hAnsiTheme="minorHAnsi" w:cstheme="minorHAnsi"/>
          <w:sz w:val="22"/>
          <w:szCs w:val="22"/>
        </w:rPr>
      </w:pPr>
    </w:p>
    <w:p w14:paraId="6BBD65C0" w14:textId="50861554" w:rsidR="00DC1C75" w:rsidRPr="002C769A" w:rsidRDefault="00C77730" w:rsidP="00B60BA6">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A</w:t>
      </w:r>
      <w:r w:rsidR="143BFD83" w:rsidRPr="002C769A">
        <w:rPr>
          <w:rFonts w:asciiTheme="minorHAnsi" w:hAnsiTheme="minorHAnsi" w:cstheme="minorHAnsi"/>
          <w:sz w:val="22"/>
          <w:szCs w:val="22"/>
        </w:rPr>
        <w:t xml:space="preserve">fter approval has been granted, the required implementation </w:t>
      </w:r>
      <w:r w:rsidRPr="002C769A">
        <w:rPr>
          <w:rFonts w:asciiTheme="minorHAnsi" w:hAnsiTheme="minorHAnsi" w:cstheme="minorHAnsi"/>
          <w:sz w:val="22"/>
          <w:szCs w:val="22"/>
        </w:rPr>
        <w:t xml:space="preserve">of the organizational unit restructure </w:t>
      </w:r>
      <w:r w:rsidR="143BFD83" w:rsidRPr="002C769A">
        <w:rPr>
          <w:rFonts w:asciiTheme="minorHAnsi" w:hAnsiTheme="minorHAnsi" w:cstheme="minorHAnsi"/>
          <w:sz w:val="22"/>
          <w:szCs w:val="22"/>
        </w:rPr>
        <w:t xml:space="preserve">is managed as a package </w:t>
      </w:r>
      <w:r w:rsidR="003D2542" w:rsidRPr="002C769A">
        <w:rPr>
          <w:rFonts w:asciiTheme="minorHAnsi" w:hAnsiTheme="minorHAnsi" w:cstheme="minorHAnsi"/>
          <w:sz w:val="22"/>
          <w:szCs w:val="22"/>
        </w:rPr>
        <w:t xml:space="preserve">using the </w:t>
      </w:r>
      <w:r w:rsidR="00DB3685" w:rsidRPr="002C769A">
        <w:rPr>
          <w:rFonts w:asciiTheme="minorHAnsi" w:hAnsiTheme="minorHAnsi" w:cstheme="minorHAnsi"/>
          <w:sz w:val="22"/>
          <w:szCs w:val="22"/>
        </w:rPr>
        <w:t xml:space="preserve">Organization’s applicable </w:t>
      </w:r>
      <w:r w:rsidR="143BFD83" w:rsidRPr="002C769A">
        <w:rPr>
          <w:rFonts w:asciiTheme="minorHAnsi" w:hAnsiTheme="minorHAnsi" w:cstheme="minorHAnsi"/>
          <w:sz w:val="22"/>
          <w:szCs w:val="22"/>
        </w:rPr>
        <w:t xml:space="preserve">processes for </w:t>
      </w:r>
      <w:r w:rsidR="00D534CC" w:rsidRPr="002C769A">
        <w:rPr>
          <w:rFonts w:asciiTheme="minorHAnsi" w:hAnsiTheme="minorHAnsi" w:cstheme="minorHAnsi"/>
          <w:sz w:val="22"/>
          <w:szCs w:val="22"/>
        </w:rPr>
        <w:t>position</w:t>
      </w:r>
      <w:r w:rsidR="143BFD83" w:rsidRPr="002C769A">
        <w:rPr>
          <w:rFonts w:asciiTheme="minorHAnsi" w:hAnsiTheme="minorHAnsi" w:cstheme="minorHAnsi"/>
          <w:sz w:val="22"/>
          <w:szCs w:val="22"/>
        </w:rPr>
        <w:t xml:space="preserve"> design, </w:t>
      </w:r>
      <w:r w:rsidR="00D534CC" w:rsidRPr="002C769A">
        <w:rPr>
          <w:rFonts w:asciiTheme="minorHAnsi" w:hAnsiTheme="minorHAnsi" w:cstheme="minorHAnsi"/>
          <w:sz w:val="22"/>
          <w:szCs w:val="22"/>
        </w:rPr>
        <w:t>position</w:t>
      </w:r>
      <w:r w:rsidR="143BFD83" w:rsidRPr="002C769A">
        <w:rPr>
          <w:rFonts w:asciiTheme="minorHAnsi" w:hAnsiTheme="minorHAnsi" w:cstheme="minorHAnsi"/>
          <w:sz w:val="22"/>
          <w:szCs w:val="22"/>
        </w:rPr>
        <w:t xml:space="preserve"> classification, and </w:t>
      </w:r>
      <w:r w:rsidR="00D534CC" w:rsidRPr="002C769A">
        <w:rPr>
          <w:rFonts w:asciiTheme="minorHAnsi" w:hAnsiTheme="minorHAnsi" w:cstheme="minorHAnsi"/>
          <w:sz w:val="22"/>
          <w:szCs w:val="22"/>
        </w:rPr>
        <w:t>position</w:t>
      </w:r>
      <w:r w:rsidR="143BFD83" w:rsidRPr="002C769A">
        <w:rPr>
          <w:rFonts w:asciiTheme="minorHAnsi" w:hAnsiTheme="minorHAnsi" w:cstheme="minorHAnsi"/>
          <w:sz w:val="22"/>
          <w:szCs w:val="22"/>
        </w:rPr>
        <w:t xml:space="preserve"> reclassification. The implementation process is undertaken in consultation</w:t>
      </w:r>
      <w:r w:rsidR="0079157B" w:rsidRPr="002C769A">
        <w:rPr>
          <w:rFonts w:asciiTheme="minorHAnsi" w:hAnsiTheme="minorHAnsi" w:cstheme="minorHAnsi"/>
          <w:sz w:val="22"/>
          <w:szCs w:val="22"/>
        </w:rPr>
        <w:t xml:space="preserve"> with </w:t>
      </w:r>
      <w:r w:rsidR="143BFD83" w:rsidRPr="002C769A">
        <w:rPr>
          <w:rFonts w:asciiTheme="minorHAnsi" w:hAnsiTheme="minorHAnsi" w:cstheme="minorHAnsi"/>
          <w:sz w:val="22"/>
          <w:szCs w:val="22"/>
        </w:rPr>
        <w:t xml:space="preserve">the relevant </w:t>
      </w:r>
      <w:r w:rsidR="00126D6B" w:rsidRPr="002C769A">
        <w:rPr>
          <w:rFonts w:asciiTheme="minorHAnsi" w:hAnsiTheme="minorHAnsi" w:cstheme="minorHAnsi"/>
          <w:sz w:val="22"/>
          <w:szCs w:val="22"/>
        </w:rPr>
        <w:t xml:space="preserve">BMS / </w:t>
      </w:r>
      <w:r w:rsidR="003D2542" w:rsidRPr="002C769A">
        <w:rPr>
          <w:rFonts w:asciiTheme="minorHAnsi" w:hAnsiTheme="minorHAnsi" w:cstheme="minorHAnsi"/>
          <w:sz w:val="22"/>
          <w:szCs w:val="22"/>
        </w:rPr>
        <w:t xml:space="preserve">OHR </w:t>
      </w:r>
      <w:r w:rsidR="143BFD83" w:rsidRPr="002C769A">
        <w:rPr>
          <w:rFonts w:asciiTheme="minorHAnsi" w:hAnsiTheme="minorHAnsi" w:cstheme="minorHAnsi"/>
          <w:sz w:val="22"/>
          <w:szCs w:val="22"/>
        </w:rPr>
        <w:t xml:space="preserve">Business Partner. </w:t>
      </w:r>
    </w:p>
    <w:p w14:paraId="7331BCC3" w14:textId="77777777" w:rsidR="00DC1C75" w:rsidRPr="002C769A" w:rsidRDefault="00DC1C75" w:rsidP="009D7774">
      <w:pPr>
        <w:pStyle w:val="ListParagraph"/>
        <w:tabs>
          <w:tab w:val="clear" w:pos="9822"/>
        </w:tabs>
        <w:ind w:left="540" w:right="28"/>
        <w:rPr>
          <w:rFonts w:asciiTheme="minorHAnsi" w:hAnsiTheme="minorHAnsi" w:cstheme="minorHAnsi"/>
          <w:sz w:val="22"/>
          <w:szCs w:val="22"/>
        </w:rPr>
      </w:pPr>
    </w:p>
    <w:p w14:paraId="03BDEF34" w14:textId="1121B4C8" w:rsidR="009909C8" w:rsidRPr="002C769A" w:rsidRDefault="00A2389D" w:rsidP="00B60BA6">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I</w:t>
      </w:r>
      <w:r w:rsidR="143BFD83" w:rsidRPr="002C769A">
        <w:rPr>
          <w:rFonts w:asciiTheme="minorHAnsi" w:hAnsiTheme="minorHAnsi" w:cstheme="minorHAnsi"/>
          <w:sz w:val="22"/>
          <w:szCs w:val="22"/>
        </w:rPr>
        <w:t xml:space="preserve">mplementation </w:t>
      </w:r>
      <w:r w:rsidRPr="002C769A">
        <w:rPr>
          <w:rFonts w:asciiTheme="minorHAnsi" w:hAnsiTheme="minorHAnsi" w:cstheme="minorHAnsi"/>
          <w:sz w:val="22"/>
          <w:szCs w:val="22"/>
        </w:rPr>
        <w:t>should follow</w:t>
      </w:r>
      <w:r w:rsidR="143BFD83" w:rsidRPr="002C769A">
        <w:rPr>
          <w:rFonts w:asciiTheme="minorHAnsi" w:hAnsiTheme="minorHAnsi" w:cstheme="minorHAnsi"/>
          <w:sz w:val="22"/>
          <w:szCs w:val="22"/>
        </w:rPr>
        <w:t xml:space="preserve"> the special process for </w:t>
      </w:r>
      <w:r w:rsidR="00DC1C75" w:rsidRPr="002C769A">
        <w:rPr>
          <w:rFonts w:asciiTheme="minorHAnsi" w:hAnsiTheme="minorHAnsi" w:cstheme="minorHAnsi"/>
          <w:sz w:val="22"/>
          <w:szCs w:val="22"/>
        </w:rPr>
        <w:t xml:space="preserve">confirmation, </w:t>
      </w:r>
      <w:r w:rsidR="143BFD83" w:rsidRPr="002C769A">
        <w:rPr>
          <w:rFonts w:asciiTheme="minorHAnsi" w:hAnsiTheme="minorHAnsi" w:cstheme="minorHAnsi"/>
          <w:sz w:val="22"/>
          <w:szCs w:val="22"/>
        </w:rPr>
        <w:t>placement</w:t>
      </w:r>
      <w:r w:rsidR="00E324E6" w:rsidRPr="002C769A">
        <w:rPr>
          <w:rFonts w:asciiTheme="minorHAnsi" w:hAnsiTheme="minorHAnsi" w:cstheme="minorHAnsi"/>
          <w:sz w:val="22"/>
          <w:szCs w:val="22"/>
        </w:rPr>
        <w:t>,</w:t>
      </w:r>
      <w:r w:rsidR="143BFD83" w:rsidRPr="002C769A">
        <w:rPr>
          <w:rFonts w:asciiTheme="minorHAnsi" w:hAnsiTheme="minorHAnsi" w:cstheme="minorHAnsi"/>
          <w:sz w:val="22"/>
          <w:szCs w:val="22"/>
        </w:rPr>
        <w:t xml:space="preserve"> and </w:t>
      </w:r>
      <w:r w:rsidR="00E62126" w:rsidRPr="002C769A">
        <w:rPr>
          <w:rFonts w:asciiTheme="minorHAnsi" w:hAnsiTheme="minorHAnsi" w:cstheme="minorHAnsi"/>
          <w:sz w:val="22"/>
          <w:szCs w:val="22"/>
        </w:rPr>
        <w:t xml:space="preserve">competitive </w:t>
      </w:r>
      <w:r w:rsidR="00B90DD9" w:rsidRPr="002C769A">
        <w:rPr>
          <w:rFonts w:asciiTheme="minorHAnsi" w:hAnsiTheme="minorHAnsi" w:cstheme="minorHAnsi"/>
          <w:sz w:val="22"/>
          <w:szCs w:val="22"/>
        </w:rPr>
        <w:t>selection</w:t>
      </w:r>
      <w:r w:rsidR="143BFD83" w:rsidRPr="002C769A">
        <w:rPr>
          <w:rFonts w:asciiTheme="minorHAnsi" w:hAnsiTheme="minorHAnsi" w:cstheme="minorHAnsi"/>
          <w:sz w:val="22"/>
          <w:szCs w:val="22"/>
        </w:rPr>
        <w:t xml:space="preserve"> outlined in this section.</w:t>
      </w:r>
      <w:r w:rsidR="000E522E" w:rsidRPr="002C769A">
        <w:rPr>
          <w:rFonts w:asciiTheme="minorHAnsi" w:hAnsiTheme="minorHAnsi" w:cstheme="minorHAnsi"/>
          <w:sz w:val="22"/>
          <w:szCs w:val="22"/>
        </w:rPr>
        <w:t xml:space="preserve"> The strategy that will be applied utilising the menu of options available under the special process set out below, will be identified by the Head of Unit at the start of the process.</w:t>
      </w:r>
    </w:p>
    <w:p w14:paraId="53519A47" w14:textId="070905AF" w:rsidR="00FF156E" w:rsidRPr="002C769A" w:rsidRDefault="00FF156E" w:rsidP="00FF156E">
      <w:pPr>
        <w:pStyle w:val="ListParagraph"/>
        <w:tabs>
          <w:tab w:val="clear" w:pos="9822"/>
        </w:tabs>
        <w:ind w:left="540" w:right="28"/>
        <w:rPr>
          <w:rFonts w:asciiTheme="minorHAnsi" w:hAnsiTheme="minorHAnsi" w:cstheme="minorHAnsi"/>
          <w:sz w:val="22"/>
          <w:szCs w:val="22"/>
        </w:rPr>
      </w:pPr>
    </w:p>
    <w:p w14:paraId="327B2769" w14:textId="560F23D3" w:rsidR="00233F14" w:rsidRPr="002C769A" w:rsidRDefault="00233F14" w:rsidP="00233F14">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Organizational unit restructuring processes </w:t>
      </w:r>
      <w:r w:rsidR="009C5DFB" w:rsidRPr="002C769A">
        <w:rPr>
          <w:rFonts w:asciiTheme="minorHAnsi" w:hAnsiTheme="minorHAnsi" w:cstheme="minorHAnsi"/>
          <w:sz w:val="22"/>
          <w:szCs w:val="22"/>
        </w:rPr>
        <w:t>may</w:t>
      </w:r>
      <w:r w:rsidRPr="002C769A">
        <w:rPr>
          <w:rFonts w:asciiTheme="minorHAnsi" w:hAnsiTheme="minorHAnsi" w:cstheme="minorHAnsi"/>
          <w:sz w:val="22"/>
          <w:szCs w:val="22"/>
        </w:rPr>
        <w:t xml:space="preserve"> not be used to address unsatisfactory staff </w:t>
      </w:r>
      <w:r w:rsidRPr="002C769A">
        <w:rPr>
          <w:rFonts w:asciiTheme="minorHAnsi" w:hAnsiTheme="minorHAnsi" w:cstheme="minorHAnsi"/>
          <w:sz w:val="22"/>
          <w:szCs w:val="22"/>
        </w:rPr>
        <w:lastRenderedPageBreak/>
        <w:t xml:space="preserve">performance or conduct which must be addressed exclusively through the relevant </w:t>
      </w:r>
      <w:hyperlink r:id="rId15" w:history="1">
        <w:r w:rsidRPr="002C769A">
          <w:rPr>
            <w:rFonts w:asciiTheme="minorHAnsi" w:hAnsiTheme="minorHAnsi" w:cstheme="minorHAnsi"/>
            <w:sz w:val="22"/>
            <w:szCs w:val="22"/>
          </w:rPr>
          <w:t>performance management and</w:t>
        </w:r>
        <w:r w:rsidR="00E324E6" w:rsidRPr="002C769A">
          <w:rPr>
            <w:rFonts w:asciiTheme="minorHAnsi" w:hAnsiTheme="minorHAnsi" w:cstheme="minorHAnsi"/>
            <w:sz w:val="22"/>
            <w:szCs w:val="22"/>
          </w:rPr>
          <w:t xml:space="preserve"> </w:t>
        </w:r>
        <w:r w:rsidR="008C29D2" w:rsidRPr="002C769A">
          <w:rPr>
            <w:rFonts w:asciiTheme="minorHAnsi" w:hAnsiTheme="minorHAnsi" w:cstheme="minorHAnsi"/>
            <w:sz w:val="22"/>
            <w:szCs w:val="22"/>
          </w:rPr>
          <w:t>/</w:t>
        </w:r>
        <w:r w:rsidR="00E324E6" w:rsidRPr="002C769A">
          <w:rPr>
            <w:rFonts w:asciiTheme="minorHAnsi" w:hAnsiTheme="minorHAnsi" w:cstheme="minorHAnsi"/>
            <w:sz w:val="22"/>
            <w:szCs w:val="22"/>
          </w:rPr>
          <w:t xml:space="preserve"> </w:t>
        </w:r>
        <w:r w:rsidR="008C29D2" w:rsidRPr="002C769A">
          <w:rPr>
            <w:rFonts w:asciiTheme="minorHAnsi" w:hAnsiTheme="minorHAnsi" w:cstheme="minorHAnsi"/>
            <w:sz w:val="22"/>
            <w:szCs w:val="22"/>
          </w:rPr>
          <w:t xml:space="preserve">or </w:t>
        </w:r>
        <w:r w:rsidRPr="002C769A">
          <w:rPr>
            <w:rFonts w:asciiTheme="minorHAnsi" w:hAnsiTheme="minorHAnsi" w:cstheme="minorHAnsi"/>
            <w:sz w:val="22"/>
            <w:szCs w:val="22"/>
          </w:rPr>
          <w:t>disciplinary procedures</w:t>
        </w:r>
      </w:hyperlink>
      <w:r w:rsidRPr="002C769A">
        <w:rPr>
          <w:rFonts w:asciiTheme="minorHAnsi" w:hAnsiTheme="minorHAnsi" w:cstheme="minorHAnsi"/>
          <w:sz w:val="22"/>
          <w:szCs w:val="22"/>
        </w:rPr>
        <w:t>.</w:t>
      </w:r>
    </w:p>
    <w:p w14:paraId="0F5B0929" w14:textId="77777777" w:rsidR="00233F14" w:rsidRPr="002C769A" w:rsidRDefault="00233F14" w:rsidP="00FF156E">
      <w:pPr>
        <w:pStyle w:val="ListParagraph"/>
        <w:tabs>
          <w:tab w:val="clear" w:pos="9822"/>
        </w:tabs>
        <w:ind w:left="540" w:right="28"/>
        <w:rPr>
          <w:rFonts w:asciiTheme="minorHAnsi" w:hAnsiTheme="minorHAnsi" w:cstheme="minorHAnsi"/>
          <w:sz w:val="22"/>
          <w:szCs w:val="22"/>
        </w:rPr>
      </w:pPr>
    </w:p>
    <w:p w14:paraId="7A7BB759" w14:textId="6F6FF2CC" w:rsidR="00FF156E" w:rsidRPr="002C769A" w:rsidRDefault="00FF156E" w:rsidP="00FF156E">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The Head of Unit may wish to arrange for the provision of assistance for job search (for example CV preparation, competency-based interview skills training), including but not limited to the Talent Development Unit resources. The nature and degree of support</w:t>
      </w:r>
      <w:r w:rsidR="009039C0" w:rsidRPr="002C769A">
        <w:rPr>
          <w:rFonts w:asciiTheme="minorHAnsi" w:hAnsiTheme="minorHAnsi" w:cstheme="minorHAnsi"/>
          <w:sz w:val="22"/>
          <w:szCs w:val="22"/>
        </w:rPr>
        <w:t xml:space="preserve"> available</w:t>
      </w:r>
      <w:r w:rsidRPr="002C769A">
        <w:rPr>
          <w:rFonts w:asciiTheme="minorHAnsi" w:hAnsiTheme="minorHAnsi" w:cstheme="minorHAnsi"/>
          <w:sz w:val="22"/>
          <w:szCs w:val="22"/>
        </w:rPr>
        <w:t xml:space="preserve"> should be clearly communicated </w:t>
      </w:r>
      <w:r w:rsidR="009039C0" w:rsidRPr="002C769A">
        <w:rPr>
          <w:rFonts w:asciiTheme="minorHAnsi" w:hAnsiTheme="minorHAnsi" w:cstheme="minorHAnsi"/>
          <w:sz w:val="22"/>
          <w:szCs w:val="22"/>
        </w:rPr>
        <w:t xml:space="preserve">to staff </w:t>
      </w:r>
      <w:r w:rsidRPr="002C769A">
        <w:rPr>
          <w:rFonts w:asciiTheme="minorHAnsi" w:hAnsiTheme="minorHAnsi" w:cstheme="minorHAnsi"/>
          <w:sz w:val="22"/>
          <w:szCs w:val="22"/>
        </w:rPr>
        <w:t>and any related costs borne by the requesting unit.</w:t>
      </w:r>
    </w:p>
    <w:p w14:paraId="3E8FC60D" w14:textId="6014B50E" w:rsidR="00FF156E" w:rsidRPr="002C769A" w:rsidRDefault="00FF156E" w:rsidP="009039C0">
      <w:pPr>
        <w:widowControl/>
        <w:tabs>
          <w:tab w:val="clear" w:pos="9822"/>
        </w:tabs>
        <w:spacing w:line="259" w:lineRule="auto"/>
        <w:ind w:left="0" w:right="0"/>
        <w:rPr>
          <w:rFonts w:asciiTheme="minorHAnsi" w:hAnsiTheme="minorHAnsi" w:cstheme="minorHAnsi"/>
          <w:sz w:val="22"/>
          <w:szCs w:val="22"/>
        </w:rPr>
      </w:pPr>
      <w:r w:rsidRPr="002C769A">
        <w:rPr>
          <w:rFonts w:asciiTheme="minorHAnsi" w:hAnsiTheme="minorHAnsi" w:cstheme="minorHAnsi"/>
          <w:sz w:val="22"/>
          <w:szCs w:val="22"/>
        </w:rPr>
        <w:t>.</w:t>
      </w:r>
    </w:p>
    <w:p w14:paraId="1E5B1E6F" w14:textId="70C51B73" w:rsidR="00B37983" w:rsidRPr="002C769A" w:rsidRDefault="00A127FD" w:rsidP="00B37983">
      <w:pPr>
        <w:pStyle w:val="ListParagraph"/>
        <w:numPr>
          <w:ilvl w:val="0"/>
          <w:numId w:val="1"/>
        </w:numPr>
        <w:ind w:left="540" w:right="0" w:hanging="540"/>
        <w:rPr>
          <w:rFonts w:asciiTheme="minorHAnsi" w:hAnsiTheme="minorHAnsi" w:cstheme="minorHAnsi"/>
          <w:sz w:val="22"/>
          <w:szCs w:val="22"/>
        </w:rPr>
      </w:pPr>
      <w:r w:rsidRPr="002C769A">
        <w:rPr>
          <w:rFonts w:asciiTheme="minorHAnsi" w:hAnsiTheme="minorHAnsi" w:cstheme="minorHAnsi"/>
          <w:sz w:val="22"/>
          <w:szCs w:val="22"/>
        </w:rPr>
        <w:t>The Director</w:t>
      </w:r>
      <w:r w:rsidR="00E324E6" w:rsidRPr="002C769A">
        <w:rPr>
          <w:rFonts w:asciiTheme="minorHAnsi" w:hAnsiTheme="minorHAnsi" w:cstheme="minorHAnsi"/>
          <w:sz w:val="22"/>
          <w:szCs w:val="22"/>
        </w:rPr>
        <w:t xml:space="preserve"> </w:t>
      </w:r>
      <w:r w:rsidR="00945228" w:rsidRPr="002C769A">
        <w:rPr>
          <w:rFonts w:asciiTheme="minorHAnsi" w:hAnsiTheme="minorHAnsi" w:cstheme="minorHAnsi"/>
          <w:sz w:val="22"/>
          <w:szCs w:val="22"/>
        </w:rPr>
        <w:t>BMS /</w:t>
      </w:r>
      <w:r w:rsidRPr="002C769A">
        <w:rPr>
          <w:rFonts w:asciiTheme="minorHAnsi" w:hAnsiTheme="minorHAnsi" w:cstheme="minorHAnsi"/>
          <w:sz w:val="22"/>
          <w:szCs w:val="22"/>
        </w:rPr>
        <w:t xml:space="preserve"> OHR retains the right to establish special implementation procedures for </w:t>
      </w:r>
      <w:r w:rsidR="00335E54" w:rsidRPr="002C769A">
        <w:rPr>
          <w:rFonts w:asciiTheme="minorHAnsi" w:hAnsiTheme="minorHAnsi" w:cstheme="minorHAnsi"/>
          <w:sz w:val="22"/>
          <w:szCs w:val="22"/>
        </w:rPr>
        <w:t xml:space="preserve">confirmation, </w:t>
      </w:r>
      <w:r w:rsidRPr="002C769A">
        <w:rPr>
          <w:rFonts w:asciiTheme="minorHAnsi" w:hAnsiTheme="minorHAnsi" w:cstheme="minorHAnsi"/>
          <w:sz w:val="22"/>
          <w:szCs w:val="22"/>
        </w:rPr>
        <w:t>placement and selection for any specific restructuring of an organizational unit if deemed to be in the interests of the organization.</w:t>
      </w:r>
      <w:r w:rsidR="00B37983" w:rsidRPr="002C769A">
        <w:rPr>
          <w:rFonts w:asciiTheme="minorHAnsi" w:hAnsiTheme="minorHAnsi" w:cstheme="minorHAnsi"/>
          <w:sz w:val="22"/>
          <w:szCs w:val="22"/>
        </w:rPr>
        <w:t xml:space="preserve"> In cases in which the Director BMS / OHR does not support the establishment of special implementation procedures, a Bureau Director may request the BMS Director’s implementation of special implementation procedures due to exceptional circumstances if this can be shown to be in the interests of the organization.</w:t>
      </w:r>
    </w:p>
    <w:p w14:paraId="52B5193F" w14:textId="28AB464B" w:rsidR="00A127FD" w:rsidRPr="002C769A" w:rsidRDefault="00A127FD" w:rsidP="00B37983">
      <w:pPr>
        <w:pStyle w:val="ListParagraph"/>
        <w:ind w:left="540" w:right="0"/>
        <w:rPr>
          <w:rFonts w:asciiTheme="minorHAnsi" w:hAnsiTheme="minorHAnsi" w:cstheme="minorHAnsi"/>
          <w:sz w:val="22"/>
          <w:szCs w:val="22"/>
        </w:rPr>
      </w:pPr>
    </w:p>
    <w:p w14:paraId="46D54B23" w14:textId="7FB066C3" w:rsidR="00A127FD" w:rsidRPr="002C769A" w:rsidRDefault="00A127FD" w:rsidP="00646B71">
      <w:pPr>
        <w:tabs>
          <w:tab w:val="clear" w:pos="9822"/>
        </w:tabs>
        <w:ind w:left="0" w:right="28"/>
        <w:rPr>
          <w:rFonts w:asciiTheme="minorHAnsi" w:hAnsiTheme="minorHAnsi" w:cstheme="minorHAnsi"/>
          <w:sz w:val="22"/>
          <w:szCs w:val="22"/>
        </w:rPr>
      </w:pPr>
    </w:p>
    <w:p w14:paraId="2D633A02" w14:textId="77777777" w:rsidR="00A127FD" w:rsidRPr="002C769A" w:rsidRDefault="00A127FD" w:rsidP="00646B71">
      <w:pPr>
        <w:tabs>
          <w:tab w:val="clear" w:pos="9822"/>
        </w:tabs>
        <w:ind w:left="0" w:right="28"/>
        <w:rPr>
          <w:rFonts w:asciiTheme="minorHAnsi" w:hAnsiTheme="minorHAnsi" w:cstheme="minorHAnsi"/>
          <w:sz w:val="22"/>
          <w:szCs w:val="22"/>
        </w:rPr>
      </w:pPr>
    </w:p>
    <w:p w14:paraId="6A8BDB94" w14:textId="588969D3" w:rsidR="00A27B4D" w:rsidRPr="002C769A" w:rsidRDefault="143BFD83">
      <w:pPr>
        <w:pStyle w:val="Heading4"/>
        <w:rPr>
          <w:rFonts w:asciiTheme="minorHAnsi" w:hAnsiTheme="minorHAnsi" w:cstheme="minorHAnsi"/>
          <w:sz w:val="22"/>
          <w:szCs w:val="22"/>
        </w:rPr>
      </w:pPr>
      <w:r w:rsidRPr="002C769A">
        <w:rPr>
          <w:rFonts w:asciiTheme="minorHAnsi" w:hAnsiTheme="minorHAnsi" w:cstheme="minorHAnsi"/>
          <w:sz w:val="22"/>
          <w:szCs w:val="22"/>
        </w:rPr>
        <w:t>Advisory Panel</w:t>
      </w:r>
    </w:p>
    <w:p w14:paraId="201BEE26" w14:textId="77777777" w:rsidR="00A27B4D" w:rsidRPr="002C769A" w:rsidRDefault="00A27B4D">
      <w:pPr>
        <w:tabs>
          <w:tab w:val="clear" w:pos="9822"/>
        </w:tabs>
        <w:ind w:left="0" w:right="28"/>
        <w:rPr>
          <w:rFonts w:asciiTheme="minorHAnsi" w:hAnsiTheme="minorHAnsi" w:cstheme="minorHAnsi"/>
          <w:sz w:val="22"/>
          <w:szCs w:val="22"/>
        </w:rPr>
      </w:pPr>
    </w:p>
    <w:p w14:paraId="597DD399" w14:textId="2B1EDE26" w:rsidR="006D3906" w:rsidRPr="002C769A" w:rsidRDefault="143BFD83">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The Head of </w:t>
      </w:r>
      <w:r w:rsidR="00C77730" w:rsidRPr="002C769A">
        <w:rPr>
          <w:rFonts w:asciiTheme="minorHAnsi" w:hAnsiTheme="minorHAnsi" w:cstheme="minorHAnsi"/>
          <w:sz w:val="22"/>
          <w:szCs w:val="22"/>
        </w:rPr>
        <w:t>Unit</w:t>
      </w:r>
      <w:r w:rsidRPr="002C769A">
        <w:rPr>
          <w:rFonts w:asciiTheme="minorHAnsi" w:hAnsiTheme="minorHAnsi" w:cstheme="minorHAnsi"/>
          <w:sz w:val="22"/>
          <w:szCs w:val="22"/>
        </w:rPr>
        <w:t xml:space="preserve"> establishes an Advisory Panel composed of a minimum of three people </w:t>
      </w:r>
      <w:r w:rsidR="002C5CD7" w:rsidRPr="002C769A">
        <w:rPr>
          <w:rFonts w:asciiTheme="minorHAnsi" w:hAnsiTheme="minorHAnsi" w:cstheme="minorHAnsi"/>
          <w:sz w:val="22"/>
          <w:szCs w:val="22"/>
        </w:rPr>
        <w:t>plus</w:t>
      </w:r>
      <w:r w:rsidR="0079157B" w:rsidRPr="002C769A">
        <w:rPr>
          <w:rFonts w:asciiTheme="minorHAnsi" w:hAnsiTheme="minorHAnsi" w:cstheme="minorHAnsi"/>
          <w:sz w:val="22"/>
          <w:szCs w:val="22"/>
        </w:rPr>
        <w:t xml:space="preserve"> </w:t>
      </w:r>
      <w:r w:rsidRPr="002C769A">
        <w:rPr>
          <w:rFonts w:asciiTheme="minorHAnsi" w:hAnsiTheme="minorHAnsi" w:cstheme="minorHAnsi"/>
          <w:sz w:val="22"/>
          <w:szCs w:val="22"/>
        </w:rPr>
        <w:t xml:space="preserve">the Head of </w:t>
      </w:r>
      <w:r w:rsidR="00C77730" w:rsidRPr="002C769A">
        <w:rPr>
          <w:rFonts w:asciiTheme="minorHAnsi" w:hAnsiTheme="minorHAnsi" w:cstheme="minorHAnsi"/>
          <w:sz w:val="22"/>
          <w:szCs w:val="22"/>
        </w:rPr>
        <w:t>Unit</w:t>
      </w:r>
      <w:r w:rsidRPr="002C769A">
        <w:rPr>
          <w:rFonts w:asciiTheme="minorHAnsi" w:hAnsiTheme="minorHAnsi" w:cstheme="minorHAnsi"/>
          <w:sz w:val="22"/>
          <w:szCs w:val="22"/>
        </w:rPr>
        <w:t xml:space="preserve"> or </w:t>
      </w:r>
      <w:r w:rsidR="002C5CD7" w:rsidRPr="002C769A">
        <w:rPr>
          <w:rFonts w:asciiTheme="minorHAnsi" w:hAnsiTheme="minorHAnsi" w:cstheme="minorHAnsi"/>
          <w:sz w:val="22"/>
          <w:szCs w:val="22"/>
        </w:rPr>
        <w:t xml:space="preserve">the Head of Unit may instead designate someone to act as their representative on the Panel. </w:t>
      </w:r>
      <w:r w:rsidRPr="002C769A">
        <w:rPr>
          <w:rFonts w:asciiTheme="minorHAnsi" w:hAnsiTheme="minorHAnsi" w:cstheme="minorHAnsi"/>
          <w:sz w:val="22"/>
          <w:szCs w:val="22"/>
        </w:rPr>
        <w:t xml:space="preserve">The Advisory Panel members must have the appropriate skills and experience to be able to assess and make proposals on the suitability of the individuals under consideration for </w:t>
      </w:r>
      <w:r w:rsidR="00B73725" w:rsidRPr="002C769A">
        <w:rPr>
          <w:rFonts w:asciiTheme="minorHAnsi" w:hAnsiTheme="minorHAnsi" w:cstheme="minorHAnsi"/>
          <w:sz w:val="22"/>
          <w:szCs w:val="22"/>
        </w:rPr>
        <w:t xml:space="preserve">position confirmation </w:t>
      </w:r>
      <w:r w:rsidR="00277BCE" w:rsidRPr="002C769A">
        <w:rPr>
          <w:rFonts w:asciiTheme="minorHAnsi" w:hAnsiTheme="minorHAnsi" w:cstheme="minorHAnsi"/>
          <w:sz w:val="22"/>
          <w:szCs w:val="22"/>
        </w:rPr>
        <w:t xml:space="preserve">and placement </w:t>
      </w:r>
      <w:r w:rsidRPr="002C769A">
        <w:rPr>
          <w:rFonts w:asciiTheme="minorHAnsi" w:hAnsiTheme="minorHAnsi" w:cstheme="minorHAnsi"/>
          <w:sz w:val="22"/>
          <w:szCs w:val="22"/>
        </w:rPr>
        <w:t>and selection</w:t>
      </w:r>
      <w:r w:rsidR="00B90DD9" w:rsidRPr="002C769A">
        <w:rPr>
          <w:rFonts w:asciiTheme="minorHAnsi" w:hAnsiTheme="minorHAnsi" w:cstheme="minorHAnsi"/>
          <w:sz w:val="22"/>
          <w:szCs w:val="22"/>
        </w:rPr>
        <w:t xml:space="preserve"> under the Competitive Selection Exercise (CSE)</w:t>
      </w:r>
      <w:r w:rsidRPr="002C769A">
        <w:rPr>
          <w:rFonts w:asciiTheme="minorHAnsi" w:hAnsiTheme="minorHAnsi" w:cstheme="minorHAnsi"/>
          <w:sz w:val="22"/>
          <w:szCs w:val="22"/>
        </w:rPr>
        <w:t xml:space="preserve">. To enhance impartiality and transparency, </w:t>
      </w:r>
      <w:r w:rsidR="005D1D9B" w:rsidRPr="002C769A">
        <w:rPr>
          <w:rFonts w:asciiTheme="minorHAnsi" w:hAnsiTheme="minorHAnsi" w:cstheme="minorHAnsi"/>
          <w:sz w:val="22"/>
          <w:szCs w:val="22"/>
        </w:rPr>
        <w:t xml:space="preserve">in addition to UNDP staff members, </w:t>
      </w:r>
      <w:r w:rsidRPr="002C769A">
        <w:rPr>
          <w:rFonts w:asciiTheme="minorHAnsi" w:hAnsiTheme="minorHAnsi" w:cstheme="minorHAnsi"/>
          <w:sz w:val="22"/>
          <w:szCs w:val="22"/>
        </w:rPr>
        <w:t>Advisory Panel members may include staff from another United Nations organization or non-staff such as consultants contracted to take part in the restructuring</w:t>
      </w:r>
      <w:r w:rsidR="00C73732" w:rsidRPr="002C769A">
        <w:rPr>
          <w:rFonts w:asciiTheme="minorHAnsi" w:hAnsiTheme="minorHAnsi" w:cstheme="minorHAnsi"/>
          <w:sz w:val="22"/>
          <w:szCs w:val="22"/>
        </w:rPr>
        <w:t xml:space="preserve"> </w:t>
      </w:r>
      <w:r w:rsidR="007D076A" w:rsidRPr="002C769A">
        <w:rPr>
          <w:rFonts w:asciiTheme="minorHAnsi" w:hAnsiTheme="minorHAnsi" w:cstheme="minorHAnsi"/>
          <w:sz w:val="22"/>
          <w:szCs w:val="22"/>
        </w:rPr>
        <w:t>process</w:t>
      </w:r>
      <w:r w:rsidR="00A2389D" w:rsidRPr="002C769A">
        <w:rPr>
          <w:rFonts w:asciiTheme="minorHAnsi" w:hAnsiTheme="minorHAnsi" w:cstheme="minorHAnsi"/>
          <w:sz w:val="22"/>
          <w:szCs w:val="22"/>
        </w:rPr>
        <w:t>, provided that at least half the Panel is comprised of UNDP staff members</w:t>
      </w:r>
      <w:r w:rsidRPr="002C769A">
        <w:rPr>
          <w:rFonts w:asciiTheme="minorHAnsi" w:hAnsiTheme="minorHAnsi" w:cstheme="minorHAnsi"/>
          <w:sz w:val="22"/>
          <w:szCs w:val="22"/>
        </w:rPr>
        <w:t>.</w:t>
      </w:r>
      <w:r w:rsidR="00016201" w:rsidRPr="002C769A">
        <w:rPr>
          <w:rFonts w:asciiTheme="minorHAnsi" w:hAnsiTheme="minorHAnsi" w:cstheme="minorHAnsi"/>
          <w:sz w:val="22"/>
          <w:szCs w:val="22"/>
        </w:rPr>
        <w:t xml:space="preserve"> </w:t>
      </w:r>
      <w:r w:rsidR="009D1A7B" w:rsidRPr="002C769A">
        <w:rPr>
          <w:rFonts w:asciiTheme="minorHAnsi" w:hAnsiTheme="minorHAnsi" w:cstheme="minorHAnsi"/>
          <w:sz w:val="22"/>
          <w:szCs w:val="22"/>
        </w:rPr>
        <w:t xml:space="preserve">A representative from the Staff Association </w:t>
      </w:r>
      <w:r w:rsidR="00E324E6" w:rsidRPr="002C769A">
        <w:rPr>
          <w:rFonts w:asciiTheme="minorHAnsi" w:hAnsiTheme="minorHAnsi" w:cstheme="minorHAnsi"/>
          <w:sz w:val="22"/>
          <w:szCs w:val="22"/>
        </w:rPr>
        <w:t xml:space="preserve">/ Council </w:t>
      </w:r>
      <w:r w:rsidR="009D1A7B" w:rsidRPr="002C769A">
        <w:rPr>
          <w:rFonts w:asciiTheme="minorHAnsi" w:hAnsiTheme="minorHAnsi" w:cstheme="minorHAnsi"/>
          <w:sz w:val="22"/>
          <w:szCs w:val="22"/>
        </w:rPr>
        <w:t xml:space="preserve">will participate as an observer on the Advisory Panel for the Position Confirmation stage of the process. Should </w:t>
      </w:r>
      <w:r w:rsidR="00E324E6" w:rsidRPr="002C769A">
        <w:rPr>
          <w:rFonts w:asciiTheme="minorHAnsi" w:hAnsiTheme="minorHAnsi" w:cstheme="minorHAnsi"/>
          <w:sz w:val="22"/>
          <w:szCs w:val="22"/>
        </w:rPr>
        <w:t xml:space="preserve">a staff representative </w:t>
      </w:r>
      <w:r w:rsidR="00576824" w:rsidRPr="002C769A">
        <w:rPr>
          <w:rFonts w:asciiTheme="minorHAnsi" w:hAnsiTheme="minorHAnsi" w:cstheme="minorHAnsi"/>
          <w:sz w:val="22"/>
          <w:szCs w:val="22"/>
        </w:rPr>
        <w:t xml:space="preserve">who has been provided with reasonable notice </w:t>
      </w:r>
      <w:r w:rsidR="009D1A7B" w:rsidRPr="002C769A">
        <w:rPr>
          <w:rFonts w:asciiTheme="minorHAnsi" w:hAnsiTheme="minorHAnsi" w:cstheme="minorHAnsi"/>
          <w:sz w:val="22"/>
          <w:szCs w:val="22"/>
        </w:rPr>
        <w:t xml:space="preserve">be unable or unwilling to participate </w:t>
      </w:r>
      <w:r w:rsidR="00011932" w:rsidRPr="002C769A">
        <w:rPr>
          <w:rFonts w:asciiTheme="minorHAnsi" w:hAnsiTheme="minorHAnsi" w:cstheme="minorHAnsi"/>
          <w:sz w:val="22"/>
          <w:szCs w:val="22"/>
        </w:rPr>
        <w:t xml:space="preserve">within the agreed timeline, </w:t>
      </w:r>
      <w:r w:rsidR="009D1A7B" w:rsidRPr="002C769A">
        <w:rPr>
          <w:rFonts w:asciiTheme="minorHAnsi" w:hAnsiTheme="minorHAnsi" w:cstheme="minorHAnsi"/>
          <w:sz w:val="22"/>
          <w:szCs w:val="22"/>
        </w:rPr>
        <w:t>the process will proceed.</w:t>
      </w:r>
    </w:p>
    <w:p w14:paraId="5AF70507" w14:textId="77777777" w:rsidR="00DF1DBC" w:rsidRPr="002C769A" w:rsidRDefault="00DF1DBC">
      <w:pPr>
        <w:pStyle w:val="ListParagraph"/>
        <w:tabs>
          <w:tab w:val="clear" w:pos="9822"/>
        </w:tabs>
        <w:ind w:left="540" w:right="28"/>
        <w:rPr>
          <w:rFonts w:asciiTheme="minorHAnsi" w:hAnsiTheme="minorHAnsi" w:cstheme="minorHAnsi"/>
          <w:sz w:val="22"/>
          <w:szCs w:val="22"/>
        </w:rPr>
      </w:pPr>
    </w:p>
    <w:p w14:paraId="53C4AEBB" w14:textId="53D56622" w:rsidR="00EF5CA8" w:rsidRPr="002C769A" w:rsidRDefault="00EF5CA8">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The Head of Unit may establish one Advisory Panel for the </w:t>
      </w:r>
      <w:r w:rsidR="007D076A" w:rsidRPr="002C769A">
        <w:rPr>
          <w:rFonts w:asciiTheme="minorHAnsi" w:hAnsiTheme="minorHAnsi" w:cstheme="minorHAnsi"/>
          <w:sz w:val="22"/>
          <w:szCs w:val="22"/>
        </w:rPr>
        <w:t>P</w:t>
      </w:r>
      <w:r w:rsidRPr="002C769A">
        <w:rPr>
          <w:rFonts w:asciiTheme="minorHAnsi" w:hAnsiTheme="minorHAnsi" w:cstheme="minorHAnsi"/>
          <w:sz w:val="22"/>
          <w:szCs w:val="22"/>
        </w:rPr>
        <w:t xml:space="preserve">osition </w:t>
      </w:r>
      <w:r w:rsidR="007D076A" w:rsidRPr="002C769A">
        <w:rPr>
          <w:rFonts w:asciiTheme="minorHAnsi" w:hAnsiTheme="minorHAnsi" w:cstheme="minorHAnsi"/>
          <w:sz w:val="22"/>
          <w:szCs w:val="22"/>
        </w:rPr>
        <w:t>C</w:t>
      </w:r>
      <w:r w:rsidRPr="002C769A">
        <w:rPr>
          <w:rFonts w:asciiTheme="minorHAnsi" w:hAnsiTheme="minorHAnsi" w:cstheme="minorHAnsi"/>
          <w:sz w:val="22"/>
          <w:szCs w:val="22"/>
        </w:rPr>
        <w:t xml:space="preserve">onfirmation </w:t>
      </w:r>
      <w:r w:rsidR="002849AD" w:rsidRPr="002C769A">
        <w:rPr>
          <w:rFonts w:asciiTheme="minorHAnsi" w:hAnsiTheme="minorHAnsi" w:cstheme="minorHAnsi"/>
          <w:sz w:val="22"/>
          <w:szCs w:val="22"/>
        </w:rPr>
        <w:t xml:space="preserve">and Placement </w:t>
      </w:r>
      <w:r w:rsidR="007D076A" w:rsidRPr="002C769A">
        <w:rPr>
          <w:rFonts w:asciiTheme="minorHAnsi" w:hAnsiTheme="minorHAnsi" w:cstheme="minorHAnsi"/>
          <w:sz w:val="22"/>
          <w:szCs w:val="22"/>
        </w:rPr>
        <w:t>P</w:t>
      </w:r>
      <w:r w:rsidRPr="002C769A">
        <w:rPr>
          <w:rFonts w:asciiTheme="minorHAnsi" w:hAnsiTheme="minorHAnsi" w:cstheme="minorHAnsi"/>
          <w:sz w:val="22"/>
          <w:szCs w:val="22"/>
        </w:rPr>
        <w:t xml:space="preserve">rocess and a different Panel for the </w:t>
      </w:r>
      <w:r w:rsidR="000B0099" w:rsidRPr="002C769A">
        <w:rPr>
          <w:rFonts w:asciiTheme="minorHAnsi" w:hAnsiTheme="minorHAnsi" w:cstheme="minorHAnsi"/>
          <w:sz w:val="22"/>
          <w:szCs w:val="22"/>
        </w:rPr>
        <w:t>Competitive</w:t>
      </w:r>
      <w:r w:rsidR="007D076A" w:rsidRPr="002C769A">
        <w:rPr>
          <w:rFonts w:asciiTheme="minorHAnsi" w:hAnsiTheme="minorHAnsi" w:cstheme="minorHAnsi"/>
          <w:sz w:val="22"/>
          <w:szCs w:val="22"/>
        </w:rPr>
        <w:t xml:space="preserve"> </w:t>
      </w:r>
      <w:r w:rsidR="00B90DD9" w:rsidRPr="002C769A">
        <w:rPr>
          <w:rFonts w:asciiTheme="minorHAnsi" w:hAnsiTheme="minorHAnsi" w:cstheme="minorHAnsi"/>
          <w:sz w:val="22"/>
          <w:szCs w:val="22"/>
        </w:rPr>
        <w:t>Selection</w:t>
      </w:r>
      <w:r w:rsidR="007D076A" w:rsidRPr="002C769A">
        <w:rPr>
          <w:rFonts w:asciiTheme="minorHAnsi" w:hAnsiTheme="minorHAnsi" w:cstheme="minorHAnsi"/>
          <w:sz w:val="22"/>
          <w:szCs w:val="22"/>
        </w:rPr>
        <w:t xml:space="preserve"> Exercise</w:t>
      </w:r>
      <w:r w:rsidRPr="002C769A">
        <w:rPr>
          <w:rFonts w:asciiTheme="minorHAnsi" w:hAnsiTheme="minorHAnsi" w:cstheme="minorHAnsi"/>
          <w:sz w:val="22"/>
          <w:szCs w:val="22"/>
        </w:rPr>
        <w:t xml:space="preserve"> or may utilize the same Panel for both processes.</w:t>
      </w:r>
      <w:r w:rsidR="00B73725" w:rsidRPr="002C769A">
        <w:rPr>
          <w:rFonts w:asciiTheme="minorHAnsi" w:hAnsiTheme="minorHAnsi" w:cstheme="minorHAnsi"/>
          <w:sz w:val="22"/>
          <w:szCs w:val="22"/>
        </w:rPr>
        <w:t xml:space="preserve"> </w:t>
      </w:r>
    </w:p>
    <w:p w14:paraId="5A94518F" w14:textId="59E477B4" w:rsidR="00CB1665" w:rsidRPr="002C769A" w:rsidRDefault="00CB1665">
      <w:pPr>
        <w:tabs>
          <w:tab w:val="clear" w:pos="9822"/>
        </w:tabs>
        <w:ind w:left="540" w:right="28" w:hanging="540"/>
        <w:rPr>
          <w:rFonts w:asciiTheme="minorHAnsi" w:hAnsiTheme="minorHAnsi" w:cstheme="minorHAnsi"/>
          <w:sz w:val="22"/>
          <w:szCs w:val="22"/>
        </w:rPr>
      </w:pPr>
    </w:p>
    <w:p w14:paraId="2CD112CD" w14:textId="77777777" w:rsidR="00DF1DBC" w:rsidRPr="002C769A" w:rsidRDefault="00DF1DBC">
      <w:pPr>
        <w:tabs>
          <w:tab w:val="clear" w:pos="9822"/>
        </w:tabs>
        <w:ind w:left="540" w:right="28" w:hanging="540"/>
        <w:rPr>
          <w:rFonts w:asciiTheme="minorHAnsi" w:hAnsiTheme="minorHAnsi" w:cstheme="minorHAnsi"/>
          <w:sz w:val="22"/>
          <w:szCs w:val="22"/>
        </w:rPr>
      </w:pPr>
    </w:p>
    <w:p w14:paraId="070375A5" w14:textId="531271A7" w:rsidR="00A27B4D" w:rsidRPr="002C769A" w:rsidRDefault="00A27B4D">
      <w:pPr>
        <w:pStyle w:val="Heading4"/>
        <w:rPr>
          <w:rFonts w:asciiTheme="minorHAnsi" w:hAnsiTheme="minorHAnsi" w:cstheme="minorHAnsi"/>
          <w:sz w:val="22"/>
          <w:szCs w:val="22"/>
        </w:rPr>
      </w:pPr>
      <w:r w:rsidRPr="002C769A">
        <w:rPr>
          <w:rFonts w:asciiTheme="minorHAnsi" w:hAnsiTheme="minorHAnsi" w:cstheme="minorHAnsi"/>
          <w:sz w:val="22"/>
          <w:szCs w:val="22"/>
        </w:rPr>
        <w:t xml:space="preserve">Position </w:t>
      </w:r>
      <w:r w:rsidR="00B460CB" w:rsidRPr="002C769A">
        <w:rPr>
          <w:rFonts w:asciiTheme="minorHAnsi" w:hAnsiTheme="minorHAnsi" w:cstheme="minorHAnsi"/>
          <w:sz w:val="22"/>
          <w:szCs w:val="22"/>
        </w:rPr>
        <w:t>Confirmation</w:t>
      </w:r>
      <w:r w:rsidR="00697D8F" w:rsidRPr="002C769A">
        <w:rPr>
          <w:rFonts w:asciiTheme="minorHAnsi" w:hAnsiTheme="minorHAnsi" w:cstheme="minorHAnsi"/>
          <w:sz w:val="22"/>
          <w:szCs w:val="22"/>
        </w:rPr>
        <w:t xml:space="preserve"> </w:t>
      </w:r>
      <w:r w:rsidR="00AC093F" w:rsidRPr="002C769A">
        <w:rPr>
          <w:rFonts w:asciiTheme="minorHAnsi" w:hAnsiTheme="minorHAnsi" w:cstheme="minorHAnsi"/>
          <w:sz w:val="22"/>
          <w:szCs w:val="22"/>
        </w:rPr>
        <w:t xml:space="preserve">and Placement </w:t>
      </w:r>
      <w:r w:rsidR="00697D8F" w:rsidRPr="002C769A">
        <w:rPr>
          <w:rFonts w:asciiTheme="minorHAnsi" w:hAnsiTheme="minorHAnsi" w:cstheme="minorHAnsi"/>
          <w:sz w:val="22"/>
          <w:szCs w:val="22"/>
        </w:rPr>
        <w:t>Process</w:t>
      </w:r>
      <w:r w:rsidR="00146546" w:rsidRPr="002C769A">
        <w:rPr>
          <w:rFonts w:asciiTheme="minorHAnsi" w:hAnsiTheme="minorHAnsi" w:cstheme="minorHAnsi"/>
          <w:sz w:val="22"/>
          <w:szCs w:val="22"/>
        </w:rPr>
        <w:t xml:space="preserve"> </w:t>
      </w:r>
      <w:r w:rsidR="00D428E7" w:rsidRPr="002C769A">
        <w:rPr>
          <w:rFonts w:asciiTheme="minorHAnsi" w:hAnsiTheme="minorHAnsi" w:cstheme="minorHAnsi"/>
          <w:sz w:val="22"/>
          <w:szCs w:val="22"/>
        </w:rPr>
        <w:t>(PCP</w:t>
      </w:r>
      <w:r w:rsidR="00D15E7C" w:rsidRPr="002C769A">
        <w:rPr>
          <w:rFonts w:asciiTheme="minorHAnsi" w:hAnsiTheme="minorHAnsi" w:cstheme="minorHAnsi"/>
          <w:sz w:val="22"/>
          <w:szCs w:val="22"/>
        </w:rPr>
        <w:t>P</w:t>
      </w:r>
      <w:r w:rsidR="00D428E7" w:rsidRPr="002C769A">
        <w:rPr>
          <w:rFonts w:asciiTheme="minorHAnsi" w:hAnsiTheme="minorHAnsi" w:cstheme="minorHAnsi"/>
          <w:sz w:val="22"/>
          <w:szCs w:val="22"/>
        </w:rPr>
        <w:t>)</w:t>
      </w:r>
    </w:p>
    <w:p w14:paraId="32FB90A3" w14:textId="77777777" w:rsidR="00A2389D" w:rsidRPr="002C769A" w:rsidRDefault="00A2389D">
      <w:pPr>
        <w:tabs>
          <w:tab w:val="clear" w:pos="9822"/>
        </w:tabs>
        <w:ind w:left="0" w:right="28"/>
        <w:rPr>
          <w:rFonts w:asciiTheme="minorHAnsi" w:hAnsiTheme="minorHAnsi" w:cstheme="minorHAnsi"/>
          <w:sz w:val="22"/>
          <w:szCs w:val="22"/>
        </w:rPr>
      </w:pPr>
    </w:p>
    <w:p w14:paraId="18474D1B" w14:textId="2AC4DF41" w:rsidR="00F77D0D" w:rsidRPr="002C769A" w:rsidRDefault="00F77D0D">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The Position Confirmation and Placement Process consists of two main stages:</w:t>
      </w:r>
    </w:p>
    <w:p w14:paraId="5DB57A28" w14:textId="161C3D8E" w:rsidR="00F77D0D" w:rsidRPr="002C769A" w:rsidRDefault="00F77D0D" w:rsidP="00F77D0D">
      <w:pPr>
        <w:pStyle w:val="ListParagraph"/>
        <w:tabs>
          <w:tab w:val="clear" w:pos="9822"/>
        </w:tabs>
        <w:ind w:left="540" w:right="28"/>
        <w:rPr>
          <w:rFonts w:asciiTheme="minorHAnsi" w:hAnsiTheme="minorHAnsi" w:cstheme="minorHAnsi"/>
          <w:sz w:val="22"/>
          <w:szCs w:val="22"/>
        </w:rPr>
      </w:pPr>
    </w:p>
    <w:p w14:paraId="54722F13" w14:textId="2AC2AA7F" w:rsidR="00F77D0D" w:rsidRPr="002C769A" w:rsidRDefault="00F77D0D" w:rsidP="002F3B37">
      <w:pPr>
        <w:pStyle w:val="ListParagraph"/>
        <w:numPr>
          <w:ilvl w:val="0"/>
          <w:numId w:val="30"/>
        </w:numPr>
        <w:tabs>
          <w:tab w:val="clear" w:pos="9822"/>
        </w:tabs>
        <w:ind w:right="28"/>
        <w:rPr>
          <w:rFonts w:asciiTheme="minorHAnsi" w:hAnsiTheme="minorHAnsi" w:cstheme="minorHAnsi"/>
          <w:sz w:val="22"/>
          <w:szCs w:val="22"/>
        </w:rPr>
      </w:pPr>
      <w:r w:rsidRPr="002C769A">
        <w:rPr>
          <w:rFonts w:asciiTheme="minorHAnsi" w:hAnsiTheme="minorHAnsi" w:cstheme="minorHAnsi"/>
          <w:sz w:val="22"/>
          <w:szCs w:val="22"/>
        </w:rPr>
        <w:t xml:space="preserve">Stage one - </w:t>
      </w:r>
      <w:hyperlink r:id="rId16" w:history="1">
        <w:r w:rsidRPr="005511A2">
          <w:rPr>
            <w:rStyle w:val="Hyperlink"/>
            <w:rFonts w:asciiTheme="minorHAnsi" w:hAnsiTheme="minorHAnsi" w:cstheme="minorHAnsi"/>
            <w:sz w:val="22"/>
            <w:szCs w:val="22"/>
          </w:rPr>
          <w:t>Position Confirmation</w:t>
        </w:r>
      </w:hyperlink>
      <w:r w:rsidRPr="002C769A">
        <w:rPr>
          <w:rFonts w:asciiTheme="minorHAnsi" w:hAnsiTheme="minorHAnsi" w:cstheme="minorHAnsi"/>
          <w:sz w:val="22"/>
          <w:szCs w:val="22"/>
        </w:rPr>
        <w:t xml:space="preserve">: </w:t>
      </w:r>
      <w:r w:rsidR="00143AB1" w:rsidRPr="002C769A">
        <w:rPr>
          <w:rFonts w:asciiTheme="minorHAnsi" w:hAnsiTheme="minorHAnsi" w:cstheme="minorHAnsi"/>
          <w:sz w:val="22"/>
          <w:szCs w:val="22"/>
        </w:rPr>
        <w:t>The Panel makes a recommendation on s</w:t>
      </w:r>
      <w:r w:rsidRPr="002C769A">
        <w:rPr>
          <w:rFonts w:asciiTheme="minorHAnsi" w:hAnsiTheme="minorHAnsi" w:cstheme="minorHAnsi"/>
          <w:sz w:val="22"/>
          <w:szCs w:val="22"/>
        </w:rPr>
        <w:t xml:space="preserve">taff members </w:t>
      </w:r>
      <w:r w:rsidR="00143AB1" w:rsidRPr="002C769A">
        <w:rPr>
          <w:rFonts w:asciiTheme="minorHAnsi" w:hAnsiTheme="minorHAnsi" w:cstheme="minorHAnsi"/>
          <w:sz w:val="22"/>
          <w:szCs w:val="22"/>
        </w:rPr>
        <w:t>that can be</w:t>
      </w:r>
      <w:r w:rsidRPr="002C769A">
        <w:rPr>
          <w:rFonts w:asciiTheme="minorHAnsi" w:hAnsiTheme="minorHAnsi" w:cstheme="minorHAnsi"/>
          <w:sz w:val="22"/>
          <w:szCs w:val="22"/>
        </w:rPr>
        <w:t xml:space="preserve"> confirmed on positions that are considered to be the same </w:t>
      </w:r>
      <w:r w:rsidR="00E62126" w:rsidRPr="002C769A">
        <w:rPr>
          <w:rFonts w:asciiTheme="minorHAnsi" w:hAnsiTheme="minorHAnsi" w:cstheme="minorHAnsi"/>
          <w:sz w:val="22"/>
          <w:szCs w:val="22"/>
        </w:rPr>
        <w:t>since</w:t>
      </w:r>
      <w:r w:rsidR="00143AB1" w:rsidRPr="002C769A">
        <w:rPr>
          <w:rFonts w:asciiTheme="minorHAnsi" w:hAnsiTheme="minorHAnsi" w:cstheme="minorHAnsi"/>
          <w:sz w:val="22"/>
          <w:szCs w:val="22"/>
        </w:rPr>
        <w:t xml:space="preserve"> they </w:t>
      </w:r>
      <w:r w:rsidRPr="002C769A">
        <w:rPr>
          <w:rFonts w:asciiTheme="minorHAnsi" w:hAnsiTheme="minorHAnsi" w:cstheme="minorHAnsi"/>
          <w:sz w:val="22"/>
          <w:szCs w:val="22"/>
        </w:rPr>
        <w:t xml:space="preserve">have not substantively changed. </w:t>
      </w:r>
    </w:p>
    <w:p w14:paraId="72717B5C" w14:textId="36FC0DF4" w:rsidR="00F77D0D" w:rsidRPr="002C769A" w:rsidRDefault="00F77D0D" w:rsidP="00F77D0D">
      <w:pPr>
        <w:pStyle w:val="ListParagraph"/>
        <w:tabs>
          <w:tab w:val="clear" w:pos="9822"/>
        </w:tabs>
        <w:ind w:left="540" w:right="28"/>
        <w:rPr>
          <w:rFonts w:asciiTheme="minorHAnsi" w:hAnsiTheme="minorHAnsi" w:cstheme="minorHAnsi"/>
          <w:sz w:val="22"/>
          <w:szCs w:val="22"/>
        </w:rPr>
      </w:pPr>
    </w:p>
    <w:p w14:paraId="7EB02786" w14:textId="39F2DDBF" w:rsidR="00F77D0D" w:rsidRPr="002C769A" w:rsidRDefault="00F77D0D" w:rsidP="002F3B37">
      <w:pPr>
        <w:pStyle w:val="ListParagraph"/>
        <w:numPr>
          <w:ilvl w:val="0"/>
          <w:numId w:val="30"/>
        </w:numPr>
        <w:tabs>
          <w:tab w:val="clear" w:pos="9822"/>
        </w:tabs>
        <w:ind w:right="28"/>
        <w:rPr>
          <w:rFonts w:asciiTheme="minorHAnsi" w:hAnsiTheme="minorHAnsi" w:cstheme="minorHAnsi"/>
          <w:sz w:val="22"/>
          <w:szCs w:val="22"/>
        </w:rPr>
      </w:pPr>
      <w:r w:rsidRPr="002C769A">
        <w:rPr>
          <w:rFonts w:asciiTheme="minorHAnsi" w:hAnsiTheme="minorHAnsi" w:cstheme="minorHAnsi"/>
          <w:sz w:val="22"/>
          <w:szCs w:val="22"/>
        </w:rPr>
        <w:lastRenderedPageBreak/>
        <w:t xml:space="preserve">Stage two – </w:t>
      </w:r>
      <w:hyperlink r:id="rId17" w:history="1">
        <w:r w:rsidRPr="005511A2">
          <w:rPr>
            <w:rStyle w:val="Hyperlink"/>
            <w:rFonts w:asciiTheme="minorHAnsi" w:hAnsiTheme="minorHAnsi" w:cstheme="minorHAnsi"/>
            <w:sz w:val="22"/>
            <w:szCs w:val="22"/>
          </w:rPr>
          <w:t>Position Placement</w:t>
        </w:r>
      </w:hyperlink>
      <w:r w:rsidR="008F3151" w:rsidRPr="002C769A">
        <w:rPr>
          <w:rFonts w:asciiTheme="minorHAnsi" w:hAnsiTheme="minorHAnsi" w:cstheme="minorHAnsi"/>
          <w:sz w:val="22"/>
          <w:szCs w:val="22"/>
        </w:rPr>
        <w:t xml:space="preserve">: The Panel makes a recommendation on staff members that could be offered a promotion to an upgraded position or who could be offered a </w:t>
      </w:r>
      <w:hyperlink r:id="rId18" w:history="1">
        <w:r w:rsidR="008F3151" w:rsidRPr="005511A2">
          <w:rPr>
            <w:rStyle w:val="Hyperlink"/>
            <w:rFonts w:asciiTheme="minorHAnsi" w:hAnsiTheme="minorHAnsi" w:cstheme="minorHAnsi"/>
            <w:sz w:val="22"/>
            <w:szCs w:val="22"/>
          </w:rPr>
          <w:t>lateral reassignment</w:t>
        </w:r>
      </w:hyperlink>
      <w:r w:rsidR="000238BB" w:rsidRPr="002C769A">
        <w:rPr>
          <w:rFonts w:asciiTheme="minorHAnsi" w:hAnsiTheme="minorHAnsi" w:cstheme="minorHAnsi"/>
          <w:sz w:val="22"/>
          <w:szCs w:val="22"/>
        </w:rPr>
        <w:t xml:space="preserve"> prior to and without competitive selection</w:t>
      </w:r>
      <w:r w:rsidR="002F3B37" w:rsidRPr="002C769A">
        <w:rPr>
          <w:rFonts w:asciiTheme="minorHAnsi" w:hAnsiTheme="minorHAnsi" w:cstheme="minorHAnsi"/>
          <w:sz w:val="22"/>
          <w:szCs w:val="22"/>
        </w:rPr>
        <w:t>.</w:t>
      </w:r>
      <w:r w:rsidRPr="002C769A">
        <w:rPr>
          <w:rFonts w:asciiTheme="minorHAnsi" w:hAnsiTheme="minorHAnsi" w:cstheme="minorHAnsi"/>
          <w:sz w:val="22"/>
          <w:szCs w:val="22"/>
        </w:rPr>
        <w:t xml:space="preserve"> </w:t>
      </w:r>
    </w:p>
    <w:p w14:paraId="5661DB14" w14:textId="2A5494F0" w:rsidR="00F77D0D" w:rsidRPr="002C769A" w:rsidRDefault="00F77D0D" w:rsidP="00F77D0D">
      <w:pPr>
        <w:pStyle w:val="ListParagraph"/>
        <w:tabs>
          <w:tab w:val="clear" w:pos="9822"/>
        </w:tabs>
        <w:ind w:left="540" w:right="28"/>
        <w:rPr>
          <w:rFonts w:asciiTheme="minorHAnsi" w:hAnsiTheme="minorHAnsi" w:cstheme="minorHAnsi"/>
          <w:sz w:val="22"/>
          <w:szCs w:val="22"/>
        </w:rPr>
      </w:pPr>
    </w:p>
    <w:p w14:paraId="5020B165" w14:textId="1BECEE8D" w:rsidR="00616D39" w:rsidRPr="002C769A" w:rsidRDefault="00616D39" w:rsidP="00616D39">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Position Confirmations will be notified to the staff member concerned. Proposed Position Placements will be subject to agreement on the part of the staff member.</w:t>
      </w:r>
    </w:p>
    <w:p w14:paraId="09E277F5" w14:textId="77777777" w:rsidR="00616D39" w:rsidRPr="002C769A" w:rsidRDefault="00616D39" w:rsidP="00F77D0D">
      <w:pPr>
        <w:pStyle w:val="ListParagraph"/>
        <w:tabs>
          <w:tab w:val="clear" w:pos="9822"/>
        </w:tabs>
        <w:ind w:left="540" w:right="28"/>
        <w:rPr>
          <w:rFonts w:asciiTheme="minorHAnsi" w:hAnsiTheme="minorHAnsi" w:cstheme="minorHAnsi"/>
          <w:sz w:val="22"/>
          <w:szCs w:val="22"/>
        </w:rPr>
      </w:pPr>
    </w:p>
    <w:p w14:paraId="076D683A" w14:textId="0B442E59" w:rsidR="001F5F1A" w:rsidRPr="002C769A" w:rsidRDefault="001F5F1A" w:rsidP="00F77D0D">
      <w:pPr>
        <w:pStyle w:val="ListParagraph"/>
        <w:tabs>
          <w:tab w:val="clear" w:pos="9822"/>
        </w:tabs>
        <w:ind w:left="540" w:right="28"/>
        <w:rPr>
          <w:rFonts w:asciiTheme="minorHAnsi" w:hAnsiTheme="minorHAnsi" w:cstheme="minorHAnsi"/>
          <w:sz w:val="22"/>
          <w:szCs w:val="22"/>
        </w:rPr>
      </w:pPr>
    </w:p>
    <w:p w14:paraId="2A45E495" w14:textId="28AF9233" w:rsidR="00116B89" w:rsidRPr="002C769A" w:rsidRDefault="00F66922" w:rsidP="00C70602">
      <w:pPr>
        <w:pStyle w:val="ListParagraph"/>
        <w:tabs>
          <w:tab w:val="clear" w:pos="9822"/>
        </w:tabs>
        <w:ind w:left="0" w:right="28"/>
        <w:rPr>
          <w:rFonts w:asciiTheme="minorHAnsi" w:hAnsiTheme="minorHAnsi" w:cstheme="minorHAnsi"/>
          <w:i/>
          <w:iCs/>
          <w:sz w:val="22"/>
          <w:szCs w:val="22"/>
          <w:u w:val="single"/>
        </w:rPr>
      </w:pPr>
      <w:r w:rsidRPr="002C769A">
        <w:rPr>
          <w:rFonts w:asciiTheme="minorHAnsi" w:hAnsiTheme="minorHAnsi" w:cstheme="minorHAnsi"/>
          <w:i/>
          <w:iCs/>
          <w:sz w:val="22"/>
          <w:szCs w:val="22"/>
          <w:u w:val="single"/>
        </w:rPr>
        <w:t xml:space="preserve">Stage one - </w:t>
      </w:r>
      <w:r w:rsidR="001F5F1A" w:rsidRPr="002C769A">
        <w:rPr>
          <w:rFonts w:asciiTheme="minorHAnsi" w:hAnsiTheme="minorHAnsi" w:cstheme="minorHAnsi"/>
          <w:i/>
          <w:iCs/>
          <w:sz w:val="22"/>
          <w:szCs w:val="22"/>
          <w:u w:val="single"/>
        </w:rPr>
        <w:t>Position Confirmation</w:t>
      </w:r>
    </w:p>
    <w:p w14:paraId="49D7B741" w14:textId="77777777" w:rsidR="00C73732" w:rsidRPr="002C769A" w:rsidRDefault="00C73732" w:rsidP="00C73732">
      <w:pPr>
        <w:pStyle w:val="ListParagraph"/>
        <w:tabs>
          <w:tab w:val="clear" w:pos="9822"/>
        </w:tabs>
        <w:ind w:left="540" w:right="28"/>
        <w:rPr>
          <w:rFonts w:asciiTheme="minorHAnsi" w:hAnsiTheme="minorHAnsi" w:cstheme="minorHAnsi"/>
          <w:sz w:val="22"/>
          <w:szCs w:val="22"/>
        </w:rPr>
      </w:pPr>
    </w:p>
    <w:p w14:paraId="4097491D" w14:textId="3486943B" w:rsidR="00C70602" w:rsidRPr="002C769A" w:rsidRDefault="00C70602">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The Advisory Panel determines which positions have or have not substantively changed by comparing the new and previous job descriptions. In general, a job description can be considered to have substantively changed if the category or grade level has changed or there has been a significant change in more than two functions. To be considered significant, changes must occur in the main functions and levels of accountability and responsibility of the position and not in the specific results expected or specific duties / tasks, or one or more new functions from a different technical area have been added or replace the original functions of the position.</w:t>
      </w:r>
    </w:p>
    <w:p w14:paraId="71C8D013" w14:textId="77777777" w:rsidR="00F6438C" w:rsidRPr="002C769A" w:rsidRDefault="00F6438C" w:rsidP="00C70602">
      <w:pPr>
        <w:pStyle w:val="ListParagraph"/>
        <w:tabs>
          <w:tab w:val="clear" w:pos="9822"/>
        </w:tabs>
        <w:ind w:left="540" w:right="28"/>
        <w:rPr>
          <w:rFonts w:asciiTheme="minorHAnsi" w:hAnsiTheme="minorHAnsi" w:cstheme="minorHAnsi"/>
          <w:sz w:val="22"/>
          <w:szCs w:val="22"/>
        </w:rPr>
      </w:pPr>
    </w:p>
    <w:p w14:paraId="5B8A456C" w14:textId="72888118" w:rsidR="00A27B4D" w:rsidRPr="002C769A" w:rsidRDefault="143BFD83">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In the case of encumbered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that </w:t>
      </w:r>
      <w:r w:rsidR="00B460CB" w:rsidRPr="002C769A">
        <w:rPr>
          <w:rFonts w:asciiTheme="minorHAnsi" w:hAnsiTheme="minorHAnsi" w:cstheme="minorHAnsi"/>
          <w:sz w:val="22"/>
          <w:szCs w:val="22"/>
        </w:rPr>
        <w:t xml:space="preserve">are </w:t>
      </w:r>
      <w:r w:rsidR="00D15E7C" w:rsidRPr="002C769A">
        <w:rPr>
          <w:rFonts w:asciiTheme="minorHAnsi" w:hAnsiTheme="minorHAnsi" w:cstheme="minorHAnsi"/>
          <w:sz w:val="22"/>
          <w:szCs w:val="22"/>
        </w:rPr>
        <w:t>considered the</w:t>
      </w:r>
      <w:r w:rsidR="00B460CB" w:rsidRPr="002C769A">
        <w:rPr>
          <w:rFonts w:asciiTheme="minorHAnsi" w:hAnsiTheme="minorHAnsi" w:cstheme="minorHAnsi"/>
          <w:sz w:val="22"/>
          <w:szCs w:val="22"/>
        </w:rPr>
        <w:t xml:space="preserve"> same</w:t>
      </w:r>
      <w:r w:rsidR="00D15E7C" w:rsidRPr="002C769A">
        <w:rPr>
          <w:rFonts w:asciiTheme="minorHAnsi" w:hAnsiTheme="minorHAnsi" w:cstheme="minorHAnsi"/>
          <w:sz w:val="22"/>
          <w:szCs w:val="22"/>
        </w:rPr>
        <w:t xml:space="preserve"> because they</w:t>
      </w:r>
      <w:r w:rsidR="00B460CB" w:rsidRPr="002C769A">
        <w:rPr>
          <w:rFonts w:asciiTheme="minorHAnsi" w:hAnsiTheme="minorHAnsi" w:cstheme="minorHAnsi"/>
          <w:sz w:val="22"/>
          <w:szCs w:val="22"/>
        </w:rPr>
        <w:t xml:space="preserve"> </w:t>
      </w:r>
      <w:r w:rsidRPr="002C769A">
        <w:rPr>
          <w:rFonts w:asciiTheme="minorHAnsi" w:hAnsiTheme="minorHAnsi" w:cstheme="minorHAnsi"/>
          <w:sz w:val="22"/>
          <w:szCs w:val="22"/>
        </w:rPr>
        <w:t xml:space="preserve">have not substantively changed, the Advisory Panel </w:t>
      </w:r>
      <w:r w:rsidR="00B954A7" w:rsidRPr="002C769A">
        <w:rPr>
          <w:rFonts w:asciiTheme="minorHAnsi" w:hAnsiTheme="minorHAnsi" w:cstheme="minorHAnsi"/>
          <w:sz w:val="22"/>
          <w:szCs w:val="22"/>
        </w:rPr>
        <w:t>can</w:t>
      </w:r>
      <w:r w:rsidRPr="002C769A">
        <w:rPr>
          <w:rFonts w:asciiTheme="minorHAnsi" w:hAnsiTheme="minorHAnsi" w:cstheme="minorHAnsi"/>
          <w:sz w:val="22"/>
          <w:szCs w:val="22"/>
        </w:rPr>
        <w:t xml:space="preserve"> recommend </w:t>
      </w:r>
      <w:r w:rsidR="000322AD" w:rsidRPr="002C769A">
        <w:rPr>
          <w:rFonts w:asciiTheme="minorHAnsi" w:hAnsiTheme="minorHAnsi" w:cstheme="minorHAnsi"/>
          <w:sz w:val="22"/>
          <w:szCs w:val="22"/>
        </w:rPr>
        <w:t xml:space="preserve">to the Head of Unit </w:t>
      </w:r>
      <w:r w:rsidRPr="002C769A">
        <w:rPr>
          <w:rFonts w:asciiTheme="minorHAnsi" w:hAnsiTheme="minorHAnsi" w:cstheme="minorHAnsi"/>
          <w:sz w:val="22"/>
          <w:szCs w:val="22"/>
        </w:rPr>
        <w:t xml:space="preserve">that the incumbent be </w:t>
      </w:r>
      <w:r w:rsidR="00B460CB" w:rsidRPr="002C769A">
        <w:rPr>
          <w:rFonts w:asciiTheme="minorHAnsi" w:hAnsiTheme="minorHAnsi" w:cstheme="minorHAnsi"/>
          <w:sz w:val="22"/>
          <w:szCs w:val="22"/>
        </w:rPr>
        <w:t xml:space="preserve">confirmed in </w:t>
      </w:r>
      <w:r w:rsidRPr="002C769A">
        <w:rPr>
          <w:rFonts w:asciiTheme="minorHAnsi" w:hAnsiTheme="minorHAnsi" w:cstheme="minorHAnsi"/>
          <w:sz w:val="22"/>
          <w:szCs w:val="22"/>
        </w:rPr>
        <w:t xml:space="preserve">the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 </w:t>
      </w:r>
    </w:p>
    <w:p w14:paraId="31FB4EE4" w14:textId="110E5BDF" w:rsidR="00A247F4" w:rsidRPr="002C769A" w:rsidRDefault="00A247F4">
      <w:pPr>
        <w:pStyle w:val="ListParagraph"/>
        <w:rPr>
          <w:rFonts w:asciiTheme="minorHAnsi" w:hAnsiTheme="minorHAnsi" w:cstheme="minorHAnsi"/>
          <w:sz w:val="22"/>
          <w:szCs w:val="22"/>
        </w:rPr>
      </w:pPr>
    </w:p>
    <w:p w14:paraId="5D953BAC" w14:textId="0DF8CE80" w:rsidR="006D3906" w:rsidRPr="002C769A" w:rsidRDefault="143BFD83">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In cases where multiple staff encumber a generic or substantively similar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 and at least one but not all of those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will be abolished due to restructuring, </w:t>
      </w:r>
      <w:r w:rsidR="00B460CB" w:rsidRPr="002C769A">
        <w:rPr>
          <w:rFonts w:asciiTheme="minorHAnsi" w:hAnsiTheme="minorHAnsi" w:cstheme="minorHAnsi"/>
          <w:sz w:val="22"/>
          <w:szCs w:val="22"/>
        </w:rPr>
        <w:t>confirmation in the position</w:t>
      </w:r>
      <w:r w:rsidRPr="002C769A">
        <w:rPr>
          <w:rFonts w:asciiTheme="minorHAnsi" w:hAnsiTheme="minorHAnsi" w:cstheme="minorHAnsi"/>
          <w:sz w:val="22"/>
          <w:szCs w:val="22"/>
        </w:rPr>
        <w:t xml:space="preserve"> is not possible, and all such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s will be treated as abolished</w:t>
      </w:r>
      <w:r w:rsidR="004962CE" w:rsidRPr="002C769A">
        <w:rPr>
          <w:rFonts w:asciiTheme="minorHAnsi" w:hAnsiTheme="minorHAnsi" w:cstheme="minorHAnsi"/>
          <w:sz w:val="22"/>
          <w:szCs w:val="22"/>
        </w:rPr>
        <w:t xml:space="preserve"> and considered </w:t>
      </w:r>
      <w:r w:rsidR="00DB1C4B" w:rsidRPr="002C769A">
        <w:rPr>
          <w:rFonts w:asciiTheme="minorHAnsi" w:hAnsiTheme="minorHAnsi" w:cstheme="minorHAnsi"/>
          <w:sz w:val="22"/>
          <w:szCs w:val="22"/>
        </w:rPr>
        <w:t xml:space="preserve">as </w:t>
      </w:r>
      <w:r w:rsidR="004962CE" w:rsidRPr="002C769A">
        <w:rPr>
          <w:rFonts w:asciiTheme="minorHAnsi" w:hAnsiTheme="minorHAnsi" w:cstheme="minorHAnsi"/>
          <w:sz w:val="22"/>
          <w:szCs w:val="22"/>
        </w:rPr>
        <w:t>newly established positions</w:t>
      </w:r>
      <w:r w:rsidRPr="002C769A">
        <w:rPr>
          <w:rFonts w:asciiTheme="minorHAnsi" w:hAnsiTheme="minorHAnsi" w:cstheme="minorHAnsi"/>
          <w:sz w:val="22"/>
          <w:szCs w:val="22"/>
        </w:rPr>
        <w:t xml:space="preserve">. </w:t>
      </w:r>
    </w:p>
    <w:p w14:paraId="411F1AB6" w14:textId="77777777" w:rsidR="006D3906" w:rsidRPr="002C769A" w:rsidRDefault="006D3906">
      <w:pPr>
        <w:tabs>
          <w:tab w:val="clear" w:pos="9822"/>
        </w:tabs>
        <w:ind w:left="540" w:right="28" w:hanging="540"/>
        <w:rPr>
          <w:rFonts w:asciiTheme="minorHAnsi" w:hAnsiTheme="minorHAnsi" w:cstheme="minorHAnsi"/>
          <w:sz w:val="22"/>
          <w:szCs w:val="22"/>
        </w:rPr>
      </w:pPr>
    </w:p>
    <w:p w14:paraId="4C17C908" w14:textId="2C38D21E" w:rsidR="00BE3465" w:rsidRPr="002C769A" w:rsidRDefault="143BFD83">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Encumbered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w:t>
      </w:r>
      <w:r w:rsidR="00924B23" w:rsidRPr="002C769A">
        <w:rPr>
          <w:rFonts w:asciiTheme="minorHAnsi" w:hAnsiTheme="minorHAnsi" w:cstheme="minorHAnsi"/>
          <w:sz w:val="22"/>
          <w:szCs w:val="22"/>
        </w:rPr>
        <w:t xml:space="preserve">with job descriptions </w:t>
      </w:r>
      <w:r w:rsidRPr="002C769A">
        <w:rPr>
          <w:rFonts w:asciiTheme="minorHAnsi" w:hAnsiTheme="minorHAnsi" w:cstheme="minorHAnsi"/>
          <w:sz w:val="22"/>
          <w:szCs w:val="22"/>
        </w:rPr>
        <w:t xml:space="preserve">that are determined to have substantively changed or </w:t>
      </w:r>
      <w:r w:rsidR="00924B23" w:rsidRPr="002C769A">
        <w:rPr>
          <w:rFonts w:asciiTheme="minorHAnsi" w:hAnsiTheme="minorHAnsi" w:cstheme="minorHAnsi"/>
          <w:sz w:val="22"/>
          <w:szCs w:val="22"/>
        </w:rPr>
        <w:t xml:space="preserve">which </w:t>
      </w:r>
      <w:r w:rsidRPr="002C769A">
        <w:rPr>
          <w:rFonts w:asciiTheme="minorHAnsi" w:hAnsiTheme="minorHAnsi" w:cstheme="minorHAnsi"/>
          <w:sz w:val="22"/>
          <w:szCs w:val="22"/>
        </w:rPr>
        <w:t xml:space="preserve">are reclassified at a different level (upwards or downwards) or in a different category as part of the restructure of an organizational unit must be treated as abolished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s</w:t>
      </w:r>
      <w:r w:rsidR="00C73732" w:rsidRPr="002C769A">
        <w:rPr>
          <w:rFonts w:asciiTheme="minorHAnsi" w:hAnsiTheme="minorHAnsi" w:cstheme="minorHAnsi"/>
          <w:sz w:val="22"/>
          <w:szCs w:val="22"/>
        </w:rPr>
        <w:t>.</w:t>
      </w:r>
      <w:r w:rsidRPr="002C769A">
        <w:rPr>
          <w:rFonts w:asciiTheme="minorHAnsi" w:hAnsiTheme="minorHAnsi" w:cstheme="minorHAnsi"/>
          <w:sz w:val="22"/>
          <w:szCs w:val="22"/>
        </w:rPr>
        <w:t xml:space="preserve"> </w:t>
      </w:r>
      <w:r w:rsidR="00924B23" w:rsidRPr="002C769A">
        <w:rPr>
          <w:rFonts w:asciiTheme="minorHAnsi" w:hAnsiTheme="minorHAnsi" w:cstheme="minorHAnsi"/>
          <w:sz w:val="22"/>
          <w:szCs w:val="22"/>
        </w:rPr>
        <w:t xml:space="preserve">In such a case, the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w:t>
      </w:r>
      <w:r w:rsidR="00924B23" w:rsidRPr="002C769A">
        <w:rPr>
          <w:rFonts w:asciiTheme="minorHAnsi" w:hAnsiTheme="minorHAnsi" w:cstheme="minorHAnsi"/>
          <w:sz w:val="22"/>
          <w:szCs w:val="22"/>
        </w:rPr>
        <w:t xml:space="preserve">that result from the restructuring </w:t>
      </w:r>
      <w:r w:rsidRPr="002C769A">
        <w:rPr>
          <w:rFonts w:asciiTheme="minorHAnsi" w:hAnsiTheme="minorHAnsi" w:cstheme="minorHAnsi"/>
          <w:sz w:val="22"/>
          <w:szCs w:val="22"/>
        </w:rPr>
        <w:t xml:space="preserve">will be considered </w:t>
      </w:r>
      <w:r w:rsidR="00DB1C4B" w:rsidRPr="002C769A">
        <w:rPr>
          <w:rFonts w:asciiTheme="minorHAnsi" w:hAnsiTheme="minorHAnsi" w:cstheme="minorHAnsi"/>
          <w:sz w:val="22"/>
          <w:szCs w:val="22"/>
        </w:rPr>
        <w:t xml:space="preserve">as </w:t>
      </w:r>
      <w:r w:rsidRPr="002C769A">
        <w:rPr>
          <w:rFonts w:asciiTheme="minorHAnsi" w:hAnsiTheme="minorHAnsi" w:cstheme="minorHAnsi"/>
          <w:sz w:val="22"/>
          <w:szCs w:val="22"/>
        </w:rPr>
        <w:t xml:space="preserve">newly established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w:t>
      </w:r>
    </w:p>
    <w:p w14:paraId="053363A3" w14:textId="77777777" w:rsidR="001E0CD8" w:rsidRPr="002C769A" w:rsidRDefault="001E0CD8">
      <w:pPr>
        <w:tabs>
          <w:tab w:val="clear" w:pos="9822"/>
        </w:tabs>
        <w:ind w:left="540" w:right="28" w:hanging="540"/>
        <w:rPr>
          <w:rFonts w:asciiTheme="minorHAnsi" w:hAnsiTheme="minorHAnsi" w:cstheme="minorHAnsi"/>
          <w:sz w:val="22"/>
          <w:szCs w:val="22"/>
        </w:rPr>
      </w:pPr>
    </w:p>
    <w:p w14:paraId="5A79FF0A" w14:textId="42225C32" w:rsidR="006D3906" w:rsidRPr="002C769A" w:rsidRDefault="143BFD83">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In addition to encumbered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which will not be subject to </w:t>
      </w:r>
      <w:r w:rsidR="006D71C9" w:rsidRPr="002C769A">
        <w:rPr>
          <w:rFonts w:asciiTheme="minorHAnsi" w:hAnsiTheme="minorHAnsi" w:cstheme="minorHAnsi"/>
          <w:sz w:val="22"/>
          <w:szCs w:val="22"/>
        </w:rPr>
        <w:t>position confirmation</w:t>
      </w:r>
      <w:r w:rsidRPr="002C769A">
        <w:rPr>
          <w:rFonts w:asciiTheme="minorHAnsi" w:hAnsiTheme="minorHAnsi" w:cstheme="minorHAnsi"/>
          <w:sz w:val="22"/>
          <w:szCs w:val="22"/>
        </w:rPr>
        <w:t xml:space="preserve">, vacancies arising from the creation of a new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 and unencumbered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will </w:t>
      </w:r>
      <w:r w:rsidR="00D15E7C" w:rsidRPr="002C769A">
        <w:rPr>
          <w:rFonts w:asciiTheme="minorHAnsi" w:hAnsiTheme="minorHAnsi" w:cstheme="minorHAnsi"/>
          <w:sz w:val="22"/>
          <w:szCs w:val="22"/>
        </w:rPr>
        <w:t xml:space="preserve">be considered as part of </w:t>
      </w:r>
      <w:r w:rsidR="00F66922" w:rsidRPr="002C769A">
        <w:rPr>
          <w:rFonts w:asciiTheme="minorHAnsi" w:hAnsiTheme="minorHAnsi" w:cstheme="minorHAnsi"/>
          <w:sz w:val="22"/>
          <w:szCs w:val="22"/>
        </w:rPr>
        <w:t>stage two of the PCPP</w:t>
      </w:r>
      <w:r w:rsidRPr="002C769A">
        <w:rPr>
          <w:rStyle w:val="Hyperlink"/>
          <w:rFonts w:asciiTheme="minorHAnsi" w:hAnsiTheme="minorHAnsi" w:cstheme="minorHAnsi"/>
          <w:color w:val="auto"/>
          <w:sz w:val="22"/>
          <w:szCs w:val="22"/>
          <w:u w:val="none"/>
        </w:rPr>
        <w:t xml:space="preserve">. </w:t>
      </w:r>
    </w:p>
    <w:p w14:paraId="153A168D" w14:textId="5FB13BF3" w:rsidR="006D3906" w:rsidRPr="002C769A" w:rsidRDefault="006D3906">
      <w:pPr>
        <w:tabs>
          <w:tab w:val="clear" w:pos="9822"/>
        </w:tabs>
        <w:ind w:left="540" w:right="28" w:hanging="540"/>
        <w:rPr>
          <w:rFonts w:asciiTheme="minorHAnsi" w:hAnsiTheme="minorHAnsi" w:cstheme="minorHAnsi"/>
          <w:sz w:val="22"/>
          <w:szCs w:val="22"/>
        </w:rPr>
      </w:pPr>
    </w:p>
    <w:p w14:paraId="2D55B5AA" w14:textId="4C27132C" w:rsidR="00F66922" w:rsidRPr="002C769A" w:rsidRDefault="00F66922">
      <w:pPr>
        <w:tabs>
          <w:tab w:val="clear" w:pos="9822"/>
        </w:tabs>
        <w:ind w:left="540" w:right="28" w:hanging="540"/>
        <w:rPr>
          <w:rFonts w:asciiTheme="minorHAnsi" w:hAnsiTheme="minorHAnsi" w:cstheme="minorHAnsi"/>
          <w:sz w:val="22"/>
          <w:szCs w:val="22"/>
        </w:rPr>
      </w:pPr>
    </w:p>
    <w:p w14:paraId="63D63F6A" w14:textId="175B0562" w:rsidR="00F66922" w:rsidRPr="002C769A" w:rsidRDefault="00F66922" w:rsidP="00F66922">
      <w:pPr>
        <w:pStyle w:val="ListParagraph"/>
        <w:tabs>
          <w:tab w:val="clear" w:pos="9822"/>
        </w:tabs>
        <w:ind w:left="0" w:right="28"/>
        <w:rPr>
          <w:rFonts w:asciiTheme="minorHAnsi" w:hAnsiTheme="minorHAnsi" w:cstheme="minorHAnsi"/>
          <w:i/>
          <w:iCs/>
          <w:sz w:val="22"/>
          <w:szCs w:val="22"/>
          <w:u w:val="single"/>
        </w:rPr>
      </w:pPr>
      <w:r w:rsidRPr="002C769A">
        <w:rPr>
          <w:rFonts w:asciiTheme="minorHAnsi" w:hAnsiTheme="minorHAnsi" w:cstheme="minorHAnsi"/>
          <w:i/>
          <w:iCs/>
          <w:sz w:val="22"/>
          <w:szCs w:val="22"/>
          <w:u w:val="single"/>
        </w:rPr>
        <w:t>Stage two - Position Placement</w:t>
      </w:r>
    </w:p>
    <w:p w14:paraId="03723D6E" w14:textId="77777777" w:rsidR="00A2389D" w:rsidRPr="002C769A" w:rsidRDefault="00A2389D">
      <w:pPr>
        <w:tabs>
          <w:tab w:val="clear" w:pos="9822"/>
        </w:tabs>
        <w:ind w:left="540" w:right="28" w:hanging="540"/>
        <w:rPr>
          <w:rFonts w:asciiTheme="minorHAnsi" w:hAnsiTheme="minorHAnsi" w:cstheme="minorHAnsi"/>
          <w:sz w:val="22"/>
          <w:szCs w:val="22"/>
        </w:rPr>
      </w:pPr>
    </w:p>
    <w:p w14:paraId="427936BC" w14:textId="0BBA8D74" w:rsidR="00F66922" w:rsidRPr="002C769A" w:rsidRDefault="00245A6F" w:rsidP="00245A6F">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T</w:t>
      </w:r>
      <w:r w:rsidR="00694521" w:rsidRPr="002C769A">
        <w:rPr>
          <w:rFonts w:asciiTheme="minorHAnsi" w:hAnsiTheme="minorHAnsi" w:cstheme="minorHAnsi"/>
          <w:sz w:val="22"/>
          <w:szCs w:val="22"/>
        </w:rPr>
        <w:t xml:space="preserve">he Panel will determine which </w:t>
      </w:r>
      <w:r w:rsidR="00EF18B0" w:rsidRPr="002C769A">
        <w:rPr>
          <w:rFonts w:asciiTheme="minorHAnsi" w:hAnsiTheme="minorHAnsi" w:cstheme="minorHAnsi"/>
          <w:sz w:val="22"/>
          <w:szCs w:val="22"/>
        </w:rPr>
        <w:t xml:space="preserve">existing encumbered </w:t>
      </w:r>
      <w:r w:rsidR="00694521" w:rsidRPr="002C769A">
        <w:rPr>
          <w:rFonts w:asciiTheme="minorHAnsi" w:hAnsiTheme="minorHAnsi" w:cstheme="minorHAnsi"/>
          <w:sz w:val="22"/>
          <w:szCs w:val="22"/>
        </w:rPr>
        <w:t xml:space="preserve">positions </w:t>
      </w:r>
      <w:r w:rsidR="00A55C5D" w:rsidRPr="002C769A">
        <w:rPr>
          <w:rFonts w:asciiTheme="minorHAnsi" w:hAnsiTheme="minorHAnsi" w:cstheme="minorHAnsi"/>
          <w:sz w:val="22"/>
          <w:szCs w:val="22"/>
        </w:rPr>
        <w:t xml:space="preserve">were </w:t>
      </w:r>
      <w:r w:rsidR="00572B37" w:rsidRPr="002C769A">
        <w:rPr>
          <w:rFonts w:asciiTheme="minorHAnsi" w:hAnsiTheme="minorHAnsi" w:cstheme="minorHAnsi"/>
          <w:sz w:val="22"/>
          <w:szCs w:val="22"/>
        </w:rPr>
        <w:t>upgraded to a higher level due to addition</w:t>
      </w:r>
      <w:r w:rsidR="00EF18B0" w:rsidRPr="002C769A">
        <w:rPr>
          <w:rFonts w:asciiTheme="minorHAnsi" w:hAnsiTheme="minorHAnsi" w:cstheme="minorHAnsi"/>
          <w:sz w:val="22"/>
          <w:szCs w:val="22"/>
        </w:rPr>
        <w:t>al</w:t>
      </w:r>
      <w:r w:rsidR="00572B37" w:rsidRPr="002C769A">
        <w:rPr>
          <w:rFonts w:asciiTheme="minorHAnsi" w:hAnsiTheme="minorHAnsi" w:cstheme="minorHAnsi"/>
          <w:sz w:val="22"/>
          <w:szCs w:val="22"/>
        </w:rPr>
        <w:t xml:space="preserve"> responsibilities </w:t>
      </w:r>
      <w:r w:rsidR="00EF18B0" w:rsidRPr="002C769A">
        <w:rPr>
          <w:rFonts w:asciiTheme="minorHAnsi" w:hAnsiTheme="minorHAnsi" w:cstheme="minorHAnsi"/>
          <w:sz w:val="22"/>
          <w:szCs w:val="22"/>
        </w:rPr>
        <w:t xml:space="preserve">of the same nature </w:t>
      </w:r>
      <w:r w:rsidR="00572B37" w:rsidRPr="002C769A">
        <w:rPr>
          <w:rFonts w:asciiTheme="minorHAnsi" w:hAnsiTheme="minorHAnsi" w:cstheme="minorHAnsi"/>
          <w:sz w:val="22"/>
          <w:szCs w:val="22"/>
        </w:rPr>
        <w:t>and greater complexity</w:t>
      </w:r>
      <w:r w:rsidR="00694521" w:rsidRPr="002C769A">
        <w:rPr>
          <w:rFonts w:asciiTheme="minorHAnsi" w:hAnsiTheme="minorHAnsi" w:cstheme="minorHAnsi"/>
          <w:sz w:val="22"/>
          <w:szCs w:val="22"/>
        </w:rPr>
        <w:t>.</w:t>
      </w:r>
      <w:r w:rsidR="00572B37" w:rsidRPr="002C769A">
        <w:rPr>
          <w:rFonts w:asciiTheme="minorHAnsi" w:hAnsiTheme="minorHAnsi" w:cstheme="minorHAnsi"/>
          <w:sz w:val="22"/>
          <w:szCs w:val="22"/>
        </w:rPr>
        <w:t xml:space="preserve"> </w:t>
      </w:r>
      <w:r w:rsidR="00B931BB" w:rsidRPr="002C769A">
        <w:rPr>
          <w:rFonts w:asciiTheme="minorHAnsi" w:hAnsiTheme="minorHAnsi" w:cstheme="minorHAnsi"/>
          <w:sz w:val="22"/>
          <w:szCs w:val="22"/>
        </w:rPr>
        <w:t>P</w:t>
      </w:r>
      <w:r w:rsidR="00572B37" w:rsidRPr="002C769A">
        <w:rPr>
          <w:rFonts w:asciiTheme="minorHAnsi" w:hAnsiTheme="minorHAnsi" w:cstheme="minorHAnsi"/>
          <w:sz w:val="22"/>
          <w:szCs w:val="22"/>
        </w:rPr>
        <w:t xml:space="preserve">rovided the upgrade is no more than one grade and the position remains in the same category, </w:t>
      </w:r>
      <w:r w:rsidR="00EF18B0" w:rsidRPr="002C769A">
        <w:rPr>
          <w:rFonts w:asciiTheme="minorHAnsi" w:hAnsiTheme="minorHAnsi" w:cstheme="minorHAnsi"/>
          <w:sz w:val="22"/>
          <w:szCs w:val="22"/>
        </w:rPr>
        <w:t xml:space="preserve">the staff member </w:t>
      </w:r>
      <w:r w:rsidR="00924B23" w:rsidRPr="002C769A">
        <w:rPr>
          <w:rFonts w:asciiTheme="minorHAnsi" w:hAnsiTheme="minorHAnsi" w:cstheme="minorHAnsi"/>
          <w:sz w:val="22"/>
          <w:szCs w:val="22"/>
        </w:rPr>
        <w:t xml:space="preserve">encumbering the position </w:t>
      </w:r>
      <w:r w:rsidR="00EF18B0" w:rsidRPr="002C769A">
        <w:rPr>
          <w:rFonts w:asciiTheme="minorHAnsi" w:hAnsiTheme="minorHAnsi" w:cstheme="minorHAnsi"/>
          <w:sz w:val="22"/>
          <w:szCs w:val="22"/>
        </w:rPr>
        <w:t xml:space="preserve">can be recommended </w:t>
      </w:r>
      <w:r w:rsidR="00924B23" w:rsidRPr="002C769A">
        <w:rPr>
          <w:rFonts w:asciiTheme="minorHAnsi" w:hAnsiTheme="minorHAnsi" w:cstheme="minorHAnsi"/>
          <w:sz w:val="22"/>
          <w:szCs w:val="22"/>
        </w:rPr>
        <w:t xml:space="preserve">by the Panel </w:t>
      </w:r>
      <w:r w:rsidR="00507CC1" w:rsidRPr="002C769A">
        <w:rPr>
          <w:rFonts w:asciiTheme="minorHAnsi" w:hAnsiTheme="minorHAnsi" w:cstheme="minorHAnsi"/>
          <w:sz w:val="22"/>
          <w:szCs w:val="22"/>
        </w:rPr>
        <w:t xml:space="preserve">to the Head of Unit </w:t>
      </w:r>
      <w:r w:rsidR="00EF18B0" w:rsidRPr="002C769A">
        <w:rPr>
          <w:rFonts w:asciiTheme="minorHAnsi" w:hAnsiTheme="minorHAnsi" w:cstheme="minorHAnsi"/>
          <w:sz w:val="22"/>
          <w:szCs w:val="22"/>
        </w:rPr>
        <w:t xml:space="preserve">for </w:t>
      </w:r>
      <w:r w:rsidR="0079157B" w:rsidRPr="002C769A">
        <w:rPr>
          <w:rFonts w:asciiTheme="minorHAnsi" w:hAnsiTheme="minorHAnsi" w:cstheme="minorHAnsi"/>
          <w:sz w:val="22"/>
          <w:szCs w:val="22"/>
        </w:rPr>
        <w:t xml:space="preserve">promotion and </w:t>
      </w:r>
      <w:r w:rsidR="00EF18B0" w:rsidRPr="002C769A">
        <w:rPr>
          <w:rFonts w:asciiTheme="minorHAnsi" w:hAnsiTheme="minorHAnsi" w:cstheme="minorHAnsi"/>
          <w:sz w:val="22"/>
          <w:szCs w:val="22"/>
        </w:rPr>
        <w:t xml:space="preserve">placement on the higher-level post. </w:t>
      </w:r>
      <w:r w:rsidR="00924B23" w:rsidRPr="002C769A">
        <w:rPr>
          <w:rFonts w:asciiTheme="minorHAnsi" w:hAnsiTheme="minorHAnsi" w:cstheme="minorHAnsi"/>
          <w:sz w:val="22"/>
          <w:szCs w:val="22"/>
        </w:rPr>
        <w:t xml:space="preserve">In making its recommendation, </w:t>
      </w:r>
      <w:r w:rsidR="00572B37" w:rsidRPr="002C769A">
        <w:rPr>
          <w:rFonts w:asciiTheme="minorHAnsi" w:hAnsiTheme="minorHAnsi" w:cstheme="minorHAnsi"/>
          <w:sz w:val="22"/>
          <w:szCs w:val="22"/>
        </w:rPr>
        <w:t xml:space="preserve">the Panel </w:t>
      </w:r>
      <w:r w:rsidR="00924B23" w:rsidRPr="002C769A">
        <w:rPr>
          <w:rFonts w:asciiTheme="minorHAnsi" w:hAnsiTheme="minorHAnsi" w:cstheme="minorHAnsi"/>
          <w:sz w:val="22"/>
          <w:szCs w:val="22"/>
        </w:rPr>
        <w:t xml:space="preserve">will review whether </w:t>
      </w:r>
      <w:r w:rsidR="00572B37" w:rsidRPr="002C769A">
        <w:rPr>
          <w:rFonts w:asciiTheme="minorHAnsi" w:hAnsiTheme="minorHAnsi" w:cstheme="minorHAnsi"/>
          <w:sz w:val="22"/>
          <w:szCs w:val="22"/>
        </w:rPr>
        <w:t>the staff member has sufficient skills and experience to meet the minimum requirements</w:t>
      </w:r>
      <w:r w:rsidR="00B954A7" w:rsidRPr="002C769A">
        <w:rPr>
          <w:rFonts w:asciiTheme="minorHAnsi" w:hAnsiTheme="minorHAnsi" w:cstheme="minorHAnsi"/>
          <w:sz w:val="22"/>
          <w:szCs w:val="22"/>
        </w:rPr>
        <w:t xml:space="preserve">, </w:t>
      </w:r>
      <w:r w:rsidR="00B954A7" w:rsidRPr="002C769A">
        <w:rPr>
          <w:rFonts w:asciiTheme="minorHAnsi" w:hAnsiTheme="minorHAnsi" w:cstheme="minorHAnsi"/>
          <w:sz w:val="22"/>
          <w:szCs w:val="22"/>
        </w:rPr>
        <w:lastRenderedPageBreak/>
        <w:t xml:space="preserve">including </w:t>
      </w:r>
      <w:r w:rsidR="000A0E35" w:rsidRPr="002C769A">
        <w:rPr>
          <w:rFonts w:asciiTheme="minorHAnsi" w:hAnsiTheme="minorHAnsi" w:cstheme="minorHAnsi"/>
          <w:sz w:val="22"/>
          <w:szCs w:val="22"/>
        </w:rPr>
        <w:t xml:space="preserve">but not limited to </w:t>
      </w:r>
      <w:r w:rsidR="00B954A7" w:rsidRPr="002C769A">
        <w:rPr>
          <w:rFonts w:asciiTheme="minorHAnsi" w:hAnsiTheme="minorHAnsi" w:cstheme="minorHAnsi"/>
          <w:sz w:val="22"/>
          <w:szCs w:val="22"/>
        </w:rPr>
        <w:t>having been rostered for a position of this type or found suitable for a position of this nature as a result of the Talent Review process.</w:t>
      </w:r>
      <w:r w:rsidR="00EF18B0" w:rsidRPr="002C769A">
        <w:rPr>
          <w:rFonts w:asciiTheme="minorHAnsi" w:hAnsiTheme="minorHAnsi" w:cstheme="minorHAnsi"/>
          <w:sz w:val="22"/>
          <w:szCs w:val="22"/>
        </w:rPr>
        <w:t xml:space="preserve"> </w:t>
      </w:r>
      <w:r w:rsidR="00B954A7" w:rsidRPr="002C769A">
        <w:rPr>
          <w:rFonts w:asciiTheme="minorHAnsi" w:hAnsiTheme="minorHAnsi" w:cstheme="minorHAnsi"/>
          <w:sz w:val="22"/>
          <w:szCs w:val="22"/>
        </w:rPr>
        <w:t>T</w:t>
      </w:r>
      <w:r w:rsidR="00EF18B0" w:rsidRPr="002C769A">
        <w:rPr>
          <w:rFonts w:asciiTheme="minorHAnsi" w:hAnsiTheme="minorHAnsi" w:cstheme="minorHAnsi"/>
          <w:sz w:val="22"/>
          <w:szCs w:val="22"/>
        </w:rPr>
        <w:t xml:space="preserve">he staff member </w:t>
      </w:r>
      <w:r w:rsidR="00B954A7" w:rsidRPr="002C769A">
        <w:rPr>
          <w:rFonts w:asciiTheme="minorHAnsi" w:hAnsiTheme="minorHAnsi" w:cstheme="minorHAnsi"/>
          <w:sz w:val="22"/>
          <w:szCs w:val="22"/>
        </w:rPr>
        <w:t xml:space="preserve">will also need to </w:t>
      </w:r>
      <w:r w:rsidR="00EF18B0" w:rsidRPr="002C769A">
        <w:rPr>
          <w:rFonts w:asciiTheme="minorHAnsi" w:hAnsiTheme="minorHAnsi" w:cstheme="minorHAnsi"/>
          <w:sz w:val="22"/>
          <w:szCs w:val="22"/>
        </w:rPr>
        <w:t>ha</w:t>
      </w:r>
      <w:r w:rsidR="00B954A7" w:rsidRPr="002C769A">
        <w:rPr>
          <w:rFonts w:asciiTheme="minorHAnsi" w:hAnsiTheme="minorHAnsi" w:cstheme="minorHAnsi"/>
          <w:sz w:val="22"/>
          <w:szCs w:val="22"/>
        </w:rPr>
        <w:t>ve</w:t>
      </w:r>
      <w:r w:rsidR="00EF18B0" w:rsidRPr="002C769A">
        <w:rPr>
          <w:rFonts w:asciiTheme="minorHAnsi" w:hAnsiTheme="minorHAnsi" w:cstheme="minorHAnsi"/>
          <w:sz w:val="22"/>
          <w:szCs w:val="22"/>
        </w:rPr>
        <w:t xml:space="preserve"> demonstrated satisfactory performance in their most recent performance appraisal</w:t>
      </w:r>
      <w:r w:rsidR="001A7E06" w:rsidRPr="002C769A">
        <w:rPr>
          <w:rFonts w:asciiTheme="minorHAnsi" w:hAnsiTheme="minorHAnsi" w:cstheme="minorHAnsi"/>
          <w:sz w:val="22"/>
          <w:szCs w:val="22"/>
        </w:rPr>
        <w:t>.</w:t>
      </w:r>
      <w:r w:rsidR="00572B37" w:rsidRPr="002C769A">
        <w:rPr>
          <w:rFonts w:asciiTheme="minorHAnsi" w:hAnsiTheme="minorHAnsi" w:cstheme="minorHAnsi"/>
          <w:sz w:val="22"/>
          <w:szCs w:val="22"/>
        </w:rPr>
        <w:t xml:space="preserve"> </w:t>
      </w:r>
      <w:r w:rsidR="00B931BB" w:rsidRPr="002C769A">
        <w:rPr>
          <w:rFonts w:asciiTheme="minorHAnsi" w:hAnsiTheme="minorHAnsi" w:cstheme="minorHAnsi"/>
          <w:sz w:val="22"/>
          <w:szCs w:val="22"/>
        </w:rPr>
        <w:t xml:space="preserve">In such cases, the staff member will retain their lower-level personal grade for a qualifying period </w:t>
      </w:r>
      <w:r w:rsidR="00745EF4" w:rsidRPr="002C769A">
        <w:rPr>
          <w:rFonts w:asciiTheme="minorHAnsi" w:hAnsiTheme="minorHAnsi" w:cstheme="minorHAnsi"/>
          <w:sz w:val="22"/>
          <w:szCs w:val="22"/>
        </w:rPr>
        <w:t xml:space="preserve">of six to twelve months </w:t>
      </w:r>
      <w:r w:rsidR="00B931BB" w:rsidRPr="002C769A">
        <w:rPr>
          <w:rFonts w:asciiTheme="minorHAnsi" w:hAnsiTheme="minorHAnsi" w:cstheme="minorHAnsi"/>
          <w:sz w:val="22"/>
          <w:szCs w:val="22"/>
        </w:rPr>
        <w:t>before being converted to the higher grade</w:t>
      </w:r>
      <w:r w:rsidR="00062B37" w:rsidRPr="002C769A">
        <w:rPr>
          <w:rFonts w:asciiTheme="minorHAnsi" w:hAnsiTheme="minorHAnsi" w:cstheme="minorHAnsi"/>
          <w:sz w:val="22"/>
          <w:szCs w:val="22"/>
        </w:rPr>
        <w:t xml:space="preserve"> retroactively back to the start date of the placement</w:t>
      </w:r>
      <w:r w:rsidR="00B931BB" w:rsidRPr="002C769A">
        <w:rPr>
          <w:rFonts w:asciiTheme="minorHAnsi" w:hAnsiTheme="minorHAnsi" w:cstheme="minorHAnsi"/>
          <w:sz w:val="22"/>
          <w:szCs w:val="22"/>
        </w:rPr>
        <w:t>.</w:t>
      </w:r>
    </w:p>
    <w:p w14:paraId="045C80AB" w14:textId="77777777" w:rsidR="00B954A7" w:rsidRPr="002C769A" w:rsidRDefault="00B954A7">
      <w:pPr>
        <w:tabs>
          <w:tab w:val="clear" w:pos="9822"/>
        </w:tabs>
        <w:ind w:left="540" w:right="28" w:hanging="540"/>
        <w:rPr>
          <w:rFonts w:asciiTheme="minorHAnsi" w:hAnsiTheme="minorHAnsi" w:cstheme="minorHAnsi"/>
          <w:sz w:val="22"/>
          <w:szCs w:val="22"/>
        </w:rPr>
      </w:pPr>
    </w:p>
    <w:p w14:paraId="5D8A7975" w14:textId="5AD776DD" w:rsidR="00616D39" w:rsidRPr="002C769A" w:rsidRDefault="006938B7" w:rsidP="006938B7">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In the interests of placing as many staff</w:t>
      </w:r>
      <w:r w:rsidR="006E6AF6" w:rsidRPr="002C769A">
        <w:rPr>
          <w:rFonts w:asciiTheme="minorHAnsi" w:hAnsiTheme="minorHAnsi" w:cstheme="minorHAnsi"/>
          <w:sz w:val="22"/>
          <w:szCs w:val="22"/>
        </w:rPr>
        <w:t xml:space="preserve"> members</w:t>
      </w:r>
      <w:r w:rsidRPr="002C769A">
        <w:rPr>
          <w:rFonts w:asciiTheme="minorHAnsi" w:hAnsiTheme="minorHAnsi" w:cstheme="minorHAnsi"/>
          <w:sz w:val="22"/>
          <w:szCs w:val="22"/>
        </w:rPr>
        <w:t xml:space="preserve"> as possible and to facilitate the objectives of the Mobility Policy, the Panel may make recommendations </w:t>
      </w:r>
      <w:r w:rsidR="000322AD" w:rsidRPr="002C769A">
        <w:rPr>
          <w:rFonts w:asciiTheme="minorHAnsi" w:hAnsiTheme="minorHAnsi" w:cstheme="minorHAnsi"/>
          <w:sz w:val="22"/>
          <w:szCs w:val="22"/>
        </w:rPr>
        <w:t xml:space="preserve">to the Head of Unit </w:t>
      </w:r>
      <w:r w:rsidRPr="002C769A">
        <w:rPr>
          <w:rFonts w:asciiTheme="minorHAnsi" w:hAnsiTheme="minorHAnsi" w:cstheme="minorHAnsi"/>
          <w:sz w:val="22"/>
          <w:szCs w:val="22"/>
        </w:rPr>
        <w:t>on potential lateral reassignments of any staff member</w:t>
      </w:r>
      <w:r w:rsidR="00616D39" w:rsidRPr="002C769A">
        <w:rPr>
          <w:rFonts w:asciiTheme="minorHAnsi" w:hAnsiTheme="minorHAnsi" w:cstheme="minorHAnsi"/>
          <w:sz w:val="22"/>
          <w:szCs w:val="22"/>
        </w:rPr>
        <w:t xml:space="preserve"> (including those who have been confirmed in their position) </w:t>
      </w:r>
      <w:r w:rsidRPr="002C769A">
        <w:rPr>
          <w:rFonts w:asciiTheme="minorHAnsi" w:hAnsiTheme="minorHAnsi" w:cstheme="minorHAnsi"/>
          <w:sz w:val="22"/>
          <w:szCs w:val="22"/>
        </w:rPr>
        <w:t xml:space="preserve">to any other suitable positions within the unit for which the staff member is considered by the Panel to have the required skills </w:t>
      </w:r>
      <w:r w:rsidR="006E6AF6" w:rsidRPr="002C769A">
        <w:rPr>
          <w:rFonts w:asciiTheme="minorHAnsi" w:hAnsiTheme="minorHAnsi" w:cstheme="minorHAnsi"/>
          <w:sz w:val="22"/>
          <w:szCs w:val="22"/>
        </w:rPr>
        <w:t xml:space="preserve">and </w:t>
      </w:r>
      <w:r w:rsidRPr="002C769A">
        <w:rPr>
          <w:rFonts w:asciiTheme="minorHAnsi" w:hAnsiTheme="minorHAnsi" w:cstheme="minorHAnsi"/>
          <w:sz w:val="22"/>
          <w:szCs w:val="22"/>
        </w:rPr>
        <w:t>experience</w:t>
      </w:r>
      <w:r w:rsidR="000322AD" w:rsidRPr="002C769A">
        <w:rPr>
          <w:rFonts w:asciiTheme="minorHAnsi" w:hAnsiTheme="minorHAnsi" w:cstheme="minorHAnsi"/>
          <w:sz w:val="22"/>
          <w:szCs w:val="22"/>
        </w:rPr>
        <w:t xml:space="preserve"> (including positions which involve relocation to another duty station)</w:t>
      </w:r>
      <w:r w:rsidRPr="002C769A">
        <w:rPr>
          <w:rFonts w:asciiTheme="minorHAnsi" w:hAnsiTheme="minorHAnsi" w:cstheme="minorHAnsi"/>
          <w:sz w:val="22"/>
          <w:szCs w:val="22"/>
        </w:rPr>
        <w:t xml:space="preserve">. </w:t>
      </w:r>
      <w:r w:rsidR="00F5153D" w:rsidRPr="002C769A">
        <w:rPr>
          <w:rFonts w:asciiTheme="minorHAnsi" w:hAnsiTheme="minorHAnsi" w:cstheme="minorHAnsi"/>
          <w:sz w:val="22"/>
          <w:szCs w:val="22"/>
        </w:rPr>
        <w:t>In the event that a staff member does not wish to accept a position to which they have been offered a placement, the position may be offered to another suitable staff member or it will be open to Expressions of Interest under the CSE.</w:t>
      </w:r>
    </w:p>
    <w:p w14:paraId="6BA97D8B" w14:textId="77777777" w:rsidR="00616D39" w:rsidRPr="002C769A" w:rsidRDefault="00616D39" w:rsidP="00616D39">
      <w:pPr>
        <w:pStyle w:val="ListParagraph"/>
        <w:tabs>
          <w:tab w:val="clear" w:pos="9822"/>
        </w:tabs>
        <w:ind w:left="540" w:right="28"/>
        <w:rPr>
          <w:rFonts w:asciiTheme="minorHAnsi" w:hAnsiTheme="minorHAnsi" w:cstheme="minorHAnsi"/>
          <w:sz w:val="22"/>
          <w:szCs w:val="22"/>
        </w:rPr>
      </w:pPr>
    </w:p>
    <w:p w14:paraId="0A116B6E" w14:textId="77777777" w:rsidR="00F66922" w:rsidRPr="002C769A" w:rsidRDefault="00F66922">
      <w:pPr>
        <w:tabs>
          <w:tab w:val="clear" w:pos="9822"/>
        </w:tabs>
        <w:ind w:left="540" w:right="28" w:hanging="540"/>
        <w:rPr>
          <w:rFonts w:asciiTheme="minorHAnsi" w:hAnsiTheme="minorHAnsi" w:cstheme="minorHAnsi"/>
          <w:sz w:val="22"/>
          <w:szCs w:val="22"/>
        </w:rPr>
      </w:pPr>
    </w:p>
    <w:p w14:paraId="3785C6FD" w14:textId="1F61E643" w:rsidR="00A27B4D" w:rsidRPr="002C769A" w:rsidRDefault="0025176A">
      <w:pPr>
        <w:pStyle w:val="Heading4"/>
        <w:rPr>
          <w:rFonts w:asciiTheme="minorHAnsi" w:hAnsiTheme="minorHAnsi" w:cstheme="minorHAnsi"/>
          <w:sz w:val="22"/>
          <w:szCs w:val="22"/>
        </w:rPr>
      </w:pPr>
      <w:r w:rsidRPr="002C769A">
        <w:rPr>
          <w:rFonts w:asciiTheme="minorHAnsi" w:hAnsiTheme="minorHAnsi" w:cstheme="minorHAnsi"/>
          <w:sz w:val="22"/>
          <w:szCs w:val="22"/>
        </w:rPr>
        <w:t xml:space="preserve">Competitive </w:t>
      </w:r>
      <w:r w:rsidR="00A11F48" w:rsidRPr="002C769A">
        <w:rPr>
          <w:rFonts w:asciiTheme="minorHAnsi" w:hAnsiTheme="minorHAnsi" w:cstheme="minorHAnsi"/>
          <w:sz w:val="22"/>
          <w:szCs w:val="22"/>
        </w:rPr>
        <w:t>Selection</w:t>
      </w:r>
      <w:r w:rsidR="00A02414" w:rsidRPr="002C769A">
        <w:rPr>
          <w:rFonts w:asciiTheme="minorHAnsi" w:hAnsiTheme="minorHAnsi" w:cstheme="minorHAnsi"/>
          <w:sz w:val="22"/>
          <w:szCs w:val="22"/>
        </w:rPr>
        <w:t xml:space="preserve"> Exercise</w:t>
      </w:r>
      <w:r w:rsidR="000A2626" w:rsidRPr="002C769A">
        <w:rPr>
          <w:rFonts w:asciiTheme="minorHAnsi" w:hAnsiTheme="minorHAnsi" w:cstheme="minorHAnsi"/>
          <w:sz w:val="22"/>
          <w:szCs w:val="22"/>
        </w:rPr>
        <w:t xml:space="preserve"> (CSE)</w:t>
      </w:r>
    </w:p>
    <w:p w14:paraId="5DF307F3" w14:textId="77777777" w:rsidR="00A27B4D" w:rsidRPr="002C769A" w:rsidRDefault="00A27B4D">
      <w:pPr>
        <w:tabs>
          <w:tab w:val="clear" w:pos="9822"/>
        </w:tabs>
        <w:ind w:left="540" w:right="28" w:hanging="540"/>
        <w:rPr>
          <w:rFonts w:asciiTheme="minorHAnsi" w:hAnsiTheme="minorHAnsi" w:cstheme="minorHAnsi"/>
          <w:sz w:val="22"/>
          <w:szCs w:val="22"/>
        </w:rPr>
      </w:pPr>
    </w:p>
    <w:p w14:paraId="707FD29F" w14:textId="03C8DFFB" w:rsidR="006D3906" w:rsidRPr="002C769A" w:rsidRDefault="143BFD83">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In order to minimize the impact on staff in the organizational unit which is being restructured,</w:t>
      </w:r>
      <w:r w:rsidR="00967FDC" w:rsidRPr="002C769A">
        <w:rPr>
          <w:rFonts w:asciiTheme="minorHAnsi" w:hAnsiTheme="minorHAnsi" w:cstheme="minorHAnsi"/>
          <w:sz w:val="22"/>
          <w:szCs w:val="22"/>
        </w:rPr>
        <w:t xml:space="preserve"> following conclusion of the PC</w:t>
      </w:r>
      <w:r w:rsidR="00A11F48" w:rsidRPr="002C769A">
        <w:rPr>
          <w:rFonts w:asciiTheme="minorHAnsi" w:hAnsiTheme="minorHAnsi" w:cstheme="minorHAnsi"/>
          <w:sz w:val="22"/>
          <w:szCs w:val="22"/>
        </w:rPr>
        <w:t>P</w:t>
      </w:r>
      <w:r w:rsidR="00967FDC" w:rsidRPr="002C769A">
        <w:rPr>
          <w:rFonts w:asciiTheme="minorHAnsi" w:hAnsiTheme="minorHAnsi" w:cstheme="minorHAnsi"/>
          <w:sz w:val="22"/>
          <w:szCs w:val="22"/>
        </w:rPr>
        <w:t>P</w:t>
      </w:r>
      <w:r w:rsidR="00DB1C4B" w:rsidRPr="002C769A">
        <w:rPr>
          <w:rFonts w:asciiTheme="minorHAnsi" w:hAnsiTheme="minorHAnsi" w:cstheme="minorHAnsi"/>
          <w:sz w:val="22"/>
          <w:szCs w:val="22"/>
        </w:rPr>
        <w:t>,</w:t>
      </w:r>
      <w:r w:rsidRPr="002C769A">
        <w:rPr>
          <w:rFonts w:asciiTheme="minorHAnsi" w:hAnsiTheme="minorHAnsi" w:cstheme="minorHAnsi"/>
          <w:sz w:val="22"/>
          <w:szCs w:val="22"/>
        </w:rPr>
        <w:t xml:space="preserve"> a </w:t>
      </w:r>
      <w:r w:rsidR="001E0673" w:rsidRPr="002C769A">
        <w:rPr>
          <w:rFonts w:asciiTheme="minorHAnsi" w:hAnsiTheme="minorHAnsi" w:cstheme="minorHAnsi"/>
          <w:sz w:val="22"/>
          <w:szCs w:val="22"/>
        </w:rPr>
        <w:t>C</w:t>
      </w:r>
      <w:r w:rsidR="00A11F48" w:rsidRPr="002C769A">
        <w:rPr>
          <w:rFonts w:asciiTheme="minorHAnsi" w:hAnsiTheme="minorHAnsi" w:cstheme="minorHAnsi"/>
          <w:sz w:val="22"/>
          <w:szCs w:val="22"/>
        </w:rPr>
        <w:t>S</w:t>
      </w:r>
      <w:r w:rsidR="00A02414" w:rsidRPr="002C769A">
        <w:rPr>
          <w:rFonts w:asciiTheme="minorHAnsi" w:hAnsiTheme="minorHAnsi" w:cstheme="minorHAnsi"/>
          <w:sz w:val="22"/>
          <w:szCs w:val="22"/>
        </w:rPr>
        <w:t xml:space="preserve">E </w:t>
      </w:r>
      <w:r w:rsidRPr="002C769A">
        <w:rPr>
          <w:rFonts w:asciiTheme="minorHAnsi" w:hAnsiTheme="minorHAnsi" w:cstheme="minorHAnsi"/>
          <w:sz w:val="22"/>
          <w:szCs w:val="22"/>
        </w:rPr>
        <w:t xml:space="preserve">will be </w:t>
      </w:r>
      <w:r w:rsidR="00A02414" w:rsidRPr="002C769A">
        <w:rPr>
          <w:rFonts w:asciiTheme="minorHAnsi" w:hAnsiTheme="minorHAnsi" w:cstheme="minorHAnsi"/>
          <w:sz w:val="22"/>
          <w:szCs w:val="22"/>
        </w:rPr>
        <w:t>conducted</w:t>
      </w:r>
      <w:r w:rsidRPr="002C769A">
        <w:rPr>
          <w:rFonts w:asciiTheme="minorHAnsi" w:hAnsiTheme="minorHAnsi" w:cstheme="minorHAnsi"/>
          <w:sz w:val="22"/>
          <w:szCs w:val="22"/>
        </w:rPr>
        <w:t xml:space="preserve"> for all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s</w:t>
      </w:r>
      <w:r w:rsidR="00967FDC" w:rsidRPr="002C769A">
        <w:rPr>
          <w:rFonts w:asciiTheme="minorHAnsi" w:hAnsiTheme="minorHAnsi" w:cstheme="minorHAnsi"/>
          <w:sz w:val="22"/>
          <w:szCs w:val="22"/>
        </w:rPr>
        <w:t xml:space="preserve"> which still remain available</w:t>
      </w:r>
      <w:r w:rsidRPr="002C769A">
        <w:rPr>
          <w:rFonts w:asciiTheme="minorHAnsi" w:hAnsiTheme="minorHAnsi" w:cstheme="minorHAnsi"/>
          <w:sz w:val="22"/>
          <w:szCs w:val="22"/>
        </w:rPr>
        <w:t xml:space="preserve">. These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will be open to </w:t>
      </w:r>
      <w:r w:rsidR="00A02414" w:rsidRPr="002C769A">
        <w:rPr>
          <w:rFonts w:asciiTheme="minorHAnsi" w:hAnsiTheme="minorHAnsi" w:cstheme="minorHAnsi"/>
          <w:sz w:val="22"/>
          <w:szCs w:val="22"/>
        </w:rPr>
        <w:t>Expressions of Interest</w:t>
      </w:r>
      <w:r w:rsidRPr="002C769A">
        <w:rPr>
          <w:rFonts w:asciiTheme="minorHAnsi" w:hAnsiTheme="minorHAnsi" w:cstheme="minorHAnsi"/>
          <w:sz w:val="22"/>
          <w:szCs w:val="22"/>
        </w:rPr>
        <w:t xml:space="preserve"> from </w:t>
      </w:r>
      <w:r w:rsidR="00697D8F" w:rsidRPr="002C769A">
        <w:rPr>
          <w:rFonts w:asciiTheme="minorHAnsi" w:hAnsiTheme="minorHAnsi" w:cstheme="minorHAnsi"/>
          <w:sz w:val="22"/>
          <w:szCs w:val="22"/>
        </w:rPr>
        <w:t xml:space="preserve">all </w:t>
      </w:r>
      <w:r w:rsidRPr="002C769A">
        <w:rPr>
          <w:rFonts w:asciiTheme="minorHAnsi" w:hAnsiTheme="minorHAnsi" w:cstheme="minorHAnsi"/>
          <w:sz w:val="22"/>
          <w:szCs w:val="22"/>
        </w:rPr>
        <w:t xml:space="preserve">staff members in the affected unit. Positions communicated to staff as part of the </w:t>
      </w:r>
      <w:r w:rsidR="00967FDC" w:rsidRPr="002C769A">
        <w:rPr>
          <w:rFonts w:asciiTheme="minorHAnsi" w:hAnsiTheme="minorHAnsi" w:cstheme="minorHAnsi"/>
          <w:sz w:val="22"/>
          <w:szCs w:val="22"/>
        </w:rPr>
        <w:t>C</w:t>
      </w:r>
      <w:r w:rsidR="00A11F48" w:rsidRPr="002C769A">
        <w:rPr>
          <w:rFonts w:asciiTheme="minorHAnsi" w:hAnsiTheme="minorHAnsi" w:cstheme="minorHAnsi"/>
          <w:sz w:val="22"/>
          <w:szCs w:val="22"/>
        </w:rPr>
        <w:t>S</w:t>
      </w:r>
      <w:r w:rsidR="00A02414" w:rsidRPr="002C769A">
        <w:rPr>
          <w:rFonts w:asciiTheme="minorHAnsi" w:hAnsiTheme="minorHAnsi" w:cstheme="minorHAnsi"/>
          <w:sz w:val="22"/>
          <w:szCs w:val="22"/>
        </w:rPr>
        <w:t xml:space="preserve">E </w:t>
      </w:r>
      <w:r w:rsidRPr="002C769A">
        <w:rPr>
          <w:rFonts w:asciiTheme="minorHAnsi" w:hAnsiTheme="minorHAnsi" w:cstheme="minorHAnsi"/>
          <w:sz w:val="22"/>
          <w:szCs w:val="22"/>
        </w:rPr>
        <w:t xml:space="preserve">will remain open for a minimum of five working days. Staff members who have already been </w:t>
      </w:r>
      <w:r w:rsidR="008634EF" w:rsidRPr="002C769A">
        <w:rPr>
          <w:rFonts w:asciiTheme="minorHAnsi" w:hAnsiTheme="minorHAnsi" w:cstheme="minorHAnsi"/>
          <w:sz w:val="22"/>
          <w:szCs w:val="22"/>
        </w:rPr>
        <w:t xml:space="preserve">confirmed </w:t>
      </w:r>
      <w:r w:rsidR="00967FDC" w:rsidRPr="002C769A">
        <w:rPr>
          <w:rFonts w:asciiTheme="minorHAnsi" w:hAnsiTheme="minorHAnsi" w:cstheme="minorHAnsi"/>
          <w:sz w:val="22"/>
          <w:szCs w:val="22"/>
        </w:rPr>
        <w:t xml:space="preserve">or placed </w:t>
      </w:r>
      <w:r w:rsidR="008634EF" w:rsidRPr="002C769A">
        <w:rPr>
          <w:rFonts w:asciiTheme="minorHAnsi" w:hAnsiTheme="minorHAnsi" w:cstheme="minorHAnsi"/>
          <w:sz w:val="22"/>
          <w:szCs w:val="22"/>
        </w:rPr>
        <w:t>in</w:t>
      </w:r>
      <w:r w:rsidRPr="002C769A">
        <w:rPr>
          <w:rFonts w:asciiTheme="minorHAnsi" w:hAnsiTheme="minorHAnsi" w:cstheme="minorHAnsi"/>
          <w:sz w:val="22"/>
          <w:szCs w:val="22"/>
        </w:rPr>
        <w:t xml:space="preserve"> a position </w:t>
      </w:r>
      <w:r w:rsidR="00967FDC" w:rsidRPr="002C769A">
        <w:rPr>
          <w:rFonts w:asciiTheme="minorHAnsi" w:hAnsiTheme="minorHAnsi" w:cstheme="minorHAnsi"/>
          <w:sz w:val="22"/>
          <w:szCs w:val="22"/>
        </w:rPr>
        <w:t xml:space="preserve">under the PCPP </w:t>
      </w:r>
      <w:r w:rsidRPr="002C769A">
        <w:rPr>
          <w:rFonts w:asciiTheme="minorHAnsi" w:hAnsiTheme="minorHAnsi" w:cstheme="minorHAnsi"/>
          <w:sz w:val="22"/>
          <w:szCs w:val="22"/>
        </w:rPr>
        <w:t xml:space="preserve">are still eligible to apply and be considered for </w:t>
      </w:r>
      <w:r w:rsidR="00A3502C" w:rsidRPr="002C769A">
        <w:rPr>
          <w:rFonts w:asciiTheme="minorHAnsi" w:hAnsiTheme="minorHAnsi" w:cstheme="minorHAnsi"/>
          <w:sz w:val="22"/>
          <w:szCs w:val="22"/>
        </w:rPr>
        <w:t xml:space="preserve">a maximum of three </w:t>
      </w:r>
      <w:r w:rsidRPr="002C769A">
        <w:rPr>
          <w:rFonts w:asciiTheme="minorHAnsi" w:hAnsiTheme="minorHAnsi" w:cstheme="minorHAnsi"/>
          <w:sz w:val="22"/>
          <w:szCs w:val="22"/>
        </w:rPr>
        <w:t>vacancies as part of the</w:t>
      </w:r>
      <w:r w:rsidR="00C52A1E" w:rsidRPr="002C769A">
        <w:rPr>
          <w:rFonts w:asciiTheme="minorHAnsi" w:hAnsiTheme="minorHAnsi" w:cstheme="minorHAnsi"/>
          <w:sz w:val="22"/>
          <w:szCs w:val="22"/>
        </w:rPr>
        <w:t xml:space="preserve"> </w:t>
      </w:r>
      <w:r w:rsidR="00967FDC" w:rsidRPr="002C769A">
        <w:rPr>
          <w:rFonts w:asciiTheme="minorHAnsi" w:hAnsiTheme="minorHAnsi" w:cstheme="minorHAnsi"/>
          <w:sz w:val="22"/>
          <w:szCs w:val="22"/>
        </w:rPr>
        <w:t>C</w:t>
      </w:r>
      <w:r w:rsidR="00A11F48" w:rsidRPr="002C769A">
        <w:rPr>
          <w:rFonts w:asciiTheme="minorHAnsi" w:hAnsiTheme="minorHAnsi" w:cstheme="minorHAnsi"/>
          <w:sz w:val="22"/>
          <w:szCs w:val="22"/>
        </w:rPr>
        <w:t>S</w:t>
      </w:r>
      <w:r w:rsidR="00A02414" w:rsidRPr="002C769A">
        <w:rPr>
          <w:rFonts w:asciiTheme="minorHAnsi" w:hAnsiTheme="minorHAnsi" w:cstheme="minorHAnsi"/>
          <w:sz w:val="22"/>
          <w:szCs w:val="22"/>
        </w:rPr>
        <w:t>E</w:t>
      </w:r>
      <w:r w:rsidR="00C52A1E" w:rsidRPr="002C769A">
        <w:rPr>
          <w:rFonts w:asciiTheme="minorHAnsi" w:hAnsiTheme="minorHAnsi" w:cstheme="minorHAnsi"/>
          <w:sz w:val="22"/>
          <w:szCs w:val="22"/>
        </w:rPr>
        <w:t>.</w:t>
      </w:r>
      <w:r w:rsidR="008D2EBC" w:rsidRPr="002C769A">
        <w:rPr>
          <w:rFonts w:asciiTheme="minorHAnsi" w:hAnsiTheme="minorHAnsi" w:cstheme="minorHAnsi"/>
          <w:sz w:val="22"/>
          <w:szCs w:val="22"/>
        </w:rPr>
        <w:t xml:space="preserve"> </w:t>
      </w:r>
      <w:r w:rsidR="00C52A1E" w:rsidRPr="002C769A">
        <w:rPr>
          <w:rFonts w:asciiTheme="minorHAnsi" w:hAnsiTheme="minorHAnsi" w:cstheme="minorHAnsi"/>
          <w:sz w:val="22"/>
          <w:szCs w:val="22"/>
        </w:rPr>
        <w:t>H</w:t>
      </w:r>
      <w:r w:rsidR="008D2EBC" w:rsidRPr="002C769A">
        <w:rPr>
          <w:rFonts w:asciiTheme="minorHAnsi" w:hAnsiTheme="minorHAnsi" w:cstheme="minorHAnsi"/>
          <w:sz w:val="22"/>
          <w:szCs w:val="22"/>
        </w:rPr>
        <w:t xml:space="preserve">owever, </w:t>
      </w:r>
      <w:r w:rsidR="0019560E" w:rsidRPr="002C769A">
        <w:rPr>
          <w:rFonts w:asciiTheme="minorHAnsi" w:hAnsiTheme="minorHAnsi" w:cstheme="minorHAnsi"/>
          <w:sz w:val="22"/>
          <w:szCs w:val="22"/>
        </w:rPr>
        <w:t xml:space="preserve">for International Professionals </w:t>
      </w:r>
      <w:r w:rsidR="008D2EBC" w:rsidRPr="002C769A">
        <w:rPr>
          <w:rFonts w:asciiTheme="minorHAnsi" w:hAnsiTheme="minorHAnsi" w:cstheme="minorHAnsi"/>
          <w:sz w:val="22"/>
          <w:szCs w:val="22"/>
        </w:rPr>
        <w:t xml:space="preserve">the minimum </w:t>
      </w:r>
      <w:r w:rsidR="005044C2" w:rsidRPr="002C769A">
        <w:rPr>
          <w:rFonts w:asciiTheme="minorHAnsi" w:hAnsiTheme="minorHAnsi" w:cstheme="minorHAnsi"/>
          <w:sz w:val="22"/>
          <w:szCs w:val="22"/>
        </w:rPr>
        <w:t>duration of assignment</w:t>
      </w:r>
      <w:r w:rsidR="008D2EBC" w:rsidRPr="002C769A">
        <w:rPr>
          <w:rFonts w:asciiTheme="minorHAnsi" w:hAnsiTheme="minorHAnsi" w:cstheme="minorHAnsi"/>
          <w:sz w:val="22"/>
          <w:szCs w:val="22"/>
        </w:rPr>
        <w:t xml:space="preserve"> requirement contained in the Mobility Policy will normally apply</w:t>
      </w:r>
      <w:r w:rsidRPr="002C769A">
        <w:rPr>
          <w:rFonts w:asciiTheme="minorHAnsi" w:hAnsiTheme="minorHAnsi" w:cstheme="minorHAnsi"/>
          <w:sz w:val="22"/>
          <w:szCs w:val="22"/>
        </w:rPr>
        <w:t>.</w:t>
      </w:r>
      <w:r w:rsidR="008D2EBC" w:rsidRPr="002C769A">
        <w:rPr>
          <w:rFonts w:asciiTheme="minorHAnsi" w:hAnsiTheme="minorHAnsi" w:cstheme="minorHAnsi"/>
          <w:sz w:val="22"/>
          <w:szCs w:val="22"/>
        </w:rPr>
        <w:t xml:space="preserve"> For staff who have not been </w:t>
      </w:r>
      <w:r w:rsidR="00485830" w:rsidRPr="002C769A">
        <w:rPr>
          <w:rFonts w:asciiTheme="minorHAnsi" w:hAnsiTheme="minorHAnsi" w:cstheme="minorHAnsi"/>
          <w:sz w:val="22"/>
          <w:szCs w:val="22"/>
        </w:rPr>
        <w:t xml:space="preserve">confirmed </w:t>
      </w:r>
      <w:r w:rsidR="00967FDC" w:rsidRPr="002C769A">
        <w:rPr>
          <w:rFonts w:asciiTheme="minorHAnsi" w:hAnsiTheme="minorHAnsi" w:cstheme="minorHAnsi"/>
          <w:sz w:val="22"/>
          <w:szCs w:val="22"/>
        </w:rPr>
        <w:t xml:space="preserve">or placed </w:t>
      </w:r>
      <w:r w:rsidR="00485830" w:rsidRPr="002C769A">
        <w:rPr>
          <w:rFonts w:asciiTheme="minorHAnsi" w:hAnsiTheme="minorHAnsi" w:cstheme="minorHAnsi"/>
          <w:sz w:val="22"/>
          <w:szCs w:val="22"/>
        </w:rPr>
        <w:t>in</w:t>
      </w:r>
      <w:r w:rsidR="008D2EBC" w:rsidRPr="002C769A">
        <w:rPr>
          <w:rFonts w:asciiTheme="minorHAnsi" w:hAnsiTheme="minorHAnsi" w:cstheme="minorHAnsi"/>
          <w:sz w:val="22"/>
          <w:szCs w:val="22"/>
        </w:rPr>
        <w:t xml:space="preserve"> a position</w:t>
      </w:r>
      <w:r w:rsidR="00967FDC" w:rsidRPr="002C769A">
        <w:rPr>
          <w:rFonts w:asciiTheme="minorHAnsi" w:hAnsiTheme="minorHAnsi" w:cstheme="minorHAnsi"/>
          <w:sz w:val="22"/>
          <w:szCs w:val="22"/>
        </w:rPr>
        <w:t xml:space="preserve"> under the PCPP</w:t>
      </w:r>
      <w:r w:rsidR="008D2EBC" w:rsidRPr="002C769A">
        <w:rPr>
          <w:rFonts w:asciiTheme="minorHAnsi" w:hAnsiTheme="minorHAnsi" w:cstheme="minorHAnsi"/>
          <w:sz w:val="22"/>
          <w:szCs w:val="22"/>
        </w:rPr>
        <w:t xml:space="preserve">, </w:t>
      </w:r>
      <w:r w:rsidR="00A3502C" w:rsidRPr="002C769A">
        <w:rPr>
          <w:rFonts w:asciiTheme="minorHAnsi" w:hAnsiTheme="minorHAnsi" w:cstheme="minorHAnsi"/>
          <w:sz w:val="22"/>
          <w:szCs w:val="22"/>
        </w:rPr>
        <w:t xml:space="preserve">there is no cap on the number of vacancies they can apply for and </w:t>
      </w:r>
      <w:r w:rsidR="004F0C87" w:rsidRPr="002C769A">
        <w:rPr>
          <w:rFonts w:asciiTheme="minorHAnsi" w:hAnsiTheme="minorHAnsi" w:cstheme="minorHAnsi"/>
          <w:sz w:val="22"/>
          <w:szCs w:val="22"/>
        </w:rPr>
        <w:t xml:space="preserve">for International Professionals </w:t>
      </w:r>
      <w:r w:rsidR="008D2EBC" w:rsidRPr="002C769A">
        <w:rPr>
          <w:rFonts w:asciiTheme="minorHAnsi" w:hAnsiTheme="minorHAnsi" w:cstheme="minorHAnsi"/>
          <w:sz w:val="22"/>
          <w:szCs w:val="22"/>
        </w:rPr>
        <w:t xml:space="preserve">the minimum </w:t>
      </w:r>
      <w:r w:rsidR="005044C2" w:rsidRPr="002C769A">
        <w:rPr>
          <w:rFonts w:asciiTheme="minorHAnsi" w:hAnsiTheme="minorHAnsi" w:cstheme="minorHAnsi"/>
          <w:sz w:val="22"/>
          <w:szCs w:val="22"/>
        </w:rPr>
        <w:t xml:space="preserve">duration of assignment </w:t>
      </w:r>
      <w:r w:rsidR="008D2EBC" w:rsidRPr="002C769A">
        <w:rPr>
          <w:rFonts w:asciiTheme="minorHAnsi" w:hAnsiTheme="minorHAnsi" w:cstheme="minorHAnsi"/>
          <w:sz w:val="22"/>
          <w:szCs w:val="22"/>
        </w:rPr>
        <w:t>requirement will be waived.</w:t>
      </w:r>
    </w:p>
    <w:p w14:paraId="5C2528B3" w14:textId="77777777" w:rsidR="00C52A1E" w:rsidRPr="002C769A" w:rsidRDefault="00C52A1E" w:rsidP="00C52A1E">
      <w:pPr>
        <w:pStyle w:val="ListParagraph"/>
        <w:tabs>
          <w:tab w:val="clear" w:pos="9822"/>
        </w:tabs>
        <w:ind w:left="540" w:right="28"/>
        <w:rPr>
          <w:rFonts w:asciiTheme="minorHAnsi" w:hAnsiTheme="minorHAnsi" w:cstheme="minorHAnsi"/>
          <w:sz w:val="22"/>
          <w:szCs w:val="22"/>
        </w:rPr>
      </w:pPr>
    </w:p>
    <w:p w14:paraId="23A87D39" w14:textId="532759F3" w:rsidR="00F32E00" w:rsidRPr="002C769A" w:rsidRDefault="00C52A1E" w:rsidP="00C52A1E">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A </w:t>
      </w:r>
      <w:r w:rsidR="000E0289" w:rsidRPr="002C769A">
        <w:rPr>
          <w:rFonts w:asciiTheme="minorHAnsi" w:hAnsiTheme="minorHAnsi" w:cstheme="minorHAnsi"/>
          <w:sz w:val="22"/>
          <w:szCs w:val="22"/>
        </w:rPr>
        <w:t xml:space="preserve">staff member would normally be expected to seek appointment to a </w:t>
      </w:r>
      <w:r w:rsidR="00D534CC" w:rsidRPr="002C769A">
        <w:rPr>
          <w:rFonts w:asciiTheme="minorHAnsi" w:hAnsiTheme="minorHAnsi" w:cstheme="minorHAnsi"/>
          <w:sz w:val="22"/>
          <w:szCs w:val="22"/>
        </w:rPr>
        <w:t>position</w:t>
      </w:r>
      <w:r w:rsidR="000E0289" w:rsidRPr="002C769A">
        <w:rPr>
          <w:rFonts w:asciiTheme="minorHAnsi" w:hAnsiTheme="minorHAnsi" w:cstheme="minorHAnsi"/>
          <w:sz w:val="22"/>
          <w:szCs w:val="22"/>
        </w:rPr>
        <w:t xml:space="preserve"> at the same grade level or higher. However, if the staff member is encumbering a </w:t>
      </w:r>
      <w:r w:rsidR="00D534CC" w:rsidRPr="002C769A">
        <w:rPr>
          <w:rFonts w:asciiTheme="minorHAnsi" w:hAnsiTheme="minorHAnsi" w:cstheme="minorHAnsi"/>
          <w:sz w:val="22"/>
          <w:szCs w:val="22"/>
        </w:rPr>
        <w:t>position</w:t>
      </w:r>
      <w:r w:rsidR="000E0289" w:rsidRPr="002C769A">
        <w:rPr>
          <w:rFonts w:asciiTheme="minorHAnsi" w:hAnsiTheme="minorHAnsi" w:cstheme="minorHAnsi"/>
          <w:sz w:val="22"/>
          <w:szCs w:val="22"/>
        </w:rPr>
        <w:t xml:space="preserve"> that is being abolished due to the restructure, they may apply for a position no more than one grade lower than their personal grade. If appointed to the </w:t>
      </w:r>
      <w:r w:rsidR="00D534CC" w:rsidRPr="002C769A">
        <w:rPr>
          <w:rFonts w:asciiTheme="minorHAnsi" w:hAnsiTheme="minorHAnsi" w:cstheme="minorHAnsi"/>
          <w:sz w:val="22"/>
          <w:szCs w:val="22"/>
        </w:rPr>
        <w:t>position</w:t>
      </w:r>
      <w:r w:rsidR="000E0289" w:rsidRPr="002C769A">
        <w:rPr>
          <w:rFonts w:asciiTheme="minorHAnsi" w:hAnsiTheme="minorHAnsi" w:cstheme="minorHAnsi"/>
          <w:sz w:val="22"/>
          <w:szCs w:val="22"/>
        </w:rPr>
        <w:t>, the staff member may retain their personal grade</w:t>
      </w:r>
      <w:r w:rsidR="00F32E00" w:rsidRPr="002C769A">
        <w:rPr>
          <w:rFonts w:asciiTheme="minorHAnsi" w:hAnsiTheme="minorHAnsi" w:cstheme="minorHAnsi"/>
          <w:sz w:val="22"/>
          <w:szCs w:val="22"/>
        </w:rPr>
        <w:t xml:space="preserve"> for two years </w:t>
      </w:r>
      <w:r w:rsidR="00E1358F" w:rsidRPr="002C769A">
        <w:rPr>
          <w:rFonts w:asciiTheme="minorHAnsi" w:hAnsiTheme="minorHAnsi" w:cstheme="minorHAnsi"/>
          <w:sz w:val="22"/>
          <w:szCs w:val="22"/>
        </w:rPr>
        <w:t xml:space="preserve">on </w:t>
      </w:r>
      <w:r w:rsidR="000E0289" w:rsidRPr="002C769A">
        <w:rPr>
          <w:rFonts w:asciiTheme="minorHAnsi" w:hAnsiTheme="minorHAnsi" w:cstheme="minorHAnsi"/>
          <w:sz w:val="22"/>
          <w:szCs w:val="22"/>
        </w:rPr>
        <w:t xml:space="preserve">the understanding that reasonable efforts will be made by the staff member and the organization to facilitate appointment to a </w:t>
      </w:r>
      <w:r w:rsidR="00D534CC" w:rsidRPr="002C769A">
        <w:rPr>
          <w:rFonts w:asciiTheme="minorHAnsi" w:hAnsiTheme="minorHAnsi" w:cstheme="minorHAnsi"/>
          <w:sz w:val="22"/>
          <w:szCs w:val="22"/>
        </w:rPr>
        <w:t>position</w:t>
      </w:r>
      <w:r w:rsidR="000E0289" w:rsidRPr="002C769A">
        <w:rPr>
          <w:rFonts w:asciiTheme="minorHAnsi" w:hAnsiTheme="minorHAnsi" w:cstheme="minorHAnsi"/>
          <w:sz w:val="22"/>
          <w:szCs w:val="22"/>
        </w:rPr>
        <w:t xml:space="preserve"> at the same personal grade.</w:t>
      </w:r>
      <w:r w:rsidR="00F32E00" w:rsidRPr="002C769A">
        <w:rPr>
          <w:rFonts w:asciiTheme="minorHAnsi" w:hAnsiTheme="minorHAnsi" w:cstheme="minorHAnsi"/>
          <w:sz w:val="22"/>
          <w:szCs w:val="22"/>
        </w:rPr>
        <w:t xml:space="preserve"> At the conclusion of the two</w:t>
      </w:r>
      <w:r w:rsidR="00B55D2F" w:rsidRPr="002C769A">
        <w:rPr>
          <w:rFonts w:asciiTheme="minorHAnsi" w:hAnsiTheme="minorHAnsi" w:cstheme="minorHAnsi"/>
          <w:sz w:val="22"/>
          <w:szCs w:val="22"/>
        </w:rPr>
        <w:t>-</w:t>
      </w:r>
      <w:r w:rsidR="00F32E00" w:rsidRPr="002C769A">
        <w:rPr>
          <w:rFonts w:asciiTheme="minorHAnsi" w:hAnsiTheme="minorHAnsi" w:cstheme="minorHAnsi"/>
          <w:sz w:val="22"/>
          <w:szCs w:val="22"/>
        </w:rPr>
        <w:t xml:space="preserve">year period, if the staff member is still serving in the </w:t>
      </w:r>
      <w:r w:rsidR="00D727BE" w:rsidRPr="002C769A">
        <w:rPr>
          <w:rFonts w:asciiTheme="minorHAnsi" w:hAnsiTheme="minorHAnsi" w:cstheme="minorHAnsi"/>
          <w:sz w:val="22"/>
          <w:szCs w:val="22"/>
        </w:rPr>
        <w:t>lower</w:t>
      </w:r>
      <w:r w:rsidR="00F35EFD" w:rsidRPr="002C769A">
        <w:rPr>
          <w:rFonts w:asciiTheme="minorHAnsi" w:hAnsiTheme="minorHAnsi" w:cstheme="minorHAnsi"/>
          <w:sz w:val="22"/>
          <w:szCs w:val="22"/>
        </w:rPr>
        <w:t>-</w:t>
      </w:r>
      <w:r w:rsidR="00D727BE" w:rsidRPr="002C769A">
        <w:rPr>
          <w:rFonts w:asciiTheme="minorHAnsi" w:hAnsiTheme="minorHAnsi" w:cstheme="minorHAnsi"/>
          <w:sz w:val="22"/>
          <w:szCs w:val="22"/>
        </w:rPr>
        <w:t xml:space="preserve">graded </w:t>
      </w:r>
      <w:r w:rsidR="00D534CC" w:rsidRPr="002C769A">
        <w:rPr>
          <w:rFonts w:asciiTheme="minorHAnsi" w:hAnsiTheme="minorHAnsi" w:cstheme="minorHAnsi"/>
          <w:sz w:val="22"/>
          <w:szCs w:val="22"/>
        </w:rPr>
        <w:t>position</w:t>
      </w:r>
      <w:r w:rsidR="00D727BE" w:rsidRPr="002C769A">
        <w:rPr>
          <w:rFonts w:asciiTheme="minorHAnsi" w:hAnsiTheme="minorHAnsi" w:cstheme="minorHAnsi"/>
          <w:sz w:val="22"/>
          <w:szCs w:val="22"/>
        </w:rPr>
        <w:t>,</w:t>
      </w:r>
      <w:r w:rsidR="00F32E00" w:rsidRPr="002C769A">
        <w:rPr>
          <w:rFonts w:asciiTheme="minorHAnsi" w:hAnsiTheme="minorHAnsi" w:cstheme="minorHAnsi"/>
          <w:sz w:val="22"/>
          <w:szCs w:val="22"/>
        </w:rPr>
        <w:t xml:space="preserve"> the personal grade will be adjusted</w:t>
      </w:r>
      <w:r w:rsidR="00C8670E" w:rsidRPr="002C769A">
        <w:rPr>
          <w:rFonts w:asciiTheme="minorHAnsi" w:hAnsiTheme="minorHAnsi" w:cstheme="minorHAnsi"/>
          <w:sz w:val="22"/>
          <w:szCs w:val="22"/>
        </w:rPr>
        <w:t>,</w:t>
      </w:r>
      <w:r w:rsidR="00F32E00" w:rsidRPr="002C769A">
        <w:rPr>
          <w:rFonts w:asciiTheme="minorHAnsi" w:hAnsiTheme="minorHAnsi" w:cstheme="minorHAnsi"/>
          <w:sz w:val="22"/>
          <w:szCs w:val="22"/>
        </w:rPr>
        <w:t xml:space="preserve"> </w:t>
      </w:r>
      <w:r w:rsidR="003915D7" w:rsidRPr="002C769A">
        <w:rPr>
          <w:rFonts w:asciiTheme="minorHAnsi" w:hAnsiTheme="minorHAnsi" w:cstheme="minorHAnsi"/>
          <w:sz w:val="22"/>
          <w:szCs w:val="22"/>
        </w:rPr>
        <w:t xml:space="preserve">and the staff member will be put at </w:t>
      </w:r>
      <w:r w:rsidR="00F32E00" w:rsidRPr="002C769A">
        <w:rPr>
          <w:rFonts w:asciiTheme="minorHAnsi" w:hAnsiTheme="minorHAnsi" w:cstheme="minorHAnsi"/>
          <w:sz w:val="22"/>
          <w:szCs w:val="22"/>
        </w:rPr>
        <w:t xml:space="preserve">the lower </w:t>
      </w:r>
      <w:r w:rsidR="00A3502C" w:rsidRPr="002C769A">
        <w:rPr>
          <w:rFonts w:asciiTheme="minorHAnsi" w:hAnsiTheme="minorHAnsi" w:cstheme="minorHAnsi"/>
          <w:sz w:val="22"/>
          <w:szCs w:val="22"/>
        </w:rPr>
        <w:t xml:space="preserve">grade </w:t>
      </w:r>
      <w:r w:rsidR="00F32E00" w:rsidRPr="002C769A">
        <w:rPr>
          <w:rFonts w:asciiTheme="minorHAnsi" w:hAnsiTheme="minorHAnsi" w:cstheme="minorHAnsi"/>
          <w:sz w:val="22"/>
          <w:szCs w:val="22"/>
        </w:rPr>
        <w:t xml:space="preserve">level of the </w:t>
      </w:r>
      <w:r w:rsidR="00D534CC" w:rsidRPr="002C769A">
        <w:rPr>
          <w:rFonts w:asciiTheme="minorHAnsi" w:hAnsiTheme="minorHAnsi" w:cstheme="minorHAnsi"/>
          <w:sz w:val="22"/>
          <w:szCs w:val="22"/>
        </w:rPr>
        <w:t>position</w:t>
      </w:r>
      <w:r w:rsidR="00F32E00" w:rsidRPr="002C769A">
        <w:rPr>
          <w:rFonts w:asciiTheme="minorHAnsi" w:hAnsiTheme="minorHAnsi" w:cstheme="minorHAnsi"/>
          <w:sz w:val="22"/>
          <w:szCs w:val="22"/>
        </w:rPr>
        <w:t>.</w:t>
      </w:r>
    </w:p>
    <w:p w14:paraId="4B462DE9" w14:textId="77777777" w:rsidR="001A5B61" w:rsidRPr="002C769A" w:rsidRDefault="001A5B61" w:rsidP="001A5B61">
      <w:pPr>
        <w:pStyle w:val="ListParagraph"/>
        <w:tabs>
          <w:tab w:val="clear" w:pos="9822"/>
        </w:tabs>
        <w:ind w:left="540" w:right="28"/>
        <w:rPr>
          <w:rFonts w:asciiTheme="minorHAnsi" w:hAnsiTheme="minorHAnsi" w:cstheme="minorHAnsi"/>
          <w:sz w:val="22"/>
          <w:szCs w:val="22"/>
        </w:rPr>
      </w:pPr>
    </w:p>
    <w:p w14:paraId="45FDCA3A" w14:textId="7F2A8FD4" w:rsidR="006D3906" w:rsidRPr="002C769A" w:rsidRDefault="143BFD83" w:rsidP="006D429D">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For the</w:t>
      </w:r>
      <w:r w:rsidR="001A5B61" w:rsidRPr="002C769A">
        <w:rPr>
          <w:rFonts w:asciiTheme="minorHAnsi" w:hAnsiTheme="minorHAnsi" w:cstheme="minorHAnsi"/>
          <w:sz w:val="22"/>
          <w:szCs w:val="22"/>
        </w:rPr>
        <w:t xml:space="preserve"> </w:t>
      </w:r>
      <w:r w:rsidR="009D27EA" w:rsidRPr="002C769A">
        <w:rPr>
          <w:rFonts w:asciiTheme="minorHAnsi" w:hAnsiTheme="minorHAnsi" w:cstheme="minorHAnsi"/>
          <w:sz w:val="22"/>
          <w:szCs w:val="22"/>
        </w:rPr>
        <w:t>C</w:t>
      </w:r>
      <w:r w:rsidR="001F0C31" w:rsidRPr="002C769A">
        <w:rPr>
          <w:rFonts w:asciiTheme="minorHAnsi" w:hAnsiTheme="minorHAnsi" w:cstheme="minorHAnsi"/>
          <w:sz w:val="22"/>
          <w:szCs w:val="22"/>
        </w:rPr>
        <w:t>S</w:t>
      </w:r>
      <w:r w:rsidR="004E5612" w:rsidRPr="002C769A">
        <w:rPr>
          <w:rFonts w:asciiTheme="minorHAnsi" w:hAnsiTheme="minorHAnsi" w:cstheme="minorHAnsi"/>
          <w:sz w:val="22"/>
          <w:szCs w:val="22"/>
        </w:rPr>
        <w:t>E</w:t>
      </w:r>
      <w:r w:rsidRPr="002C769A">
        <w:rPr>
          <w:rFonts w:asciiTheme="minorHAnsi" w:hAnsiTheme="minorHAnsi" w:cstheme="minorHAnsi"/>
          <w:sz w:val="22"/>
          <w:szCs w:val="22"/>
        </w:rPr>
        <w:t>, the</w:t>
      </w:r>
      <w:r w:rsidR="001C438E" w:rsidRPr="002C769A">
        <w:rPr>
          <w:rFonts w:asciiTheme="minorHAnsi" w:hAnsiTheme="minorHAnsi" w:cstheme="minorHAnsi"/>
          <w:sz w:val="22"/>
          <w:szCs w:val="22"/>
        </w:rPr>
        <w:t>re will be no</w:t>
      </w:r>
      <w:r w:rsidRPr="002C769A">
        <w:rPr>
          <w:rFonts w:asciiTheme="minorHAnsi" w:hAnsiTheme="minorHAnsi" w:cstheme="minorHAnsi"/>
          <w:sz w:val="22"/>
          <w:szCs w:val="22"/>
        </w:rPr>
        <w:t xml:space="preserve"> requirement for a minimum number of candidates </w:t>
      </w:r>
      <w:r w:rsidR="00725420" w:rsidRPr="002C769A">
        <w:rPr>
          <w:rFonts w:asciiTheme="minorHAnsi" w:hAnsiTheme="minorHAnsi" w:cstheme="minorHAnsi"/>
          <w:sz w:val="22"/>
          <w:szCs w:val="22"/>
        </w:rPr>
        <w:t xml:space="preserve">overall or from each gender </w:t>
      </w:r>
      <w:r w:rsidRPr="002C769A">
        <w:rPr>
          <w:rFonts w:asciiTheme="minorHAnsi" w:hAnsiTheme="minorHAnsi" w:cstheme="minorHAnsi"/>
          <w:sz w:val="22"/>
          <w:szCs w:val="22"/>
        </w:rPr>
        <w:t>for each vacancy</w:t>
      </w:r>
      <w:r w:rsidR="001C438E" w:rsidRPr="002C769A">
        <w:rPr>
          <w:rFonts w:asciiTheme="minorHAnsi" w:hAnsiTheme="minorHAnsi" w:cstheme="minorHAnsi"/>
          <w:sz w:val="22"/>
          <w:szCs w:val="22"/>
        </w:rPr>
        <w:t>.</w:t>
      </w:r>
      <w:r w:rsidRPr="002C769A">
        <w:rPr>
          <w:rFonts w:asciiTheme="minorHAnsi" w:hAnsiTheme="minorHAnsi" w:cstheme="minorHAnsi"/>
          <w:sz w:val="22"/>
          <w:szCs w:val="22"/>
        </w:rPr>
        <w:t xml:space="preserve"> </w:t>
      </w:r>
      <w:r w:rsidR="006D429D" w:rsidRPr="002C769A">
        <w:rPr>
          <w:rFonts w:asciiTheme="minorHAnsi" w:hAnsiTheme="minorHAnsi" w:cstheme="minorHAnsi"/>
          <w:sz w:val="22"/>
          <w:szCs w:val="22"/>
        </w:rPr>
        <w:t xml:space="preserve"> </w:t>
      </w:r>
      <w:r w:rsidRPr="002C769A">
        <w:rPr>
          <w:rFonts w:asciiTheme="minorHAnsi" w:hAnsiTheme="minorHAnsi" w:cstheme="minorHAnsi"/>
          <w:sz w:val="22"/>
          <w:szCs w:val="22"/>
        </w:rPr>
        <w:t xml:space="preserve">The </w:t>
      </w:r>
      <w:r w:rsidR="009D27EA" w:rsidRPr="002C769A">
        <w:rPr>
          <w:rFonts w:asciiTheme="minorHAnsi" w:hAnsiTheme="minorHAnsi" w:cstheme="minorHAnsi"/>
          <w:sz w:val="22"/>
          <w:szCs w:val="22"/>
        </w:rPr>
        <w:t>C</w:t>
      </w:r>
      <w:r w:rsidR="001F0C31" w:rsidRPr="002C769A">
        <w:rPr>
          <w:rFonts w:asciiTheme="minorHAnsi" w:hAnsiTheme="minorHAnsi" w:cstheme="minorHAnsi"/>
          <w:sz w:val="22"/>
          <w:szCs w:val="22"/>
        </w:rPr>
        <w:t>S</w:t>
      </w:r>
      <w:r w:rsidR="005E6ACA" w:rsidRPr="002C769A">
        <w:rPr>
          <w:rFonts w:asciiTheme="minorHAnsi" w:hAnsiTheme="minorHAnsi" w:cstheme="minorHAnsi"/>
          <w:sz w:val="22"/>
          <w:szCs w:val="22"/>
        </w:rPr>
        <w:t>E</w:t>
      </w:r>
      <w:r w:rsidR="00146546" w:rsidRPr="002C769A">
        <w:rPr>
          <w:rFonts w:asciiTheme="minorHAnsi" w:hAnsiTheme="minorHAnsi" w:cstheme="minorHAnsi"/>
          <w:sz w:val="22"/>
          <w:szCs w:val="22"/>
        </w:rPr>
        <w:t xml:space="preserve"> </w:t>
      </w:r>
      <w:r w:rsidRPr="002C769A">
        <w:rPr>
          <w:rFonts w:asciiTheme="minorHAnsi" w:hAnsiTheme="minorHAnsi" w:cstheme="minorHAnsi"/>
          <w:sz w:val="22"/>
          <w:szCs w:val="22"/>
        </w:rPr>
        <w:t xml:space="preserve">will utilise an assessment process applying </w:t>
      </w:r>
      <w:r w:rsidR="00D727BE" w:rsidRPr="002C769A">
        <w:rPr>
          <w:rFonts w:asciiTheme="minorHAnsi" w:hAnsiTheme="minorHAnsi" w:cstheme="minorHAnsi"/>
          <w:sz w:val="22"/>
          <w:szCs w:val="22"/>
        </w:rPr>
        <w:t xml:space="preserve">one or more </w:t>
      </w:r>
      <w:r w:rsidRPr="002C769A">
        <w:rPr>
          <w:rFonts w:asciiTheme="minorHAnsi" w:hAnsiTheme="minorHAnsi" w:cstheme="minorHAnsi"/>
          <w:sz w:val="22"/>
          <w:szCs w:val="22"/>
        </w:rPr>
        <w:t xml:space="preserve">appropriate </w:t>
      </w:r>
      <w:r w:rsidR="006A099C" w:rsidRPr="002C769A">
        <w:rPr>
          <w:rFonts w:asciiTheme="minorHAnsi" w:hAnsiTheme="minorHAnsi" w:cstheme="minorHAnsi"/>
          <w:sz w:val="22"/>
          <w:szCs w:val="22"/>
        </w:rPr>
        <w:t xml:space="preserve">assessment </w:t>
      </w:r>
      <w:r w:rsidRPr="002C769A">
        <w:rPr>
          <w:rFonts w:asciiTheme="minorHAnsi" w:hAnsiTheme="minorHAnsi" w:cstheme="minorHAnsi"/>
          <w:sz w:val="22"/>
          <w:szCs w:val="22"/>
        </w:rPr>
        <w:t xml:space="preserve">tools </w:t>
      </w:r>
      <w:r w:rsidR="002C1C6F" w:rsidRPr="002C769A">
        <w:rPr>
          <w:rFonts w:asciiTheme="minorHAnsi" w:hAnsiTheme="minorHAnsi" w:cstheme="minorHAnsi"/>
          <w:sz w:val="22"/>
          <w:szCs w:val="22"/>
        </w:rPr>
        <w:t>(</w:t>
      </w:r>
      <w:r w:rsidR="00D727BE" w:rsidRPr="002C769A">
        <w:rPr>
          <w:rFonts w:asciiTheme="minorHAnsi" w:hAnsiTheme="minorHAnsi" w:cstheme="minorHAnsi"/>
          <w:sz w:val="22"/>
          <w:szCs w:val="22"/>
        </w:rPr>
        <w:t xml:space="preserve">for example </w:t>
      </w:r>
      <w:r w:rsidR="002C1C6F" w:rsidRPr="002C769A">
        <w:rPr>
          <w:rFonts w:asciiTheme="minorHAnsi" w:hAnsiTheme="minorHAnsi" w:cstheme="minorHAnsi"/>
          <w:sz w:val="22"/>
          <w:szCs w:val="22"/>
        </w:rPr>
        <w:t>desk review, competency</w:t>
      </w:r>
      <w:r w:rsidR="00D727BE" w:rsidRPr="002C769A">
        <w:rPr>
          <w:rFonts w:asciiTheme="minorHAnsi" w:hAnsiTheme="minorHAnsi" w:cstheme="minorHAnsi"/>
          <w:sz w:val="22"/>
          <w:szCs w:val="22"/>
        </w:rPr>
        <w:t>-</w:t>
      </w:r>
      <w:r w:rsidR="002C1C6F" w:rsidRPr="002C769A">
        <w:rPr>
          <w:rFonts w:asciiTheme="minorHAnsi" w:hAnsiTheme="minorHAnsi" w:cstheme="minorHAnsi"/>
          <w:sz w:val="22"/>
          <w:szCs w:val="22"/>
        </w:rPr>
        <w:t xml:space="preserve">based interview, testing) </w:t>
      </w:r>
      <w:r w:rsidR="00DA10C0" w:rsidRPr="002C769A">
        <w:rPr>
          <w:rFonts w:asciiTheme="minorHAnsi" w:hAnsiTheme="minorHAnsi" w:cstheme="minorHAnsi"/>
          <w:sz w:val="22"/>
          <w:szCs w:val="22"/>
        </w:rPr>
        <w:t>which must include at least</w:t>
      </w:r>
      <w:r w:rsidRPr="002C769A">
        <w:rPr>
          <w:rFonts w:asciiTheme="minorHAnsi" w:hAnsiTheme="minorHAnsi" w:cstheme="minorHAnsi"/>
          <w:sz w:val="22"/>
          <w:szCs w:val="22"/>
        </w:rPr>
        <w:t xml:space="preserve"> a </w:t>
      </w:r>
      <w:r w:rsidR="002C1C6F" w:rsidRPr="002C769A">
        <w:rPr>
          <w:rFonts w:asciiTheme="minorHAnsi" w:hAnsiTheme="minorHAnsi" w:cstheme="minorHAnsi"/>
          <w:sz w:val="22"/>
          <w:szCs w:val="22"/>
        </w:rPr>
        <w:t xml:space="preserve">desk review </w:t>
      </w:r>
      <w:r w:rsidRPr="002C769A">
        <w:rPr>
          <w:rFonts w:asciiTheme="minorHAnsi" w:hAnsiTheme="minorHAnsi" w:cstheme="minorHAnsi"/>
          <w:sz w:val="22"/>
          <w:szCs w:val="22"/>
        </w:rPr>
        <w:t xml:space="preserve">to evaluate all internal candidates who are shortlisted by the Advisory Panel for each vacancy. </w:t>
      </w:r>
      <w:r w:rsidR="00DA10C0" w:rsidRPr="002C769A">
        <w:rPr>
          <w:rFonts w:asciiTheme="minorHAnsi" w:hAnsiTheme="minorHAnsi" w:cstheme="minorHAnsi"/>
          <w:sz w:val="22"/>
          <w:szCs w:val="22"/>
        </w:rPr>
        <w:t>If w</w:t>
      </w:r>
      <w:r w:rsidRPr="002C769A">
        <w:rPr>
          <w:rFonts w:asciiTheme="minorHAnsi" w:hAnsiTheme="minorHAnsi" w:cstheme="minorHAnsi"/>
          <w:sz w:val="22"/>
          <w:szCs w:val="22"/>
        </w:rPr>
        <w:t xml:space="preserve">ritten tests are </w:t>
      </w:r>
      <w:r w:rsidR="00DA10C0" w:rsidRPr="002C769A">
        <w:rPr>
          <w:rFonts w:asciiTheme="minorHAnsi" w:hAnsiTheme="minorHAnsi" w:cstheme="minorHAnsi"/>
          <w:sz w:val="22"/>
          <w:szCs w:val="22"/>
        </w:rPr>
        <w:t xml:space="preserve">applied these are </w:t>
      </w:r>
      <w:r w:rsidRPr="002C769A">
        <w:rPr>
          <w:rFonts w:asciiTheme="minorHAnsi" w:hAnsiTheme="minorHAnsi" w:cstheme="minorHAnsi"/>
          <w:sz w:val="22"/>
          <w:szCs w:val="22"/>
        </w:rPr>
        <w:t xml:space="preserve">to be scored anonymously </w:t>
      </w:r>
      <w:r w:rsidRPr="002C769A">
        <w:rPr>
          <w:rFonts w:asciiTheme="minorHAnsi" w:hAnsiTheme="minorHAnsi" w:cstheme="minorHAnsi"/>
          <w:sz w:val="22"/>
          <w:szCs w:val="22"/>
        </w:rPr>
        <w:lastRenderedPageBreak/>
        <w:t xml:space="preserve">by at least two suitably skilled individuals. </w:t>
      </w:r>
      <w:r w:rsidR="003D5CA8" w:rsidRPr="002C769A">
        <w:rPr>
          <w:rFonts w:asciiTheme="minorHAnsi" w:hAnsiTheme="minorHAnsi" w:cstheme="minorHAnsi"/>
          <w:sz w:val="22"/>
          <w:szCs w:val="22"/>
        </w:rPr>
        <w:t>All</w:t>
      </w:r>
      <w:r w:rsidRPr="002C769A">
        <w:rPr>
          <w:rFonts w:asciiTheme="minorHAnsi" w:hAnsiTheme="minorHAnsi" w:cstheme="minorHAnsi"/>
          <w:sz w:val="22"/>
          <w:szCs w:val="22"/>
        </w:rPr>
        <w:t xml:space="preserve"> </w:t>
      </w:r>
      <w:r w:rsidR="006A099C" w:rsidRPr="002C769A">
        <w:rPr>
          <w:rFonts w:asciiTheme="minorHAnsi" w:hAnsiTheme="minorHAnsi" w:cstheme="minorHAnsi"/>
          <w:sz w:val="22"/>
          <w:szCs w:val="22"/>
        </w:rPr>
        <w:t>assessment</w:t>
      </w:r>
      <w:r w:rsidR="003D5CA8" w:rsidRPr="002C769A">
        <w:rPr>
          <w:rFonts w:asciiTheme="minorHAnsi" w:hAnsiTheme="minorHAnsi" w:cstheme="minorHAnsi"/>
          <w:sz w:val="22"/>
          <w:szCs w:val="22"/>
        </w:rPr>
        <w:t xml:space="preserve"> </w:t>
      </w:r>
      <w:r w:rsidRPr="002C769A">
        <w:rPr>
          <w:rFonts w:asciiTheme="minorHAnsi" w:hAnsiTheme="minorHAnsi" w:cstheme="minorHAnsi"/>
          <w:sz w:val="22"/>
          <w:szCs w:val="22"/>
        </w:rPr>
        <w:t xml:space="preserve">tools that will be used and the respective weighting that will be applied must be decided and documented in advance of commencement of the assessment process. </w:t>
      </w:r>
    </w:p>
    <w:p w14:paraId="3AFCEE3E" w14:textId="77777777" w:rsidR="002D2D15" w:rsidRPr="002C769A" w:rsidRDefault="002D2D15">
      <w:pPr>
        <w:tabs>
          <w:tab w:val="clear" w:pos="9822"/>
        </w:tabs>
        <w:ind w:left="540" w:right="28" w:hanging="540"/>
        <w:rPr>
          <w:rFonts w:asciiTheme="minorHAnsi" w:hAnsiTheme="minorHAnsi" w:cstheme="minorHAnsi"/>
          <w:sz w:val="22"/>
          <w:szCs w:val="22"/>
        </w:rPr>
      </w:pPr>
    </w:p>
    <w:p w14:paraId="2D577325" w14:textId="27B2A721" w:rsidR="006D3906" w:rsidRPr="002C769A" w:rsidRDefault="143BFD83">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The </w:t>
      </w:r>
      <w:r w:rsidR="00A2389D" w:rsidRPr="002C769A">
        <w:rPr>
          <w:rFonts w:asciiTheme="minorHAnsi" w:hAnsiTheme="minorHAnsi" w:cstheme="minorHAnsi"/>
          <w:sz w:val="22"/>
          <w:szCs w:val="22"/>
        </w:rPr>
        <w:t xml:space="preserve">Head of Unit </w:t>
      </w:r>
      <w:r w:rsidRPr="002C769A">
        <w:rPr>
          <w:rFonts w:asciiTheme="minorHAnsi" w:hAnsiTheme="minorHAnsi" w:cstheme="minorHAnsi"/>
          <w:sz w:val="22"/>
          <w:szCs w:val="22"/>
        </w:rPr>
        <w:t xml:space="preserve">may add additional members </w:t>
      </w:r>
      <w:r w:rsidR="00A2389D" w:rsidRPr="002C769A">
        <w:rPr>
          <w:rFonts w:asciiTheme="minorHAnsi" w:hAnsiTheme="minorHAnsi" w:cstheme="minorHAnsi"/>
          <w:sz w:val="22"/>
          <w:szCs w:val="22"/>
        </w:rPr>
        <w:t xml:space="preserve">to the Advisory Panel </w:t>
      </w:r>
      <w:r w:rsidRPr="002C769A">
        <w:rPr>
          <w:rFonts w:asciiTheme="minorHAnsi" w:hAnsiTheme="minorHAnsi" w:cstheme="minorHAnsi"/>
          <w:sz w:val="22"/>
          <w:szCs w:val="22"/>
        </w:rPr>
        <w:t>on an ad-hoc basis for any particular vacancy</w:t>
      </w:r>
      <w:r w:rsidR="00C8670E" w:rsidRPr="002C769A">
        <w:rPr>
          <w:rFonts w:asciiTheme="minorHAnsi" w:hAnsiTheme="minorHAnsi" w:cstheme="minorHAnsi"/>
          <w:sz w:val="22"/>
          <w:szCs w:val="22"/>
        </w:rPr>
        <w:t>,</w:t>
      </w:r>
      <w:r w:rsidRPr="002C769A">
        <w:rPr>
          <w:rFonts w:asciiTheme="minorHAnsi" w:hAnsiTheme="minorHAnsi" w:cstheme="minorHAnsi"/>
          <w:sz w:val="22"/>
          <w:szCs w:val="22"/>
        </w:rPr>
        <w:t xml:space="preserve"> or involve other individuals in other aspects of the </w:t>
      </w:r>
      <w:r w:rsidR="00CA360B" w:rsidRPr="002C769A">
        <w:rPr>
          <w:rFonts w:asciiTheme="minorHAnsi" w:hAnsiTheme="minorHAnsi" w:cstheme="minorHAnsi"/>
          <w:sz w:val="22"/>
          <w:szCs w:val="22"/>
        </w:rPr>
        <w:t>assessment</w:t>
      </w:r>
      <w:r w:rsidRPr="002C769A">
        <w:rPr>
          <w:rFonts w:asciiTheme="minorHAnsi" w:hAnsiTheme="minorHAnsi" w:cstheme="minorHAnsi"/>
          <w:sz w:val="22"/>
          <w:szCs w:val="22"/>
        </w:rPr>
        <w:t xml:space="preserve"> process as appropriate, for example to prepare and assess technical tests, if it is considered that this expertise is required to accurately assess the suitability of candidates. </w:t>
      </w:r>
    </w:p>
    <w:p w14:paraId="0EE92072" w14:textId="77777777" w:rsidR="006D3906" w:rsidRPr="002C769A" w:rsidRDefault="006D3906">
      <w:pPr>
        <w:tabs>
          <w:tab w:val="clear" w:pos="9822"/>
        </w:tabs>
        <w:ind w:left="540" w:right="28" w:hanging="540"/>
        <w:rPr>
          <w:rFonts w:asciiTheme="minorHAnsi" w:hAnsiTheme="minorHAnsi" w:cstheme="minorHAnsi"/>
          <w:sz w:val="22"/>
          <w:szCs w:val="22"/>
        </w:rPr>
      </w:pPr>
    </w:p>
    <w:p w14:paraId="208E6C44" w14:textId="1B892B70" w:rsidR="006D3906" w:rsidRPr="002C769A" w:rsidRDefault="143BFD83">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If at least one internal candidate is found suitable for a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 the suitable candidate(s) will be recommended for selection in ranked order by the </w:t>
      </w:r>
      <w:r w:rsidR="003B730E" w:rsidRPr="002C769A">
        <w:rPr>
          <w:rFonts w:asciiTheme="minorHAnsi" w:hAnsiTheme="minorHAnsi" w:cstheme="minorHAnsi"/>
          <w:sz w:val="22"/>
          <w:szCs w:val="22"/>
        </w:rPr>
        <w:t xml:space="preserve">Advisory </w:t>
      </w:r>
      <w:r w:rsidRPr="002C769A">
        <w:rPr>
          <w:rFonts w:asciiTheme="minorHAnsi" w:hAnsiTheme="minorHAnsi" w:cstheme="minorHAnsi"/>
          <w:sz w:val="22"/>
          <w:szCs w:val="22"/>
        </w:rPr>
        <w:t>Panel, subject to satisfactory performance in the most recent performance appraisal</w:t>
      </w:r>
      <w:r w:rsidR="00953BEF" w:rsidRPr="002C769A">
        <w:rPr>
          <w:rFonts w:asciiTheme="minorHAnsi" w:hAnsiTheme="minorHAnsi" w:cstheme="minorHAnsi"/>
          <w:sz w:val="22"/>
          <w:szCs w:val="22"/>
        </w:rPr>
        <w:t xml:space="preserve">, and with regard to the priority for </w:t>
      </w:r>
      <w:r w:rsidR="009427E9" w:rsidRPr="002C769A">
        <w:rPr>
          <w:rFonts w:asciiTheme="minorHAnsi" w:hAnsiTheme="minorHAnsi" w:cstheme="minorHAnsi"/>
          <w:sz w:val="22"/>
          <w:szCs w:val="22"/>
        </w:rPr>
        <w:t xml:space="preserve">retention established by the Termination of Appointment </w:t>
      </w:r>
      <w:r w:rsidR="00C50314" w:rsidRPr="002C769A">
        <w:rPr>
          <w:rFonts w:asciiTheme="minorHAnsi" w:hAnsiTheme="minorHAnsi" w:cstheme="minorHAnsi"/>
          <w:sz w:val="22"/>
          <w:szCs w:val="22"/>
        </w:rPr>
        <w:t>P</w:t>
      </w:r>
      <w:r w:rsidR="009427E9" w:rsidRPr="002C769A">
        <w:rPr>
          <w:rFonts w:asciiTheme="minorHAnsi" w:hAnsiTheme="minorHAnsi" w:cstheme="minorHAnsi"/>
          <w:sz w:val="22"/>
          <w:szCs w:val="22"/>
        </w:rPr>
        <w:t>olicy</w:t>
      </w:r>
      <w:r w:rsidRPr="002C769A">
        <w:rPr>
          <w:rFonts w:asciiTheme="minorHAnsi" w:hAnsiTheme="minorHAnsi" w:cstheme="minorHAnsi"/>
          <w:sz w:val="22"/>
          <w:szCs w:val="22"/>
        </w:rPr>
        <w:t xml:space="preserve">. </w:t>
      </w:r>
    </w:p>
    <w:p w14:paraId="30F540CF" w14:textId="77777777" w:rsidR="000361F4" w:rsidRPr="002C769A" w:rsidRDefault="000361F4">
      <w:pPr>
        <w:pStyle w:val="ListParagraph"/>
        <w:rPr>
          <w:rFonts w:asciiTheme="minorHAnsi" w:hAnsiTheme="minorHAnsi" w:cstheme="minorHAnsi"/>
          <w:sz w:val="22"/>
          <w:szCs w:val="22"/>
        </w:rPr>
      </w:pPr>
    </w:p>
    <w:p w14:paraId="1D96CCBF" w14:textId="0EB0320D" w:rsidR="003172E5" w:rsidRPr="002C769A" w:rsidRDefault="003172E5">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In the event that there is only </w:t>
      </w:r>
      <w:r w:rsidR="003B730E" w:rsidRPr="002C769A">
        <w:rPr>
          <w:rFonts w:asciiTheme="minorHAnsi" w:hAnsiTheme="minorHAnsi" w:cstheme="minorHAnsi"/>
          <w:sz w:val="22"/>
          <w:szCs w:val="22"/>
        </w:rPr>
        <w:t xml:space="preserve">one </w:t>
      </w:r>
      <w:r w:rsidRPr="002C769A">
        <w:rPr>
          <w:rFonts w:asciiTheme="minorHAnsi" w:hAnsiTheme="minorHAnsi" w:cstheme="minorHAnsi"/>
          <w:sz w:val="22"/>
          <w:szCs w:val="22"/>
        </w:rPr>
        <w:t xml:space="preserve">shortlisted candidate for a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 as </w:t>
      </w:r>
      <w:r w:rsidR="003B730E" w:rsidRPr="002C769A">
        <w:rPr>
          <w:rFonts w:asciiTheme="minorHAnsi" w:hAnsiTheme="minorHAnsi" w:cstheme="minorHAnsi"/>
          <w:sz w:val="22"/>
          <w:szCs w:val="22"/>
        </w:rPr>
        <w:t>part</w:t>
      </w:r>
      <w:r w:rsidRPr="002C769A">
        <w:rPr>
          <w:rFonts w:asciiTheme="minorHAnsi" w:hAnsiTheme="minorHAnsi" w:cstheme="minorHAnsi"/>
          <w:sz w:val="22"/>
          <w:szCs w:val="22"/>
        </w:rPr>
        <w:t xml:space="preserve"> of the </w:t>
      </w:r>
      <w:r w:rsidR="009D27EA" w:rsidRPr="002C769A">
        <w:rPr>
          <w:rFonts w:asciiTheme="minorHAnsi" w:hAnsiTheme="minorHAnsi" w:cstheme="minorHAnsi"/>
          <w:sz w:val="22"/>
          <w:szCs w:val="22"/>
        </w:rPr>
        <w:t>C</w:t>
      </w:r>
      <w:r w:rsidR="001F0C31" w:rsidRPr="002C769A">
        <w:rPr>
          <w:rFonts w:asciiTheme="minorHAnsi" w:hAnsiTheme="minorHAnsi" w:cstheme="minorHAnsi"/>
          <w:sz w:val="22"/>
          <w:szCs w:val="22"/>
        </w:rPr>
        <w:t>S</w:t>
      </w:r>
      <w:r w:rsidR="003B730E" w:rsidRPr="002C769A">
        <w:rPr>
          <w:rFonts w:asciiTheme="minorHAnsi" w:hAnsiTheme="minorHAnsi" w:cstheme="minorHAnsi"/>
          <w:sz w:val="22"/>
          <w:szCs w:val="22"/>
        </w:rPr>
        <w:t>E</w:t>
      </w:r>
      <w:r w:rsidR="001A5B61" w:rsidRPr="002C769A">
        <w:rPr>
          <w:rFonts w:asciiTheme="minorHAnsi" w:hAnsiTheme="minorHAnsi" w:cstheme="minorHAnsi"/>
          <w:sz w:val="22"/>
          <w:szCs w:val="22"/>
        </w:rPr>
        <w:t>,</w:t>
      </w:r>
      <w:r w:rsidR="4FD05114" w:rsidRPr="002C769A">
        <w:rPr>
          <w:rFonts w:asciiTheme="minorHAnsi" w:hAnsiTheme="minorHAnsi" w:cstheme="minorHAnsi"/>
          <w:sz w:val="22"/>
          <w:szCs w:val="22"/>
        </w:rPr>
        <w:t xml:space="preserve"> </w:t>
      </w:r>
      <w:r w:rsidRPr="002C769A">
        <w:rPr>
          <w:rFonts w:asciiTheme="minorHAnsi" w:hAnsiTheme="minorHAnsi" w:cstheme="minorHAnsi"/>
          <w:sz w:val="22"/>
          <w:szCs w:val="22"/>
        </w:rPr>
        <w:t xml:space="preserve">and this individual has previously </w:t>
      </w:r>
      <w:r w:rsidR="0024597F" w:rsidRPr="002C769A">
        <w:rPr>
          <w:rFonts w:asciiTheme="minorHAnsi" w:hAnsiTheme="minorHAnsi" w:cstheme="minorHAnsi"/>
          <w:sz w:val="22"/>
          <w:szCs w:val="22"/>
        </w:rPr>
        <w:t xml:space="preserve">either </w:t>
      </w:r>
      <w:r w:rsidRPr="002C769A">
        <w:rPr>
          <w:rFonts w:asciiTheme="minorHAnsi" w:hAnsiTheme="minorHAnsi" w:cstheme="minorHAnsi"/>
          <w:sz w:val="22"/>
          <w:szCs w:val="22"/>
        </w:rPr>
        <w:t xml:space="preserve">been rostered </w:t>
      </w:r>
      <w:r w:rsidR="0024597F" w:rsidRPr="002C769A">
        <w:rPr>
          <w:rFonts w:asciiTheme="minorHAnsi" w:hAnsiTheme="minorHAnsi" w:cstheme="minorHAnsi"/>
          <w:sz w:val="22"/>
          <w:szCs w:val="22"/>
        </w:rPr>
        <w:t xml:space="preserve">for a position of this type </w:t>
      </w:r>
      <w:r w:rsidRPr="002C769A">
        <w:rPr>
          <w:rFonts w:asciiTheme="minorHAnsi" w:hAnsiTheme="minorHAnsi" w:cstheme="minorHAnsi"/>
          <w:sz w:val="22"/>
          <w:szCs w:val="22"/>
        </w:rPr>
        <w:t xml:space="preserve">or </w:t>
      </w:r>
      <w:r w:rsidR="0024597F" w:rsidRPr="002C769A">
        <w:rPr>
          <w:rFonts w:asciiTheme="minorHAnsi" w:hAnsiTheme="minorHAnsi" w:cstheme="minorHAnsi"/>
          <w:sz w:val="22"/>
          <w:szCs w:val="22"/>
        </w:rPr>
        <w:t xml:space="preserve">else </w:t>
      </w:r>
      <w:r w:rsidRPr="002C769A">
        <w:rPr>
          <w:rFonts w:asciiTheme="minorHAnsi" w:hAnsiTheme="minorHAnsi" w:cstheme="minorHAnsi"/>
          <w:sz w:val="22"/>
          <w:szCs w:val="22"/>
        </w:rPr>
        <w:t xml:space="preserve">found suitable for </w:t>
      </w:r>
      <w:r w:rsidR="0024597F" w:rsidRPr="002C769A">
        <w:rPr>
          <w:rFonts w:asciiTheme="minorHAnsi" w:hAnsiTheme="minorHAnsi" w:cstheme="minorHAnsi"/>
          <w:sz w:val="22"/>
          <w:szCs w:val="22"/>
        </w:rPr>
        <w:t>a position of this nature</w:t>
      </w:r>
      <w:r w:rsidRPr="002C769A">
        <w:rPr>
          <w:rFonts w:asciiTheme="minorHAnsi" w:hAnsiTheme="minorHAnsi" w:cstheme="minorHAnsi"/>
          <w:sz w:val="22"/>
          <w:szCs w:val="22"/>
        </w:rPr>
        <w:t xml:space="preserve"> as a result of the Talent Review process, the candidate can be recommend</w:t>
      </w:r>
      <w:r w:rsidR="005117BB" w:rsidRPr="002C769A">
        <w:rPr>
          <w:rFonts w:asciiTheme="minorHAnsi" w:hAnsiTheme="minorHAnsi" w:cstheme="minorHAnsi"/>
          <w:sz w:val="22"/>
          <w:szCs w:val="22"/>
        </w:rPr>
        <w:t>ed for appointment to the position by</w:t>
      </w:r>
      <w:r w:rsidRPr="002C769A">
        <w:rPr>
          <w:rFonts w:asciiTheme="minorHAnsi" w:hAnsiTheme="minorHAnsi" w:cstheme="minorHAnsi"/>
          <w:sz w:val="22"/>
          <w:szCs w:val="22"/>
        </w:rPr>
        <w:t xml:space="preserve"> the Advisory Panel without the need to go through a</w:t>
      </w:r>
      <w:r w:rsidR="00146546" w:rsidRPr="002C769A">
        <w:rPr>
          <w:rFonts w:asciiTheme="minorHAnsi" w:hAnsiTheme="minorHAnsi" w:cstheme="minorHAnsi"/>
          <w:sz w:val="22"/>
          <w:szCs w:val="22"/>
        </w:rPr>
        <w:t xml:space="preserve"> </w:t>
      </w:r>
      <w:r w:rsidR="00C26A9E" w:rsidRPr="002C769A">
        <w:rPr>
          <w:rFonts w:asciiTheme="minorHAnsi" w:hAnsiTheme="minorHAnsi" w:cstheme="minorHAnsi"/>
          <w:sz w:val="22"/>
          <w:szCs w:val="22"/>
        </w:rPr>
        <w:t>further</w:t>
      </w:r>
      <w:r w:rsidRPr="002C769A">
        <w:rPr>
          <w:rFonts w:asciiTheme="minorHAnsi" w:hAnsiTheme="minorHAnsi" w:cstheme="minorHAnsi"/>
          <w:sz w:val="22"/>
          <w:szCs w:val="22"/>
        </w:rPr>
        <w:t xml:space="preserve"> assessment process.</w:t>
      </w:r>
    </w:p>
    <w:p w14:paraId="4A2B7A3D" w14:textId="63F8C49A" w:rsidR="00E1358F" w:rsidRPr="002C769A" w:rsidRDefault="00E1358F">
      <w:pPr>
        <w:pStyle w:val="ListParagraph"/>
        <w:tabs>
          <w:tab w:val="clear" w:pos="9822"/>
        </w:tabs>
        <w:ind w:left="540" w:right="28"/>
        <w:rPr>
          <w:rFonts w:asciiTheme="minorHAnsi" w:hAnsiTheme="minorHAnsi" w:cstheme="minorHAnsi"/>
          <w:sz w:val="22"/>
          <w:szCs w:val="22"/>
        </w:rPr>
      </w:pPr>
    </w:p>
    <w:p w14:paraId="38C53712" w14:textId="110F1A90" w:rsidR="00F86CEA" w:rsidRPr="002C769A" w:rsidRDefault="00CA360B">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Following this, </w:t>
      </w:r>
      <w:r w:rsidR="005B1DCA" w:rsidRPr="002C769A">
        <w:rPr>
          <w:rFonts w:asciiTheme="minorHAnsi" w:hAnsiTheme="minorHAnsi" w:cstheme="minorHAnsi"/>
          <w:sz w:val="22"/>
          <w:szCs w:val="22"/>
        </w:rPr>
        <w:t>if</w:t>
      </w:r>
      <w:r w:rsidR="00F86CEA" w:rsidRPr="002C769A">
        <w:rPr>
          <w:rFonts w:asciiTheme="minorHAnsi" w:hAnsiTheme="minorHAnsi" w:cstheme="minorHAnsi"/>
          <w:sz w:val="22"/>
          <w:szCs w:val="22"/>
        </w:rPr>
        <w:t xml:space="preserve"> there </w:t>
      </w:r>
      <w:r w:rsidR="001F0C31" w:rsidRPr="002C769A">
        <w:rPr>
          <w:rFonts w:asciiTheme="minorHAnsi" w:hAnsiTheme="minorHAnsi" w:cstheme="minorHAnsi"/>
          <w:sz w:val="22"/>
          <w:szCs w:val="22"/>
        </w:rPr>
        <w:t>are</w:t>
      </w:r>
      <w:r w:rsidR="00F86CEA" w:rsidRPr="002C769A">
        <w:rPr>
          <w:rFonts w:asciiTheme="minorHAnsi" w:hAnsiTheme="minorHAnsi" w:cstheme="minorHAnsi"/>
          <w:sz w:val="22"/>
          <w:szCs w:val="22"/>
        </w:rPr>
        <w:t xml:space="preserve"> a</w:t>
      </w:r>
      <w:r w:rsidRPr="002C769A">
        <w:rPr>
          <w:rFonts w:asciiTheme="minorHAnsi" w:hAnsiTheme="minorHAnsi" w:cstheme="minorHAnsi"/>
          <w:sz w:val="22"/>
          <w:szCs w:val="22"/>
        </w:rPr>
        <w:t>ny</w:t>
      </w:r>
      <w:r w:rsidR="00F86CEA" w:rsidRPr="002C769A">
        <w:rPr>
          <w:rFonts w:asciiTheme="minorHAnsi" w:hAnsiTheme="minorHAnsi" w:cstheme="minorHAnsi"/>
          <w:sz w:val="22"/>
          <w:szCs w:val="22"/>
        </w:rPr>
        <w:t xml:space="preserve">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s</w:t>
      </w:r>
      <w:r w:rsidR="00F86CEA" w:rsidRPr="002C769A">
        <w:rPr>
          <w:rFonts w:asciiTheme="minorHAnsi" w:hAnsiTheme="minorHAnsi" w:cstheme="minorHAnsi"/>
          <w:sz w:val="22"/>
          <w:szCs w:val="22"/>
        </w:rPr>
        <w:t xml:space="preserve"> which </w:t>
      </w:r>
      <w:r w:rsidRPr="002C769A">
        <w:rPr>
          <w:rFonts w:asciiTheme="minorHAnsi" w:hAnsiTheme="minorHAnsi" w:cstheme="minorHAnsi"/>
          <w:sz w:val="22"/>
          <w:szCs w:val="22"/>
        </w:rPr>
        <w:t xml:space="preserve">still </w:t>
      </w:r>
      <w:r w:rsidR="00F86CEA" w:rsidRPr="002C769A">
        <w:rPr>
          <w:rFonts w:asciiTheme="minorHAnsi" w:hAnsiTheme="minorHAnsi" w:cstheme="minorHAnsi"/>
          <w:sz w:val="22"/>
          <w:szCs w:val="22"/>
        </w:rPr>
        <w:t>remain available, the Advisory panel may recommend placement of a</w:t>
      </w:r>
      <w:r w:rsidR="00C97C8C" w:rsidRPr="002C769A">
        <w:rPr>
          <w:rFonts w:asciiTheme="minorHAnsi" w:hAnsiTheme="minorHAnsi" w:cstheme="minorHAnsi"/>
          <w:sz w:val="22"/>
          <w:szCs w:val="22"/>
        </w:rPr>
        <w:t>n unassigned</w:t>
      </w:r>
      <w:r w:rsidR="00F86CEA" w:rsidRPr="002C769A">
        <w:rPr>
          <w:rFonts w:asciiTheme="minorHAnsi" w:hAnsiTheme="minorHAnsi" w:cstheme="minorHAnsi"/>
          <w:sz w:val="22"/>
          <w:szCs w:val="22"/>
        </w:rPr>
        <w:t xml:space="preserve"> staff member in </w:t>
      </w:r>
      <w:r w:rsidRPr="002C769A">
        <w:rPr>
          <w:rFonts w:asciiTheme="minorHAnsi" w:hAnsiTheme="minorHAnsi" w:cstheme="minorHAnsi"/>
          <w:sz w:val="22"/>
          <w:szCs w:val="22"/>
        </w:rPr>
        <w:t>a</w:t>
      </w:r>
      <w:r w:rsidR="00F86CEA" w:rsidRPr="002C769A">
        <w:rPr>
          <w:rFonts w:asciiTheme="minorHAnsi" w:hAnsiTheme="minorHAnsi" w:cstheme="minorHAnsi"/>
          <w:sz w:val="22"/>
          <w:szCs w:val="22"/>
        </w:rPr>
        <w:t xml:space="preserve"> position provided they did not </w:t>
      </w:r>
      <w:r w:rsidR="002B2C5C" w:rsidRPr="002C769A">
        <w:rPr>
          <w:rFonts w:asciiTheme="minorHAnsi" w:hAnsiTheme="minorHAnsi" w:cstheme="minorHAnsi"/>
          <w:sz w:val="22"/>
          <w:szCs w:val="22"/>
        </w:rPr>
        <w:t xml:space="preserve">previously </w:t>
      </w:r>
      <w:r w:rsidR="00F86CEA" w:rsidRPr="002C769A">
        <w:rPr>
          <w:rFonts w:asciiTheme="minorHAnsi" w:hAnsiTheme="minorHAnsi" w:cstheme="minorHAnsi"/>
          <w:sz w:val="22"/>
          <w:szCs w:val="22"/>
        </w:rPr>
        <w:t xml:space="preserve">apply </w:t>
      </w:r>
      <w:r w:rsidRPr="002C769A">
        <w:rPr>
          <w:rFonts w:asciiTheme="minorHAnsi" w:hAnsiTheme="minorHAnsi" w:cstheme="minorHAnsi"/>
          <w:sz w:val="22"/>
          <w:szCs w:val="22"/>
        </w:rPr>
        <w:t xml:space="preserve">to the position </w:t>
      </w:r>
      <w:r w:rsidR="00F86CEA" w:rsidRPr="002C769A">
        <w:rPr>
          <w:rFonts w:asciiTheme="minorHAnsi" w:hAnsiTheme="minorHAnsi" w:cstheme="minorHAnsi"/>
          <w:sz w:val="22"/>
          <w:szCs w:val="22"/>
        </w:rPr>
        <w:t xml:space="preserve">as part of </w:t>
      </w:r>
      <w:r w:rsidR="00903A51" w:rsidRPr="002C769A">
        <w:rPr>
          <w:rFonts w:asciiTheme="minorHAnsi" w:hAnsiTheme="minorHAnsi" w:cstheme="minorHAnsi"/>
          <w:sz w:val="22"/>
          <w:szCs w:val="22"/>
        </w:rPr>
        <w:t xml:space="preserve">the </w:t>
      </w:r>
      <w:r w:rsidR="009D27EA" w:rsidRPr="002C769A">
        <w:rPr>
          <w:rFonts w:asciiTheme="minorHAnsi" w:hAnsiTheme="minorHAnsi" w:cstheme="minorHAnsi"/>
          <w:sz w:val="22"/>
          <w:szCs w:val="22"/>
        </w:rPr>
        <w:t>C</w:t>
      </w:r>
      <w:r w:rsidR="001F0C31" w:rsidRPr="002C769A">
        <w:rPr>
          <w:rFonts w:asciiTheme="minorHAnsi" w:hAnsiTheme="minorHAnsi" w:cstheme="minorHAnsi"/>
          <w:sz w:val="22"/>
          <w:szCs w:val="22"/>
        </w:rPr>
        <w:t>S</w:t>
      </w:r>
      <w:r w:rsidR="00C97C8C" w:rsidRPr="002C769A">
        <w:rPr>
          <w:rFonts w:asciiTheme="minorHAnsi" w:hAnsiTheme="minorHAnsi" w:cstheme="minorHAnsi"/>
          <w:sz w:val="22"/>
          <w:szCs w:val="22"/>
        </w:rPr>
        <w:t>E</w:t>
      </w:r>
      <w:r w:rsidR="00F86CEA" w:rsidRPr="002C769A">
        <w:rPr>
          <w:rFonts w:asciiTheme="minorHAnsi" w:hAnsiTheme="minorHAnsi" w:cstheme="minorHAnsi"/>
          <w:sz w:val="22"/>
          <w:szCs w:val="22"/>
        </w:rPr>
        <w:t xml:space="preserve"> and were found unsuitable. The </w:t>
      </w:r>
      <w:r w:rsidR="00D534CC" w:rsidRPr="002C769A">
        <w:rPr>
          <w:rFonts w:asciiTheme="minorHAnsi" w:hAnsiTheme="minorHAnsi" w:cstheme="minorHAnsi"/>
          <w:sz w:val="22"/>
          <w:szCs w:val="22"/>
        </w:rPr>
        <w:t>position</w:t>
      </w:r>
      <w:r w:rsidR="00F86CEA" w:rsidRPr="002C769A">
        <w:rPr>
          <w:rFonts w:asciiTheme="minorHAnsi" w:hAnsiTheme="minorHAnsi" w:cstheme="minorHAnsi"/>
          <w:sz w:val="22"/>
          <w:szCs w:val="22"/>
        </w:rPr>
        <w:t xml:space="preserve"> must be at the same grade level or one grade level below the staff member’s personal grade and based on a review by the Panel the staff member has sufficient skills and experience to meet the minimum requirements of the </w:t>
      </w:r>
      <w:r w:rsidR="00D534CC" w:rsidRPr="002C769A">
        <w:rPr>
          <w:rFonts w:asciiTheme="minorHAnsi" w:hAnsiTheme="minorHAnsi" w:cstheme="minorHAnsi"/>
          <w:sz w:val="22"/>
          <w:szCs w:val="22"/>
        </w:rPr>
        <w:t>position</w:t>
      </w:r>
      <w:r w:rsidR="00F86CEA" w:rsidRPr="002C769A">
        <w:rPr>
          <w:rFonts w:asciiTheme="minorHAnsi" w:hAnsiTheme="minorHAnsi" w:cstheme="minorHAnsi"/>
          <w:sz w:val="22"/>
          <w:szCs w:val="22"/>
        </w:rPr>
        <w:t xml:space="preserve">. </w:t>
      </w:r>
      <w:r w:rsidR="00B21E8C" w:rsidRPr="002C769A">
        <w:rPr>
          <w:rFonts w:asciiTheme="minorHAnsi" w:hAnsiTheme="minorHAnsi" w:cstheme="minorHAnsi"/>
          <w:sz w:val="22"/>
          <w:szCs w:val="22"/>
        </w:rPr>
        <w:t xml:space="preserve">The consent of the staff member to such placement will be required. </w:t>
      </w:r>
      <w:r w:rsidR="00F86CEA" w:rsidRPr="002C769A">
        <w:rPr>
          <w:rFonts w:asciiTheme="minorHAnsi" w:hAnsiTheme="minorHAnsi" w:cstheme="minorHAnsi"/>
          <w:sz w:val="22"/>
          <w:szCs w:val="22"/>
        </w:rPr>
        <w:t xml:space="preserve">In the case of placement in a lower graded </w:t>
      </w:r>
      <w:r w:rsidR="00D534CC" w:rsidRPr="002C769A">
        <w:rPr>
          <w:rFonts w:asciiTheme="minorHAnsi" w:hAnsiTheme="minorHAnsi" w:cstheme="minorHAnsi"/>
          <w:sz w:val="22"/>
          <w:szCs w:val="22"/>
        </w:rPr>
        <w:t>position</w:t>
      </w:r>
      <w:r w:rsidR="00F86CEA" w:rsidRPr="002C769A">
        <w:rPr>
          <w:rFonts w:asciiTheme="minorHAnsi" w:hAnsiTheme="minorHAnsi" w:cstheme="minorHAnsi"/>
          <w:sz w:val="22"/>
          <w:szCs w:val="22"/>
        </w:rPr>
        <w:t xml:space="preserve"> </w:t>
      </w:r>
      <w:r w:rsidR="004C7B53" w:rsidRPr="002C769A">
        <w:rPr>
          <w:rFonts w:asciiTheme="minorHAnsi" w:hAnsiTheme="minorHAnsi" w:cstheme="minorHAnsi"/>
          <w:sz w:val="22"/>
          <w:szCs w:val="22"/>
        </w:rPr>
        <w:t xml:space="preserve">a staff member can </w:t>
      </w:r>
      <w:r w:rsidR="00F86CEA" w:rsidRPr="002C769A">
        <w:rPr>
          <w:rFonts w:asciiTheme="minorHAnsi" w:hAnsiTheme="minorHAnsi" w:cstheme="minorHAnsi"/>
          <w:sz w:val="22"/>
          <w:szCs w:val="22"/>
        </w:rPr>
        <w:t>ma</w:t>
      </w:r>
      <w:r w:rsidR="004C7B53" w:rsidRPr="002C769A">
        <w:rPr>
          <w:rFonts w:asciiTheme="minorHAnsi" w:hAnsiTheme="minorHAnsi" w:cstheme="minorHAnsi"/>
          <w:sz w:val="22"/>
          <w:szCs w:val="22"/>
        </w:rPr>
        <w:t xml:space="preserve">intain their personal grade and step for two years. </w:t>
      </w:r>
    </w:p>
    <w:p w14:paraId="47E64699" w14:textId="77777777" w:rsidR="005B1DCA" w:rsidRPr="002C769A" w:rsidRDefault="005B1DCA" w:rsidP="005B1DCA">
      <w:pPr>
        <w:pStyle w:val="ListParagraph"/>
        <w:tabs>
          <w:tab w:val="clear" w:pos="9822"/>
        </w:tabs>
        <w:ind w:left="540" w:right="28"/>
        <w:rPr>
          <w:rFonts w:asciiTheme="minorHAnsi" w:hAnsiTheme="minorHAnsi" w:cstheme="minorHAnsi"/>
          <w:sz w:val="22"/>
          <w:szCs w:val="22"/>
        </w:rPr>
      </w:pPr>
    </w:p>
    <w:p w14:paraId="1A95BE2B" w14:textId="597DBDC6" w:rsidR="005117BB" w:rsidRPr="002C769A" w:rsidRDefault="005117BB">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Before final decisions on </w:t>
      </w:r>
      <w:r w:rsidR="00DB59DF" w:rsidRPr="002C769A">
        <w:rPr>
          <w:rFonts w:asciiTheme="minorHAnsi" w:hAnsiTheme="minorHAnsi" w:cstheme="minorHAnsi"/>
          <w:sz w:val="22"/>
          <w:szCs w:val="22"/>
        </w:rPr>
        <w:t>competitive placement</w:t>
      </w:r>
      <w:r w:rsidRPr="002C769A">
        <w:rPr>
          <w:rFonts w:asciiTheme="minorHAnsi" w:hAnsiTheme="minorHAnsi" w:cstheme="minorHAnsi"/>
          <w:sz w:val="22"/>
          <w:szCs w:val="22"/>
        </w:rPr>
        <w:t xml:space="preserve"> via the </w:t>
      </w:r>
      <w:r w:rsidR="009D27EA" w:rsidRPr="002C769A">
        <w:rPr>
          <w:rFonts w:asciiTheme="minorHAnsi" w:hAnsiTheme="minorHAnsi" w:cstheme="minorHAnsi"/>
          <w:sz w:val="22"/>
          <w:szCs w:val="22"/>
        </w:rPr>
        <w:t>C</w:t>
      </w:r>
      <w:r w:rsidR="001F0C31" w:rsidRPr="002C769A">
        <w:rPr>
          <w:rFonts w:asciiTheme="minorHAnsi" w:hAnsiTheme="minorHAnsi" w:cstheme="minorHAnsi"/>
          <w:sz w:val="22"/>
          <w:szCs w:val="22"/>
        </w:rPr>
        <w:t>S</w:t>
      </w:r>
      <w:r w:rsidR="00612563" w:rsidRPr="002C769A">
        <w:rPr>
          <w:rFonts w:asciiTheme="minorHAnsi" w:hAnsiTheme="minorHAnsi" w:cstheme="minorHAnsi"/>
          <w:sz w:val="22"/>
          <w:szCs w:val="22"/>
        </w:rPr>
        <w:t>E</w:t>
      </w:r>
      <w:r w:rsidRPr="002C769A">
        <w:rPr>
          <w:rFonts w:asciiTheme="minorHAnsi" w:hAnsiTheme="minorHAnsi" w:cstheme="minorHAnsi"/>
          <w:sz w:val="22"/>
          <w:szCs w:val="22"/>
        </w:rPr>
        <w:t xml:space="preserve"> are taken by the competent authority, recommendations will be subject to </w:t>
      </w:r>
      <w:r w:rsidR="006D3455" w:rsidRPr="002C769A">
        <w:rPr>
          <w:rFonts w:asciiTheme="minorHAnsi" w:hAnsiTheme="minorHAnsi" w:cstheme="minorHAnsi"/>
          <w:sz w:val="22"/>
          <w:szCs w:val="22"/>
        </w:rPr>
        <w:t xml:space="preserve">a </w:t>
      </w:r>
      <w:r w:rsidRPr="002C769A">
        <w:rPr>
          <w:rFonts w:asciiTheme="minorHAnsi" w:hAnsiTheme="minorHAnsi" w:cstheme="minorHAnsi"/>
          <w:sz w:val="22"/>
          <w:szCs w:val="22"/>
        </w:rPr>
        <w:t>compliance review body process</w:t>
      </w:r>
      <w:r w:rsidR="00146546" w:rsidRPr="002C769A">
        <w:rPr>
          <w:rFonts w:asciiTheme="minorHAnsi" w:hAnsiTheme="minorHAnsi" w:cstheme="minorHAnsi"/>
          <w:sz w:val="22"/>
          <w:szCs w:val="22"/>
        </w:rPr>
        <w:t xml:space="preserve"> as applicable</w:t>
      </w:r>
      <w:r w:rsidRPr="002C769A">
        <w:rPr>
          <w:rFonts w:asciiTheme="minorHAnsi" w:hAnsiTheme="minorHAnsi" w:cstheme="minorHAnsi"/>
          <w:sz w:val="22"/>
          <w:szCs w:val="22"/>
        </w:rPr>
        <w:t>.</w:t>
      </w:r>
    </w:p>
    <w:p w14:paraId="1E4781C8" w14:textId="384A8BC1" w:rsidR="003172E5" w:rsidRPr="002C769A" w:rsidRDefault="003172E5">
      <w:pPr>
        <w:pStyle w:val="ListParagraph"/>
        <w:rPr>
          <w:rFonts w:asciiTheme="minorHAnsi" w:hAnsiTheme="minorHAnsi" w:cstheme="minorHAnsi"/>
          <w:sz w:val="22"/>
          <w:szCs w:val="22"/>
        </w:rPr>
      </w:pPr>
    </w:p>
    <w:p w14:paraId="019A2CFD" w14:textId="77777777" w:rsidR="00150426" w:rsidRPr="002C769A" w:rsidRDefault="00150426">
      <w:pPr>
        <w:pStyle w:val="ListParagraph"/>
        <w:rPr>
          <w:rFonts w:asciiTheme="minorHAnsi" w:hAnsiTheme="minorHAnsi" w:cstheme="minorHAnsi"/>
          <w:sz w:val="22"/>
          <w:szCs w:val="22"/>
        </w:rPr>
      </w:pPr>
    </w:p>
    <w:p w14:paraId="51AD54C7" w14:textId="58659029" w:rsidR="00150426" w:rsidRPr="002C769A" w:rsidRDefault="00150426">
      <w:pPr>
        <w:pStyle w:val="Heading4"/>
        <w:rPr>
          <w:rFonts w:asciiTheme="minorHAnsi" w:hAnsiTheme="minorHAnsi" w:cstheme="minorHAnsi"/>
          <w:sz w:val="22"/>
          <w:szCs w:val="22"/>
        </w:rPr>
      </w:pPr>
      <w:r w:rsidRPr="002C769A">
        <w:rPr>
          <w:rFonts w:asciiTheme="minorHAnsi" w:hAnsiTheme="minorHAnsi" w:cstheme="minorHAnsi"/>
          <w:sz w:val="22"/>
          <w:szCs w:val="22"/>
        </w:rPr>
        <w:t>Remaining Vacancies</w:t>
      </w:r>
    </w:p>
    <w:p w14:paraId="12DC1EAF" w14:textId="77777777" w:rsidR="006D3906" w:rsidRPr="002C769A" w:rsidRDefault="006D3906">
      <w:pPr>
        <w:tabs>
          <w:tab w:val="clear" w:pos="9822"/>
        </w:tabs>
        <w:ind w:left="540" w:right="28" w:hanging="540"/>
        <w:rPr>
          <w:rFonts w:asciiTheme="minorHAnsi" w:hAnsiTheme="minorHAnsi" w:cstheme="minorHAnsi"/>
          <w:sz w:val="22"/>
          <w:szCs w:val="22"/>
        </w:rPr>
      </w:pPr>
    </w:p>
    <w:p w14:paraId="01CCF49F" w14:textId="1D07E4BC" w:rsidR="00FB7F59" w:rsidRPr="002C769A" w:rsidRDefault="143BFD83">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Any remaining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for which no suitable internal candidate is identified following the </w:t>
      </w:r>
      <w:r w:rsidR="004D1C26" w:rsidRPr="002C769A">
        <w:rPr>
          <w:rFonts w:asciiTheme="minorHAnsi" w:hAnsiTheme="minorHAnsi" w:cstheme="minorHAnsi"/>
          <w:sz w:val="22"/>
          <w:szCs w:val="22"/>
        </w:rPr>
        <w:t>C</w:t>
      </w:r>
      <w:r w:rsidR="001F0C31" w:rsidRPr="002C769A">
        <w:rPr>
          <w:rFonts w:asciiTheme="minorHAnsi" w:hAnsiTheme="minorHAnsi" w:cstheme="minorHAnsi"/>
          <w:sz w:val="22"/>
          <w:szCs w:val="22"/>
        </w:rPr>
        <w:t>S</w:t>
      </w:r>
      <w:r w:rsidR="00C770C5" w:rsidRPr="002C769A">
        <w:rPr>
          <w:rFonts w:asciiTheme="minorHAnsi" w:hAnsiTheme="minorHAnsi" w:cstheme="minorHAnsi"/>
          <w:sz w:val="22"/>
          <w:szCs w:val="22"/>
        </w:rPr>
        <w:t>E</w:t>
      </w:r>
      <w:r w:rsidRPr="002C769A">
        <w:rPr>
          <w:rFonts w:asciiTheme="minorHAnsi" w:hAnsiTheme="minorHAnsi" w:cstheme="minorHAnsi"/>
          <w:sz w:val="22"/>
          <w:szCs w:val="22"/>
        </w:rPr>
        <w:t xml:space="preserve"> will be filled in accordance with the applicable selection procedures in UNDP’s Recruitment Policy</w:t>
      </w:r>
      <w:r w:rsidR="00DC66DE" w:rsidRPr="002C769A">
        <w:rPr>
          <w:rFonts w:asciiTheme="minorHAnsi" w:hAnsiTheme="minorHAnsi" w:cstheme="minorHAnsi"/>
          <w:sz w:val="22"/>
          <w:szCs w:val="22"/>
        </w:rPr>
        <w:t>.</w:t>
      </w:r>
      <w:r w:rsidR="00A127FD" w:rsidRPr="002C769A">
        <w:rPr>
          <w:rFonts w:asciiTheme="minorHAnsi" w:hAnsiTheme="minorHAnsi" w:cstheme="minorHAnsi"/>
          <w:sz w:val="22"/>
          <w:szCs w:val="22"/>
        </w:rPr>
        <w:t xml:space="preserve"> </w:t>
      </w:r>
      <w:r w:rsidR="00DC66DE" w:rsidRPr="002C769A">
        <w:rPr>
          <w:rFonts w:asciiTheme="minorHAnsi" w:hAnsiTheme="minorHAnsi" w:cstheme="minorHAnsi"/>
          <w:sz w:val="22"/>
          <w:szCs w:val="22"/>
        </w:rPr>
        <w:t>I</w:t>
      </w:r>
      <w:r w:rsidR="00A127FD" w:rsidRPr="002C769A">
        <w:rPr>
          <w:rFonts w:asciiTheme="minorHAnsi" w:hAnsiTheme="minorHAnsi" w:cstheme="minorHAnsi"/>
          <w:sz w:val="22"/>
          <w:szCs w:val="22"/>
        </w:rPr>
        <w:t xml:space="preserve">n the first instance </w:t>
      </w:r>
      <w:r w:rsidR="00DC66DE" w:rsidRPr="002C769A">
        <w:rPr>
          <w:rFonts w:asciiTheme="minorHAnsi" w:hAnsiTheme="minorHAnsi" w:cstheme="minorHAnsi"/>
          <w:sz w:val="22"/>
          <w:szCs w:val="22"/>
        </w:rPr>
        <w:t xml:space="preserve">this will be </w:t>
      </w:r>
      <w:r w:rsidR="00A127FD" w:rsidRPr="002C769A">
        <w:rPr>
          <w:rFonts w:asciiTheme="minorHAnsi" w:hAnsiTheme="minorHAnsi" w:cstheme="minorHAnsi"/>
          <w:sz w:val="22"/>
          <w:szCs w:val="22"/>
        </w:rPr>
        <w:t>as part of a normal internal selection process</w:t>
      </w:r>
      <w:r w:rsidR="00DC66DE" w:rsidRPr="002C769A">
        <w:rPr>
          <w:rFonts w:asciiTheme="minorHAnsi" w:hAnsiTheme="minorHAnsi" w:cstheme="minorHAnsi"/>
          <w:sz w:val="22"/>
          <w:szCs w:val="22"/>
        </w:rPr>
        <w:t xml:space="preserve"> </w:t>
      </w:r>
      <w:r w:rsidR="00FB7F59" w:rsidRPr="002C769A">
        <w:rPr>
          <w:rFonts w:asciiTheme="minorHAnsi" w:hAnsiTheme="minorHAnsi" w:cstheme="minorHAnsi"/>
          <w:sz w:val="22"/>
          <w:szCs w:val="22"/>
        </w:rPr>
        <w:t xml:space="preserve">which is </w:t>
      </w:r>
      <w:r w:rsidR="00DC66DE" w:rsidRPr="002C769A">
        <w:rPr>
          <w:rFonts w:asciiTheme="minorHAnsi" w:hAnsiTheme="minorHAnsi" w:cstheme="minorHAnsi"/>
          <w:sz w:val="22"/>
          <w:szCs w:val="22"/>
        </w:rPr>
        <w:t xml:space="preserve">open </w:t>
      </w:r>
      <w:r w:rsidR="0028384F" w:rsidRPr="002C769A">
        <w:rPr>
          <w:rFonts w:asciiTheme="minorHAnsi" w:hAnsiTheme="minorHAnsi" w:cstheme="minorHAnsi"/>
          <w:sz w:val="22"/>
          <w:szCs w:val="22"/>
        </w:rPr>
        <w:t>to</w:t>
      </w:r>
      <w:r w:rsidR="00FB7F59" w:rsidRPr="002C769A">
        <w:rPr>
          <w:rFonts w:asciiTheme="minorHAnsi" w:hAnsiTheme="minorHAnsi" w:cstheme="minorHAnsi"/>
          <w:sz w:val="22"/>
          <w:szCs w:val="22"/>
        </w:rPr>
        <w:t xml:space="preserve"> internal</w:t>
      </w:r>
      <w:r w:rsidR="00DC66DE" w:rsidRPr="002C769A">
        <w:rPr>
          <w:rFonts w:asciiTheme="minorHAnsi" w:hAnsiTheme="minorHAnsi" w:cstheme="minorHAnsi"/>
          <w:sz w:val="22"/>
          <w:szCs w:val="22"/>
        </w:rPr>
        <w:t xml:space="preserve"> applications from staff UNDP-wide</w:t>
      </w:r>
      <w:r w:rsidR="002431E1" w:rsidRPr="002C769A">
        <w:rPr>
          <w:rFonts w:asciiTheme="minorHAnsi" w:hAnsiTheme="minorHAnsi" w:cstheme="minorHAnsi"/>
          <w:sz w:val="22"/>
          <w:szCs w:val="22"/>
        </w:rPr>
        <w:t xml:space="preserve"> and not only the affected unit</w:t>
      </w:r>
      <w:r w:rsidRPr="002C769A">
        <w:rPr>
          <w:rFonts w:asciiTheme="minorHAnsi" w:hAnsiTheme="minorHAnsi" w:cstheme="minorHAnsi"/>
          <w:sz w:val="22"/>
          <w:szCs w:val="22"/>
        </w:rPr>
        <w:t>.</w:t>
      </w:r>
      <w:r w:rsidR="00C15A96" w:rsidRPr="002C769A">
        <w:rPr>
          <w:rFonts w:asciiTheme="minorHAnsi" w:hAnsiTheme="minorHAnsi" w:cstheme="minorHAnsi"/>
          <w:sz w:val="22"/>
          <w:szCs w:val="22"/>
        </w:rPr>
        <w:t xml:space="preserve"> </w:t>
      </w:r>
    </w:p>
    <w:p w14:paraId="2A438B86" w14:textId="77777777" w:rsidR="00FB7F59" w:rsidRPr="002C769A" w:rsidRDefault="00FB7F59" w:rsidP="00FB7F59">
      <w:pPr>
        <w:pStyle w:val="ListParagraph"/>
        <w:tabs>
          <w:tab w:val="clear" w:pos="9822"/>
        </w:tabs>
        <w:ind w:left="540" w:right="28"/>
        <w:rPr>
          <w:rFonts w:asciiTheme="minorHAnsi" w:hAnsiTheme="minorHAnsi" w:cstheme="minorHAnsi"/>
          <w:sz w:val="22"/>
          <w:szCs w:val="22"/>
        </w:rPr>
      </w:pPr>
    </w:p>
    <w:p w14:paraId="2191D8F9" w14:textId="3219A627" w:rsidR="006D3906" w:rsidRPr="002C769A" w:rsidRDefault="00C15A96">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Any </w:t>
      </w:r>
      <w:r w:rsidR="00D534CC" w:rsidRPr="002C769A">
        <w:rPr>
          <w:rFonts w:asciiTheme="minorHAnsi" w:hAnsiTheme="minorHAnsi" w:cstheme="minorHAnsi"/>
          <w:sz w:val="22"/>
          <w:szCs w:val="22"/>
        </w:rPr>
        <w:t>position</w:t>
      </w:r>
      <w:r w:rsidRPr="002C769A">
        <w:rPr>
          <w:rFonts w:asciiTheme="minorHAnsi" w:hAnsiTheme="minorHAnsi" w:cstheme="minorHAnsi"/>
          <w:sz w:val="22"/>
          <w:szCs w:val="22"/>
        </w:rPr>
        <w:t xml:space="preserve">s </w:t>
      </w:r>
      <w:r w:rsidR="00DC66DE" w:rsidRPr="002C769A">
        <w:rPr>
          <w:rFonts w:asciiTheme="minorHAnsi" w:hAnsiTheme="minorHAnsi" w:cstheme="minorHAnsi"/>
          <w:sz w:val="22"/>
          <w:szCs w:val="22"/>
        </w:rPr>
        <w:t xml:space="preserve">which </w:t>
      </w:r>
      <w:r w:rsidR="00FB7F59" w:rsidRPr="002C769A">
        <w:rPr>
          <w:rFonts w:asciiTheme="minorHAnsi" w:hAnsiTheme="minorHAnsi" w:cstheme="minorHAnsi"/>
          <w:sz w:val="22"/>
          <w:szCs w:val="22"/>
        </w:rPr>
        <w:t>remain</w:t>
      </w:r>
      <w:r w:rsidR="00DC66DE" w:rsidRPr="002C769A">
        <w:rPr>
          <w:rFonts w:asciiTheme="minorHAnsi" w:hAnsiTheme="minorHAnsi" w:cstheme="minorHAnsi"/>
          <w:sz w:val="22"/>
          <w:szCs w:val="22"/>
        </w:rPr>
        <w:t xml:space="preserve"> </w:t>
      </w:r>
      <w:r w:rsidR="0028384F" w:rsidRPr="002C769A">
        <w:rPr>
          <w:rFonts w:asciiTheme="minorHAnsi" w:hAnsiTheme="minorHAnsi" w:cstheme="minorHAnsi"/>
          <w:sz w:val="22"/>
          <w:szCs w:val="22"/>
        </w:rPr>
        <w:t>un</w:t>
      </w:r>
      <w:r w:rsidRPr="002C769A">
        <w:rPr>
          <w:rFonts w:asciiTheme="minorHAnsi" w:hAnsiTheme="minorHAnsi" w:cstheme="minorHAnsi"/>
          <w:sz w:val="22"/>
          <w:szCs w:val="22"/>
        </w:rPr>
        <w:t xml:space="preserve">filled </w:t>
      </w:r>
      <w:r w:rsidR="00FB7F59" w:rsidRPr="002C769A">
        <w:rPr>
          <w:rFonts w:asciiTheme="minorHAnsi" w:hAnsiTheme="minorHAnsi" w:cstheme="minorHAnsi"/>
          <w:sz w:val="22"/>
          <w:szCs w:val="22"/>
        </w:rPr>
        <w:t xml:space="preserve">by internal candidates </w:t>
      </w:r>
      <w:r w:rsidRPr="002C769A">
        <w:rPr>
          <w:rFonts w:asciiTheme="minorHAnsi" w:hAnsiTheme="minorHAnsi" w:cstheme="minorHAnsi"/>
          <w:sz w:val="22"/>
          <w:szCs w:val="22"/>
        </w:rPr>
        <w:t xml:space="preserve">as a result of the </w:t>
      </w:r>
      <w:r w:rsidR="00FB7F59" w:rsidRPr="002C769A">
        <w:rPr>
          <w:rFonts w:asciiTheme="minorHAnsi" w:hAnsiTheme="minorHAnsi" w:cstheme="minorHAnsi"/>
          <w:sz w:val="22"/>
          <w:szCs w:val="22"/>
        </w:rPr>
        <w:t xml:space="preserve">normal </w:t>
      </w:r>
      <w:r w:rsidRPr="002C769A">
        <w:rPr>
          <w:rFonts w:asciiTheme="minorHAnsi" w:hAnsiTheme="minorHAnsi" w:cstheme="minorHAnsi"/>
          <w:sz w:val="22"/>
          <w:szCs w:val="22"/>
        </w:rPr>
        <w:t xml:space="preserve">internal selection process will </w:t>
      </w:r>
      <w:r w:rsidR="00DC66DE" w:rsidRPr="002C769A">
        <w:rPr>
          <w:rFonts w:asciiTheme="minorHAnsi" w:hAnsiTheme="minorHAnsi" w:cstheme="minorHAnsi"/>
          <w:sz w:val="22"/>
          <w:szCs w:val="22"/>
        </w:rPr>
        <w:t xml:space="preserve">then </w:t>
      </w:r>
      <w:r w:rsidRPr="002C769A">
        <w:rPr>
          <w:rFonts w:asciiTheme="minorHAnsi" w:hAnsiTheme="minorHAnsi" w:cstheme="minorHAnsi"/>
          <w:sz w:val="22"/>
          <w:szCs w:val="22"/>
        </w:rPr>
        <w:t>be</w:t>
      </w:r>
      <w:r w:rsidR="00FB7F59" w:rsidRPr="002C769A">
        <w:rPr>
          <w:rFonts w:asciiTheme="minorHAnsi" w:hAnsiTheme="minorHAnsi" w:cstheme="minorHAnsi"/>
          <w:sz w:val="22"/>
          <w:szCs w:val="22"/>
        </w:rPr>
        <w:t xml:space="preserve"> advertised externally and</w:t>
      </w:r>
      <w:r w:rsidRPr="002C769A">
        <w:rPr>
          <w:rFonts w:asciiTheme="minorHAnsi" w:hAnsiTheme="minorHAnsi" w:cstheme="minorHAnsi"/>
          <w:sz w:val="22"/>
          <w:szCs w:val="22"/>
        </w:rPr>
        <w:t xml:space="preserve"> subject to a normal external selection process</w:t>
      </w:r>
      <w:r w:rsidR="00DC66DE" w:rsidRPr="002C769A">
        <w:rPr>
          <w:rFonts w:asciiTheme="minorHAnsi" w:hAnsiTheme="minorHAnsi" w:cstheme="minorHAnsi"/>
          <w:sz w:val="22"/>
          <w:szCs w:val="22"/>
        </w:rPr>
        <w:t xml:space="preserve"> open to </w:t>
      </w:r>
      <w:r w:rsidR="0028384F" w:rsidRPr="002C769A">
        <w:rPr>
          <w:rFonts w:asciiTheme="minorHAnsi" w:hAnsiTheme="minorHAnsi" w:cstheme="minorHAnsi"/>
          <w:sz w:val="22"/>
          <w:szCs w:val="22"/>
        </w:rPr>
        <w:t>any</w:t>
      </w:r>
      <w:r w:rsidR="00FB7F59" w:rsidRPr="002C769A">
        <w:rPr>
          <w:rFonts w:asciiTheme="minorHAnsi" w:hAnsiTheme="minorHAnsi" w:cstheme="minorHAnsi"/>
          <w:sz w:val="22"/>
          <w:szCs w:val="22"/>
        </w:rPr>
        <w:t xml:space="preserve"> </w:t>
      </w:r>
      <w:r w:rsidR="00A308A1" w:rsidRPr="002C769A">
        <w:rPr>
          <w:rFonts w:asciiTheme="minorHAnsi" w:hAnsiTheme="minorHAnsi" w:cstheme="minorHAnsi"/>
          <w:sz w:val="22"/>
          <w:szCs w:val="22"/>
        </w:rPr>
        <w:t xml:space="preserve">internal and </w:t>
      </w:r>
      <w:r w:rsidR="00DC66DE" w:rsidRPr="002C769A">
        <w:rPr>
          <w:rFonts w:asciiTheme="minorHAnsi" w:hAnsiTheme="minorHAnsi" w:cstheme="minorHAnsi"/>
          <w:sz w:val="22"/>
          <w:szCs w:val="22"/>
        </w:rPr>
        <w:t>external candidates</w:t>
      </w:r>
      <w:r w:rsidRPr="002C769A">
        <w:rPr>
          <w:rFonts w:asciiTheme="minorHAnsi" w:hAnsiTheme="minorHAnsi" w:cstheme="minorHAnsi"/>
          <w:sz w:val="22"/>
          <w:szCs w:val="22"/>
        </w:rPr>
        <w:t>.</w:t>
      </w:r>
      <w:r w:rsidR="00FB7F59" w:rsidRPr="002C769A">
        <w:rPr>
          <w:rFonts w:asciiTheme="minorHAnsi" w:hAnsiTheme="minorHAnsi" w:cstheme="minorHAnsi"/>
          <w:sz w:val="22"/>
          <w:szCs w:val="22"/>
        </w:rPr>
        <w:t xml:space="preserve"> </w:t>
      </w:r>
      <w:r w:rsidR="0028384F" w:rsidRPr="002C769A">
        <w:rPr>
          <w:rFonts w:asciiTheme="minorHAnsi" w:hAnsiTheme="minorHAnsi" w:cstheme="minorHAnsi"/>
          <w:sz w:val="22"/>
          <w:szCs w:val="22"/>
        </w:rPr>
        <w:t xml:space="preserve">Any internal candidate who already applied to the vacancy as part of the normal internal selection process and was not selected will be excluded from consideration as part of the external selection process. </w:t>
      </w:r>
      <w:r w:rsidR="00FB7F59" w:rsidRPr="002C769A">
        <w:rPr>
          <w:rFonts w:asciiTheme="minorHAnsi" w:hAnsiTheme="minorHAnsi" w:cstheme="minorHAnsi"/>
          <w:sz w:val="22"/>
          <w:szCs w:val="22"/>
        </w:rPr>
        <w:t xml:space="preserve">The assessment for the external </w:t>
      </w:r>
      <w:r w:rsidR="00FB7F59" w:rsidRPr="002C769A">
        <w:rPr>
          <w:rFonts w:asciiTheme="minorHAnsi" w:hAnsiTheme="minorHAnsi" w:cstheme="minorHAnsi"/>
          <w:sz w:val="22"/>
          <w:szCs w:val="22"/>
        </w:rPr>
        <w:lastRenderedPageBreak/>
        <w:t>selection process would require at a minimum for candidates to participate in a competency-based interview</w:t>
      </w:r>
      <w:r w:rsidR="002431E1" w:rsidRPr="002C769A">
        <w:rPr>
          <w:rFonts w:asciiTheme="minorHAnsi" w:hAnsiTheme="minorHAnsi" w:cstheme="minorHAnsi"/>
          <w:sz w:val="22"/>
          <w:szCs w:val="22"/>
        </w:rPr>
        <w:t xml:space="preserve">. </w:t>
      </w:r>
    </w:p>
    <w:p w14:paraId="412D69EC" w14:textId="0281A7DD" w:rsidR="00FB7F59" w:rsidRPr="002C769A" w:rsidRDefault="00FB7F59" w:rsidP="00FB7F59">
      <w:pPr>
        <w:pStyle w:val="ListParagraph"/>
        <w:tabs>
          <w:tab w:val="clear" w:pos="9822"/>
        </w:tabs>
        <w:ind w:left="540" w:right="28"/>
        <w:rPr>
          <w:rFonts w:asciiTheme="minorHAnsi" w:hAnsiTheme="minorHAnsi" w:cstheme="minorHAnsi"/>
          <w:sz w:val="22"/>
          <w:szCs w:val="22"/>
        </w:rPr>
      </w:pPr>
    </w:p>
    <w:p w14:paraId="733D812D" w14:textId="77777777" w:rsidR="006D3906" w:rsidRPr="002C769A" w:rsidRDefault="006D3906">
      <w:pPr>
        <w:tabs>
          <w:tab w:val="clear" w:pos="9822"/>
        </w:tabs>
        <w:ind w:left="540" w:right="28" w:hanging="540"/>
        <w:rPr>
          <w:rFonts w:asciiTheme="minorHAnsi" w:hAnsiTheme="minorHAnsi" w:cstheme="minorHAnsi"/>
          <w:sz w:val="22"/>
          <w:szCs w:val="22"/>
        </w:rPr>
      </w:pPr>
    </w:p>
    <w:p w14:paraId="160AD163" w14:textId="2AD48D88" w:rsidR="00150426" w:rsidRPr="002C769A" w:rsidRDefault="00150426">
      <w:pPr>
        <w:pStyle w:val="Heading4"/>
        <w:rPr>
          <w:rFonts w:asciiTheme="minorHAnsi" w:hAnsiTheme="minorHAnsi" w:cstheme="minorHAnsi"/>
          <w:sz w:val="22"/>
          <w:szCs w:val="22"/>
        </w:rPr>
      </w:pPr>
      <w:r w:rsidRPr="002C769A">
        <w:rPr>
          <w:rFonts w:asciiTheme="minorHAnsi" w:hAnsiTheme="minorHAnsi" w:cstheme="minorHAnsi"/>
          <w:sz w:val="22"/>
          <w:szCs w:val="22"/>
        </w:rPr>
        <w:t>Unassigned staff</w:t>
      </w:r>
    </w:p>
    <w:p w14:paraId="7738C6A1" w14:textId="77777777" w:rsidR="008A5185" w:rsidRPr="002C769A" w:rsidRDefault="008A5185">
      <w:pPr>
        <w:tabs>
          <w:tab w:val="clear" w:pos="9822"/>
        </w:tabs>
        <w:ind w:left="540" w:right="28" w:hanging="540"/>
        <w:rPr>
          <w:rFonts w:asciiTheme="minorHAnsi" w:hAnsiTheme="minorHAnsi" w:cstheme="minorHAnsi"/>
          <w:sz w:val="22"/>
          <w:szCs w:val="22"/>
        </w:rPr>
      </w:pPr>
    </w:p>
    <w:p w14:paraId="19918872" w14:textId="5025964A" w:rsidR="006D3906" w:rsidRPr="002C769A" w:rsidRDefault="00B23843">
      <w:pPr>
        <w:pStyle w:val="ListParagraph"/>
        <w:numPr>
          <w:ilvl w:val="0"/>
          <w:numId w:val="1"/>
        </w:numPr>
        <w:tabs>
          <w:tab w:val="clear" w:pos="9822"/>
        </w:tabs>
        <w:ind w:left="540" w:right="28" w:hanging="540"/>
        <w:rPr>
          <w:rFonts w:asciiTheme="minorHAnsi" w:hAnsiTheme="minorHAnsi" w:cstheme="minorHAnsi"/>
          <w:sz w:val="22"/>
          <w:szCs w:val="22"/>
        </w:rPr>
      </w:pPr>
      <w:r w:rsidRPr="002C769A">
        <w:rPr>
          <w:rFonts w:asciiTheme="minorHAnsi" w:hAnsiTheme="minorHAnsi" w:cstheme="minorHAnsi"/>
          <w:sz w:val="22"/>
          <w:szCs w:val="22"/>
        </w:rPr>
        <w:t xml:space="preserve">The order of retention of staff contained in </w:t>
      </w:r>
      <w:r w:rsidR="143BFD83" w:rsidRPr="002C769A">
        <w:rPr>
          <w:rFonts w:asciiTheme="minorHAnsi" w:hAnsiTheme="minorHAnsi" w:cstheme="minorHAnsi"/>
          <w:sz w:val="22"/>
          <w:szCs w:val="22"/>
        </w:rPr>
        <w:t>UNDP</w:t>
      </w:r>
      <w:r w:rsidRPr="002C769A">
        <w:rPr>
          <w:rFonts w:asciiTheme="minorHAnsi" w:hAnsiTheme="minorHAnsi" w:cstheme="minorHAnsi"/>
          <w:sz w:val="22"/>
          <w:szCs w:val="22"/>
        </w:rPr>
        <w:t>’s</w:t>
      </w:r>
      <w:r w:rsidR="0033608D" w:rsidRPr="002C769A">
        <w:rPr>
          <w:rFonts w:asciiTheme="minorHAnsi" w:hAnsiTheme="minorHAnsi" w:cstheme="minorHAnsi"/>
          <w:sz w:val="22"/>
          <w:szCs w:val="22"/>
        </w:rPr>
        <w:t xml:space="preserve"> </w:t>
      </w:r>
      <w:hyperlink r:id="rId19" w:history="1">
        <w:r w:rsidR="0033608D" w:rsidRPr="002C769A">
          <w:rPr>
            <w:rStyle w:val="Hyperlink"/>
            <w:rFonts w:asciiTheme="minorHAnsi" w:hAnsiTheme="minorHAnsi" w:cstheme="minorHAnsi"/>
            <w:sz w:val="22"/>
            <w:szCs w:val="22"/>
          </w:rPr>
          <w:t>Termination of Appointment</w:t>
        </w:r>
      </w:hyperlink>
      <w:r w:rsidR="005B1DCA" w:rsidRPr="002C769A">
        <w:rPr>
          <w:rFonts w:asciiTheme="minorHAnsi" w:hAnsiTheme="minorHAnsi" w:cstheme="minorHAnsi"/>
          <w:sz w:val="22"/>
          <w:szCs w:val="22"/>
        </w:rPr>
        <w:t xml:space="preserve"> </w:t>
      </w:r>
      <w:r w:rsidR="143BFD83" w:rsidRPr="002C769A">
        <w:rPr>
          <w:rFonts w:asciiTheme="minorHAnsi" w:hAnsiTheme="minorHAnsi" w:cstheme="minorHAnsi"/>
          <w:sz w:val="22"/>
          <w:szCs w:val="22"/>
        </w:rPr>
        <w:t>Policy</w:t>
      </w:r>
      <w:r w:rsidRPr="002C769A">
        <w:rPr>
          <w:rFonts w:asciiTheme="minorHAnsi" w:hAnsiTheme="minorHAnsi" w:cstheme="minorHAnsi"/>
          <w:sz w:val="22"/>
          <w:szCs w:val="22"/>
        </w:rPr>
        <w:t xml:space="preserve"> will be applied</w:t>
      </w:r>
      <w:r w:rsidR="143BFD83" w:rsidRPr="002C769A">
        <w:rPr>
          <w:rFonts w:asciiTheme="minorHAnsi" w:hAnsiTheme="minorHAnsi" w:cstheme="minorHAnsi"/>
          <w:sz w:val="22"/>
          <w:szCs w:val="22"/>
        </w:rPr>
        <w:t xml:space="preserve">. </w:t>
      </w:r>
      <w:r w:rsidRPr="002C769A">
        <w:rPr>
          <w:rFonts w:asciiTheme="minorHAnsi" w:hAnsiTheme="minorHAnsi" w:cstheme="minorHAnsi"/>
          <w:sz w:val="22"/>
          <w:szCs w:val="22"/>
        </w:rPr>
        <w:t xml:space="preserve">A staff member who is left unassigned at the end of the </w:t>
      </w:r>
      <w:r w:rsidR="002D649A" w:rsidRPr="002C769A">
        <w:rPr>
          <w:rFonts w:asciiTheme="minorHAnsi" w:hAnsiTheme="minorHAnsi" w:cstheme="minorHAnsi"/>
          <w:sz w:val="22"/>
          <w:szCs w:val="22"/>
        </w:rPr>
        <w:t xml:space="preserve">restructuring </w:t>
      </w:r>
      <w:r w:rsidRPr="002C769A">
        <w:rPr>
          <w:rFonts w:asciiTheme="minorHAnsi" w:hAnsiTheme="minorHAnsi" w:cstheme="minorHAnsi"/>
          <w:sz w:val="22"/>
          <w:szCs w:val="22"/>
        </w:rPr>
        <w:t>process will be subject to the terms of, and protections contained in, the relevant parts of the policy for staff who</w:t>
      </w:r>
      <w:r w:rsidR="002D649A" w:rsidRPr="002C769A">
        <w:rPr>
          <w:rFonts w:asciiTheme="minorHAnsi" w:hAnsiTheme="minorHAnsi" w:cstheme="minorHAnsi"/>
          <w:sz w:val="22"/>
          <w:szCs w:val="22"/>
        </w:rPr>
        <w:t>se</w:t>
      </w:r>
      <w:r w:rsidRPr="002C769A">
        <w:rPr>
          <w:rFonts w:asciiTheme="minorHAnsi" w:hAnsiTheme="minorHAnsi" w:cstheme="minorHAnsi"/>
          <w:sz w:val="22"/>
          <w:szCs w:val="22"/>
        </w:rPr>
        <w:t xml:space="preserve"> position is terminated for reasons of abolition of position or reduction of staff</w:t>
      </w:r>
      <w:r w:rsidR="00803CF2" w:rsidRPr="002C769A">
        <w:rPr>
          <w:rFonts w:asciiTheme="minorHAnsi" w:hAnsiTheme="minorHAnsi" w:cstheme="minorHAnsi"/>
          <w:sz w:val="22"/>
          <w:szCs w:val="22"/>
        </w:rPr>
        <w:t>.</w:t>
      </w:r>
    </w:p>
    <w:p w14:paraId="3D1F9AA0" w14:textId="2E101B7A" w:rsidR="00BC5EF4" w:rsidRPr="002C769A" w:rsidRDefault="00BC5EF4" w:rsidP="003A4E2A">
      <w:pPr>
        <w:tabs>
          <w:tab w:val="clear" w:pos="9822"/>
        </w:tabs>
        <w:ind w:left="0" w:right="28"/>
        <w:rPr>
          <w:rFonts w:asciiTheme="minorHAnsi" w:hAnsiTheme="minorHAnsi" w:cstheme="minorHAnsi"/>
          <w:sz w:val="22"/>
          <w:szCs w:val="22"/>
        </w:rPr>
      </w:pPr>
    </w:p>
    <w:p w14:paraId="26FC0B30" w14:textId="0C19EB12" w:rsidR="00BC5EF4" w:rsidRPr="002C769A" w:rsidRDefault="00BC5EF4" w:rsidP="00B23843">
      <w:pPr>
        <w:tabs>
          <w:tab w:val="clear" w:pos="9822"/>
        </w:tabs>
        <w:ind w:left="0" w:right="28"/>
        <w:rPr>
          <w:rFonts w:asciiTheme="minorHAnsi" w:hAnsiTheme="minorHAnsi" w:cstheme="minorHAnsi"/>
          <w:sz w:val="22"/>
          <w:szCs w:val="22"/>
        </w:rPr>
      </w:pPr>
    </w:p>
    <w:sectPr w:rsidR="00BC5EF4" w:rsidRPr="002C769A" w:rsidSect="006D32D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9A68" w14:textId="77777777" w:rsidR="00473B00" w:rsidRDefault="00473B00" w:rsidP="007B4DE3">
      <w:r>
        <w:separator/>
      </w:r>
    </w:p>
  </w:endnote>
  <w:endnote w:type="continuationSeparator" w:id="0">
    <w:p w14:paraId="2234B6D0" w14:textId="77777777" w:rsidR="00473B00" w:rsidRDefault="00473B00" w:rsidP="007B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3F35" w14:textId="77777777" w:rsidR="00E724CB" w:rsidRDefault="00E72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88FF" w14:textId="66D8D092" w:rsidR="007D0381" w:rsidRPr="00030EF7" w:rsidRDefault="00C93320" w:rsidP="00030EF7">
    <w:pPr>
      <w:tabs>
        <w:tab w:val="clear" w:pos="9822"/>
      </w:tabs>
      <w:ind w:left="0" w:right="0"/>
      <w:jc w:val="right"/>
      <w:rPr>
        <w:sz w:val="22"/>
        <w:szCs w:val="22"/>
      </w:rPr>
    </w:pPr>
    <w:r>
      <w:rPr>
        <w:noProof/>
      </w:rPr>
      <w:t xml:space="preserve">Page </w:t>
    </w:r>
    <w:r w:rsidRPr="00C93320">
      <w:rPr>
        <w:b/>
        <w:bCs/>
        <w:noProof/>
      </w:rPr>
      <w:fldChar w:fldCharType="begin"/>
    </w:r>
    <w:r w:rsidRPr="00C93320">
      <w:rPr>
        <w:b/>
        <w:bCs/>
        <w:noProof/>
      </w:rPr>
      <w:instrText xml:space="preserve"> PAGE  \* Arabic  \* MERGEFORMAT </w:instrText>
    </w:r>
    <w:r w:rsidRPr="00C93320">
      <w:rPr>
        <w:b/>
        <w:bCs/>
        <w:noProof/>
      </w:rPr>
      <w:fldChar w:fldCharType="separate"/>
    </w:r>
    <w:r w:rsidRPr="00C93320">
      <w:rPr>
        <w:b/>
        <w:bCs/>
        <w:noProof/>
      </w:rPr>
      <w:t>1</w:t>
    </w:r>
    <w:r w:rsidRPr="00C93320">
      <w:rPr>
        <w:b/>
        <w:bCs/>
        <w:noProof/>
      </w:rPr>
      <w:fldChar w:fldCharType="end"/>
    </w:r>
    <w:r>
      <w:rPr>
        <w:noProof/>
      </w:rPr>
      <w:t xml:space="preserve"> of </w:t>
    </w:r>
    <w:r w:rsidRPr="00C93320">
      <w:rPr>
        <w:b/>
        <w:bCs/>
        <w:noProof/>
      </w:rPr>
      <w:fldChar w:fldCharType="begin"/>
    </w:r>
    <w:r w:rsidRPr="00C93320">
      <w:rPr>
        <w:b/>
        <w:bCs/>
        <w:noProof/>
      </w:rPr>
      <w:instrText xml:space="preserve"> NUMPAGES  \* Arabic  \* MERGEFORMAT </w:instrText>
    </w:r>
    <w:r w:rsidRPr="00C93320">
      <w:rPr>
        <w:b/>
        <w:bCs/>
        <w:noProof/>
      </w:rPr>
      <w:fldChar w:fldCharType="separate"/>
    </w:r>
    <w:r w:rsidRPr="00C93320">
      <w:rPr>
        <w:b/>
        <w:bCs/>
        <w:noProof/>
      </w:rPr>
      <w:t>2</w:t>
    </w:r>
    <w:r w:rsidRPr="00C93320">
      <w:rPr>
        <w:b/>
        <w:bCs/>
        <w:noProof/>
      </w:rPr>
      <w:fldChar w:fldCharType="end"/>
    </w:r>
    <w:r w:rsidR="00C83DB1" w:rsidRPr="00C83DB1">
      <w:rPr>
        <w:noProof/>
      </w:rPr>
      <w:ptab w:relativeTo="margin" w:alignment="center" w:leader="none"/>
    </w:r>
    <w:sdt>
      <w:sdtPr>
        <w:rPr>
          <w:noProof/>
        </w:rPr>
        <w:alias w:val="Effective Date"/>
        <w:tag w:val="UNDP_POPP_EFFECTIVEDATE"/>
        <w:id w:val="-2112888171"/>
        <w:placeholder>
          <w:docPart w:val="87C20EC3885549BABD983A09CF07EBE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AD86F96C-8CC9-4BD2-A1EE-A235A7157823}"/>
        <w:date w:fullDate="2022-11-01T00:00:00Z">
          <w:dateFormat w:val="dd/MM/yyyy"/>
          <w:lid w:val="en-NL"/>
          <w:storeMappedDataAs w:val="dateTime"/>
          <w:calendar w:val="gregorian"/>
        </w:date>
      </w:sdtPr>
      <w:sdtEndPr/>
      <w:sdtContent>
        <w:r w:rsidR="00C92598">
          <w:rPr>
            <w:noProof/>
            <w:lang w:val="en-NL"/>
          </w:rPr>
          <w:t>01/11/2022</w:t>
        </w:r>
      </w:sdtContent>
    </w:sdt>
    <w:r w:rsidR="00C83DB1" w:rsidRPr="00C83DB1">
      <w:rPr>
        <w:noProof/>
      </w:rPr>
      <w:ptab w:relativeTo="margin" w:alignment="right" w:leader="none"/>
    </w:r>
    <w:r w:rsidR="00E724CB">
      <w:rPr>
        <w:noProof/>
      </w:rPr>
      <w:t>Version</w:t>
    </w:r>
    <w:r w:rsidR="00E724CB" w:rsidRPr="00E724CB">
      <w:rPr>
        <w:noProof/>
      </w:rPr>
      <w:t xml:space="preserve"> </w:t>
    </w:r>
    <w:sdt>
      <w:sdtPr>
        <w:rPr>
          <w:noProof/>
        </w:rPr>
        <w:alias w:val="POPPRefItemVersion"/>
        <w:tag w:val="UNDP_POPP_REFITEM_VERSION"/>
        <w:id w:val="382597989"/>
        <w:placeholder>
          <w:docPart w:val="9681A6487AF14ABA9E7F78385124C79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D86F96C-8CC9-4BD2-A1EE-A235A7157823}"/>
        <w:text/>
      </w:sdtPr>
      <w:sdtContent>
        <w:r w:rsidR="00E724CB">
          <w:rPr>
            <w:noProof/>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04D2" w14:textId="77777777" w:rsidR="00E724CB" w:rsidRDefault="00E72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55C2" w14:textId="77777777" w:rsidR="00473B00" w:rsidRDefault="00473B00" w:rsidP="007B4DE3">
      <w:r>
        <w:separator/>
      </w:r>
    </w:p>
  </w:footnote>
  <w:footnote w:type="continuationSeparator" w:id="0">
    <w:p w14:paraId="55169FD0" w14:textId="77777777" w:rsidR="00473B00" w:rsidRDefault="00473B00" w:rsidP="007B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C3CB" w14:textId="77777777" w:rsidR="00E724CB" w:rsidRDefault="00E72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7259" w14:textId="03F96705" w:rsidR="00C86CF8" w:rsidRDefault="00C86CF8" w:rsidP="00C86CF8">
    <w:pPr>
      <w:pStyle w:val="Header"/>
      <w:ind w:left="8640"/>
    </w:pPr>
    <w:r>
      <w:rPr>
        <w:noProof/>
      </w:rPr>
      <w:drawing>
        <wp:inline distT="0" distB="0" distL="0" distR="0" wp14:anchorId="11F1DA19" wp14:editId="21D233EE">
          <wp:extent cx="610329" cy="92964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854" cy="9441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71AB" w14:textId="77777777" w:rsidR="00E724CB" w:rsidRDefault="00E7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A85"/>
    <w:multiLevelType w:val="hybridMultilevel"/>
    <w:tmpl w:val="250A6748"/>
    <w:lvl w:ilvl="0" w:tplc="2F9016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22A048A"/>
    <w:multiLevelType w:val="hybridMultilevel"/>
    <w:tmpl w:val="6922954C"/>
    <w:lvl w:ilvl="0" w:tplc="0409000F">
      <w:start w:val="1"/>
      <w:numFmt w:val="decimal"/>
      <w:lvlText w:val="%1."/>
      <w:lvlJc w:val="left"/>
      <w:pPr>
        <w:ind w:left="57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67CAC"/>
    <w:multiLevelType w:val="hybridMultilevel"/>
    <w:tmpl w:val="569E78EE"/>
    <w:lvl w:ilvl="0" w:tplc="8F0A0B7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AE53D6"/>
    <w:multiLevelType w:val="hybridMultilevel"/>
    <w:tmpl w:val="1028105E"/>
    <w:lvl w:ilvl="0" w:tplc="A8625A2E">
      <w:start w:val="1"/>
      <w:numFmt w:val="decimal"/>
      <w:lvlText w:val="%1."/>
      <w:lvlJc w:val="left"/>
      <w:pPr>
        <w:ind w:left="360" w:hanging="360"/>
      </w:pPr>
    </w:lvl>
    <w:lvl w:ilvl="1" w:tplc="04090019">
      <w:start w:val="1"/>
      <w:numFmt w:val="lowerLetter"/>
      <w:lvlText w:val="%2."/>
      <w:lvlJc w:val="left"/>
      <w:pPr>
        <w:ind w:left="-6210" w:hanging="360"/>
      </w:pPr>
    </w:lvl>
    <w:lvl w:ilvl="2" w:tplc="0409001B">
      <w:start w:val="1"/>
      <w:numFmt w:val="lowerRoman"/>
      <w:lvlText w:val="%3."/>
      <w:lvlJc w:val="right"/>
      <w:pPr>
        <w:ind w:left="-549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1890" w:hanging="360"/>
      </w:pPr>
    </w:lvl>
    <w:lvl w:ilvl="8" w:tplc="0409001B" w:tentative="1">
      <w:start w:val="1"/>
      <w:numFmt w:val="lowerRoman"/>
      <w:lvlText w:val="%9."/>
      <w:lvlJc w:val="right"/>
      <w:pPr>
        <w:ind w:left="-1170" w:hanging="180"/>
      </w:pPr>
    </w:lvl>
  </w:abstractNum>
  <w:abstractNum w:abstractNumId="4" w15:restartNumberingAfterBreak="0">
    <w:nsid w:val="1F7D422E"/>
    <w:multiLevelType w:val="hybridMultilevel"/>
    <w:tmpl w:val="E9D08B30"/>
    <w:lvl w:ilvl="0" w:tplc="ECE21BD6">
      <w:start w:val="1"/>
      <w:numFmt w:val="lowerLetter"/>
      <w:lvlText w:val="(%1)"/>
      <w:lvlJc w:val="left"/>
      <w:pPr>
        <w:ind w:left="720" w:hanging="360"/>
      </w:pPr>
      <w:rPr>
        <w:rFonts w:hint="default"/>
      </w:rPr>
    </w:lvl>
    <w:lvl w:ilvl="1" w:tplc="8F0A0B7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423AC"/>
    <w:multiLevelType w:val="hybridMultilevel"/>
    <w:tmpl w:val="2B8E66C6"/>
    <w:lvl w:ilvl="0" w:tplc="2F90164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CF56C24"/>
    <w:multiLevelType w:val="multilevel"/>
    <w:tmpl w:val="1D8E4A1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6C1D22"/>
    <w:multiLevelType w:val="hybridMultilevel"/>
    <w:tmpl w:val="DE9A4B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56DEDEB6">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9A778F"/>
    <w:multiLevelType w:val="hybridMultilevel"/>
    <w:tmpl w:val="EF9CD54A"/>
    <w:lvl w:ilvl="0" w:tplc="1B16905E">
      <w:start w:val="6"/>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F7544"/>
    <w:multiLevelType w:val="hybridMultilevel"/>
    <w:tmpl w:val="02BC2316"/>
    <w:lvl w:ilvl="0" w:tplc="C15A1BFC">
      <w:start w:val="1"/>
      <w:numFmt w:val="decimal"/>
      <w:lvlText w:val="%1."/>
      <w:lvlJc w:val="left"/>
      <w:pPr>
        <w:ind w:left="360" w:hanging="360"/>
      </w:pPr>
      <w:rPr>
        <w:rFonts w:ascii="Times New Roman" w:hAnsi="Times New Roman" w:cs="Times New Roman"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753ED9"/>
    <w:multiLevelType w:val="hybridMultilevel"/>
    <w:tmpl w:val="91225E54"/>
    <w:lvl w:ilvl="0" w:tplc="2F90164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D4D79A2"/>
    <w:multiLevelType w:val="hybridMultilevel"/>
    <w:tmpl w:val="19D8B208"/>
    <w:lvl w:ilvl="0" w:tplc="A418DA3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48E3F81"/>
    <w:multiLevelType w:val="hybridMultilevel"/>
    <w:tmpl w:val="B46C1AA0"/>
    <w:lvl w:ilvl="0" w:tplc="CA6075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05F34"/>
    <w:multiLevelType w:val="hybridMultilevel"/>
    <w:tmpl w:val="C19CFB4A"/>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F27414"/>
    <w:multiLevelType w:val="hybridMultilevel"/>
    <w:tmpl w:val="2570C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643B63"/>
    <w:multiLevelType w:val="hybridMultilevel"/>
    <w:tmpl w:val="E9D08B30"/>
    <w:lvl w:ilvl="0" w:tplc="ECE21BD6">
      <w:start w:val="1"/>
      <w:numFmt w:val="lowerLetter"/>
      <w:lvlText w:val="(%1)"/>
      <w:lvlJc w:val="left"/>
      <w:pPr>
        <w:ind w:left="720" w:hanging="360"/>
      </w:pPr>
      <w:rPr>
        <w:rFonts w:hint="default"/>
      </w:rPr>
    </w:lvl>
    <w:lvl w:ilvl="1" w:tplc="8F0A0B7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D865BB"/>
    <w:multiLevelType w:val="hybridMultilevel"/>
    <w:tmpl w:val="1C2AF132"/>
    <w:lvl w:ilvl="0" w:tplc="2F90164A">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5E7D3096"/>
    <w:multiLevelType w:val="hybridMultilevel"/>
    <w:tmpl w:val="1C0E96D4"/>
    <w:lvl w:ilvl="0" w:tplc="DB0871E2">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95743C"/>
    <w:multiLevelType w:val="hybridMultilevel"/>
    <w:tmpl w:val="56B49984"/>
    <w:lvl w:ilvl="0" w:tplc="658ABB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C6090"/>
    <w:multiLevelType w:val="hybridMultilevel"/>
    <w:tmpl w:val="9EFEEE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66346B"/>
    <w:multiLevelType w:val="hybridMultilevel"/>
    <w:tmpl w:val="B3368D4C"/>
    <w:lvl w:ilvl="0" w:tplc="642661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212D1"/>
    <w:multiLevelType w:val="hybridMultilevel"/>
    <w:tmpl w:val="34924C9C"/>
    <w:lvl w:ilvl="0" w:tplc="2F90164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75551BA4"/>
    <w:multiLevelType w:val="hybridMultilevel"/>
    <w:tmpl w:val="38127966"/>
    <w:lvl w:ilvl="0" w:tplc="79EA6820">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76959F3"/>
    <w:multiLevelType w:val="hybridMultilevel"/>
    <w:tmpl w:val="56CAF268"/>
    <w:lvl w:ilvl="0" w:tplc="5A004B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A3379"/>
    <w:multiLevelType w:val="hybridMultilevel"/>
    <w:tmpl w:val="52DC2D82"/>
    <w:lvl w:ilvl="0" w:tplc="0409000F">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5" w15:restartNumberingAfterBreak="0">
    <w:nsid w:val="7F7E4C1A"/>
    <w:multiLevelType w:val="hybridMultilevel"/>
    <w:tmpl w:val="5E56941A"/>
    <w:lvl w:ilvl="0" w:tplc="04090001">
      <w:numFmt w:val="decimal"/>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14335636">
    <w:abstractNumId w:val="1"/>
  </w:num>
  <w:num w:numId="2" w16cid:durableId="1320038468">
    <w:abstractNumId w:val="10"/>
  </w:num>
  <w:num w:numId="3" w16cid:durableId="740491398">
    <w:abstractNumId w:val="18"/>
  </w:num>
  <w:num w:numId="4" w16cid:durableId="565650632">
    <w:abstractNumId w:val="12"/>
  </w:num>
  <w:num w:numId="5" w16cid:durableId="1861964062">
    <w:abstractNumId w:val="23"/>
  </w:num>
  <w:num w:numId="6" w16cid:durableId="1308973304">
    <w:abstractNumId w:val="20"/>
  </w:num>
  <w:num w:numId="7" w16cid:durableId="1391616464">
    <w:abstractNumId w:val="5"/>
  </w:num>
  <w:num w:numId="8" w16cid:durableId="367409764">
    <w:abstractNumId w:val="2"/>
  </w:num>
  <w:num w:numId="9" w16cid:durableId="1541086066">
    <w:abstractNumId w:val="17"/>
  </w:num>
  <w:num w:numId="10" w16cid:durableId="916013125">
    <w:abstractNumId w:val="3"/>
  </w:num>
  <w:num w:numId="11" w16cid:durableId="1680040498">
    <w:abstractNumId w:val="15"/>
  </w:num>
  <w:num w:numId="12" w16cid:durableId="1972830282">
    <w:abstractNumId w:val="11"/>
  </w:num>
  <w:num w:numId="13" w16cid:durableId="136872340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408452">
    <w:abstractNumId w:val="22"/>
  </w:num>
  <w:num w:numId="15" w16cid:durableId="492647951">
    <w:abstractNumId w:val="13"/>
  </w:num>
  <w:num w:numId="16" w16cid:durableId="406653693">
    <w:abstractNumId w:val="19"/>
  </w:num>
  <w:num w:numId="17" w16cid:durableId="1794445404">
    <w:abstractNumId w:val="8"/>
  </w:num>
  <w:num w:numId="18" w16cid:durableId="778138926">
    <w:abstractNumId w:val="17"/>
  </w:num>
  <w:num w:numId="19" w16cid:durableId="427770610">
    <w:abstractNumId w:val="17"/>
  </w:num>
  <w:num w:numId="20" w16cid:durableId="1354378088">
    <w:abstractNumId w:val="17"/>
  </w:num>
  <w:num w:numId="21" w16cid:durableId="1364593887">
    <w:abstractNumId w:val="17"/>
  </w:num>
  <w:num w:numId="22" w16cid:durableId="432093659">
    <w:abstractNumId w:val="0"/>
  </w:num>
  <w:num w:numId="23" w16cid:durableId="742020539">
    <w:abstractNumId w:val="24"/>
  </w:num>
  <w:num w:numId="24" w16cid:durableId="823278864">
    <w:abstractNumId w:val="4"/>
  </w:num>
  <w:num w:numId="25" w16cid:durableId="27941168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4201827">
    <w:abstractNumId w:val="14"/>
  </w:num>
  <w:num w:numId="27" w16cid:durableId="1571041994">
    <w:abstractNumId w:val="6"/>
  </w:num>
  <w:num w:numId="28" w16cid:durableId="2047944115">
    <w:abstractNumId w:val="21"/>
  </w:num>
  <w:num w:numId="29" w16cid:durableId="1970623971">
    <w:abstractNumId w:val="7"/>
  </w:num>
  <w:num w:numId="30" w16cid:durableId="197186219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8B"/>
    <w:rsid w:val="00000247"/>
    <w:rsid w:val="0000078D"/>
    <w:rsid w:val="000020EC"/>
    <w:rsid w:val="00003A79"/>
    <w:rsid w:val="00003B53"/>
    <w:rsid w:val="000048B1"/>
    <w:rsid w:val="000058CA"/>
    <w:rsid w:val="000063C3"/>
    <w:rsid w:val="00011932"/>
    <w:rsid w:val="0001381A"/>
    <w:rsid w:val="0001433A"/>
    <w:rsid w:val="000143C1"/>
    <w:rsid w:val="00015FC5"/>
    <w:rsid w:val="00016201"/>
    <w:rsid w:val="0001686F"/>
    <w:rsid w:val="00016C54"/>
    <w:rsid w:val="000170C1"/>
    <w:rsid w:val="000176D3"/>
    <w:rsid w:val="000179DF"/>
    <w:rsid w:val="0002062B"/>
    <w:rsid w:val="00022A92"/>
    <w:rsid w:val="000238BB"/>
    <w:rsid w:val="000250BC"/>
    <w:rsid w:val="00025D91"/>
    <w:rsid w:val="00026006"/>
    <w:rsid w:val="00027614"/>
    <w:rsid w:val="00027ADF"/>
    <w:rsid w:val="00030EF7"/>
    <w:rsid w:val="000322AD"/>
    <w:rsid w:val="000327A9"/>
    <w:rsid w:val="0003282E"/>
    <w:rsid w:val="00033730"/>
    <w:rsid w:val="00034640"/>
    <w:rsid w:val="0003529B"/>
    <w:rsid w:val="000361F4"/>
    <w:rsid w:val="000376F5"/>
    <w:rsid w:val="00037EAA"/>
    <w:rsid w:val="000411EB"/>
    <w:rsid w:val="00041DBF"/>
    <w:rsid w:val="00043ADA"/>
    <w:rsid w:val="00047FC6"/>
    <w:rsid w:val="0005010C"/>
    <w:rsid w:val="00052052"/>
    <w:rsid w:val="00054A97"/>
    <w:rsid w:val="00055014"/>
    <w:rsid w:val="000552B6"/>
    <w:rsid w:val="000562CF"/>
    <w:rsid w:val="00062B37"/>
    <w:rsid w:val="000631E9"/>
    <w:rsid w:val="00066CDC"/>
    <w:rsid w:val="00067177"/>
    <w:rsid w:val="00067C79"/>
    <w:rsid w:val="00071040"/>
    <w:rsid w:val="00072453"/>
    <w:rsid w:val="00074AAE"/>
    <w:rsid w:val="00074B74"/>
    <w:rsid w:val="00075137"/>
    <w:rsid w:val="0007715E"/>
    <w:rsid w:val="0007747D"/>
    <w:rsid w:val="00077D70"/>
    <w:rsid w:val="00080EC5"/>
    <w:rsid w:val="00081C0A"/>
    <w:rsid w:val="00083FDC"/>
    <w:rsid w:val="00084222"/>
    <w:rsid w:val="00090506"/>
    <w:rsid w:val="00091110"/>
    <w:rsid w:val="00093066"/>
    <w:rsid w:val="000934F7"/>
    <w:rsid w:val="00093958"/>
    <w:rsid w:val="000954D7"/>
    <w:rsid w:val="000959E2"/>
    <w:rsid w:val="000A0100"/>
    <w:rsid w:val="000A0D9E"/>
    <w:rsid w:val="000A0E35"/>
    <w:rsid w:val="000A1D30"/>
    <w:rsid w:val="000A2626"/>
    <w:rsid w:val="000B0099"/>
    <w:rsid w:val="000B0637"/>
    <w:rsid w:val="000B166B"/>
    <w:rsid w:val="000C0A58"/>
    <w:rsid w:val="000C1B20"/>
    <w:rsid w:val="000C3845"/>
    <w:rsid w:val="000C3BDF"/>
    <w:rsid w:val="000C44AE"/>
    <w:rsid w:val="000C7653"/>
    <w:rsid w:val="000D20C1"/>
    <w:rsid w:val="000D2904"/>
    <w:rsid w:val="000D2D3A"/>
    <w:rsid w:val="000D2F8F"/>
    <w:rsid w:val="000D4AEE"/>
    <w:rsid w:val="000D6B71"/>
    <w:rsid w:val="000D7069"/>
    <w:rsid w:val="000D74AF"/>
    <w:rsid w:val="000E0289"/>
    <w:rsid w:val="000E4447"/>
    <w:rsid w:val="000E4C27"/>
    <w:rsid w:val="000E522E"/>
    <w:rsid w:val="000E65B8"/>
    <w:rsid w:val="000E7342"/>
    <w:rsid w:val="000E74B4"/>
    <w:rsid w:val="000F0468"/>
    <w:rsid w:val="000F2582"/>
    <w:rsid w:val="000F2C39"/>
    <w:rsid w:val="000F4020"/>
    <w:rsid w:val="000F5478"/>
    <w:rsid w:val="000F55D9"/>
    <w:rsid w:val="000F63F9"/>
    <w:rsid w:val="0010181C"/>
    <w:rsid w:val="00101A25"/>
    <w:rsid w:val="001028C9"/>
    <w:rsid w:val="00105322"/>
    <w:rsid w:val="001058FA"/>
    <w:rsid w:val="001074CF"/>
    <w:rsid w:val="00107FB0"/>
    <w:rsid w:val="0011306E"/>
    <w:rsid w:val="00113E6C"/>
    <w:rsid w:val="001149B4"/>
    <w:rsid w:val="00114E3E"/>
    <w:rsid w:val="00114F38"/>
    <w:rsid w:val="00115C54"/>
    <w:rsid w:val="00116272"/>
    <w:rsid w:val="00116B89"/>
    <w:rsid w:val="00117CBC"/>
    <w:rsid w:val="00120372"/>
    <w:rsid w:val="001205DC"/>
    <w:rsid w:val="0012095E"/>
    <w:rsid w:val="00120CB1"/>
    <w:rsid w:val="00121A45"/>
    <w:rsid w:val="00123EC9"/>
    <w:rsid w:val="001248B0"/>
    <w:rsid w:val="001265CC"/>
    <w:rsid w:val="00126D6B"/>
    <w:rsid w:val="00126E90"/>
    <w:rsid w:val="001310BE"/>
    <w:rsid w:val="0013168D"/>
    <w:rsid w:val="0013173B"/>
    <w:rsid w:val="0013179E"/>
    <w:rsid w:val="00135DF3"/>
    <w:rsid w:val="0013710E"/>
    <w:rsid w:val="0014009E"/>
    <w:rsid w:val="0014075D"/>
    <w:rsid w:val="0014357D"/>
    <w:rsid w:val="00143AB1"/>
    <w:rsid w:val="001440EB"/>
    <w:rsid w:val="00146546"/>
    <w:rsid w:val="001471AC"/>
    <w:rsid w:val="0014741F"/>
    <w:rsid w:val="00150426"/>
    <w:rsid w:val="00151DA0"/>
    <w:rsid w:val="00153927"/>
    <w:rsid w:val="00155105"/>
    <w:rsid w:val="00160CF9"/>
    <w:rsid w:val="00161623"/>
    <w:rsid w:val="001620FA"/>
    <w:rsid w:val="001628E0"/>
    <w:rsid w:val="00163164"/>
    <w:rsid w:val="00163D39"/>
    <w:rsid w:val="00165144"/>
    <w:rsid w:val="00165483"/>
    <w:rsid w:val="00166375"/>
    <w:rsid w:val="0016769D"/>
    <w:rsid w:val="00167744"/>
    <w:rsid w:val="00171DF7"/>
    <w:rsid w:val="00172805"/>
    <w:rsid w:val="001749DA"/>
    <w:rsid w:val="00176512"/>
    <w:rsid w:val="00181482"/>
    <w:rsid w:val="00182FAC"/>
    <w:rsid w:val="00184E83"/>
    <w:rsid w:val="001850C8"/>
    <w:rsid w:val="00186242"/>
    <w:rsid w:val="0018736F"/>
    <w:rsid w:val="00190448"/>
    <w:rsid w:val="0019154E"/>
    <w:rsid w:val="001918C0"/>
    <w:rsid w:val="00193726"/>
    <w:rsid w:val="00194224"/>
    <w:rsid w:val="00194AEA"/>
    <w:rsid w:val="0019560E"/>
    <w:rsid w:val="00196A4A"/>
    <w:rsid w:val="00196D58"/>
    <w:rsid w:val="00197234"/>
    <w:rsid w:val="00197E8A"/>
    <w:rsid w:val="001A420B"/>
    <w:rsid w:val="001A5B61"/>
    <w:rsid w:val="001A602B"/>
    <w:rsid w:val="001A6502"/>
    <w:rsid w:val="001A6B6B"/>
    <w:rsid w:val="001A6F2E"/>
    <w:rsid w:val="001A701D"/>
    <w:rsid w:val="001A7E06"/>
    <w:rsid w:val="001B0156"/>
    <w:rsid w:val="001B0B41"/>
    <w:rsid w:val="001B28D6"/>
    <w:rsid w:val="001B2A02"/>
    <w:rsid w:val="001B44CB"/>
    <w:rsid w:val="001B4639"/>
    <w:rsid w:val="001B567A"/>
    <w:rsid w:val="001C0D46"/>
    <w:rsid w:val="001C136C"/>
    <w:rsid w:val="001C2329"/>
    <w:rsid w:val="001C2ACC"/>
    <w:rsid w:val="001C2B75"/>
    <w:rsid w:val="001C438E"/>
    <w:rsid w:val="001C5574"/>
    <w:rsid w:val="001C5D10"/>
    <w:rsid w:val="001C7291"/>
    <w:rsid w:val="001D0272"/>
    <w:rsid w:val="001D18F4"/>
    <w:rsid w:val="001D3BCA"/>
    <w:rsid w:val="001D3EB2"/>
    <w:rsid w:val="001D708D"/>
    <w:rsid w:val="001E0673"/>
    <w:rsid w:val="001E0CD8"/>
    <w:rsid w:val="001E1F74"/>
    <w:rsid w:val="001E5436"/>
    <w:rsid w:val="001E72A3"/>
    <w:rsid w:val="001E7992"/>
    <w:rsid w:val="001E7D74"/>
    <w:rsid w:val="001F0C31"/>
    <w:rsid w:val="001F2CB6"/>
    <w:rsid w:val="001F2FD6"/>
    <w:rsid w:val="001F4673"/>
    <w:rsid w:val="001F4DAC"/>
    <w:rsid w:val="001F5F1A"/>
    <w:rsid w:val="001F6518"/>
    <w:rsid w:val="001F688E"/>
    <w:rsid w:val="001F6FC7"/>
    <w:rsid w:val="001F77FC"/>
    <w:rsid w:val="002001B1"/>
    <w:rsid w:val="00200DED"/>
    <w:rsid w:val="002022D0"/>
    <w:rsid w:val="00202770"/>
    <w:rsid w:val="002033D3"/>
    <w:rsid w:val="002046D6"/>
    <w:rsid w:val="00206962"/>
    <w:rsid w:val="00206B16"/>
    <w:rsid w:val="002107A7"/>
    <w:rsid w:val="002113A4"/>
    <w:rsid w:val="0021295D"/>
    <w:rsid w:val="00213A5A"/>
    <w:rsid w:val="00214000"/>
    <w:rsid w:val="002156C2"/>
    <w:rsid w:val="002172A5"/>
    <w:rsid w:val="002172E5"/>
    <w:rsid w:val="0022235A"/>
    <w:rsid w:val="00222A8A"/>
    <w:rsid w:val="0022318D"/>
    <w:rsid w:val="002238BF"/>
    <w:rsid w:val="002243A3"/>
    <w:rsid w:val="002251F8"/>
    <w:rsid w:val="0022680D"/>
    <w:rsid w:val="002318DC"/>
    <w:rsid w:val="0023244B"/>
    <w:rsid w:val="0023360A"/>
    <w:rsid w:val="00233F14"/>
    <w:rsid w:val="002355C5"/>
    <w:rsid w:val="002356AA"/>
    <w:rsid w:val="002364B2"/>
    <w:rsid w:val="00236A15"/>
    <w:rsid w:val="00237034"/>
    <w:rsid w:val="0023797D"/>
    <w:rsid w:val="002431E1"/>
    <w:rsid w:val="0024417E"/>
    <w:rsid w:val="0024597F"/>
    <w:rsid w:val="00245A6F"/>
    <w:rsid w:val="002512A1"/>
    <w:rsid w:val="0025176A"/>
    <w:rsid w:val="00251B50"/>
    <w:rsid w:val="00254C4E"/>
    <w:rsid w:val="002613B6"/>
    <w:rsid w:val="00261474"/>
    <w:rsid w:val="002616AF"/>
    <w:rsid w:val="002647B6"/>
    <w:rsid w:val="002647DF"/>
    <w:rsid w:val="00264E21"/>
    <w:rsid w:val="00265903"/>
    <w:rsid w:val="00265A4E"/>
    <w:rsid w:val="00265EEF"/>
    <w:rsid w:val="002672F1"/>
    <w:rsid w:val="00270D30"/>
    <w:rsid w:val="0027150A"/>
    <w:rsid w:val="0027211F"/>
    <w:rsid w:val="00272FFA"/>
    <w:rsid w:val="002733DB"/>
    <w:rsid w:val="00275529"/>
    <w:rsid w:val="00275E95"/>
    <w:rsid w:val="00277BCE"/>
    <w:rsid w:val="00282268"/>
    <w:rsid w:val="002837BC"/>
    <w:rsid w:val="0028384F"/>
    <w:rsid w:val="002838DD"/>
    <w:rsid w:val="00284689"/>
    <w:rsid w:val="002849AD"/>
    <w:rsid w:val="00284A5A"/>
    <w:rsid w:val="00286DF9"/>
    <w:rsid w:val="002902A5"/>
    <w:rsid w:val="00291C0F"/>
    <w:rsid w:val="00292E5A"/>
    <w:rsid w:val="00293AED"/>
    <w:rsid w:val="00294513"/>
    <w:rsid w:val="00294CC8"/>
    <w:rsid w:val="00297BE0"/>
    <w:rsid w:val="00297C9C"/>
    <w:rsid w:val="00297F63"/>
    <w:rsid w:val="002A0DFE"/>
    <w:rsid w:val="002A366F"/>
    <w:rsid w:val="002A4A6D"/>
    <w:rsid w:val="002A54A0"/>
    <w:rsid w:val="002A6C0C"/>
    <w:rsid w:val="002A7404"/>
    <w:rsid w:val="002B0BA7"/>
    <w:rsid w:val="002B1C65"/>
    <w:rsid w:val="002B2C5C"/>
    <w:rsid w:val="002B3D15"/>
    <w:rsid w:val="002B4A25"/>
    <w:rsid w:val="002B5032"/>
    <w:rsid w:val="002C0748"/>
    <w:rsid w:val="002C0F25"/>
    <w:rsid w:val="002C194D"/>
    <w:rsid w:val="002C1A4C"/>
    <w:rsid w:val="002C1C6F"/>
    <w:rsid w:val="002C578D"/>
    <w:rsid w:val="002C5ABA"/>
    <w:rsid w:val="002C5CD7"/>
    <w:rsid w:val="002C6A45"/>
    <w:rsid w:val="002C769A"/>
    <w:rsid w:val="002D2D15"/>
    <w:rsid w:val="002D309B"/>
    <w:rsid w:val="002D3D36"/>
    <w:rsid w:val="002D4E27"/>
    <w:rsid w:val="002D551E"/>
    <w:rsid w:val="002D649A"/>
    <w:rsid w:val="002E1802"/>
    <w:rsid w:val="002E41BD"/>
    <w:rsid w:val="002E598C"/>
    <w:rsid w:val="002E6E6D"/>
    <w:rsid w:val="002E7008"/>
    <w:rsid w:val="002F233B"/>
    <w:rsid w:val="002F3B37"/>
    <w:rsid w:val="002F6B3A"/>
    <w:rsid w:val="002F71BF"/>
    <w:rsid w:val="003010F3"/>
    <w:rsid w:val="00301651"/>
    <w:rsid w:val="00301FBA"/>
    <w:rsid w:val="0030221D"/>
    <w:rsid w:val="00303F10"/>
    <w:rsid w:val="003046C9"/>
    <w:rsid w:val="0030541A"/>
    <w:rsid w:val="00305CB9"/>
    <w:rsid w:val="00307FF3"/>
    <w:rsid w:val="003102F4"/>
    <w:rsid w:val="00310BA1"/>
    <w:rsid w:val="00311ADC"/>
    <w:rsid w:val="003125A9"/>
    <w:rsid w:val="003138B2"/>
    <w:rsid w:val="00314812"/>
    <w:rsid w:val="003172E5"/>
    <w:rsid w:val="00317E69"/>
    <w:rsid w:val="0032011D"/>
    <w:rsid w:val="00320219"/>
    <w:rsid w:val="0032140D"/>
    <w:rsid w:val="00321AD7"/>
    <w:rsid w:val="00322D29"/>
    <w:rsid w:val="00330AC6"/>
    <w:rsid w:val="003310BB"/>
    <w:rsid w:val="00334731"/>
    <w:rsid w:val="00335E54"/>
    <w:rsid w:val="0033608D"/>
    <w:rsid w:val="0033649D"/>
    <w:rsid w:val="00341FD3"/>
    <w:rsid w:val="00342174"/>
    <w:rsid w:val="0034287A"/>
    <w:rsid w:val="003460BD"/>
    <w:rsid w:val="0034610E"/>
    <w:rsid w:val="00347A03"/>
    <w:rsid w:val="003510FF"/>
    <w:rsid w:val="0035319F"/>
    <w:rsid w:val="003538A3"/>
    <w:rsid w:val="00354059"/>
    <w:rsid w:val="0035434D"/>
    <w:rsid w:val="003573F7"/>
    <w:rsid w:val="00357F8B"/>
    <w:rsid w:val="00357FEB"/>
    <w:rsid w:val="00361DC0"/>
    <w:rsid w:val="00363FE4"/>
    <w:rsid w:val="00364104"/>
    <w:rsid w:val="00371CFD"/>
    <w:rsid w:val="003721F9"/>
    <w:rsid w:val="003747DE"/>
    <w:rsid w:val="00375938"/>
    <w:rsid w:val="00375EEF"/>
    <w:rsid w:val="00375FF4"/>
    <w:rsid w:val="00377AB7"/>
    <w:rsid w:val="003802CB"/>
    <w:rsid w:val="003802E0"/>
    <w:rsid w:val="003813E7"/>
    <w:rsid w:val="0038320A"/>
    <w:rsid w:val="00383860"/>
    <w:rsid w:val="003856FE"/>
    <w:rsid w:val="00386E59"/>
    <w:rsid w:val="003876E5"/>
    <w:rsid w:val="003900AC"/>
    <w:rsid w:val="003915D7"/>
    <w:rsid w:val="00391984"/>
    <w:rsid w:val="00392DF0"/>
    <w:rsid w:val="003936D8"/>
    <w:rsid w:val="0039558B"/>
    <w:rsid w:val="00396F11"/>
    <w:rsid w:val="00397231"/>
    <w:rsid w:val="00397787"/>
    <w:rsid w:val="003A079F"/>
    <w:rsid w:val="003A4D9A"/>
    <w:rsid w:val="003A4E2A"/>
    <w:rsid w:val="003A6E73"/>
    <w:rsid w:val="003A7EA8"/>
    <w:rsid w:val="003A7EBE"/>
    <w:rsid w:val="003B42BD"/>
    <w:rsid w:val="003B6103"/>
    <w:rsid w:val="003B730E"/>
    <w:rsid w:val="003C0B2A"/>
    <w:rsid w:val="003C10ED"/>
    <w:rsid w:val="003C152B"/>
    <w:rsid w:val="003C21ED"/>
    <w:rsid w:val="003C2916"/>
    <w:rsid w:val="003C34FF"/>
    <w:rsid w:val="003C421D"/>
    <w:rsid w:val="003C6985"/>
    <w:rsid w:val="003C70B2"/>
    <w:rsid w:val="003D0B47"/>
    <w:rsid w:val="003D0E7B"/>
    <w:rsid w:val="003D2542"/>
    <w:rsid w:val="003D3938"/>
    <w:rsid w:val="003D5CA8"/>
    <w:rsid w:val="003D6EE2"/>
    <w:rsid w:val="003D7D2E"/>
    <w:rsid w:val="003E0340"/>
    <w:rsid w:val="003E037E"/>
    <w:rsid w:val="003E25DE"/>
    <w:rsid w:val="003E3A0F"/>
    <w:rsid w:val="003E45DB"/>
    <w:rsid w:val="003E464E"/>
    <w:rsid w:val="003E46A7"/>
    <w:rsid w:val="003E5454"/>
    <w:rsid w:val="003F0309"/>
    <w:rsid w:val="003F3B28"/>
    <w:rsid w:val="003F5280"/>
    <w:rsid w:val="003F66A0"/>
    <w:rsid w:val="003F70FD"/>
    <w:rsid w:val="004014B0"/>
    <w:rsid w:val="0040178F"/>
    <w:rsid w:val="00402882"/>
    <w:rsid w:val="00404045"/>
    <w:rsid w:val="00406A05"/>
    <w:rsid w:val="004077DF"/>
    <w:rsid w:val="004078AB"/>
    <w:rsid w:val="00410246"/>
    <w:rsid w:val="00411DC4"/>
    <w:rsid w:val="004145A7"/>
    <w:rsid w:val="00414633"/>
    <w:rsid w:val="004153F9"/>
    <w:rsid w:val="00417BBC"/>
    <w:rsid w:val="004201F4"/>
    <w:rsid w:val="00423E9D"/>
    <w:rsid w:val="00424D9B"/>
    <w:rsid w:val="0042603B"/>
    <w:rsid w:val="00431F9E"/>
    <w:rsid w:val="004328FE"/>
    <w:rsid w:val="00433AC7"/>
    <w:rsid w:val="0043406D"/>
    <w:rsid w:val="004379A1"/>
    <w:rsid w:val="00437EC4"/>
    <w:rsid w:val="00441430"/>
    <w:rsid w:val="0044143D"/>
    <w:rsid w:val="004423BE"/>
    <w:rsid w:val="004434BE"/>
    <w:rsid w:val="00443895"/>
    <w:rsid w:val="004449E5"/>
    <w:rsid w:val="004454A0"/>
    <w:rsid w:val="00447B63"/>
    <w:rsid w:val="00447C60"/>
    <w:rsid w:val="004501D0"/>
    <w:rsid w:val="00450EE8"/>
    <w:rsid w:val="004514B0"/>
    <w:rsid w:val="00452CCA"/>
    <w:rsid w:val="00455F56"/>
    <w:rsid w:val="00456876"/>
    <w:rsid w:val="00456884"/>
    <w:rsid w:val="00457344"/>
    <w:rsid w:val="00457C99"/>
    <w:rsid w:val="00460346"/>
    <w:rsid w:val="0046284F"/>
    <w:rsid w:val="004641DE"/>
    <w:rsid w:val="00470237"/>
    <w:rsid w:val="00470AB0"/>
    <w:rsid w:val="0047137F"/>
    <w:rsid w:val="00471C6C"/>
    <w:rsid w:val="00472225"/>
    <w:rsid w:val="00473701"/>
    <w:rsid w:val="00473B00"/>
    <w:rsid w:val="0047631A"/>
    <w:rsid w:val="00477C7A"/>
    <w:rsid w:val="00483909"/>
    <w:rsid w:val="00485830"/>
    <w:rsid w:val="0048659F"/>
    <w:rsid w:val="00490158"/>
    <w:rsid w:val="00491323"/>
    <w:rsid w:val="00492D8E"/>
    <w:rsid w:val="00493E5F"/>
    <w:rsid w:val="004962CE"/>
    <w:rsid w:val="0049658E"/>
    <w:rsid w:val="004969B4"/>
    <w:rsid w:val="00496B51"/>
    <w:rsid w:val="00496E44"/>
    <w:rsid w:val="00497BB6"/>
    <w:rsid w:val="004A2FC4"/>
    <w:rsid w:val="004A3CFA"/>
    <w:rsid w:val="004A3E3C"/>
    <w:rsid w:val="004A41D5"/>
    <w:rsid w:val="004A5023"/>
    <w:rsid w:val="004A55F5"/>
    <w:rsid w:val="004A718F"/>
    <w:rsid w:val="004A7448"/>
    <w:rsid w:val="004A7687"/>
    <w:rsid w:val="004B1B6C"/>
    <w:rsid w:val="004B1B97"/>
    <w:rsid w:val="004B2284"/>
    <w:rsid w:val="004B2C6E"/>
    <w:rsid w:val="004B3DD8"/>
    <w:rsid w:val="004B425A"/>
    <w:rsid w:val="004B4E6C"/>
    <w:rsid w:val="004B562D"/>
    <w:rsid w:val="004B5D1B"/>
    <w:rsid w:val="004B621C"/>
    <w:rsid w:val="004B73D7"/>
    <w:rsid w:val="004B7615"/>
    <w:rsid w:val="004B7945"/>
    <w:rsid w:val="004B7EC8"/>
    <w:rsid w:val="004C0EFC"/>
    <w:rsid w:val="004C180D"/>
    <w:rsid w:val="004C1A1E"/>
    <w:rsid w:val="004C3D5B"/>
    <w:rsid w:val="004C7650"/>
    <w:rsid w:val="004C7B53"/>
    <w:rsid w:val="004D0717"/>
    <w:rsid w:val="004D139C"/>
    <w:rsid w:val="004D1B61"/>
    <w:rsid w:val="004D1C26"/>
    <w:rsid w:val="004D259C"/>
    <w:rsid w:val="004D3542"/>
    <w:rsid w:val="004D612E"/>
    <w:rsid w:val="004D6ACD"/>
    <w:rsid w:val="004D703A"/>
    <w:rsid w:val="004D7DE2"/>
    <w:rsid w:val="004E0858"/>
    <w:rsid w:val="004E1088"/>
    <w:rsid w:val="004E5612"/>
    <w:rsid w:val="004E606C"/>
    <w:rsid w:val="004E6D6A"/>
    <w:rsid w:val="004E7036"/>
    <w:rsid w:val="004F0C87"/>
    <w:rsid w:val="004F1DA6"/>
    <w:rsid w:val="004F3072"/>
    <w:rsid w:val="004F4A5E"/>
    <w:rsid w:val="004F4E47"/>
    <w:rsid w:val="004F6740"/>
    <w:rsid w:val="004F7B70"/>
    <w:rsid w:val="005044C2"/>
    <w:rsid w:val="00506A12"/>
    <w:rsid w:val="00507CC1"/>
    <w:rsid w:val="005117BB"/>
    <w:rsid w:val="0051232F"/>
    <w:rsid w:val="00512EAA"/>
    <w:rsid w:val="00513B80"/>
    <w:rsid w:val="0051428E"/>
    <w:rsid w:val="00514749"/>
    <w:rsid w:val="00514AB9"/>
    <w:rsid w:val="0052167B"/>
    <w:rsid w:val="0052353A"/>
    <w:rsid w:val="005256F6"/>
    <w:rsid w:val="00525874"/>
    <w:rsid w:val="00525FC3"/>
    <w:rsid w:val="0052622B"/>
    <w:rsid w:val="005279C6"/>
    <w:rsid w:val="0053166A"/>
    <w:rsid w:val="005326D8"/>
    <w:rsid w:val="005329C8"/>
    <w:rsid w:val="00533DCC"/>
    <w:rsid w:val="00535589"/>
    <w:rsid w:val="00540141"/>
    <w:rsid w:val="0054135D"/>
    <w:rsid w:val="00542418"/>
    <w:rsid w:val="00544E45"/>
    <w:rsid w:val="0054737B"/>
    <w:rsid w:val="0054776C"/>
    <w:rsid w:val="00550915"/>
    <w:rsid w:val="005511A2"/>
    <w:rsid w:val="0056433C"/>
    <w:rsid w:val="005669CB"/>
    <w:rsid w:val="00566AC0"/>
    <w:rsid w:val="00567A48"/>
    <w:rsid w:val="0057053F"/>
    <w:rsid w:val="00572847"/>
    <w:rsid w:val="00572B37"/>
    <w:rsid w:val="00573A4E"/>
    <w:rsid w:val="005749F5"/>
    <w:rsid w:val="0057544D"/>
    <w:rsid w:val="00575546"/>
    <w:rsid w:val="00576824"/>
    <w:rsid w:val="005819EC"/>
    <w:rsid w:val="00582942"/>
    <w:rsid w:val="0058332C"/>
    <w:rsid w:val="005842B9"/>
    <w:rsid w:val="00584682"/>
    <w:rsid w:val="00584D33"/>
    <w:rsid w:val="00584E54"/>
    <w:rsid w:val="00586144"/>
    <w:rsid w:val="0058764E"/>
    <w:rsid w:val="0058776D"/>
    <w:rsid w:val="00587B0C"/>
    <w:rsid w:val="005907E9"/>
    <w:rsid w:val="005912C9"/>
    <w:rsid w:val="00592E2A"/>
    <w:rsid w:val="0059374C"/>
    <w:rsid w:val="00594060"/>
    <w:rsid w:val="00594A84"/>
    <w:rsid w:val="00596CC0"/>
    <w:rsid w:val="00596DBB"/>
    <w:rsid w:val="00597524"/>
    <w:rsid w:val="00597687"/>
    <w:rsid w:val="005A0DE6"/>
    <w:rsid w:val="005A1C83"/>
    <w:rsid w:val="005A2114"/>
    <w:rsid w:val="005A3DAA"/>
    <w:rsid w:val="005A422A"/>
    <w:rsid w:val="005A4290"/>
    <w:rsid w:val="005A43B0"/>
    <w:rsid w:val="005B1168"/>
    <w:rsid w:val="005B130E"/>
    <w:rsid w:val="005B13CB"/>
    <w:rsid w:val="005B1DCA"/>
    <w:rsid w:val="005B4F6A"/>
    <w:rsid w:val="005B5C1E"/>
    <w:rsid w:val="005C2813"/>
    <w:rsid w:val="005C3261"/>
    <w:rsid w:val="005C473E"/>
    <w:rsid w:val="005C4902"/>
    <w:rsid w:val="005C549C"/>
    <w:rsid w:val="005C75E5"/>
    <w:rsid w:val="005D03A0"/>
    <w:rsid w:val="005D1966"/>
    <w:rsid w:val="005D19E4"/>
    <w:rsid w:val="005D1D9B"/>
    <w:rsid w:val="005D1F9E"/>
    <w:rsid w:val="005D363A"/>
    <w:rsid w:val="005D4027"/>
    <w:rsid w:val="005D778F"/>
    <w:rsid w:val="005D7812"/>
    <w:rsid w:val="005E06FA"/>
    <w:rsid w:val="005E0862"/>
    <w:rsid w:val="005E2DA6"/>
    <w:rsid w:val="005E2DFD"/>
    <w:rsid w:val="005E37C5"/>
    <w:rsid w:val="005E47A0"/>
    <w:rsid w:val="005E5909"/>
    <w:rsid w:val="005E62C0"/>
    <w:rsid w:val="005E6ACA"/>
    <w:rsid w:val="005E7178"/>
    <w:rsid w:val="005F2735"/>
    <w:rsid w:val="005F2DC5"/>
    <w:rsid w:val="005F4918"/>
    <w:rsid w:val="005F79BB"/>
    <w:rsid w:val="0060042B"/>
    <w:rsid w:val="00602221"/>
    <w:rsid w:val="00603145"/>
    <w:rsid w:val="00603EDC"/>
    <w:rsid w:val="00604BB5"/>
    <w:rsid w:val="006060EE"/>
    <w:rsid w:val="00606CC5"/>
    <w:rsid w:val="00607841"/>
    <w:rsid w:val="0060797A"/>
    <w:rsid w:val="00610995"/>
    <w:rsid w:val="006118C0"/>
    <w:rsid w:val="00612563"/>
    <w:rsid w:val="00616718"/>
    <w:rsid w:val="00616D39"/>
    <w:rsid w:val="00616FC6"/>
    <w:rsid w:val="00617F04"/>
    <w:rsid w:val="006210FB"/>
    <w:rsid w:val="0062157E"/>
    <w:rsid w:val="00621777"/>
    <w:rsid w:val="006221C4"/>
    <w:rsid w:val="00622BE3"/>
    <w:rsid w:val="0062334B"/>
    <w:rsid w:val="006256DA"/>
    <w:rsid w:val="0062623F"/>
    <w:rsid w:val="006264D9"/>
    <w:rsid w:val="006309E9"/>
    <w:rsid w:val="006314CA"/>
    <w:rsid w:val="00631DC9"/>
    <w:rsid w:val="006332CB"/>
    <w:rsid w:val="00634014"/>
    <w:rsid w:val="00634150"/>
    <w:rsid w:val="00634B6A"/>
    <w:rsid w:val="00636A0E"/>
    <w:rsid w:val="00640668"/>
    <w:rsid w:val="0064111E"/>
    <w:rsid w:val="00642202"/>
    <w:rsid w:val="00643F57"/>
    <w:rsid w:val="00644823"/>
    <w:rsid w:val="00646B71"/>
    <w:rsid w:val="00647332"/>
    <w:rsid w:val="00650CB8"/>
    <w:rsid w:val="00651294"/>
    <w:rsid w:val="006579B8"/>
    <w:rsid w:val="00661859"/>
    <w:rsid w:val="00662627"/>
    <w:rsid w:val="006627A5"/>
    <w:rsid w:val="00662BA2"/>
    <w:rsid w:val="006643F7"/>
    <w:rsid w:val="00664E3D"/>
    <w:rsid w:val="006656D5"/>
    <w:rsid w:val="00665A39"/>
    <w:rsid w:val="006723D6"/>
    <w:rsid w:val="006747AC"/>
    <w:rsid w:val="006764E1"/>
    <w:rsid w:val="006800C5"/>
    <w:rsid w:val="00681913"/>
    <w:rsid w:val="00684FE1"/>
    <w:rsid w:val="0069021D"/>
    <w:rsid w:val="00690F17"/>
    <w:rsid w:val="0069377E"/>
    <w:rsid w:val="006938B7"/>
    <w:rsid w:val="00694521"/>
    <w:rsid w:val="006947C3"/>
    <w:rsid w:val="0069593A"/>
    <w:rsid w:val="00697D8F"/>
    <w:rsid w:val="006A099C"/>
    <w:rsid w:val="006A222E"/>
    <w:rsid w:val="006A395E"/>
    <w:rsid w:val="006A48A9"/>
    <w:rsid w:val="006A4BB3"/>
    <w:rsid w:val="006A5611"/>
    <w:rsid w:val="006A5D17"/>
    <w:rsid w:val="006A7366"/>
    <w:rsid w:val="006B2C2E"/>
    <w:rsid w:val="006B404F"/>
    <w:rsid w:val="006B57B8"/>
    <w:rsid w:val="006B7EF4"/>
    <w:rsid w:val="006C031B"/>
    <w:rsid w:val="006C24D9"/>
    <w:rsid w:val="006C384B"/>
    <w:rsid w:val="006C4571"/>
    <w:rsid w:val="006C4855"/>
    <w:rsid w:val="006C5B72"/>
    <w:rsid w:val="006D0610"/>
    <w:rsid w:val="006D0F4D"/>
    <w:rsid w:val="006D1AAD"/>
    <w:rsid w:val="006D1B1F"/>
    <w:rsid w:val="006D32D0"/>
    <w:rsid w:val="006D3455"/>
    <w:rsid w:val="006D3906"/>
    <w:rsid w:val="006D3B66"/>
    <w:rsid w:val="006D429D"/>
    <w:rsid w:val="006D4A96"/>
    <w:rsid w:val="006D52A5"/>
    <w:rsid w:val="006D5728"/>
    <w:rsid w:val="006D6ABB"/>
    <w:rsid w:val="006D71C9"/>
    <w:rsid w:val="006E0EA6"/>
    <w:rsid w:val="006E3477"/>
    <w:rsid w:val="006E3CB8"/>
    <w:rsid w:val="006E43D7"/>
    <w:rsid w:val="006E55FF"/>
    <w:rsid w:val="006E6AF6"/>
    <w:rsid w:val="006E6B7E"/>
    <w:rsid w:val="006F09DA"/>
    <w:rsid w:val="006F13D4"/>
    <w:rsid w:val="006F4296"/>
    <w:rsid w:val="006F5B23"/>
    <w:rsid w:val="006F65A4"/>
    <w:rsid w:val="006F71CC"/>
    <w:rsid w:val="007049BC"/>
    <w:rsid w:val="00704FFD"/>
    <w:rsid w:val="0070688A"/>
    <w:rsid w:val="0071176E"/>
    <w:rsid w:val="00711AF5"/>
    <w:rsid w:val="0071489A"/>
    <w:rsid w:val="00714ED8"/>
    <w:rsid w:val="0071509B"/>
    <w:rsid w:val="00715C3D"/>
    <w:rsid w:val="007174F9"/>
    <w:rsid w:val="00720717"/>
    <w:rsid w:val="00720BBD"/>
    <w:rsid w:val="00720D59"/>
    <w:rsid w:val="00721575"/>
    <w:rsid w:val="00721E0F"/>
    <w:rsid w:val="0072386A"/>
    <w:rsid w:val="00725366"/>
    <w:rsid w:val="00725420"/>
    <w:rsid w:val="00725E1D"/>
    <w:rsid w:val="00726F4F"/>
    <w:rsid w:val="0072714F"/>
    <w:rsid w:val="00730722"/>
    <w:rsid w:val="00730B0D"/>
    <w:rsid w:val="00731695"/>
    <w:rsid w:val="00731711"/>
    <w:rsid w:val="00735D08"/>
    <w:rsid w:val="00736C51"/>
    <w:rsid w:val="00737C65"/>
    <w:rsid w:val="00737D4F"/>
    <w:rsid w:val="00741186"/>
    <w:rsid w:val="00741226"/>
    <w:rsid w:val="00741A0F"/>
    <w:rsid w:val="00742EE7"/>
    <w:rsid w:val="007439AC"/>
    <w:rsid w:val="00744E87"/>
    <w:rsid w:val="00745147"/>
    <w:rsid w:val="00745D5B"/>
    <w:rsid w:val="00745EF4"/>
    <w:rsid w:val="007463D8"/>
    <w:rsid w:val="00747705"/>
    <w:rsid w:val="007503B6"/>
    <w:rsid w:val="00755100"/>
    <w:rsid w:val="00755766"/>
    <w:rsid w:val="007568CC"/>
    <w:rsid w:val="00760495"/>
    <w:rsid w:val="00760860"/>
    <w:rsid w:val="00760ACF"/>
    <w:rsid w:val="007626B2"/>
    <w:rsid w:val="007627C3"/>
    <w:rsid w:val="00762B63"/>
    <w:rsid w:val="00764547"/>
    <w:rsid w:val="00765D87"/>
    <w:rsid w:val="00766A61"/>
    <w:rsid w:val="00766BDE"/>
    <w:rsid w:val="0076747B"/>
    <w:rsid w:val="0077135B"/>
    <w:rsid w:val="00771AEC"/>
    <w:rsid w:val="007724CE"/>
    <w:rsid w:val="00772C0A"/>
    <w:rsid w:val="00773A6D"/>
    <w:rsid w:val="007752EB"/>
    <w:rsid w:val="00775B2B"/>
    <w:rsid w:val="00775E53"/>
    <w:rsid w:val="00776D85"/>
    <w:rsid w:val="00781111"/>
    <w:rsid w:val="00783935"/>
    <w:rsid w:val="00783AAE"/>
    <w:rsid w:val="00783C56"/>
    <w:rsid w:val="0078731E"/>
    <w:rsid w:val="007874F0"/>
    <w:rsid w:val="00790897"/>
    <w:rsid w:val="0079157B"/>
    <w:rsid w:val="00791809"/>
    <w:rsid w:val="00791E2E"/>
    <w:rsid w:val="00792205"/>
    <w:rsid w:val="00792D33"/>
    <w:rsid w:val="00793AA6"/>
    <w:rsid w:val="00793CA3"/>
    <w:rsid w:val="00793E78"/>
    <w:rsid w:val="0079648D"/>
    <w:rsid w:val="00797CDC"/>
    <w:rsid w:val="007A100B"/>
    <w:rsid w:val="007A2697"/>
    <w:rsid w:val="007A2893"/>
    <w:rsid w:val="007A3297"/>
    <w:rsid w:val="007A4EB4"/>
    <w:rsid w:val="007A60CC"/>
    <w:rsid w:val="007A6237"/>
    <w:rsid w:val="007A65F5"/>
    <w:rsid w:val="007A677D"/>
    <w:rsid w:val="007A710D"/>
    <w:rsid w:val="007B0E94"/>
    <w:rsid w:val="007B22D3"/>
    <w:rsid w:val="007B4DE3"/>
    <w:rsid w:val="007B6479"/>
    <w:rsid w:val="007B6CAC"/>
    <w:rsid w:val="007B6F95"/>
    <w:rsid w:val="007B740F"/>
    <w:rsid w:val="007B768D"/>
    <w:rsid w:val="007C21ED"/>
    <w:rsid w:val="007C59F5"/>
    <w:rsid w:val="007C7382"/>
    <w:rsid w:val="007C73C0"/>
    <w:rsid w:val="007C7504"/>
    <w:rsid w:val="007D0276"/>
    <w:rsid w:val="007D0381"/>
    <w:rsid w:val="007D05BA"/>
    <w:rsid w:val="007D076A"/>
    <w:rsid w:val="007D2854"/>
    <w:rsid w:val="007D2C97"/>
    <w:rsid w:val="007D3091"/>
    <w:rsid w:val="007D3AB2"/>
    <w:rsid w:val="007D6D1E"/>
    <w:rsid w:val="007D7F3D"/>
    <w:rsid w:val="007E1112"/>
    <w:rsid w:val="007E2802"/>
    <w:rsid w:val="007E3DDB"/>
    <w:rsid w:val="007E4DAB"/>
    <w:rsid w:val="007F0291"/>
    <w:rsid w:val="007F2D73"/>
    <w:rsid w:val="007F383E"/>
    <w:rsid w:val="007F3CFA"/>
    <w:rsid w:val="007F421F"/>
    <w:rsid w:val="007F7E59"/>
    <w:rsid w:val="00803CF2"/>
    <w:rsid w:val="00804461"/>
    <w:rsid w:val="00804A00"/>
    <w:rsid w:val="00806694"/>
    <w:rsid w:val="00806C5C"/>
    <w:rsid w:val="00807674"/>
    <w:rsid w:val="00811146"/>
    <w:rsid w:val="008138E8"/>
    <w:rsid w:val="008139FC"/>
    <w:rsid w:val="00814A8D"/>
    <w:rsid w:val="00814C45"/>
    <w:rsid w:val="00815115"/>
    <w:rsid w:val="00815227"/>
    <w:rsid w:val="00816D3D"/>
    <w:rsid w:val="00816E62"/>
    <w:rsid w:val="00816F2C"/>
    <w:rsid w:val="00817249"/>
    <w:rsid w:val="00817864"/>
    <w:rsid w:val="008178D2"/>
    <w:rsid w:val="008217BD"/>
    <w:rsid w:val="008220CA"/>
    <w:rsid w:val="00822AA1"/>
    <w:rsid w:val="00822B27"/>
    <w:rsid w:val="008264CE"/>
    <w:rsid w:val="00826C98"/>
    <w:rsid w:val="008273FE"/>
    <w:rsid w:val="0083043F"/>
    <w:rsid w:val="00832528"/>
    <w:rsid w:val="008328A2"/>
    <w:rsid w:val="00832C38"/>
    <w:rsid w:val="0083390A"/>
    <w:rsid w:val="00833DD8"/>
    <w:rsid w:val="0083513E"/>
    <w:rsid w:val="00835641"/>
    <w:rsid w:val="0083598E"/>
    <w:rsid w:val="00835E48"/>
    <w:rsid w:val="008369FF"/>
    <w:rsid w:val="008402B0"/>
    <w:rsid w:val="00843547"/>
    <w:rsid w:val="008446C3"/>
    <w:rsid w:val="00845214"/>
    <w:rsid w:val="00845F6B"/>
    <w:rsid w:val="00847743"/>
    <w:rsid w:val="00847A32"/>
    <w:rsid w:val="00850289"/>
    <w:rsid w:val="00851F79"/>
    <w:rsid w:val="00854894"/>
    <w:rsid w:val="00855DD6"/>
    <w:rsid w:val="00856A47"/>
    <w:rsid w:val="00860498"/>
    <w:rsid w:val="00861D68"/>
    <w:rsid w:val="00862F20"/>
    <w:rsid w:val="00862F25"/>
    <w:rsid w:val="008634EF"/>
    <w:rsid w:val="008645E5"/>
    <w:rsid w:val="00864CE1"/>
    <w:rsid w:val="00865689"/>
    <w:rsid w:val="00866BEE"/>
    <w:rsid w:val="00871527"/>
    <w:rsid w:val="008716D6"/>
    <w:rsid w:val="00871947"/>
    <w:rsid w:val="00872C42"/>
    <w:rsid w:val="008746D4"/>
    <w:rsid w:val="00875CBF"/>
    <w:rsid w:val="0087727B"/>
    <w:rsid w:val="00877AE8"/>
    <w:rsid w:val="008812A2"/>
    <w:rsid w:val="00881B3A"/>
    <w:rsid w:val="00881CC4"/>
    <w:rsid w:val="00881DA6"/>
    <w:rsid w:val="00884E99"/>
    <w:rsid w:val="00884FFB"/>
    <w:rsid w:val="00885F07"/>
    <w:rsid w:val="0088702B"/>
    <w:rsid w:val="00887B12"/>
    <w:rsid w:val="00887D0D"/>
    <w:rsid w:val="00887E6E"/>
    <w:rsid w:val="00891F8F"/>
    <w:rsid w:val="008929D5"/>
    <w:rsid w:val="00893BB1"/>
    <w:rsid w:val="00893D70"/>
    <w:rsid w:val="00895354"/>
    <w:rsid w:val="00896250"/>
    <w:rsid w:val="00896A05"/>
    <w:rsid w:val="008A16C0"/>
    <w:rsid w:val="008A1C7C"/>
    <w:rsid w:val="008A2474"/>
    <w:rsid w:val="008A3B2B"/>
    <w:rsid w:val="008A4289"/>
    <w:rsid w:val="008A511C"/>
    <w:rsid w:val="008A5185"/>
    <w:rsid w:val="008B080A"/>
    <w:rsid w:val="008B1AA8"/>
    <w:rsid w:val="008B205B"/>
    <w:rsid w:val="008B3583"/>
    <w:rsid w:val="008B5532"/>
    <w:rsid w:val="008B730B"/>
    <w:rsid w:val="008B7B37"/>
    <w:rsid w:val="008C09C3"/>
    <w:rsid w:val="008C29D2"/>
    <w:rsid w:val="008C402D"/>
    <w:rsid w:val="008C4615"/>
    <w:rsid w:val="008C5FD3"/>
    <w:rsid w:val="008C6387"/>
    <w:rsid w:val="008C641F"/>
    <w:rsid w:val="008D2D04"/>
    <w:rsid w:val="008D2EBC"/>
    <w:rsid w:val="008D3DFC"/>
    <w:rsid w:val="008D47EE"/>
    <w:rsid w:val="008D7F07"/>
    <w:rsid w:val="008E0AE3"/>
    <w:rsid w:val="008E1853"/>
    <w:rsid w:val="008E1876"/>
    <w:rsid w:val="008E1C20"/>
    <w:rsid w:val="008F0CA7"/>
    <w:rsid w:val="008F3151"/>
    <w:rsid w:val="008F4BF4"/>
    <w:rsid w:val="008F4CC3"/>
    <w:rsid w:val="008F7E02"/>
    <w:rsid w:val="00901B93"/>
    <w:rsid w:val="009020FE"/>
    <w:rsid w:val="00902959"/>
    <w:rsid w:val="00902F2B"/>
    <w:rsid w:val="009034F1"/>
    <w:rsid w:val="009039C0"/>
    <w:rsid w:val="00903A51"/>
    <w:rsid w:val="00903ED9"/>
    <w:rsid w:val="009054B9"/>
    <w:rsid w:val="0090666E"/>
    <w:rsid w:val="00911F95"/>
    <w:rsid w:val="0091227C"/>
    <w:rsid w:val="00912E0C"/>
    <w:rsid w:val="00912F9C"/>
    <w:rsid w:val="00913210"/>
    <w:rsid w:val="00915E73"/>
    <w:rsid w:val="0091628C"/>
    <w:rsid w:val="00917892"/>
    <w:rsid w:val="00917A31"/>
    <w:rsid w:val="00917A41"/>
    <w:rsid w:val="00920907"/>
    <w:rsid w:val="00921F61"/>
    <w:rsid w:val="00922704"/>
    <w:rsid w:val="00922A9D"/>
    <w:rsid w:val="00923122"/>
    <w:rsid w:val="00924B23"/>
    <w:rsid w:val="00925DED"/>
    <w:rsid w:val="0092770D"/>
    <w:rsid w:val="00927915"/>
    <w:rsid w:val="0093000A"/>
    <w:rsid w:val="00930BFA"/>
    <w:rsid w:val="009311E8"/>
    <w:rsid w:val="00931583"/>
    <w:rsid w:val="00931B9B"/>
    <w:rsid w:val="00933864"/>
    <w:rsid w:val="009338ED"/>
    <w:rsid w:val="00933E68"/>
    <w:rsid w:val="009352F5"/>
    <w:rsid w:val="00936BCB"/>
    <w:rsid w:val="009375CE"/>
    <w:rsid w:val="009427E9"/>
    <w:rsid w:val="0094330A"/>
    <w:rsid w:val="00944952"/>
    <w:rsid w:val="00945228"/>
    <w:rsid w:val="0094608C"/>
    <w:rsid w:val="00946BA0"/>
    <w:rsid w:val="00951853"/>
    <w:rsid w:val="00951AF0"/>
    <w:rsid w:val="00951DD6"/>
    <w:rsid w:val="0095263E"/>
    <w:rsid w:val="00952EBD"/>
    <w:rsid w:val="00953760"/>
    <w:rsid w:val="00953BEF"/>
    <w:rsid w:val="009550C9"/>
    <w:rsid w:val="00955B4C"/>
    <w:rsid w:val="009560CD"/>
    <w:rsid w:val="00957627"/>
    <w:rsid w:val="0095797F"/>
    <w:rsid w:val="00957E6E"/>
    <w:rsid w:val="00960E60"/>
    <w:rsid w:val="009619BD"/>
    <w:rsid w:val="00961A69"/>
    <w:rsid w:val="00962221"/>
    <w:rsid w:val="00964B80"/>
    <w:rsid w:val="00967749"/>
    <w:rsid w:val="00967775"/>
    <w:rsid w:val="00967BC4"/>
    <w:rsid w:val="00967FDC"/>
    <w:rsid w:val="00970DB8"/>
    <w:rsid w:val="00975B4F"/>
    <w:rsid w:val="009762E6"/>
    <w:rsid w:val="00977BDD"/>
    <w:rsid w:val="0098044B"/>
    <w:rsid w:val="0098377F"/>
    <w:rsid w:val="0098419B"/>
    <w:rsid w:val="00984467"/>
    <w:rsid w:val="00984897"/>
    <w:rsid w:val="00985139"/>
    <w:rsid w:val="00986455"/>
    <w:rsid w:val="00987299"/>
    <w:rsid w:val="00987AAA"/>
    <w:rsid w:val="00987EA3"/>
    <w:rsid w:val="00990778"/>
    <w:rsid w:val="009909C8"/>
    <w:rsid w:val="00990B42"/>
    <w:rsid w:val="00990F6D"/>
    <w:rsid w:val="009915B8"/>
    <w:rsid w:val="00991D1C"/>
    <w:rsid w:val="00992600"/>
    <w:rsid w:val="00992978"/>
    <w:rsid w:val="009933DB"/>
    <w:rsid w:val="00993A47"/>
    <w:rsid w:val="00994A40"/>
    <w:rsid w:val="00996BED"/>
    <w:rsid w:val="009A7E3A"/>
    <w:rsid w:val="009B0296"/>
    <w:rsid w:val="009B154E"/>
    <w:rsid w:val="009B1940"/>
    <w:rsid w:val="009B29C3"/>
    <w:rsid w:val="009B3EA9"/>
    <w:rsid w:val="009B49B0"/>
    <w:rsid w:val="009B646B"/>
    <w:rsid w:val="009B6C9D"/>
    <w:rsid w:val="009B6FEC"/>
    <w:rsid w:val="009B7A55"/>
    <w:rsid w:val="009C2C4B"/>
    <w:rsid w:val="009C2EBC"/>
    <w:rsid w:val="009C44B4"/>
    <w:rsid w:val="009C4C4B"/>
    <w:rsid w:val="009C5657"/>
    <w:rsid w:val="009C5C28"/>
    <w:rsid w:val="009C5DFB"/>
    <w:rsid w:val="009C613C"/>
    <w:rsid w:val="009C6F3F"/>
    <w:rsid w:val="009C7982"/>
    <w:rsid w:val="009D0910"/>
    <w:rsid w:val="009D16DA"/>
    <w:rsid w:val="009D1A7B"/>
    <w:rsid w:val="009D23B7"/>
    <w:rsid w:val="009D2752"/>
    <w:rsid w:val="009D27EA"/>
    <w:rsid w:val="009D29B6"/>
    <w:rsid w:val="009D4971"/>
    <w:rsid w:val="009D54BA"/>
    <w:rsid w:val="009D605A"/>
    <w:rsid w:val="009D7774"/>
    <w:rsid w:val="009E4AFA"/>
    <w:rsid w:val="009E553B"/>
    <w:rsid w:val="009E5A8E"/>
    <w:rsid w:val="009F0DA3"/>
    <w:rsid w:val="009F1FC4"/>
    <w:rsid w:val="009F39D6"/>
    <w:rsid w:val="009F43D0"/>
    <w:rsid w:val="009F6260"/>
    <w:rsid w:val="009F6442"/>
    <w:rsid w:val="009F7B10"/>
    <w:rsid w:val="009F7BC9"/>
    <w:rsid w:val="00A009A3"/>
    <w:rsid w:val="00A00F90"/>
    <w:rsid w:val="00A02414"/>
    <w:rsid w:val="00A041D4"/>
    <w:rsid w:val="00A057E8"/>
    <w:rsid w:val="00A05D46"/>
    <w:rsid w:val="00A06D1A"/>
    <w:rsid w:val="00A10692"/>
    <w:rsid w:val="00A11F48"/>
    <w:rsid w:val="00A12541"/>
    <w:rsid w:val="00A127FD"/>
    <w:rsid w:val="00A138B0"/>
    <w:rsid w:val="00A141F2"/>
    <w:rsid w:val="00A153A9"/>
    <w:rsid w:val="00A16B08"/>
    <w:rsid w:val="00A21F10"/>
    <w:rsid w:val="00A2243D"/>
    <w:rsid w:val="00A23219"/>
    <w:rsid w:val="00A2389D"/>
    <w:rsid w:val="00A23EC8"/>
    <w:rsid w:val="00A2467D"/>
    <w:rsid w:val="00A247F4"/>
    <w:rsid w:val="00A2574F"/>
    <w:rsid w:val="00A26F3C"/>
    <w:rsid w:val="00A27A70"/>
    <w:rsid w:val="00A27B4D"/>
    <w:rsid w:val="00A308A1"/>
    <w:rsid w:val="00A30A55"/>
    <w:rsid w:val="00A31B27"/>
    <w:rsid w:val="00A32018"/>
    <w:rsid w:val="00A32477"/>
    <w:rsid w:val="00A32921"/>
    <w:rsid w:val="00A33CF9"/>
    <w:rsid w:val="00A33E26"/>
    <w:rsid w:val="00A3502C"/>
    <w:rsid w:val="00A40E0A"/>
    <w:rsid w:val="00A42002"/>
    <w:rsid w:val="00A42119"/>
    <w:rsid w:val="00A4310A"/>
    <w:rsid w:val="00A43673"/>
    <w:rsid w:val="00A441C0"/>
    <w:rsid w:val="00A44978"/>
    <w:rsid w:val="00A46430"/>
    <w:rsid w:val="00A477FD"/>
    <w:rsid w:val="00A50BE0"/>
    <w:rsid w:val="00A525A5"/>
    <w:rsid w:val="00A5369E"/>
    <w:rsid w:val="00A544C2"/>
    <w:rsid w:val="00A54944"/>
    <w:rsid w:val="00A54DE1"/>
    <w:rsid w:val="00A556B7"/>
    <w:rsid w:val="00A55C5D"/>
    <w:rsid w:val="00A6187D"/>
    <w:rsid w:val="00A61D84"/>
    <w:rsid w:val="00A6455F"/>
    <w:rsid w:val="00A64607"/>
    <w:rsid w:val="00A67229"/>
    <w:rsid w:val="00A72075"/>
    <w:rsid w:val="00A720FD"/>
    <w:rsid w:val="00A74133"/>
    <w:rsid w:val="00A77587"/>
    <w:rsid w:val="00A81067"/>
    <w:rsid w:val="00A825C1"/>
    <w:rsid w:val="00A8432C"/>
    <w:rsid w:val="00A900A6"/>
    <w:rsid w:val="00A903FD"/>
    <w:rsid w:val="00A90CDD"/>
    <w:rsid w:val="00A9200A"/>
    <w:rsid w:val="00A935B7"/>
    <w:rsid w:val="00A9370B"/>
    <w:rsid w:val="00A96AC8"/>
    <w:rsid w:val="00A96D01"/>
    <w:rsid w:val="00A97752"/>
    <w:rsid w:val="00AA0D0E"/>
    <w:rsid w:val="00AA1606"/>
    <w:rsid w:val="00AA319A"/>
    <w:rsid w:val="00AA32E5"/>
    <w:rsid w:val="00AA3DEF"/>
    <w:rsid w:val="00AA40FA"/>
    <w:rsid w:val="00AA612F"/>
    <w:rsid w:val="00AA697D"/>
    <w:rsid w:val="00AA6CE7"/>
    <w:rsid w:val="00AB13C3"/>
    <w:rsid w:val="00AB15F2"/>
    <w:rsid w:val="00AB2FCF"/>
    <w:rsid w:val="00AB3B85"/>
    <w:rsid w:val="00AB3D77"/>
    <w:rsid w:val="00AB3DF3"/>
    <w:rsid w:val="00AB658C"/>
    <w:rsid w:val="00AC093F"/>
    <w:rsid w:val="00AC28ED"/>
    <w:rsid w:val="00AC3CBD"/>
    <w:rsid w:val="00AC41E0"/>
    <w:rsid w:val="00AC433D"/>
    <w:rsid w:val="00AC4A42"/>
    <w:rsid w:val="00AC4C01"/>
    <w:rsid w:val="00AC741E"/>
    <w:rsid w:val="00AC7F08"/>
    <w:rsid w:val="00AD0BA3"/>
    <w:rsid w:val="00AD0FAB"/>
    <w:rsid w:val="00AD46C4"/>
    <w:rsid w:val="00AD4A89"/>
    <w:rsid w:val="00AD4C97"/>
    <w:rsid w:val="00AD52F1"/>
    <w:rsid w:val="00AE2D4C"/>
    <w:rsid w:val="00AE464C"/>
    <w:rsid w:val="00AE6711"/>
    <w:rsid w:val="00AF142D"/>
    <w:rsid w:val="00AF2959"/>
    <w:rsid w:val="00AF464D"/>
    <w:rsid w:val="00AF500F"/>
    <w:rsid w:val="00B0246C"/>
    <w:rsid w:val="00B0253C"/>
    <w:rsid w:val="00B048CD"/>
    <w:rsid w:val="00B04CE0"/>
    <w:rsid w:val="00B04D1B"/>
    <w:rsid w:val="00B05D4D"/>
    <w:rsid w:val="00B065E8"/>
    <w:rsid w:val="00B078BA"/>
    <w:rsid w:val="00B07D2E"/>
    <w:rsid w:val="00B10871"/>
    <w:rsid w:val="00B10909"/>
    <w:rsid w:val="00B1105A"/>
    <w:rsid w:val="00B111FE"/>
    <w:rsid w:val="00B120B9"/>
    <w:rsid w:val="00B132A3"/>
    <w:rsid w:val="00B13B9C"/>
    <w:rsid w:val="00B14704"/>
    <w:rsid w:val="00B16742"/>
    <w:rsid w:val="00B16F58"/>
    <w:rsid w:val="00B21E8C"/>
    <w:rsid w:val="00B2210A"/>
    <w:rsid w:val="00B224B1"/>
    <w:rsid w:val="00B23843"/>
    <w:rsid w:val="00B239F1"/>
    <w:rsid w:val="00B260FB"/>
    <w:rsid w:val="00B30C7D"/>
    <w:rsid w:val="00B30EE2"/>
    <w:rsid w:val="00B313D0"/>
    <w:rsid w:val="00B376D1"/>
    <w:rsid w:val="00B37983"/>
    <w:rsid w:val="00B41781"/>
    <w:rsid w:val="00B41934"/>
    <w:rsid w:val="00B422BA"/>
    <w:rsid w:val="00B42FDE"/>
    <w:rsid w:val="00B460CB"/>
    <w:rsid w:val="00B46F19"/>
    <w:rsid w:val="00B5073C"/>
    <w:rsid w:val="00B51608"/>
    <w:rsid w:val="00B518EF"/>
    <w:rsid w:val="00B519C2"/>
    <w:rsid w:val="00B51C76"/>
    <w:rsid w:val="00B5238B"/>
    <w:rsid w:val="00B551C7"/>
    <w:rsid w:val="00B5570E"/>
    <w:rsid w:val="00B55A5D"/>
    <w:rsid w:val="00B55D2F"/>
    <w:rsid w:val="00B56F20"/>
    <w:rsid w:val="00B57D07"/>
    <w:rsid w:val="00B602BB"/>
    <w:rsid w:val="00B60421"/>
    <w:rsid w:val="00B60ACD"/>
    <w:rsid w:val="00B60BA6"/>
    <w:rsid w:val="00B60D0C"/>
    <w:rsid w:val="00B619EE"/>
    <w:rsid w:val="00B61C2E"/>
    <w:rsid w:val="00B61F62"/>
    <w:rsid w:val="00B663DD"/>
    <w:rsid w:val="00B666E2"/>
    <w:rsid w:val="00B67B81"/>
    <w:rsid w:val="00B732F3"/>
    <w:rsid w:val="00B73725"/>
    <w:rsid w:val="00B76536"/>
    <w:rsid w:val="00B76AAF"/>
    <w:rsid w:val="00B76B7A"/>
    <w:rsid w:val="00B82435"/>
    <w:rsid w:val="00B83059"/>
    <w:rsid w:val="00B83AF6"/>
    <w:rsid w:val="00B83DEF"/>
    <w:rsid w:val="00B8735A"/>
    <w:rsid w:val="00B90DD9"/>
    <w:rsid w:val="00B91A33"/>
    <w:rsid w:val="00B931BB"/>
    <w:rsid w:val="00B954A7"/>
    <w:rsid w:val="00B958B6"/>
    <w:rsid w:val="00B97F6F"/>
    <w:rsid w:val="00BA0F9C"/>
    <w:rsid w:val="00BA1B61"/>
    <w:rsid w:val="00BA37E0"/>
    <w:rsid w:val="00BA41F6"/>
    <w:rsid w:val="00BA47A5"/>
    <w:rsid w:val="00BA48D7"/>
    <w:rsid w:val="00BA5330"/>
    <w:rsid w:val="00BA539C"/>
    <w:rsid w:val="00BA74BF"/>
    <w:rsid w:val="00BA77C8"/>
    <w:rsid w:val="00BA7B2A"/>
    <w:rsid w:val="00BB00D8"/>
    <w:rsid w:val="00BB0E7B"/>
    <w:rsid w:val="00BB1F8A"/>
    <w:rsid w:val="00BB348A"/>
    <w:rsid w:val="00BB4FE9"/>
    <w:rsid w:val="00BB647C"/>
    <w:rsid w:val="00BC04CC"/>
    <w:rsid w:val="00BC1393"/>
    <w:rsid w:val="00BC28B4"/>
    <w:rsid w:val="00BC44CE"/>
    <w:rsid w:val="00BC49EB"/>
    <w:rsid w:val="00BC5EF4"/>
    <w:rsid w:val="00BC7208"/>
    <w:rsid w:val="00BD0C1F"/>
    <w:rsid w:val="00BD2A78"/>
    <w:rsid w:val="00BD3098"/>
    <w:rsid w:val="00BD3B32"/>
    <w:rsid w:val="00BD3E59"/>
    <w:rsid w:val="00BD7E64"/>
    <w:rsid w:val="00BE1C4D"/>
    <w:rsid w:val="00BE3465"/>
    <w:rsid w:val="00BE3F57"/>
    <w:rsid w:val="00BE487E"/>
    <w:rsid w:val="00BE6EFE"/>
    <w:rsid w:val="00BF146C"/>
    <w:rsid w:val="00BF1E80"/>
    <w:rsid w:val="00BF1F4A"/>
    <w:rsid w:val="00BF2570"/>
    <w:rsid w:val="00BF2CD2"/>
    <w:rsid w:val="00BF41A6"/>
    <w:rsid w:val="00BF5401"/>
    <w:rsid w:val="00BF7121"/>
    <w:rsid w:val="00C003A7"/>
    <w:rsid w:val="00C01290"/>
    <w:rsid w:val="00C01F6D"/>
    <w:rsid w:val="00C02A78"/>
    <w:rsid w:val="00C050FE"/>
    <w:rsid w:val="00C054C5"/>
    <w:rsid w:val="00C05D42"/>
    <w:rsid w:val="00C06EFB"/>
    <w:rsid w:val="00C07967"/>
    <w:rsid w:val="00C07D42"/>
    <w:rsid w:val="00C107FA"/>
    <w:rsid w:val="00C109EE"/>
    <w:rsid w:val="00C11ABF"/>
    <w:rsid w:val="00C1367A"/>
    <w:rsid w:val="00C15A96"/>
    <w:rsid w:val="00C15E02"/>
    <w:rsid w:val="00C15F16"/>
    <w:rsid w:val="00C1601F"/>
    <w:rsid w:val="00C20527"/>
    <w:rsid w:val="00C2068D"/>
    <w:rsid w:val="00C21263"/>
    <w:rsid w:val="00C21720"/>
    <w:rsid w:val="00C23DD2"/>
    <w:rsid w:val="00C2458D"/>
    <w:rsid w:val="00C24D64"/>
    <w:rsid w:val="00C25E5E"/>
    <w:rsid w:val="00C26A9E"/>
    <w:rsid w:val="00C273DE"/>
    <w:rsid w:val="00C31A4A"/>
    <w:rsid w:val="00C32081"/>
    <w:rsid w:val="00C32C07"/>
    <w:rsid w:val="00C33571"/>
    <w:rsid w:val="00C33DCE"/>
    <w:rsid w:val="00C3434C"/>
    <w:rsid w:val="00C349B4"/>
    <w:rsid w:val="00C357D1"/>
    <w:rsid w:val="00C41AA3"/>
    <w:rsid w:val="00C4240E"/>
    <w:rsid w:val="00C43541"/>
    <w:rsid w:val="00C4410E"/>
    <w:rsid w:val="00C44474"/>
    <w:rsid w:val="00C464F6"/>
    <w:rsid w:val="00C47D9E"/>
    <w:rsid w:val="00C50314"/>
    <w:rsid w:val="00C51360"/>
    <w:rsid w:val="00C523DD"/>
    <w:rsid w:val="00C52A1E"/>
    <w:rsid w:val="00C54619"/>
    <w:rsid w:val="00C556F3"/>
    <w:rsid w:val="00C55D7A"/>
    <w:rsid w:val="00C570A8"/>
    <w:rsid w:val="00C5765A"/>
    <w:rsid w:val="00C6092B"/>
    <w:rsid w:val="00C61590"/>
    <w:rsid w:val="00C62960"/>
    <w:rsid w:val="00C65DF3"/>
    <w:rsid w:val="00C66C04"/>
    <w:rsid w:val="00C70602"/>
    <w:rsid w:val="00C7242F"/>
    <w:rsid w:val="00C73732"/>
    <w:rsid w:val="00C7379A"/>
    <w:rsid w:val="00C74452"/>
    <w:rsid w:val="00C770C5"/>
    <w:rsid w:val="00C77431"/>
    <w:rsid w:val="00C77730"/>
    <w:rsid w:val="00C809D6"/>
    <w:rsid w:val="00C81BFA"/>
    <w:rsid w:val="00C81C28"/>
    <w:rsid w:val="00C828D7"/>
    <w:rsid w:val="00C83DB1"/>
    <w:rsid w:val="00C84F7D"/>
    <w:rsid w:val="00C859ED"/>
    <w:rsid w:val="00C8670E"/>
    <w:rsid w:val="00C86CF8"/>
    <w:rsid w:val="00C87432"/>
    <w:rsid w:val="00C92598"/>
    <w:rsid w:val="00C93320"/>
    <w:rsid w:val="00C95F64"/>
    <w:rsid w:val="00C97C4C"/>
    <w:rsid w:val="00C97C8C"/>
    <w:rsid w:val="00CA07C7"/>
    <w:rsid w:val="00CA09CB"/>
    <w:rsid w:val="00CA1A9B"/>
    <w:rsid w:val="00CA2605"/>
    <w:rsid w:val="00CA360B"/>
    <w:rsid w:val="00CA6E41"/>
    <w:rsid w:val="00CA7426"/>
    <w:rsid w:val="00CB01CA"/>
    <w:rsid w:val="00CB1665"/>
    <w:rsid w:val="00CB2C17"/>
    <w:rsid w:val="00CB3AD9"/>
    <w:rsid w:val="00CB6A39"/>
    <w:rsid w:val="00CB6B14"/>
    <w:rsid w:val="00CC1267"/>
    <w:rsid w:val="00CC2F9E"/>
    <w:rsid w:val="00CC3123"/>
    <w:rsid w:val="00CC3BD8"/>
    <w:rsid w:val="00CC40EA"/>
    <w:rsid w:val="00CC5DC1"/>
    <w:rsid w:val="00CC6778"/>
    <w:rsid w:val="00CC7EDC"/>
    <w:rsid w:val="00CD1756"/>
    <w:rsid w:val="00CD2EEE"/>
    <w:rsid w:val="00CD3011"/>
    <w:rsid w:val="00CD4321"/>
    <w:rsid w:val="00CD46A5"/>
    <w:rsid w:val="00CD4B2B"/>
    <w:rsid w:val="00CD5A0E"/>
    <w:rsid w:val="00CD702F"/>
    <w:rsid w:val="00CD7BBC"/>
    <w:rsid w:val="00CE2776"/>
    <w:rsid w:val="00CE358B"/>
    <w:rsid w:val="00CE4398"/>
    <w:rsid w:val="00CE45ED"/>
    <w:rsid w:val="00CE63F9"/>
    <w:rsid w:val="00CE6BC9"/>
    <w:rsid w:val="00CE6F7B"/>
    <w:rsid w:val="00CE7F23"/>
    <w:rsid w:val="00CF1300"/>
    <w:rsid w:val="00CF14E2"/>
    <w:rsid w:val="00CF187F"/>
    <w:rsid w:val="00CF1DAA"/>
    <w:rsid w:val="00CF72B5"/>
    <w:rsid w:val="00CF7B03"/>
    <w:rsid w:val="00D01C21"/>
    <w:rsid w:val="00D01DE0"/>
    <w:rsid w:val="00D03073"/>
    <w:rsid w:val="00D07CB2"/>
    <w:rsid w:val="00D11E72"/>
    <w:rsid w:val="00D11F6A"/>
    <w:rsid w:val="00D13FDB"/>
    <w:rsid w:val="00D15E7C"/>
    <w:rsid w:val="00D2005D"/>
    <w:rsid w:val="00D203C3"/>
    <w:rsid w:val="00D222A6"/>
    <w:rsid w:val="00D30F96"/>
    <w:rsid w:val="00D33D14"/>
    <w:rsid w:val="00D34011"/>
    <w:rsid w:val="00D34975"/>
    <w:rsid w:val="00D35772"/>
    <w:rsid w:val="00D36070"/>
    <w:rsid w:val="00D428E7"/>
    <w:rsid w:val="00D43104"/>
    <w:rsid w:val="00D455A4"/>
    <w:rsid w:val="00D45926"/>
    <w:rsid w:val="00D45C65"/>
    <w:rsid w:val="00D51389"/>
    <w:rsid w:val="00D534CC"/>
    <w:rsid w:val="00D559B5"/>
    <w:rsid w:val="00D57DEF"/>
    <w:rsid w:val="00D601E0"/>
    <w:rsid w:val="00D611C1"/>
    <w:rsid w:val="00D630A7"/>
    <w:rsid w:val="00D63A5A"/>
    <w:rsid w:val="00D6509F"/>
    <w:rsid w:val="00D660EB"/>
    <w:rsid w:val="00D66F06"/>
    <w:rsid w:val="00D6771E"/>
    <w:rsid w:val="00D67D63"/>
    <w:rsid w:val="00D705E5"/>
    <w:rsid w:val="00D71323"/>
    <w:rsid w:val="00D71924"/>
    <w:rsid w:val="00D719F9"/>
    <w:rsid w:val="00D71F8E"/>
    <w:rsid w:val="00D727BE"/>
    <w:rsid w:val="00D73074"/>
    <w:rsid w:val="00D73799"/>
    <w:rsid w:val="00D753BC"/>
    <w:rsid w:val="00D75402"/>
    <w:rsid w:val="00D77B06"/>
    <w:rsid w:val="00D77E54"/>
    <w:rsid w:val="00D80D68"/>
    <w:rsid w:val="00D81C6C"/>
    <w:rsid w:val="00D82AA2"/>
    <w:rsid w:val="00D8525D"/>
    <w:rsid w:val="00D8620F"/>
    <w:rsid w:val="00D86A8E"/>
    <w:rsid w:val="00D91156"/>
    <w:rsid w:val="00D91D50"/>
    <w:rsid w:val="00D94B8B"/>
    <w:rsid w:val="00D94D0F"/>
    <w:rsid w:val="00D958D3"/>
    <w:rsid w:val="00D95CBF"/>
    <w:rsid w:val="00D964B9"/>
    <w:rsid w:val="00D97493"/>
    <w:rsid w:val="00D97E17"/>
    <w:rsid w:val="00DA01DE"/>
    <w:rsid w:val="00DA10C0"/>
    <w:rsid w:val="00DA1CC5"/>
    <w:rsid w:val="00DA33B8"/>
    <w:rsid w:val="00DA34F3"/>
    <w:rsid w:val="00DA35B1"/>
    <w:rsid w:val="00DA612C"/>
    <w:rsid w:val="00DA646D"/>
    <w:rsid w:val="00DA6910"/>
    <w:rsid w:val="00DB1187"/>
    <w:rsid w:val="00DB1C4B"/>
    <w:rsid w:val="00DB2E38"/>
    <w:rsid w:val="00DB3685"/>
    <w:rsid w:val="00DB4500"/>
    <w:rsid w:val="00DB453A"/>
    <w:rsid w:val="00DB4B38"/>
    <w:rsid w:val="00DB5646"/>
    <w:rsid w:val="00DB5733"/>
    <w:rsid w:val="00DB59DF"/>
    <w:rsid w:val="00DB5A7A"/>
    <w:rsid w:val="00DB5D54"/>
    <w:rsid w:val="00DC1C75"/>
    <w:rsid w:val="00DC4EBD"/>
    <w:rsid w:val="00DC65E2"/>
    <w:rsid w:val="00DC66DE"/>
    <w:rsid w:val="00DC6F0C"/>
    <w:rsid w:val="00DD02B7"/>
    <w:rsid w:val="00DD104E"/>
    <w:rsid w:val="00DD19A3"/>
    <w:rsid w:val="00DD1FB5"/>
    <w:rsid w:val="00DD2727"/>
    <w:rsid w:val="00DD49C4"/>
    <w:rsid w:val="00DD700C"/>
    <w:rsid w:val="00DE076B"/>
    <w:rsid w:val="00DE0C09"/>
    <w:rsid w:val="00DE5289"/>
    <w:rsid w:val="00DE66E1"/>
    <w:rsid w:val="00DE6E03"/>
    <w:rsid w:val="00DF0067"/>
    <w:rsid w:val="00DF1DBC"/>
    <w:rsid w:val="00DF29D2"/>
    <w:rsid w:val="00DF3116"/>
    <w:rsid w:val="00DF3453"/>
    <w:rsid w:val="00DF373E"/>
    <w:rsid w:val="00DF45BD"/>
    <w:rsid w:val="00DF501C"/>
    <w:rsid w:val="00DF6403"/>
    <w:rsid w:val="00E01C7F"/>
    <w:rsid w:val="00E02E86"/>
    <w:rsid w:val="00E04DBE"/>
    <w:rsid w:val="00E07DC5"/>
    <w:rsid w:val="00E07E0A"/>
    <w:rsid w:val="00E10429"/>
    <w:rsid w:val="00E10744"/>
    <w:rsid w:val="00E107E5"/>
    <w:rsid w:val="00E109D3"/>
    <w:rsid w:val="00E12CC0"/>
    <w:rsid w:val="00E1358F"/>
    <w:rsid w:val="00E15274"/>
    <w:rsid w:val="00E157B1"/>
    <w:rsid w:val="00E15A7B"/>
    <w:rsid w:val="00E16761"/>
    <w:rsid w:val="00E16BD3"/>
    <w:rsid w:val="00E2068F"/>
    <w:rsid w:val="00E21F06"/>
    <w:rsid w:val="00E24B16"/>
    <w:rsid w:val="00E24D30"/>
    <w:rsid w:val="00E25D6A"/>
    <w:rsid w:val="00E26534"/>
    <w:rsid w:val="00E324E6"/>
    <w:rsid w:val="00E33737"/>
    <w:rsid w:val="00E34AED"/>
    <w:rsid w:val="00E354BC"/>
    <w:rsid w:val="00E36337"/>
    <w:rsid w:val="00E42054"/>
    <w:rsid w:val="00E4228A"/>
    <w:rsid w:val="00E43BE6"/>
    <w:rsid w:val="00E44689"/>
    <w:rsid w:val="00E45727"/>
    <w:rsid w:val="00E45901"/>
    <w:rsid w:val="00E45EB6"/>
    <w:rsid w:val="00E5053D"/>
    <w:rsid w:val="00E51147"/>
    <w:rsid w:val="00E51F91"/>
    <w:rsid w:val="00E538C3"/>
    <w:rsid w:val="00E547CA"/>
    <w:rsid w:val="00E54881"/>
    <w:rsid w:val="00E54E0E"/>
    <w:rsid w:val="00E55876"/>
    <w:rsid w:val="00E55F1C"/>
    <w:rsid w:val="00E57BB1"/>
    <w:rsid w:val="00E6045A"/>
    <w:rsid w:val="00E60C63"/>
    <w:rsid w:val="00E62126"/>
    <w:rsid w:val="00E63204"/>
    <w:rsid w:val="00E63FB6"/>
    <w:rsid w:val="00E640DE"/>
    <w:rsid w:val="00E64679"/>
    <w:rsid w:val="00E66455"/>
    <w:rsid w:val="00E66D0B"/>
    <w:rsid w:val="00E71324"/>
    <w:rsid w:val="00E724CB"/>
    <w:rsid w:val="00E7368B"/>
    <w:rsid w:val="00E7685E"/>
    <w:rsid w:val="00E76DEA"/>
    <w:rsid w:val="00E800A1"/>
    <w:rsid w:val="00E80535"/>
    <w:rsid w:val="00E83F51"/>
    <w:rsid w:val="00E85899"/>
    <w:rsid w:val="00E86EC8"/>
    <w:rsid w:val="00E905DC"/>
    <w:rsid w:val="00E91EED"/>
    <w:rsid w:val="00E96CC3"/>
    <w:rsid w:val="00E97A5E"/>
    <w:rsid w:val="00E97BCD"/>
    <w:rsid w:val="00EA32A7"/>
    <w:rsid w:val="00EA387D"/>
    <w:rsid w:val="00EA5886"/>
    <w:rsid w:val="00EA5AB4"/>
    <w:rsid w:val="00EB0DAF"/>
    <w:rsid w:val="00EB10E9"/>
    <w:rsid w:val="00EB2096"/>
    <w:rsid w:val="00EB34DA"/>
    <w:rsid w:val="00EB356F"/>
    <w:rsid w:val="00EB3FBB"/>
    <w:rsid w:val="00EC0902"/>
    <w:rsid w:val="00EC1677"/>
    <w:rsid w:val="00EC5FDC"/>
    <w:rsid w:val="00EC64C4"/>
    <w:rsid w:val="00EC748C"/>
    <w:rsid w:val="00EC7FEE"/>
    <w:rsid w:val="00ED093F"/>
    <w:rsid w:val="00ED1106"/>
    <w:rsid w:val="00ED1EF0"/>
    <w:rsid w:val="00ED204F"/>
    <w:rsid w:val="00ED2B76"/>
    <w:rsid w:val="00ED3053"/>
    <w:rsid w:val="00ED36E8"/>
    <w:rsid w:val="00ED3CC7"/>
    <w:rsid w:val="00ED41DF"/>
    <w:rsid w:val="00ED4345"/>
    <w:rsid w:val="00ED4FBA"/>
    <w:rsid w:val="00ED7395"/>
    <w:rsid w:val="00EE039F"/>
    <w:rsid w:val="00EE0661"/>
    <w:rsid w:val="00EE0EFD"/>
    <w:rsid w:val="00EE3D8E"/>
    <w:rsid w:val="00EE447D"/>
    <w:rsid w:val="00EE5632"/>
    <w:rsid w:val="00EE56FA"/>
    <w:rsid w:val="00EE7C03"/>
    <w:rsid w:val="00EE7C9D"/>
    <w:rsid w:val="00EF046D"/>
    <w:rsid w:val="00EF1038"/>
    <w:rsid w:val="00EF14D6"/>
    <w:rsid w:val="00EF18B0"/>
    <w:rsid w:val="00EF5CA8"/>
    <w:rsid w:val="00EF5CDF"/>
    <w:rsid w:val="00F061F2"/>
    <w:rsid w:val="00F13BF3"/>
    <w:rsid w:val="00F1490C"/>
    <w:rsid w:val="00F175AA"/>
    <w:rsid w:val="00F176E3"/>
    <w:rsid w:val="00F17755"/>
    <w:rsid w:val="00F22D17"/>
    <w:rsid w:val="00F31E9C"/>
    <w:rsid w:val="00F3294B"/>
    <w:rsid w:val="00F32E00"/>
    <w:rsid w:val="00F34236"/>
    <w:rsid w:val="00F3439D"/>
    <w:rsid w:val="00F355CA"/>
    <w:rsid w:val="00F35ECE"/>
    <w:rsid w:val="00F35EFD"/>
    <w:rsid w:val="00F41162"/>
    <w:rsid w:val="00F4129B"/>
    <w:rsid w:val="00F417D1"/>
    <w:rsid w:val="00F4212D"/>
    <w:rsid w:val="00F449FB"/>
    <w:rsid w:val="00F44E06"/>
    <w:rsid w:val="00F45928"/>
    <w:rsid w:val="00F502C5"/>
    <w:rsid w:val="00F5120F"/>
    <w:rsid w:val="00F5153D"/>
    <w:rsid w:val="00F51EA3"/>
    <w:rsid w:val="00F51EFB"/>
    <w:rsid w:val="00F529C4"/>
    <w:rsid w:val="00F53862"/>
    <w:rsid w:val="00F540AB"/>
    <w:rsid w:val="00F54FAB"/>
    <w:rsid w:val="00F55177"/>
    <w:rsid w:val="00F6005B"/>
    <w:rsid w:val="00F6181B"/>
    <w:rsid w:val="00F61FA7"/>
    <w:rsid w:val="00F62D00"/>
    <w:rsid w:val="00F63056"/>
    <w:rsid w:val="00F6438C"/>
    <w:rsid w:val="00F64445"/>
    <w:rsid w:val="00F64A01"/>
    <w:rsid w:val="00F66922"/>
    <w:rsid w:val="00F66BF6"/>
    <w:rsid w:val="00F671D7"/>
    <w:rsid w:val="00F70A14"/>
    <w:rsid w:val="00F71BA5"/>
    <w:rsid w:val="00F72B73"/>
    <w:rsid w:val="00F74ED6"/>
    <w:rsid w:val="00F76216"/>
    <w:rsid w:val="00F7688B"/>
    <w:rsid w:val="00F77D0D"/>
    <w:rsid w:val="00F80CF3"/>
    <w:rsid w:val="00F84814"/>
    <w:rsid w:val="00F84A8C"/>
    <w:rsid w:val="00F85289"/>
    <w:rsid w:val="00F8530F"/>
    <w:rsid w:val="00F8557D"/>
    <w:rsid w:val="00F86CEA"/>
    <w:rsid w:val="00F86D8A"/>
    <w:rsid w:val="00F900F5"/>
    <w:rsid w:val="00F902F4"/>
    <w:rsid w:val="00F90E36"/>
    <w:rsid w:val="00F91A03"/>
    <w:rsid w:val="00F93E7A"/>
    <w:rsid w:val="00F956BF"/>
    <w:rsid w:val="00FA2269"/>
    <w:rsid w:val="00FA2D5B"/>
    <w:rsid w:val="00FA3541"/>
    <w:rsid w:val="00FA76B1"/>
    <w:rsid w:val="00FA7ECD"/>
    <w:rsid w:val="00FB12EB"/>
    <w:rsid w:val="00FB1589"/>
    <w:rsid w:val="00FB205F"/>
    <w:rsid w:val="00FB26B1"/>
    <w:rsid w:val="00FB79CB"/>
    <w:rsid w:val="00FB7AE3"/>
    <w:rsid w:val="00FB7F59"/>
    <w:rsid w:val="00FC1CF1"/>
    <w:rsid w:val="00FC2653"/>
    <w:rsid w:val="00FC423F"/>
    <w:rsid w:val="00FC4593"/>
    <w:rsid w:val="00FC491A"/>
    <w:rsid w:val="00FC555B"/>
    <w:rsid w:val="00FC5A30"/>
    <w:rsid w:val="00FC6A17"/>
    <w:rsid w:val="00FC70BC"/>
    <w:rsid w:val="00FC7668"/>
    <w:rsid w:val="00FD078C"/>
    <w:rsid w:val="00FD210C"/>
    <w:rsid w:val="00FD6405"/>
    <w:rsid w:val="00FD7A5B"/>
    <w:rsid w:val="00FE0AC9"/>
    <w:rsid w:val="00FE1F85"/>
    <w:rsid w:val="00FE3FE0"/>
    <w:rsid w:val="00FF0503"/>
    <w:rsid w:val="00FF0603"/>
    <w:rsid w:val="00FF156E"/>
    <w:rsid w:val="00FF2F58"/>
    <w:rsid w:val="00FF3DD3"/>
    <w:rsid w:val="00FF4D11"/>
    <w:rsid w:val="00FF534E"/>
    <w:rsid w:val="00FF5E25"/>
    <w:rsid w:val="00FF7EE7"/>
    <w:rsid w:val="143BFD83"/>
    <w:rsid w:val="1969ED3A"/>
    <w:rsid w:val="312A5533"/>
    <w:rsid w:val="328CE46E"/>
    <w:rsid w:val="4FD05114"/>
    <w:rsid w:val="52784D97"/>
    <w:rsid w:val="559F6AB8"/>
    <w:rsid w:val="58715050"/>
    <w:rsid w:val="73CEE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D4E9F"/>
  <w15:docId w15:val="{C40BB40E-81C8-41FD-A9E1-672CA59D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8B"/>
    <w:pPr>
      <w:widowControl w:val="0"/>
      <w:tabs>
        <w:tab w:val="left" w:pos="9822"/>
      </w:tabs>
      <w:spacing w:after="0" w:line="240" w:lineRule="auto"/>
      <w:ind w:left="1397" w:right="1397"/>
      <w:jc w:val="both"/>
    </w:pPr>
    <w:rPr>
      <w:rFonts w:ascii="Times New Roman" w:eastAsia="Times New Roman" w:hAnsi="Times New Roman" w:cs="Times New Roman"/>
      <w:sz w:val="20"/>
      <w:szCs w:val="20"/>
      <w:lang w:val="en-GB" w:eastAsia="zh-CN"/>
    </w:rPr>
  </w:style>
  <w:style w:type="paragraph" w:styleId="Heading1">
    <w:name w:val="heading 1"/>
    <w:aliases w:val="Second level Heading"/>
    <w:basedOn w:val="ListParagraph"/>
    <w:next w:val="Normal"/>
    <w:link w:val="Heading1Char"/>
    <w:uiPriority w:val="9"/>
    <w:qFormat/>
    <w:rsid w:val="00C86CF8"/>
    <w:pPr>
      <w:numPr>
        <w:numId w:val="9"/>
      </w:numPr>
      <w:ind w:left="540" w:right="28" w:hanging="540"/>
      <w:outlineLvl w:val="0"/>
    </w:pPr>
    <w:rPr>
      <w:rFonts w:asciiTheme="minorHAnsi" w:hAnsiTheme="minorHAnsi" w:cs="Segoe UI"/>
      <w:b/>
      <w:sz w:val="22"/>
      <w:u w:val="single"/>
    </w:rPr>
  </w:style>
  <w:style w:type="paragraph" w:styleId="Heading2">
    <w:name w:val="heading 2"/>
    <w:basedOn w:val="Normal"/>
    <w:next w:val="Normal"/>
    <w:link w:val="Heading2Char"/>
    <w:uiPriority w:val="9"/>
    <w:unhideWhenUsed/>
    <w:qFormat/>
    <w:rsid w:val="00865689"/>
    <w:pPr>
      <w:tabs>
        <w:tab w:val="clear" w:pos="9822"/>
      </w:tabs>
      <w:ind w:left="0" w:right="0"/>
      <w:outlineLvl w:val="1"/>
    </w:pPr>
    <w:rPr>
      <w:rFonts w:cstheme="minorHAnsi"/>
      <w:b/>
      <w:sz w:val="24"/>
      <w:szCs w:val="24"/>
    </w:rPr>
  </w:style>
  <w:style w:type="paragraph" w:styleId="Heading3">
    <w:name w:val="heading 3"/>
    <w:basedOn w:val="Normal"/>
    <w:next w:val="Normal"/>
    <w:link w:val="Heading3Char"/>
    <w:uiPriority w:val="9"/>
    <w:unhideWhenUsed/>
    <w:qFormat/>
    <w:rsid w:val="00865689"/>
    <w:pPr>
      <w:tabs>
        <w:tab w:val="clear" w:pos="9822"/>
      </w:tabs>
      <w:ind w:left="0" w:right="0"/>
      <w:outlineLvl w:val="2"/>
    </w:pPr>
    <w:rPr>
      <w:rFonts w:cstheme="minorHAnsi"/>
      <w:b/>
      <w:sz w:val="24"/>
      <w:szCs w:val="24"/>
      <w:u w:val="single"/>
    </w:rPr>
  </w:style>
  <w:style w:type="paragraph" w:styleId="Heading4">
    <w:name w:val="heading 4"/>
    <w:basedOn w:val="Normal"/>
    <w:next w:val="Normal"/>
    <w:link w:val="Heading4Char"/>
    <w:uiPriority w:val="9"/>
    <w:unhideWhenUsed/>
    <w:qFormat/>
    <w:rsid w:val="007D0381"/>
    <w:pPr>
      <w:tabs>
        <w:tab w:val="clear" w:pos="9822"/>
      </w:tabs>
      <w:ind w:left="540" w:right="28" w:hanging="54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023"/>
    <w:rPr>
      <w:rFonts w:ascii="Tahoma" w:hAnsi="Tahoma" w:cs="Tahoma"/>
      <w:sz w:val="16"/>
      <w:szCs w:val="16"/>
    </w:rPr>
  </w:style>
  <w:style w:type="character" w:customStyle="1" w:styleId="BalloonTextChar">
    <w:name w:val="Balloon Text Char"/>
    <w:basedOn w:val="DefaultParagraphFont"/>
    <w:link w:val="BalloonText"/>
    <w:uiPriority w:val="99"/>
    <w:semiHidden/>
    <w:rsid w:val="004A5023"/>
    <w:rPr>
      <w:rFonts w:ascii="Tahoma" w:eastAsia="Times New Roman" w:hAnsi="Tahoma" w:cs="Tahoma"/>
      <w:sz w:val="16"/>
      <w:szCs w:val="16"/>
      <w:lang w:val="en-GB" w:eastAsia="zh-CN"/>
    </w:rPr>
  </w:style>
  <w:style w:type="paragraph" w:styleId="ListParagraph">
    <w:name w:val="List Paragraph"/>
    <w:basedOn w:val="Normal"/>
    <w:uiPriority w:val="34"/>
    <w:qFormat/>
    <w:rsid w:val="0054776C"/>
    <w:pPr>
      <w:ind w:left="720"/>
      <w:contextualSpacing/>
    </w:pPr>
  </w:style>
  <w:style w:type="paragraph" w:styleId="BodyTextIndent3">
    <w:name w:val="Body Text Indent 3"/>
    <w:basedOn w:val="Normal"/>
    <w:link w:val="BodyTextIndent3Char"/>
    <w:rsid w:val="00A74133"/>
    <w:pPr>
      <w:widowControl/>
      <w:tabs>
        <w:tab w:val="clear" w:pos="9822"/>
      </w:tabs>
      <w:ind w:left="720" w:right="0"/>
    </w:pPr>
    <w:rPr>
      <w:sz w:val="24"/>
      <w:lang w:val="en-AU" w:eastAsia="en-US"/>
    </w:rPr>
  </w:style>
  <w:style w:type="character" w:customStyle="1" w:styleId="BodyTextIndent3Char">
    <w:name w:val="Body Text Indent 3 Char"/>
    <w:basedOn w:val="DefaultParagraphFont"/>
    <w:link w:val="BodyTextIndent3"/>
    <w:rsid w:val="00A74133"/>
    <w:rPr>
      <w:rFonts w:ascii="Times New Roman" w:eastAsia="Times New Roman" w:hAnsi="Times New Roman" w:cs="Times New Roman"/>
      <w:sz w:val="24"/>
      <w:szCs w:val="20"/>
      <w:lang w:val="en-AU"/>
    </w:rPr>
  </w:style>
  <w:style w:type="paragraph" w:customStyle="1" w:styleId="CharCharCharCharCharCharChar">
    <w:name w:val="Char Char Char Char Char Char Char"/>
    <w:basedOn w:val="Normal"/>
    <w:rsid w:val="00A74133"/>
    <w:pPr>
      <w:widowControl/>
      <w:tabs>
        <w:tab w:val="clear" w:pos="9822"/>
      </w:tabs>
      <w:spacing w:before="120" w:after="160" w:line="240" w:lineRule="exact"/>
      <w:ind w:left="0" w:right="0"/>
      <w:jc w:val="left"/>
    </w:pPr>
    <w:rPr>
      <w:rFonts w:ascii="Verdana" w:hAnsi="Verdana" w:cs="Arial"/>
      <w:lang w:val="en-US" w:eastAsia="en-US"/>
    </w:rPr>
  </w:style>
  <w:style w:type="character" w:styleId="CommentReference">
    <w:name w:val="annotation reference"/>
    <w:basedOn w:val="DefaultParagraphFont"/>
    <w:uiPriority w:val="99"/>
    <w:semiHidden/>
    <w:unhideWhenUsed/>
    <w:rsid w:val="00CF7B03"/>
    <w:rPr>
      <w:sz w:val="16"/>
      <w:szCs w:val="16"/>
    </w:rPr>
  </w:style>
  <w:style w:type="paragraph" w:styleId="CommentText">
    <w:name w:val="annotation text"/>
    <w:basedOn w:val="Normal"/>
    <w:link w:val="CommentTextChar"/>
    <w:uiPriority w:val="99"/>
    <w:semiHidden/>
    <w:unhideWhenUsed/>
    <w:rsid w:val="00CF7B03"/>
  </w:style>
  <w:style w:type="character" w:customStyle="1" w:styleId="CommentTextChar">
    <w:name w:val="Comment Text Char"/>
    <w:basedOn w:val="DefaultParagraphFont"/>
    <w:link w:val="CommentText"/>
    <w:uiPriority w:val="99"/>
    <w:semiHidden/>
    <w:rsid w:val="00CF7B03"/>
    <w:rPr>
      <w:rFonts w:ascii="Times New Roman" w:eastAsia="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F7B03"/>
    <w:rPr>
      <w:b/>
      <w:bCs/>
    </w:rPr>
  </w:style>
  <w:style w:type="character" w:customStyle="1" w:styleId="CommentSubjectChar">
    <w:name w:val="Comment Subject Char"/>
    <w:basedOn w:val="CommentTextChar"/>
    <w:link w:val="CommentSubject"/>
    <w:uiPriority w:val="99"/>
    <w:semiHidden/>
    <w:rsid w:val="00CF7B03"/>
    <w:rPr>
      <w:rFonts w:ascii="Times New Roman" w:eastAsia="Times New Roman" w:hAnsi="Times New Roman" w:cs="Times New Roman"/>
      <w:b/>
      <w:bCs/>
      <w:sz w:val="20"/>
      <w:szCs w:val="20"/>
      <w:lang w:val="en-GB" w:eastAsia="zh-CN"/>
    </w:rPr>
  </w:style>
  <w:style w:type="paragraph" w:styleId="Header">
    <w:name w:val="header"/>
    <w:basedOn w:val="Normal"/>
    <w:link w:val="HeaderChar"/>
    <w:uiPriority w:val="99"/>
    <w:unhideWhenUsed/>
    <w:rsid w:val="007B4DE3"/>
    <w:pPr>
      <w:tabs>
        <w:tab w:val="clear" w:pos="9822"/>
        <w:tab w:val="center" w:pos="4680"/>
        <w:tab w:val="right" w:pos="9360"/>
      </w:tabs>
    </w:pPr>
  </w:style>
  <w:style w:type="character" w:customStyle="1" w:styleId="HeaderChar">
    <w:name w:val="Header Char"/>
    <w:basedOn w:val="DefaultParagraphFont"/>
    <w:link w:val="Header"/>
    <w:uiPriority w:val="99"/>
    <w:rsid w:val="007B4DE3"/>
    <w:rPr>
      <w:rFonts w:ascii="Times New Roman" w:eastAsia="Times New Roman" w:hAnsi="Times New Roman" w:cs="Times New Roman"/>
      <w:sz w:val="20"/>
      <w:szCs w:val="20"/>
      <w:lang w:val="en-GB" w:eastAsia="zh-CN"/>
    </w:rPr>
  </w:style>
  <w:style w:type="paragraph" w:styleId="Footer">
    <w:name w:val="footer"/>
    <w:basedOn w:val="Normal"/>
    <w:link w:val="FooterChar"/>
    <w:uiPriority w:val="99"/>
    <w:unhideWhenUsed/>
    <w:rsid w:val="007B4DE3"/>
    <w:pPr>
      <w:tabs>
        <w:tab w:val="clear" w:pos="9822"/>
        <w:tab w:val="center" w:pos="4680"/>
        <w:tab w:val="right" w:pos="9360"/>
      </w:tabs>
    </w:pPr>
  </w:style>
  <w:style w:type="character" w:customStyle="1" w:styleId="FooterChar">
    <w:name w:val="Footer Char"/>
    <w:basedOn w:val="DefaultParagraphFont"/>
    <w:link w:val="Footer"/>
    <w:uiPriority w:val="99"/>
    <w:rsid w:val="007B4DE3"/>
    <w:rPr>
      <w:rFonts w:ascii="Times New Roman" w:eastAsia="Times New Roman" w:hAnsi="Times New Roman" w:cs="Times New Roman"/>
      <w:sz w:val="20"/>
      <w:szCs w:val="20"/>
      <w:lang w:val="en-GB" w:eastAsia="zh-CN"/>
    </w:rPr>
  </w:style>
  <w:style w:type="character" w:styleId="Hyperlink">
    <w:name w:val="Hyperlink"/>
    <w:basedOn w:val="DefaultParagraphFont"/>
    <w:uiPriority w:val="99"/>
    <w:unhideWhenUsed/>
    <w:rsid w:val="00F64A01"/>
    <w:rPr>
      <w:color w:val="0000FF" w:themeColor="hyperlink"/>
      <w:u w:val="single"/>
    </w:rPr>
  </w:style>
  <w:style w:type="character" w:styleId="FollowedHyperlink">
    <w:name w:val="FollowedHyperlink"/>
    <w:basedOn w:val="DefaultParagraphFont"/>
    <w:uiPriority w:val="99"/>
    <w:semiHidden/>
    <w:unhideWhenUsed/>
    <w:rsid w:val="00F64A01"/>
    <w:rPr>
      <w:color w:val="800080" w:themeColor="followedHyperlink"/>
      <w:u w:val="single"/>
    </w:rPr>
  </w:style>
  <w:style w:type="paragraph" w:styleId="FootnoteText">
    <w:name w:val="footnote text"/>
    <w:basedOn w:val="Normal"/>
    <w:link w:val="FootnoteTextChar"/>
    <w:uiPriority w:val="99"/>
    <w:semiHidden/>
    <w:rsid w:val="00C01F6D"/>
    <w:pPr>
      <w:widowControl/>
      <w:tabs>
        <w:tab w:val="clear" w:pos="9822"/>
      </w:tabs>
      <w:ind w:left="0" w:right="0"/>
      <w:jc w:val="left"/>
    </w:pPr>
    <w:rPr>
      <w:lang w:val="en-US" w:eastAsia="en-US"/>
    </w:rPr>
  </w:style>
  <w:style w:type="character" w:customStyle="1" w:styleId="FootnoteTextChar">
    <w:name w:val="Footnote Text Char"/>
    <w:basedOn w:val="DefaultParagraphFont"/>
    <w:link w:val="FootnoteText"/>
    <w:uiPriority w:val="99"/>
    <w:semiHidden/>
    <w:rsid w:val="00C01F6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01F6D"/>
    <w:rPr>
      <w:vertAlign w:val="superscript"/>
    </w:rPr>
  </w:style>
  <w:style w:type="table" w:styleId="TableGrid">
    <w:name w:val="Table Grid"/>
    <w:basedOn w:val="TableNormal"/>
    <w:rsid w:val="007148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A602B"/>
    <w:pPr>
      <w:spacing w:after="120"/>
    </w:pPr>
  </w:style>
  <w:style w:type="character" w:customStyle="1" w:styleId="BodyTextChar">
    <w:name w:val="Body Text Char"/>
    <w:basedOn w:val="DefaultParagraphFont"/>
    <w:link w:val="BodyText"/>
    <w:uiPriority w:val="99"/>
    <w:semiHidden/>
    <w:rsid w:val="001A602B"/>
    <w:rPr>
      <w:rFonts w:ascii="Times New Roman" w:eastAsia="Times New Roman" w:hAnsi="Times New Roman" w:cs="Times New Roman"/>
      <w:sz w:val="20"/>
      <w:szCs w:val="20"/>
      <w:lang w:val="en-GB" w:eastAsia="zh-CN"/>
    </w:rPr>
  </w:style>
  <w:style w:type="paragraph" w:customStyle="1" w:styleId="CharCharCharCharCharCharChar0">
    <w:name w:val="Char Char Char Char Char Char Char0"/>
    <w:basedOn w:val="Normal"/>
    <w:rsid w:val="00E24B16"/>
    <w:pPr>
      <w:widowControl/>
      <w:tabs>
        <w:tab w:val="clear" w:pos="9822"/>
      </w:tabs>
      <w:spacing w:before="120" w:after="160" w:line="240" w:lineRule="exact"/>
      <w:ind w:left="0" w:right="0"/>
      <w:jc w:val="left"/>
    </w:pPr>
    <w:rPr>
      <w:rFonts w:ascii="Verdana" w:hAnsi="Verdana" w:cs="Arial"/>
      <w:lang w:val="en-US" w:eastAsia="en-US"/>
    </w:rPr>
  </w:style>
  <w:style w:type="character" w:customStyle="1" w:styleId="Heading1Char">
    <w:name w:val="Heading 1 Char"/>
    <w:aliases w:val="Second level Heading Char"/>
    <w:basedOn w:val="DefaultParagraphFont"/>
    <w:link w:val="Heading1"/>
    <w:uiPriority w:val="9"/>
    <w:rsid w:val="00C86CF8"/>
    <w:rPr>
      <w:rFonts w:eastAsia="Times New Roman" w:cs="Segoe UI"/>
      <w:b/>
      <w:szCs w:val="20"/>
      <w:u w:val="single"/>
      <w:lang w:val="en-GB" w:eastAsia="zh-CN"/>
    </w:rPr>
  </w:style>
  <w:style w:type="paragraph" w:customStyle="1" w:styleId="indent1">
    <w:name w:val="indent1"/>
    <w:basedOn w:val="Normal"/>
    <w:rsid w:val="00EE3D8E"/>
    <w:pPr>
      <w:widowControl/>
      <w:tabs>
        <w:tab w:val="clear" w:pos="9822"/>
      </w:tabs>
      <w:ind w:left="720" w:right="0" w:hanging="720"/>
    </w:pPr>
    <w:rPr>
      <w:rFonts w:ascii="Times" w:hAnsi="Times"/>
      <w:sz w:val="24"/>
      <w:szCs w:val="24"/>
    </w:rPr>
  </w:style>
  <w:style w:type="paragraph" w:customStyle="1" w:styleId="CharCharCharCharCharCharChar1">
    <w:name w:val="Char Char Char Char Char Char Char1"/>
    <w:basedOn w:val="Normal"/>
    <w:rsid w:val="00EE3D8E"/>
    <w:pPr>
      <w:widowControl/>
      <w:tabs>
        <w:tab w:val="clear" w:pos="9822"/>
      </w:tabs>
      <w:spacing w:before="120" w:after="160" w:line="240" w:lineRule="exact"/>
      <w:ind w:left="0" w:right="0"/>
      <w:jc w:val="left"/>
    </w:pPr>
    <w:rPr>
      <w:rFonts w:ascii="Verdana" w:hAnsi="Verdana" w:cs="Arial"/>
      <w:lang w:val="en-US" w:eastAsia="en-US"/>
    </w:rPr>
  </w:style>
  <w:style w:type="character" w:customStyle="1" w:styleId="TOC1Char">
    <w:name w:val="TOC 1 Char"/>
    <w:basedOn w:val="Heading1Char"/>
    <w:link w:val="TOC1"/>
    <w:uiPriority w:val="39"/>
    <w:rsid w:val="009D0910"/>
    <w:rPr>
      <w:rFonts w:ascii="Times New Roman" w:eastAsia="Times New Roman" w:hAnsi="Times New Roman" w:cs="Times New Roman"/>
      <w:b/>
      <w:sz w:val="24"/>
      <w:szCs w:val="20"/>
      <w:u w:val="single"/>
      <w:lang w:val="en-GB" w:eastAsia="zh-CN"/>
    </w:rPr>
  </w:style>
  <w:style w:type="paragraph" w:styleId="TOC1">
    <w:name w:val="toc 1"/>
    <w:next w:val="Normal"/>
    <w:link w:val="TOC1Char"/>
    <w:autoRedefine/>
    <w:uiPriority w:val="39"/>
    <w:unhideWhenUsed/>
    <w:rsid w:val="009D0910"/>
    <w:pPr>
      <w:spacing w:after="100"/>
    </w:pPr>
    <w:rPr>
      <w:rFonts w:ascii="Times New Roman" w:eastAsia="Times New Roman" w:hAnsi="Times New Roman" w:cs="Times New Roman"/>
      <w:b/>
      <w:sz w:val="24"/>
      <w:szCs w:val="20"/>
      <w:lang w:val="en-GB" w:eastAsia="zh-CN"/>
    </w:rPr>
  </w:style>
  <w:style w:type="paragraph" w:styleId="TOCHeading">
    <w:name w:val="TOC Heading"/>
    <w:basedOn w:val="Heading1"/>
    <w:next w:val="Normal"/>
    <w:uiPriority w:val="39"/>
    <w:unhideWhenUsed/>
    <w:qFormat/>
    <w:rsid w:val="00CD3011"/>
    <w:pPr>
      <w:keepNext/>
      <w:keepLines/>
      <w:widowControl/>
      <w:numPr>
        <w:numId w:val="0"/>
      </w:numPr>
      <w:tabs>
        <w:tab w:val="clear" w:pos="9822"/>
      </w:tabs>
      <w:spacing w:before="240" w:line="259" w:lineRule="auto"/>
      <w:ind w:right="0"/>
      <w:contextualSpacing w:val="0"/>
      <w:jc w:val="left"/>
      <w:outlineLvl w:val="9"/>
    </w:pPr>
    <w:rPr>
      <w:rFonts w:asciiTheme="majorHAnsi" w:eastAsiaTheme="majorEastAsia" w:hAnsiTheme="majorHAnsi" w:cstheme="majorBidi"/>
      <w:b w:val="0"/>
      <w:color w:val="365F91" w:themeColor="accent1" w:themeShade="BF"/>
      <w:sz w:val="32"/>
      <w:szCs w:val="32"/>
      <w:u w:val="none"/>
      <w:lang w:val="en-US" w:eastAsia="en-US"/>
    </w:rPr>
  </w:style>
  <w:style w:type="paragraph" w:styleId="TOC2">
    <w:name w:val="toc 2"/>
    <w:basedOn w:val="Normal"/>
    <w:next w:val="Normal"/>
    <w:autoRedefine/>
    <w:uiPriority w:val="39"/>
    <w:unhideWhenUsed/>
    <w:rsid w:val="00190448"/>
    <w:pPr>
      <w:tabs>
        <w:tab w:val="clear" w:pos="9822"/>
        <w:tab w:val="right" w:leader="dot" w:pos="9350"/>
      </w:tabs>
      <w:spacing w:after="100"/>
      <w:ind w:left="450"/>
    </w:pPr>
    <w:rPr>
      <w:sz w:val="24"/>
    </w:rPr>
  </w:style>
  <w:style w:type="paragraph" w:customStyle="1" w:styleId="CharCharCharCharCharCharChar2">
    <w:name w:val="Char Char Char Char Char Char Char2"/>
    <w:basedOn w:val="Normal"/>
    <w:rsid w:val="00865689"/>
    <w:pPr>
      <w:widowControl/>
      <w:tabs>
        <w:tab w:val="clear" w:pos="9822"/>
      </w:tabs>
      <w:spacing w:before="120" w:after="160" w:line="240" w:lineRule="exact"/>
      <w:ind w:left="0" w:right="0"/>
      <w:jc w:val="left"/>
    </w:pPr>
    <w:rPr>
      <w:rFonts w:ascii="Verdana" w:hAnsi="Verdana" w:cs="Arial"/>
      <w:lang w:val="en-US" w:eastAsia="en-US"/>
    </w:rPr>
  </w:style>
  <w:style w:type="paragraph" w:styleId="TOC3">
    <w:name w:val="toc 3"/>
    <w:basedOn w:val="Normal"/>
    <w:next w:val="Normal"/>
    <w:autoRedefine/>
    <w:uiPriority w:val="39"/>
    <w:rsid w:val="00190448"/>
    <w:pPr>
      <w:widowControl/>
      <w:tabs>
        <w:tab w:val="clear" w:pos="9822"/>
        <w:tab w:val="right" w:leader="dot" w:pos="9350"/>
      </w:tabs>
      <w:ind w:left="990" w:right="0"/>
      <w:jc w:val="left"/>
    </w:pPr>
    <w:rPr>
      <w:sz w:val="24"/>
      <w:szCs w:val="24"/>
      <w:lang w:val="en-US" w:eastAsia="en-US"/>
    </w:rPr>
  </w:style>
  <w:style w:type="character" w:customStyle="1" w:styleId="Heading2Char">
    <w:name w:val="Heading 2 Char"/>
    <w:basedOn w:val="DefaultParagraphFont"/>
    <w:link w:val="Heading2"/>
    <w:uiPriority w:val="9"/>
    <w:rsid w:val="00865689"/>
    <w:rPr>
      <w:rFonts w:ascii="Times New Roman" w:eastAsia="Times New Roman" w:hAnsi="Times New Roman" w:cstheme="minorHAnsi"/>
      <w:b/>
      <w:sz w:val="24"/>
      <w:szCs w:val="24"/>
      <w:lang w:val="en-GB" w:eastAsia="zh-CN"/>
    </w:rPr>
  </w:style>
  <w:style w:type="character" w:customStyle="1" w:styleId="Heading3Char">
    <w:name w:val="Heading 3 Char"/>
    <w:basedOn w:val="DefaultParagraphFont"/>
    <w:link w:val="Heading3"/>
    <w:uiPriority w:val="9"/>
    <w:rsid w:val="00865689"/>
    <w:rPr>
      <w:rFonts w:ascii="Times New Roman" w:eastAsia="Times New Roman" w:hAnsi="Times New Roman" w:cstheme="minorHAnsi"/>
      <w:b/>
      <w:sz w:val="24"/>
      <w:szCs w:val="24"/>
      <w:u w:val="single"/>
      <w:lang w:val="en-GB" w:eastAsia="zh-CN"/>
    </w:rPr>
  </w:style>
  <w:style w:type="character" w:customStyle="1" w:styleId="Heading4Char">
    <w:name w:val="Heading 4 Char"/>
    <w:basedOn w:val="DefaultParagraphFont"/>
    <w:link w:val="Heading4"/>
    <w:uiPriority w:val="9"/>
    <w:rsid w:val="007D0381"/>
    <w:rPr>
      <w:rFonts w:ascii="Times New Roman" w:eastAsia="Times New Roman" w:hAnsi="Times New Roman" w:cs="Times New Roman"/>
      <w:b/>
      <w:sz w:val="24"/>
      <w:szCs w:val="20"/>
      <w:lang w:val="en-GB" w:eastAsia="zh-CN"/>
    </w:rPr>
  </w:style>
  <w:style w:type="paragraph" w:customStyle="1" w:styleId="Default">
    <w:name w:val="Default"/>
    <w:rsid w:val="005D781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67C79"/>
    <w:pPr>
      <w:widowControl/>
      <w:tabs>
        <w:tab w:val="clear" w:pos="9822"/>
      </w:tabs>
      <w:spacing w:before="100" w:beforeAutospacing="1" w:after="100" w:afterAutospacing="1"/>
      <w:ind w:left="0" w:right="0"/>
      <w:jc w:val="left"/>
    </w:pPr>
    <w:rPr>
      <w:sz w:val="24"/>
      <w:szCs w:val="24"/>
      <w:lang w:eastAsia="en-GB"/>
    </w:rPr>
  </w:style>
  <w:style w:type="paragraph" w:styleId="Revision">
    <w:name w:val="Revision"/>
    <w:hidden/>
    <w:uiPriority w:val="99"/>
    <w:semiHidden/>
    <w:rsid w:val="00062B37"/>
    <w:pPr>
      <w:spacing w:after="0" w:line="240" w:lineRule="auto"/>
    </w:pPr>
    <w:rPr>
      <w:rFonts w:ascii="Times New Roman" w:eastAsia="Times New Roman" w:hAnsi="Times New Roman" w:cs="Times New Roman"/>
      <w:sz w:val="20"/>
      <w:szCs w:val="20"/>
      <w:lang w:val="en-GB" w:eastAsia="zh-CN"/>
    </w:rPr>
  </w:style>
  <w:style w:type="character" w:styleId="UnresolvedMention">
    <w:name w:val="Unresolved Mention"/>
    <w:basedOn w:val="DefaultParagraphFont"/>
    <w:uiPriority w:val="99"/>
    <w:semiHidden/>
    <w:unhideWhenUsed/>
    <w:rsid w:val="00BC7208"/>
    <w:rPr>
      <w:color w:val="605E5C"/>
      <w:shd w:val="clear" w:color="auto" w:fill="E1DFDD"/>
    </w:rPr>
  </w:style>
  <w:style w:type="character" w:styleId="PlaceholderText">
    <w:name w:val="Placeholder Text"/>
    <w:basedOn w:val="DefaultParagraphFont"/>
    <w:uiPriority w:val="99"/>
    <w:semiHidden/>
    <w:rsid w:val="00C925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317">
      <w:bodyDiv w:val="1"/>
      <w:marLeft w:val="0"/>
      <w:marRight w:val="0"/>
      <w:marTop w:val="0"/>
      <w:marBottom w:val="0"/>
      <w:divBdr>
        <w:top w:val="none" w:sz="0" w:space="0" w:color="auto"/>
        <w:left w:val="none" w:sz="0" w:space="0" w:color="auto"/>
        <w:bottom w:val="none" w:sz="0" w:space="0" w:color="auto"/>
        <w:right w:val="none" w:sz="0" w:space="0" w:color="auto"/>
      </w:divBdr>
    </w:div>
    <w:div w:id="590703311">
      <w:bodyDiv w:val="1"/>
      <w:marLeft w:val="0"/>
      <w:marRight w:val="0"/>
      <w:marTop w:val="0"/>
      <w:marBottom w:val="0"/>
      <w:divBdr>
        <w:top w:val="none" w:sz="0" w:space="0" w:color="auto"/>
        <w:left w:val="none" w:sz="0" w:space="0" w:color="auto"/>
        <w:bottom w:val="none" w:sz="0" w:space="0" w:color="auto"/>
        <w:right w:val="none" w:sz="0" w:space="0" w:color="auto"/>
      </w:divBdr>
    </w:div>
    <w:div w:id="944658107">
      <w:bodyDiv w:val="1"/>
      <w:marLeft w:val="0"/>
      <w:marRight w:val="0"/>
      <w:marTop w:val="0"/>
      <w:marBottom w:val="0"/>
      <w:divBdr>
        <w:top w:val="none" w:sz="0" w:space="0" w:color="auto"/>
        <w:left w:val="none" w:sz="0" w:space="0" w:color="auto"/>
        <w:bottom w:val="none" w:sz="0" w:space="0" w:color="auto"/>
        <w:right w:val="none" w:sz="0" w:space="0" w:color="auto"/>
      </w:divBdr>
    </w:div>
    <w:div w:id="1288046313">
      <w:bodyDiv w:val="1"/>
      <w:marLeft w:val="0"/>
      <w:marRight w:val="0"/>
      <w:marTop w:val="0"/>
      <w:marBottom w:val="0"/>
      <w:divBdr>
        <w:top w:val="none" w:sz="0" w:space="0" w:color="auto"/>
        <w:left w:val="none" w:sz="0" w:space="0" w:color="auto"/>
        <w:bottom w:val="none" w:sz="0" w:space="0" w:color="auto"/>
        <w:right w:val="none" w:sz="0" w:space="0" w:color="auto"/>
      </w:divBdr>
    </w:div>
    <w:div w:id="1694988539">
      <w:bodyDiv w:val="1"/>
      <w:marLeft w:val="0"/>
      <w:marRight w:val="0"/>
      <w:marTop w:val="0"/>
      <w:marBottom w:val="0"/>
      <w:divBdr>
        <w:top w:val="none" w:sz="0" w:space="0" w:color="auto"/>
        <w:left w:val="none" w:sz="0" w:space="0" w:color="auto"/>
        <w:bottom w:val="none" w:sz="0" w:space="0" w:color="auto"/>
        <w:right w:val="none" w:sz="0" w:space="0" w:color="auto"/>
      </w:divBdr>
    </w:div>
    <w:div w:id="2046059631">
      <w:bodyDiv w:val="1"/>
      <w:marLeft w:val="0"/>
      <w:marRight w:val="0"/>
      <w:marTop w:val="0"/>
      <w:marBottom w:val="0"/>
      <w:divBdr>
        <w:top w:val="none" w:sz="0" w:space="0" w:color="auto"/>
        <w:left w:val="none" w:sz="0" w:space="0" w:color="auto"/>
        <w:bottom w:val="none" w:sz="0" w:space="0" w:color="auto"/>
        <w:right w:val="none" w:sz="0" w:space="0" w:color="auto"/>
      </w:divBdr>
    </w:div>
    <w:div w:id="2073312431">
      <w:bodyDiv w:val="1"/>
      <w:marLeft w:val="0"/>
      <w:marRight w:val="0"/>
      <w:marTop w:val="0"/>
      <w:marBottom w:val="0"/>
      <w:divBdr>
        <w:top w:val="none" w:sz="0" w:space="0" w:color="auto"/>
        <w:left w:val="none" w:sz="0" w:space="0" w:color="auto"/>
        <w:bottom w:val="none" w:sz="0" w:space="0" w:color="auto"/>
        <w:right w:val="none" w:sz="0" w:space="0" w:color="auto"/>
      </w:divBdr>
    </w:div>
    <w:div w:id="20909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3871" TargetMode="External"/><Relationship Id="rId18" Type="http://schemas.openxmlformats.org/officeDocument/2006/relationships/hyperlink" Target="https://popp.undp.org/node/240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239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node/24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opp.undp.org/node/11251"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node/241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2411"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C20EC3885549BABD983A09CF07EBEC"/>
        <w:category>
          <w:name w:val="General"/>
          <w:gallery w:val="placeholder"/>
        </w:category>
        <w:types>
          <w:type w:val="bbPlcHdr"/>
        </w:types>
        <w:behaviors>
          <w:behavior w:val="content"/>
        </w:behaviors>
        <w:guid w:val="{5D8158F7-7DDF-4DEC-BB0E-1E285A23359A}"/>
      </w:docPartPr>
      <w:docPartBody>
        <w:p w:rsidR="00E27480" w:rsidRDefault="00C80534">
          <w:r w:rsidRPr="00B70877">
            <w:rPr>
              <w:rStyle w:val="PlaceholderText"/>
            </w:rPr>
            <w:t>[Effective Date]</w:t>
          </w:r>
        </w:p>
      </w:docPartBody>
    </w:docPart>
    <w:docPart>
      <w:docPartPr>
        <w:name w:val="9681A6487AF14ABA9E7F78385124C79C"/>
        <w:category>
          <w:name w:val="General"/>
          <w:gallery w:val="placeholder"/>
        </w:category>
        <w:types>
          <w:type w:val="bbPlcHdr"/>
        </w:types>
        <w:behaviors>
          <w:behavior w:val="content"/>
        </w:behaviors>
        <w:guid w:val="{9625979A-9E94-42B3-8CDF-E84222A7EB3F}"/>
      </w:docPartPr>
      <w:docPartBody>
        <w:p w:rsidR="00000000" w:rsidRDefault="00AD7FC7" w:rsidP="00AD7FC7">
          <w:pPr>
            <w:pStyle w:val="9681A6487AF14ABA9E7F78385124C79C"/>
          </w:pPr>
          <w:r w:rsidRPr="00115CF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D7"/>
    <w:rsid w:val="003561D7"/>
    <w:rsid w:val="00AD7FC7"/>
    <w:rsid w:val="00B00035"/>
    <w:rsid w:val="00C80534"/>
    <w:rsid w:val="00E2748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FC7"/>
    <w:rPr>
      <w:color w:val="808080"/>
    </w:rPr>
  </w:style>
  <w:style w:type="paragraph" w:customStyle="1" w:styleId="9681A6487AF14ABA9E7F78385124C79C">
    <w:name w:val="9681A6487AF14ABA9E7F78385124C79C"/>
    <w:rsid w:val="00AD7FC7"/>
    <w:rPr>
      <w:lang w:val="en-NL" w:eastAsia="en-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349</Value>
    </TaxCatchAll>
    <DLCPolicyLabelClientValue xmlns="e560140e-7b2f-4392-90df-e7567e3021a3">Effective Date: 01/11/2022                                                Version #: 1.0</DLCPolicyLabelClientValue>
    <UNDP_POPP_PLANNED_REVIEWDATE xmlns="8264c5cc-ec60-4b56-8111-ce635d3d139a">2025-10-31T23:00:00+00:00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2022-10-31T23:00:00+00:00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Organizational Unit Restructuring Policy</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POPP-11-3824</_dlc_DocId>
    <_dlc_DocIdUrl xmlns="8264c5cc-ec60-4b56-8111-ce635d3d139a">
      <Url>https://popp.undp.org/_layouts/15/DocIdRedir.aspx?ID=POPP-11-3824</Url>
      <Description>POPP-11-3824</Description>
    </_dlc_DocIdUrl>
    <DLCPolicyLabelValue xmlns="e560140e-7b2f-4392-90df-e7567e3021a3">Effective Date: 01/11/2022                                                Version #: 1</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DC74C-7B50-4497-BB86-CE5B90733542}">
  <ds:schemaRefs>
    <ds:schemaRef ds:uri="http://schemas.openxmlformats.org/officeDocument/2006/bibliography"/>
  </ds:schemaRefs>
</ds:datastoreItem>
</file>

<file path=customXml/itemProps2.xml><?xml version="1.0" encoding="utf-8"?>
<ds:datastoreItem xmlns:ds="http://schemas.openxmlformats.org/officeDocument/2006/customXml" ds:itemID="{AD86F96C-8CC9-4BD2-A1EE-A235A7157823}">
  <ds:schemaRefs>
    <ds:schemaRef ds:uri="8264c5cc-ec60-4b56-8111-ce635d3d139a"/>
    <ds:schemaRef ds:uri="http://schemas.microsoft.com/sharepoint/v3"/>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e560140e-7b2f-4392-90df-e7567e3021a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B5442C9-3EB0-4840-A36D-2806911E4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036D3-677B-461C-A885-2629BCBBF6B6}">
  <ds:schemaRefs>
    <ds:schemaRef ds:uri="http://schemas.microsoft.com/sharepoint/events"/>
  </ds:schemaRefs>
</ds:datastoreItem>
</file>

<file path=customXml/itemProps5.xml><?xml version="1.0" encoding="utf-8"?>
<ds:datastoreItem xmlns:ds="http://schemas.openxmlformats.org/officeDocument/2006/customXml" ds:itemID="{4B7EB55E-2F8D-492D-B381-104234EDF886}">
  <ds:schemaRefs>
    <ds:schemaRef ds:uri="office.server.policy"/>
  </ds:schemaRefs>
</ds:datastoreItem>
</file>

<file path=customXml/itemProps6.xml><?xml version="1.0" encoding="utf-8"?>
<ds:datastoreItem xmlns:ds="http://schemas.openxmlformats.org/officeDocument/2006/customXml" ds:itemID="{304E4E91-90C8-4140-85AA-B83A5599C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3915</Words>
  <Characters>22319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Rose</dc:creator>
  <cp:lastModifiedBy>Pablo Morete</cp:lastModifiedBy>
  <cp:revision>10</cp:revision>
  <cp:lastPrinted>2021-02-13T22:07:00Z</cp:lastPrinted>
  <dcterms:created xsi:type="dcterms:W3CDTF">2022-09-28T16:11:00Z</dcterms:created>
  <dcterms:modified xsi:type="dcterms:W3CDTF">2022-09-29T11:19:00Z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c859f3f7-21e8-4008-95ac-3bf79fe20db2</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