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CA1A5" w14:textId="2D019BBF" w:rsidR="005B48A2" w:rsidRPr="005C5158" w:rsidRDefault="005C5158" w:rsidP="007817FC">
      <w:pPr>
        <w:jc w:val="both"/>
        <w:rPr>
          <w:rFonts w:asciiTheme="majorHAnsi" w:hAnsiTheme="majorHAnsi" w:cs="Arial"/>
          <w:b/>
          <w:bCs/>
          <w:sz w:val="28"/>
          <w:szCs w:val="28"/>
        </w:rPr>
      </w:pPr>
      <w:r w:rsidRPr="005C5158">
        <w:rPr>
          <w:rFonts w:asciiTheme="majorHAnsi" w:hAnsiTheme="majorHAnsi" w:cs="Arial"/>
          <w:b/>
          <w:bCs/>
          <w:sz w:val="28"/>
          <w:szCs w:val="28"/>
        </w:rPr>
        <w:t xml:space="preserve"> Group Life Insurance Plan </w:t>
      </w:r>
      <w:r w:rsidR="008E5BAA">
        <w:rPr>
          <w:rFonts w:asciiTheme="majorHAnsi" w:hAnsiTheme="majorHAnsi" w:cs="Arial"/>
          <w:b/>
          <w:bCs/>
          <w:sz w:val="28"/>
          <w:szCs w:val="28"/>
        </w:rPr>
        <w:t>(GLIP)</w:t>
      </w:r>
    </w:p>
    <w:p w14:paraId="03C926C7" w14:textId="77777777" w:rsidR="005C5158" w:rsidRPr="005C5158" w:rsidRDefault="005C5158" w:rsidP="007817FC">
      <w:pPr>
        <w:jc w:val="both"/>
        <w:rPr>
          <w:rFonts w:asciiTheme="majorHAnsi" w:hAnsiTheme="majorHAnsi" w:cs="Arial"/>
          <w:b/>
          <w:bCs/>
          <w:sz w:val="22"/>
          <w:szCs w:val="22"/>
        </w:rPr>
      </w:pPr>
    </w:p>
    <w:p w14:paraId="0020664E" w14:textId="127410FC"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A group life insurance plan (“plan” or “GLIP”) is offered to staff of the United Nations Secretariat, funds, and programmes, providing term insurance coverage against death and disability. The underwriter of the plan is </w:t>
      </w:r>
      <w:r w:rsidR="006423A3">
        <w:rPr>
          <w:rFonts w:asciiTheme="majorHAnsi" w:hAnsiTheme="majorHAnsi" w:cs="Arial"/>
          <w:sz w:val="22"/>
          <w:szCs w:val="22"/>
          <w:lang w:val="en-GB"/>
        </w:rPr>
        <w:t xml:space="preserve">The </w:t>
      </w:r>
      <w:r w:rsidR="009168BB">
        <w:rPr>
          <w:rFonts w:asciiTheme="majorHAnsi" w:hAnsiTheme="majorHAnsi" w:cs="Arial"/>
          <w:sz w:val="22"/>
          <w:szCs w:val="22"/>
          <w:lang w:val="en-GB"/>
        </w:rPr>
        <w:t>H</w:t>
      </w:r>
      <w:r w:rsidR="006423A3">
        <w:rPr>
          <w:rFonts w:asciiTheme="majorHAnsi" w:hAnsiTheme="majorHAnsi" w:cs="Arial"/>
          <w:sz w:val="22"/>
          <w:szCs w:val="22"/>
          <w:lang w:val="en-GB"/>
        </w:rPr>
        <w:t>artford</w:t>
      </w:r>
      <w:r w:rsidR="009168BB">
        <w:rPr>
          <w:rFonts w:asciiTheme="majorHAnsi" w:hAnsiTheme="majorHAnsi" w:cs="Arial"/>
          <w:sz w:val="22"/>
          <w:szCs w:val="22"/>
          <w:lang w:val="en-GB"/>
        </w:rPr>
        <w:t xml:space="preserve"> </w:t>
      </w:r>
      <w:r w:rsidRPr="005C5158">
        <w:rPr>
          <w:rFonts w:asciiTheme="majorHAnsi" w:hAnsiTheme="majorHAnsi" w:cs="Arial"/>
          <w:sz w:val="22"/>
          <w:szCs w:val="22"/>
          <w:lang w:val="en-GB"/>
        </w:rPr>
        <w:t>(“insurance company”)</w:t>
      </w:r>
      <w:r w:rsidR="00DA080B">
        <w:rPr>
          <w:rFonts w:asciiTheme="majorHAnsi" w:hAnsiTheme="majorHAnsi" w:cs="Arial"/>
          <w:sz w:val="22"/>
          <w:szCs w:val="22"/>
          <w:lang w:val="en-GB"/>
        </w:rPr>
        <w:t xml:space="preserve"> and </w:t>
      </w:r>
      <w:r w:rsidR="003931DA">
        <w:rPr>
          <w:rFonts w:asciiTheme="majorHAnsi" w:hAnsiTheme="majorHAnsi" w:cs="Arial"/>
          <w:sz w:val="22"/>
          <w:szCs w:val="22"/>
          <w:lang w:val="en-GB"/>
        </w:rPr>
        <w:t xml:space="preserve">is </w:t>
      </w:r>
      <w:r w:rsidR="00DA080B">
        <w:rPr>
          <w:rFonts w:asciiTheme="majorHAnsi" w:hAnsiTheme="majorHAnsi" w:cs="Arial"/>
          <w:sz w:val="22"/>
          <w:szCs w:val="22"/>
          <w:lang w:val="en-GB"/>
        </w:rPr>
        <w:t xml:space="preserve">administered by </w:t>
      </w:r>
      <w:r w:rsidR="00C46C3D">
        <w:rPr>
          <w:rFonts w:asciiTheme="majorHAnsi" w:hAnsiTheme="majorHAnsi" w:cs="Arial"/>
          <w:sz w:val="22"/>
          <w:szCs w:val="22"/>
          <w:lang w:val="en-GB"/>
        </w:rPr>
        <w:t xml:space="preserve">the UN Health and Life Insurance Section </w:t>
      </w:r>
      <w:r w:rsidR="0055743B">
        <w:rPr>
          <w:rFonts w:asciiTheme="majorHAnsi" w:hAnsiTheme="majorHAnsi" w:cs="Arial"/>
          <w:sz w:val="22"/>
          <w:szCs w:val="22"/>
          <w:lang w:val="en-GB"/>
        </w:rPr>
        <w:t xml:space="preserve">(UN HLIS) </w:t>
      </w:r>
      <w:r w:rsidR="00C46C3D">
        <w:rPr>
          <w:rFonts w:asciiTheme="majorHAnsi" w:hAnsiTheme="majorHAnsi" w:cs="Arial"/>
          <w:sz w:val="22"/>
          <w:szCs w:val="22"/>
          <w:lang w:val="en-GB"/>
        </w:rPr>
        <w:t>at UNHQ</w:t>
      </w:r>
      <w:r w:rsidRPr="005C5158">
        <w:rPr>
          <w:rFonts w:asciiTheme="majorHAnsi" w:hAnsiTheme="majorHAnsi" w:cs="Arial"/>
          <w:sz w:val="22"/>
          <w:szCs w:val="22"/>
          <w:lang w:val="en-GB"/>
        </w:rPr>
        <w:t xml:space="preserve">. The policyholder is the UN. </w:t>
      </w:r>
      <w:r w:rsidR="002F0259">
        <w:rPr>
          <w:rFonts w:asciiTheme="majorHAnsi" w:hAnsiTheme="majorHAnsi" w:cs="Arial"/>
          <w:sz w:val="22"/>
          <w:szCs w:val="22"/>
          <w:lang w:val="en-GB"/>
        </w:rPr>
        <w:t>This insurance plan is a group policy which means that a single contract covers the entire group of plan participants with the UN being the policy holder of th</w:t>
      </w:r>
      <w:r w:rsidR="00727613">
        <w:rPr>
          <w:rFonts w:asciiTheme="majorHAnsi" w:hAnsiTheme="majorHAnsi" w:cs="Arial"/>
          <w:sz w:val="22"/>
          <w:szCs w:val="22"/>
          <w:lang w:val="en-GB"/>
        </w:rPr>
        <w:t>is contract.</w:t>
      </w:r>
    </w:p>
    <w:p w14:paraId="76017C99" w14:textId="77777777" w:rsidR="00B03411" w:rsidRPr="005C5158" w:rsidRDefault="00B03411" w:rsidP="007817FC">
      <w:pPr>
        <w:pStyle w:val="ListParagraph"/>
        <w:ind w:left="720"/>
        <w:jc w:val="both"/>
        <w:rPr>
          <w:rFonts w:asciiTheme="majorHAnsi" w:hAnsiTheme="majorHAnsi" w:cs="Arial"/>
          <w:sz w:val="22"/>
          <w:szCs w:val="22"/>
          <w:lang w:val="en-GB"/>
        </w:rPr>
      </w:pPr>
    </w:p>
    <w:p w14:paraId="3215F79D" w14:textId="4342EA63" w:rsidR="00B03411"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Except for Junior Professional Officers (JPOs – donor governments fully subsidize the contributions of participating JPOs), this plan is</w:t>
      </w:r>
      <w:r w:rsidR="003931DA">
        <w:rPr>
          <w:rFonts w:asciiTheme="majorHAnsi" w:hAnsiTheme="majorHAnsi" w:cs="Arial"/>
          <w:sz w:val="22"/>
          <w:szCs w:val="22"/>
          <w:lang w:val="en-GB"/>
        </w:rPr>
        <w:t xml:space="preserve"> an</w:t>
      </w:r>
      <w:r w:rsidRPr="005C5158">
        <w:rPr>
          <w:rFonts w:asciiTheme="majorHAnsi" w:hAnsiTheme="majorHAnsi" w:cs="Arial"/>
          <w:sz w:val="22"/>
          <w:szCs w:val="22"/>
          <w:lang w:val="en-GB"/>
        </w:rPr>
        <w:t xml:space="preserve"> </w:t>
      </w:r>
      <w:r w:rsidR="00EE39ED">
        <w:rPr>
          <w:rFonts w:asciiTheme="majorHAnsi" w:hAnsiTheme="majorHAnsi" w:cs="Arial"/>
          <w:sz w:val="22"/>
          <w:szCs w:val="22"/>
          <w:lang w:val="en-GB"/>
        </w:rPr>
        <w:t xml:space="preserve">optional benefit and is </w:t>
      </w:r>
      <w:r w:rsidRPr="005C5158">
        <w:rPr>
          <w:rFonts w:asciiTheme="majorHAnsi" w:hAnsiTheme="majorHAnsi" w:cs="Arial"/>
          <w:sz w:val="22"/>
          <w:szCs w:val="22"/>
          <w:lang w:val="en-GB"/>
        </w:rPr>
        <w:t>financed solely from the contributions of participating staff without any subsidy from the Organization. The plan provides term insurance coverage only and has no cash value at the time of withdrawal.</w:t>
      </w:r>
    </w:p>
    <w:p w14:paraId="5E1DEAE2" w14:textId="77777777" w:rsidR="003931DA" w:rsidRPr="00160300" w:rsidRDefault="003931DA" w:rsidP="00160300">
      <w:pPr>
        <w:pStyle w:val="ListParagraph"/>
        <w:rPr>
          <w:rFonts w:asciiTheme="majorHAnsi" w:hAnsiTheme="majorHAnsi" w:cs="Arial"/>
          <w:sz w:val="22"/>
          <w:szCs w:val="22"/>
          <w:lang w:val="en-GB"/>
        </w:rPr>
      </w:pPr>
    </w:p>
    <w:p w14:paraId="7926BC97" w14:textId="6E353228" w:rsidR="003931DA" w:rsidRPr="005C5158" w:rsidRDefault="003931DA" w:rsidP="007817FC">
      <w:pPr>
        <w:pStyle w:val="ListParagraph"/>
        <w:numPr>
          <w:ilvl w:val="0"/>
          <w:numId w:val="2"/>
        </w:numPr>
        <w:jc w:val="both"/>
        <w:rPr>
          <w:rFonts w:asciiTheme="majorHAnsi" w:hAnsiTheme="majorHAnsi" w:cs="Arial"/>
          <w:sz w:val="22"/>
          <w:szCs w:val="22"/>
          <w:lang w:val="en-GB"/>
        </w:rPr>
      </w:pPr>
      <w:r>
        <w:rPr>
          <w:rFonts w:asciiTheme="majorHAnsi" w:hAnsiTheme="majorHAnsi" w:cs="Arial"/>
          <w:sz w:val="22"/>
          <w:szCs w:val="22"/>
          <w:lang w:val="en-GB"/>
        </w:rPr>
        <w:t xml:space="preserve">The terms of the GLIP are subject to change and staff should refer to the </w:t>
      </w:r>
      <w:hyperlink r:id="rId13" w:history="1">
        <w:r w:rsidRPr="00D433D9">
          <w:rPr>
            <w:rStyle w:val="Hyperlink"/>
            <w:rFonts w:asciiTheme="majorHAnsi" w:hAnsiTheme="majorHAnsi" w:cs="Arial"/>
            <w:sz w:val="22"/>
            <w:szCs w:val="22"/>
            <w:u w:val="single"/>
            <w:lang w:val="en-GB"/>
          </w:rPr>
          <w:t>HLIS site</w:t>
        </w:r>
      </w:hyperlink>
      <w:r>
        <w:rPr>
          <w:rFonts w:asciiTheme="majorHAnsi" w:hAnsiTheme="majorHAnsi" w:cs="Arial"/>
          <w:sz w:val="22"/>
          <w:szCs w:val="22"/>
          <w:lang w:val="en-GB"/>
        </w:rPr>
        <w:t xml:space="preserve"> for the most up to date information. Should the contents of this policy and the information on the HLIS site differ, </w:t>
      </w:r>
      <w:r w:rsidR="00E023D8">
        <w:rPr>
          <w:rFonts w:asciiTheme="majorHAnsi" w:hAnsiTheme="majorHAnsi" w:cs="Arial"/>
          <w:sz w:val="22"/>
          <w:szCs w:val="22"/>
          <w:lang w:val="en-GB"/>
        </w:rPr>
        <w:t xml:space="preserve">the information provided on the HLIS site will prevail. </w:t>
      </w:r>
    </w:p>
    <w:p w14:paraId="0FC917D5" w14:textId="77777777" w:rsidR="00B03411" w:rsidRPr="005C5158" w:rsidRDefault="00B03411" w:rsidP="007817FC">
      <w:pPr>
        <w:pStyle w:val="Boldoneline"/>
        <w:jc w:val="both"/>
        <w:rPr>
          <w:rFonts w:asciiTheme="majorHAnsi" w:hAnsiTheme="majorHAnsi" w:cs="Arial"/>
          <w:sz w:val="22"/>
          <w:szCs w:val="22"/>
          <w:lang w:val="en-GB"/>
        </w:rPr>
      </w:pPr>
      <w:r w:rsidRPr="005C5158">
        <w:rPr>
          <w:rFonts w:asciiTheme="majorHAnsi" w:hAnsiTheme="majorHAnsi" w:cs="Arial"/>
          <w:sz w:val="22"/>
          <w:szCs w:val="22"/>
          <w:lang w:val="en-GB"/>
        </w:rPr>
        <w:t xml:space="preserve">Eligibility </w:t>
      </w:r>
    </w:p>
    <w:p w14:paraId="30A3F908" w14:textId="77777777" w:rsidR="00B03411" w:rsidRPr="005C5158" w:rsidRDefault="00B03411" w:rsidP="007817FC">
      <w:pPr>
        <w:pStyle w:val="ListParagraph"/>
        <w:ind w:left="720"/>
        <w:jc w:val="both"/>
        <w:rPr>
          <w:rFonts w:asciiTheme="majorHAnsi" w:hAnsiTheme="majorHAnsi" w:cs="Arial"/>
          <w:sz w:val="22"/>
          <w:szCs w:val="22"/>
          <w:lang w:val="en-GB"/>
        </w:rPr>
      </w:pPr>
    </w:p>
    <w:p w14:paraId="1D9579A8"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The Group Life Insurance Plan (GLIP) is available to all internationally and locally recruited staff members worldwide governed by the UN Staff Regulations and Staff Rules who have an appointment of six months or longer and who have been medically cleared upon appointment. </w:t>
      </w:r>
    </w:p>
    <w:p w14:paraId="0A68DC08" w14:textId="77777777" w:rsidR="00B03411" w:rsidRPr="005C5158" w:rsidRDefault="00B03411" w:rsidP="007817FC">
      <w:pPr>
        <w:pStyle w:val="ListParagraph"/>
        <w:ind w:left="720"/>
        <w:jc w:val="both"/>
        <w:rPr>
          <w:rFonts w:asciiTheme="majorHAnsi" w:hAnsiTheme="majorHAnsi" w:cs="Arial"/>
          <w:sz w:val="22"/>
          <w:szCs w:val="22"/>
          <w:lang w:val="en-GB"/>
        </w:rPr>
      </w:pPr>
    </w:p>
    <w:p w14:paraId="73CDC2A5"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Except for JPOs, participation in the plan is voluntary and staff may withdraw at any time. For JPOs, participation in the plan is compulsory. </w:t>
      </w:r>
    </w:p>
    <w:p w14:paraId="37B1266F" w14:textId="77777777" w:rsidR="00B03411" w:rsidRPr="005C5158" w:rsidRDefault="00B03411" w:rsidP="007817FC">
      <w:pPr>
        <w:pStyle w:val="ListParagraph"/>
        <w:ind w:left="720"/>
        <w:jc w:val="both"/>
        <w:rPr>
          <w:rFonts w:asciiTheme="majorHAnsi" w:hAnsiTheme="majorHAnsi" w:cs="Arial"/>
          <w:sz w:val="22"/>
          <w:szCs w:val="22"/>
          <w:lang w:val="en-GB"/>
        </w:rPr>
      </w:pPr>
    </w:p>
    <w:p w14:paraId="221C38C8"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Participation in the plan is open and automatic for those who apply within 60 days of signing the qualifying letter of appointment. </w:t>
      </w:r>
    </w:p>
    <w:p w14:paraId="2FBB1CEF" w14:textId="77777777" w:rsidR="00B03411" w:rsidRPr="005C5158" w:rsidRDefault="00B03411" w:rsidP="007817FC">
      <w:pPr>
        <w:pStyle w:val="ListParagraph"/>
        <w:spacing w:after="240"/>
        <w:ind w:left="720"/>
        <w:jc w:val="both"/>
        <w:rPr>
          <w:rFonts w:asciiTheme="majorHAnsi" w:hAnsiTheme="majorHAnsi" w:cs="Arial"/>
          <w:sz w:val="22"/>
          <w:szCs w:val="22"/>
          <w:lang w:val="en-GB"/>
        </w:rPr>
      </w:pPr>
    </w:p>
    <w:p w14:paraId="3851D338" w14:textId="5913219C" w:rsidR="00B03411" w:rsidRDefault="00B03411" w:rsidP="007817FC">
      <w:pPr>
        <w:pStyle w:val="ListParagraph"/>
        <w:numPr>
          <w:ilvl w:val="0"/>
          <w:numId w:val="2"/>
        </w:numPr>
        <w:spacing w:after="240"/>
        <w:jc w:val="both"/>
        <w:rPr>
          <w:rFonts w:asciiTheme="majorHAnsi" w:hAnsiTheme="majorHAnsi" w:cs="Arial"/>
          <w:sz w:val="22"/>
          <w:szCs w:val="22"/>
          <w:lang w:val="en-GB"/>
        </w:rPr>
      </w:pPr>
      <w:r w:rsidRPr="005C5158">
        <w:rPr>
          <w:rFonts w:asciiTheme="majorHAnsi" w:hAnsiTheme="majorHAnsi" w:cs="Arial"/>
          <w:sz w:val="22"/>
          <w:szCs w:val="22"/>
          <w:lang w:val="en-GB"/>
        </w:rPr>
        <w:t>Those who apply after 60 days are required, at the time of application, to provide</w:t>
      </w:r>
      <w:r w:rsidR="00245017">
        <w:rPr>
          <w:rFonts w:asciiTheme="majorHAnsi" w:hAnsiTheme="majorHAnsi" w:cs="Arial"/>
          <w:sz w:val="22"/>
          <w:szCs w:val="22"/>
          <w:lang w:val="en-GB"/>
        </w:rPr>
        <w:t xml:space="preserve"> the </w:t>
      </w:r>
      <w:r w:rsidRPr="005C5158">
        <w:rPr>
          <w:rFonts w:asciiTheme="majorHAnsi" w:hAnsiTheme="majorHAnsi" w:cs="Arial"/>
          <w:sz w:val="22"/>
          <w:szCs w:val="22"/>
          <w:lang w:val="en-GB"/>
        </w:rPr>
        <w:t>evidence of insurability satisfactory</w:t>
      </w:r>
      <w:r w:rsidR="00D415CD">
        <w:rPr>
          <w:rFonts w:asciiTheme="majorHAnsi" w:hAnsiTheme="majorHAnsi" w:cs="Arial"/>
          <w:sz w:val="22"/>
          <w:szCs w:val="22"/>
          <w:lang w:val="en-GB"/>
        </w:rPr>
        <w:t xml:space="preserve"> “Evidence of </w:t>
      </w:r>
      <w:r w:rsidR="008371EF">
        <w:rPr>
          <w:rFonts w:asciiTheme="majorHAnsi" w:hAnsiTheme="majorHAnsi" w:cs="Arial"/>
          <w:sz w:val="22"/>
          <w:szCs w:val="22"/>
          <w:lang w:val="en-GB"/>
        </w:rPr>
        <w:t>Insurability” (EOI) form</w:t>
      </w:r>
      <w:r w:rsidR="00AF18A3">
        <w:rPr>
          <w:rFonts w:asciiTheme="majorHAnsi" w:hAnsiTheme="majorHAnsi" w:cs="Arial"/>
          <w:sz w:val="22"/>
          <w:szCs w:val="22"/>
          <w:lang w:val="en-GB"/>
        </w:rPr>
        <w:t xml:space="preserve"> to</w:t>
      </w:r>
      <w:r w:rsidR="006A615B">
        <w:rPr>
          <w:rFonts w:asciiTheme="majorHAnsi" w:hAnsiTheme="majorHAnsi" w:cs="Arial"/>
          <w:sz w:val="22"/>
          <w:szCs w:val="22"/>
          <w:lang w:val="en-GB"/>
        </w:rPr>
        <w:t xml:space="preserve"> UN</w:t>
      </w:r>
      <w:r w:rsidR="00AF18A3">
        <w:rPr>
          <w:rFonts w:asciiTheme="majorHAnsi" w:hAnsiTheme="majorHAnsi" w:cs="Arial"/>
          <w:sz w:val="22"/>
          <w:szCs w:val="22"/>
          <w:lang w:val="en-GB"/>
        </w:rPr>
        <w:t xml:space="preserve"> HLIS (through HR Unit – see section 27 below) for review</w:t>
      </w:r>
      <w:r w:rsidR="00245017">
        <w:rPr>
          <w:rFonts w:asciiTheme="majorHAnsi" w:hAnsiTheme="majorHAnsi" w:cs="Arial"/>
          <w:sz w:val="22"/>
          <w:szCs w:val="22"/>
          <w:lang w:val="en-GB"/>
        </w:rPr>
        <w:t xml:space="preserve">. </w:t>
      </w:r>
      <w:r w:rsidR="006A615B">
        <w:rPr>
          <w:rFonts w:asciiTheme="majorHAnsi" w:hAnsiTheme="majorHAnsi" w:cs="Arial"/>
          <w:sz w:val="22"/>
          <w:szCs w:val="22"/>
          <w:lang w:val="en-GB"/>
        </w:rPr>
        <w:t xml:space="preserve"> UN </w:t>
      </w:r>
      <w:r w:rsidR="008371EF">
        <w:rPr>
          <w:rFonts w:asciiTheme="majorHAnsi" w:hAnsiTheme="majorHAnsi" w:cs="Arial"/>
          <w:sz w:val="22"/>
          <w:szCs w:val="22"/>
          <w:lang w:val="en-GB"/>
        </w:rPr>
        <w:t>HLIS</w:t>
      </w:r>
      <w:r w:rsidR="00384CFA">
        <w:rPr>
          <w:rFonts w:asciiTheme="majorHAnsi" w:hAnsiTheme="majorHAnsi" w:cs="Arial"/>
          <w:sz w:val="22"/>
          <w:szCs w:val="22"/>
          <w:lang w:val="en-GB"/>
        </w:rPr>
        <w:t xml:space="preserve"> will forward the form directly to</w:t>
      </w:r>
      <w:r w:rsidRPr="005C5158">
        <w:rPr>
          <w:rFonts w:asciiTheme="majorHAnsi" w:hAnsiTheme="majorHAnsi" w:cs="Arial"/>
          <w:sz w:val="22"/>
          <w:szCs w:val="22"/>
          <w:lang w:val="en-GB"/>
        </w:rPr>
        <w:t xml:space="preserve"> </w:t>
      </w:r>
      <w:r w:rsidR="007815D5">
        <w:rPr>
          <w:rFonts w:asciiTheme="majorHAnsi" w:hAnsiTheme="majorHAnsi" w:cs="Arial"/>
          <w:sz w:val="22"/>
          <w:szCs w:val="22"/>
          <w:lang w:val="en-GB"/>
        </w:rPr>
        <w:t>insurance company</w:t>
      </w:r>
      <w:r w:rsidRPr="005C5158">
        <w:rPr>
          <w:rFonts w:asciiTheme="majorHAnsi" w:hAnsiTheme="majorHAnsi" w:cs="Arial"/>
          <w:sz w:val="22"/>
          <w:szCs w:val="22"/>
          <w:lang w:val="en-GB"/>
        </w:rPr>
        <w:t>, which reserves the right to reject the application or require the applicant to undergo a medical examination at the applicant’s expense.</w:t>
      </w:r>
      <w:r w:rsidR="006959AB">
        <w:rPr>
          <w:rFonts w:asciiTheme="majorHAnsi" w:hAnsiTheme="majorHAnsi" w:cs="Arial"/>
          <w:sz w:val="22"/>
          <w:szCs w:val="22"/>
          <w:lang w:val="en-GB"/>
        </w:rPr>
        <w:t xml:space="preserve"> </w:t>
      </w:r>
      <w:r w:rsidRPr="005C5158">
        <w:rPr>
          <w:rFonts w:asciiTheme="majorHAnsi" w:hAnsiTheme="majorHAnsi" w:cs="Arial"/>
          <w:sz w:val="22"/>
          <w:szCs w:val="22"/>
          <w:lang w:val="en-GB"/>
        </w:rPr>
        <w:t>In such cases, coverage will begin only after</w:t>
      </w:r>
      <w:r w:rsidR="003931DA">
        <w:rPr>
          <w:rFonts w:asciiTheme="majorHAnsi" w:hAnsiTheme="majorHAnsi" w:cs="Arial"/>
          <w:sz w:val="22"/>
          <w:szCs w:val="22"/>
          <w:lang w:val="en-GB"/>
        </w:rPr>
        <w:t xml:space="preserve"> the insurance company</w:t>
      </w:r>
      <w:r w:rsidRPr="005C5158">
        <w:rPr>
          <w:rFonts w:asciiTheme="majorHAnsi" w:hAnsiTheme="majorHAnsi" w:cs="Arial"/>
          <w:sz w:val="22"/>
          <w:szCs w:val="22"/>
          <w:lang w:val="en-GB"/>
        </w:rPr>
        <w:t xml:space="preserve"> </w:t>
      </w:r>
      <w:r w:rsidR="00AF18A3" w:rsidRPr="005C5158">
        <w:rPr>
          <w:rFonts w:asciiTheme="majorHAnsi" w:hAnsiTheme="majorHAnsi" w:cs="Arial"/>
          <w:sz w:val="22"/>
          <w:szCs w:val="22"/>
          <w:lang w:val="en-GB"/>
        </w:rPr>
        <w:t xml:space="preserve"> </w:t>
      </w:r>
      <w:r w:rsidRPr="005C5158">
        <w:rPr>
          <w:rFonts w:asciiTheme="majorHAnsi" w:hAnsiTheme="majorHAnsi" w:cs="Arial"/>
          <w:sz w:val="22"/>
          <w:szCs w:val="22"/>
          <w:lang w:val="en-GB"/>
        </w:rPr>
        <w:t xml:space="preserve">gives its written consent. </w:t>
      </w:r>
    </w:p>
    <w:p w14:paraId="09388C62" w14:textId="77777777" w:rsidR="006E3796" w:rsidRPr="006E3796" w:rsidRDefault="006E3796" w:rsidP="006E3796">
      <w:pPr>
        <w:pStyle w:val="ListParagraph"/>
        <w:rPr>
          <w:rFonts w:asciiTheme="majorHAnsi" w:hAnsiTheme="majorHAnsi" w:cs="Arial"/>
          <w:sz w:val="22"/>
          <w:szCs w:val="22"/>
          <w:lang w:val="en-GB"/>
        </w:rPr>
      </w:pPr>
    </w:p>
    <w:p w14:paraId="4DFD4B24" w14:textId="76B3C29F" w:rsidR="006E3796" w:rsidRDefault="006E3796" w:rsidP="006E3796">
      <w:pPr>
        <w:spacing w:after="240"/>
        <w:jc w:val="both"/>
        <w:rPr>
          <w:rFonts w:asciiTheme="majorHAnsi" w:hAnsiTheme="majorHAnsi" w:cs="Arial"/>
          <w:sz w:val="22"/>
          <w:szCs w:val="22"/>
          <w:lang w:val="en-GB"/>
        </w:rPr>
      </w:pPr>
    </w:p>
    <w:p w14:paraId="693E5694" w14:textId="178C5FAF" w:rsidR="006E3796" w:rsidRDefault="006E3796" w:rsidP="006E3796">
      <w:pPr>
        <w:spacing w:after="240"/>
        <w:jc w:val="both"/>
        <w:rPr>
          <w:rFonts w:asciiTheme="majorHAnsi" w:hAnsiTheme="majorHAnsi" w:cs="Arial"/>
          <w:sz w:val="22"/>
          <w:szCs w:val="22"/>
          <w:lang w:val="en-GB"/>
        </w:rPr>
      </w:pPr>
    </w:p>
    <w:p w14:paraId="7F3F6FF9" w14:textId="77777777" w:rsidR="006E3796" w:rsidRPr="006E3796" w:rsidRDefault="006E3796" w:rsidP="006E3796">
      <w:pPr>
        <w:spacing w:after="240"/>
        <w:jc w:val="both"/>
        <w:rPr>
          <w:rFonts w:asciiTheme="majorHAnsi" w:hAnsiTheme="majorHAnsi" w:cs="Arial"/>
          <w:sz w:val="22"/>
          <w:szCs w:val="22"/>
          <w:lang w:val="en-GB"/>
        </w:rPr>
      </w:pPr>
    </w:p>
    <w:p w14:paraId="3620CF61" w14:textId="77777777" w:rsidR="00B03411" w:rsidRPr="005C5158" w:rsidRDefault="00B03411" w:rsidP="007817FC">
      <w:pPr>
        <w:pStyle w:val="Boldoneline"/>
        <w:jc w:val="both"/>
        <w:rPr>
          <w:rFonts w:asciiTheme="majorHAnsi" w:hAnsiTheme="majorHAnsi" w:cs="Arial"/>
          <w:sz w:val="22"/>
          <w:szCs w:val="22"/>
          <w:lang w:val="en-GB"/>
        </w:rPr>
      </w:pPr>
      <w:r w:rsidRPr="005C5158">
        <w:rPr>
          <w:rFonts w:asciiTheme="majorHAnsi" w:hAnsiTheme="majorHAnsi" w:cs="Arial"/>
          <w:sz w:val="22"/>
          <w:szCs w:val="22"/>
          <w:lang w:val="en-GB"/>
        </w:rPr>
        <w:lastRenderedPageBreak/>
        <w:t>Coverage</w:t>
      </w:r>
    </w:p>
    <w:p w14:paraId="23C09362" w14:textId="77777777" w:rsidR="00B03411" w:rsidRPr="005C5158" w:rsidRDefault="00B03411" w:rsidP="007817FC">
      <w:pPr>
        <w:pStyle w:val="Boldoneline"/>
        <w:jc w:val="both"/>
        <w:rPr>
          <w:rFonts w:asciiTheme="majorHAnsi" w:hAnsiTheme="majorHAnsi" w:cs="Arial"/>
          <w:sz w:val="22"/>
          <w:szCs w:val="22"/>
          <w:lang w:val="en-GB"/>
        </w:rPr>
      </w:pPr>
      <w:r w:rsidRPr="005C5158">
        <w:rPr>
          <w:rFonts w:asciiTheme="majorHAnsi" w:hAnsiTheme="majorHAnsi" w:cs="Arial"/>
          <w:sz w:val="22"/>
          <w:szCs w:val="22"/>
          <w:lang w:val="en-GB"/>
        </w:rPr>
        <w:t xml:space="preserve">Insurance coverage level </w:t>
      </w:r>
    </w:p>
    <w:p w14:paraId="2DE2D398" w14:textId="77777777" w:rsidR="00B03411" w:rsidRPr="005C5158" w:rsidRDefault="00B03411" w:rsidP="007817FC">
      <w:pPr>
        <w:pStyle w:val="ListParagraph"/>
        <w:ind w:left="720"/>
        <w:jc w:val="both"/>
        <w:rPr>
          <w:rFonts w:asciiTheme="majorHAnsi" w:hAnsiTheme="majorHAnsi" w:cs="Arial"/>
          <w:sz w:val="22"/>
          <w:szCs w:val="22"/>
          <w:lang w:val="en-GB"/>
        </w:rPr>
      </w:pPr>
    </w:p>
    <w:p w14:paraId="71DC4283"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The amount of life insurance coverage that can be purchased is as follows: </w:t>
      </w:r>
    </w:p>
    <w:p w14:paraId="29F082B1" w14:textId="77777777" w:rsidR="00B03411" w:rsidRPr="005C5158" w:rsidRDefault="00B03411" w:rsidP="007817FC">
      <w:pPr>
        <w:jc w:val="both"/>
        <w:rPr>
          <w:rFonts w:asciiTheme="majorHAnsi" w:hAnsiTheme="majorHAnsi" w:cs="Arial"/>
          <w:sz w:val="22"/>
          <w:szCs w:val="22"/>
          <w:lang w:val="en-GB"/>
        </w:rPr>
      </w:pPr>
    </w:p>
    <w:p w14:paraId="0AD297BF" w14:textId="2D08E686" w:rsidR="00B03411" w:rsidRDefault="00B03411" w:rsidP="007817FC">
      <w:pPr>
        <w:pStyle w:val="BulletedList"/>
        <w:numPr>
          <w:ilvl w:val="0"/>
          <w:numId w:val="3"/>
        </w:numPr>
        <w:jc w:val="both"/>
        <w:rPr>
          <w:rFonts w:asciiTheme="majorHAnsi" w:hAnsiTheme="majorHAnsi" w:cs="Arial"/>
          <w:sz w:val="22"/>
          <w:szCs w:val="22"/>
          <w:lang w:val="en-GB"/>
        </w:rPr>
      </w:pPr>
      <w:r w:rsidRPr="005C5158">
        <w:rPr>
          <w:rFonts w:asciiTheme="majorHAnsi" w:hAnsiTheme="majorHAnsi" w:cs="Arial"/>
          <w:sz w:val="22"/>
          <w:szCs w:val="22"/>
          <w:lang w:val="en-GB"/>
        </w:rPr>
        <w:t>Normally based on three times the participant’s pensionable remuneration, subject to a maximum amount of US$300,000</w:t>
      </w:r>
    </w:p>
    <w:p w14:paraId="49807819" w14:textId="3BCA607C" w:rsidR="00930E2B" w:rsidRPr="005C5158" w:rsidRDefault="00930E2B" w:rsidP="007817FC">
      <w:pPr>
        <w:pStyle w:val="BulletedList"/>
        <w:numPr>
          <w:ilvl w:val="0"/>
          <w:numId w:val="3"/>
        </w:numPr>
        <w:jc w:val="both"/>
        <w:rPr>
          <w:rFonts w:asciiTheme="majorHAnsi" w:hAnsiTheme="majorHAnsi" w:cs="Arial"/>
          <w:sz w:val="22"/>
          <w:szCs w:val="22"/>
          <w:lang w:val="en-GB"/>
        </w:rPr>
      </w:pPr>
      <w:r>
        <w:rPr>
          <w:rFonts w:asciiTheme="majorHAnsi" w:hAnsiTheme="majorHAnsi" w:cs="Arial"/>
          <w:sz w:val="22"/>
          <w:szCs w:val="22"/>
          <w:lang w:val="en-GB"/>
        </w:rPr>
        <w:t>The current premium rate of $0.28 per $1,000 of coverage is equivalent to .084</w:t>
      </w:r>
      <w:r w:rsidR="007804DA">
        <w:rPr>
          <w:rFonts w:asciiTheme="majorHAnsi" w:hAnsiTheme="majorHAnsi" w:cs="Arial"/>
          <w:sz w:val="22"/>
          <w:szCs w:val="22"/>
          <w:lang w:val="en-GB"/>
        </w:rPr>
        <w:t xml:space="preserve"> per cent of pensionable remuneration. </w:t>
      </w:r>
    </w:p>
    <w:p w14:paraId="4C142CE3"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3D0AEAA4" w14:textId="21812987" w:rsidR="00B03411" w:rsidRPr="00622B89" w:rsidRDefault="00B03411" w:rsidP="007817FC">
      <w:pPr>
        <w:pStyle w:val="BulletedList"/>
        <w:numPr>
          <w:ilvl w:val="0"/>
          <w:numId w:val="3"/>
        </w:numPr>
        <w:jc w:val="both"/>
        <w:rPr>
          <w:rFonts w:asciiTheme="majorHAnsi" w:hAnsiTheme="majorHAnsi" w:cs="Arial"/>
          <w:sz w:val="22"/>
          <w:szCs w:val="22"/>
          <w:lang w:val="en-GB"/>
        </w:rPr>
      </w:pPr>
      <w:r w:rsidRPr="00622B89">
        <w:rPr>
          <w:rFonts w:asciiTheme="majorHAnsi" w:hAnsiTheme="majorHAnsi" w:cs="Arial"/>
          <w:sz w:val="22"/>
          <w:szCs w:val="22"/>
          <w:lang w:val="en-GB"/>
        </w:rPr>
        <w:t>For those enrolling at age 6</w:t>
      </w:r>
      <w:r w:rsidR="00B651BF" w:rsidRPr="00622B89">
        <w:rPr>
          <w:rFonts w:asciiTheme="majorHAnsi" w:hAnsiTheme="majorHAnsi" w:cs="Arial"/>
          <w:sz w:val="22"/>
          <w:szCs w:val="22"/>
          <w:lang w:val="en-GB"/>
        </w:rPr>
        <w:t>5</w:t>
      </w:r>
      <w:r w:rsidRPr="00622B89">
        <w:rPr>
          <w:rFonts w:asciiTheme="majorHAnsi" w:hAnsiTheme="majorHAnsi" w:cs="Arial"/>
          <w:sz w:val="22"/>
          <w:szCs w:val="22"/>
          <w:lang w:val="en-GB"/>
        </w:rPr>
        <w:t>, coverage is limited to US$20,000</w:t>
      </w:r>
    </w:p>
    <w:p w14:paraId="66D857D0"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14ADB649" w14:textId="1A2314E5" w:rsidR="00B03411" w:rsidRDefault="008B0642" w:rsidP="007B00D9">
      <w:pPr>
        <w:pStyle w:val="BulletedList"/>
        <w:numPr>
          <w:ilvl w:val="0"/>
          <w:numId w:val="3"/>
        </w:numPr>
        <w:jc w:val="both"/>
        <w:rPr>
          <w:rFonts w:asciiTheme="majorHAnsi" w:hAnsiTheme="majorHAnsi" w:cs="Arial"/>
          <w:sz w:val="22"/>
          <w:szCs w:val="22"/>
          <w:lang w:val="en-GB"/>
        </w:rPr>
      </w:pPr>
      <w:r>
        <w:rPr>
          <w:rFonts w:asciiTheme="majorHAnsi" w:hAnsiTheme="majorHAnsi" w:cs="Arial"/>
          <w:sz w:val="22"/>
          <w:szCs w:val="22"/>
          <w:lang w:val="en-GB"/>
        </w:rPr>
        <w:t>The m</w:t>
      </w:r>
      <w:r w:rsidR="00B03411" w:rsidRPr="007B00D9">
        <w:rPr>
          <w:rFonts w:asciiTheme="majorHAnsi" w:hAnsiTheme="majorHAnsi" w:cs="Arial"/>
          <w:sz w:val="22"/>
          <w:szCs w:val="22"/>
          <w:lang w:val="en-GB"/>
        </w:rPr>
        <w:t xml:space="preserve">aximum coverage for </w:t>
      </w:r>
      <w:r w:rsidR="006C0182">
        <w:rPr>
          <w:rFonts w:asciiTheme="majorHAnsi" w:hAnsiTheme="majorHAnsi" w:cs="Arial"/>
          <w:sz w:val="22"/>
          <w:szCs w:val="22"/>
          <w:lang w:val="en-GB"/>
        </w:rPr>
        <w:t>participants</w:t>
      </w:r>
      <w:r w:rsidR="00360BEC">
        <w:rPr>
          <w:rFonts w:asciiTheme="majorHAnsi" w:hAnsiTheme="majorHAnsi" w:cs="Arial"/>
          <w:sz w:val="22"/>
          <w:szCs w:val="22"/>
          <w:lang w:val="en-GB"/>
        </w:rPr>
        <w:t xml:space="preserve"> who continue in service after the month</w:t>
      </w:r>
      <w:r w:rsidR="00A80410">
        <w:rPr>
          <w:rFonts w:asciiTheme="majorHAnsi" w:hAnsiTheme="majorHAnsi" w:cs="Arial"/>
          <w:sz w:val="22"/>
          <w:szCs w:val="22"/>
          <w:lang w:val="en-GB"/>
        </w:rPr>
        <w:t xml:space="preserve"> in which they reach age 65</w:t>
      </w:r>
      <w:r w:rsidR="007E0D8E">
        <w:rPr>
          <w:rFonts w:asciiTheme="majorHAnsi" w:hAnsiTheme="majorHAnsi" w:cs="Arial"/>
          <w:sz w:val="22"/>
          <w:szCs w:val="22"/>
          <w:lang w:val="en-GB"/>
        </w:rPr>
        <w:t xml:space="preserve"> is reduced</w:t>
      </w:r>
      <w:r w:rsidR="00B03411" w:rsidRPr="007B00D9">
        <w:rPr>
          <w:rFonts w:asciiTheme="majorHAnsi" w:hAnsiTheme="majorHAnsi" w:cs="Arial"/>
          <w:sz w:val="22"/>
          <w:szCs w:val="22"/>
          <w:lang w:val="en-GB"/>
        </w:rPr>
        <w:t>.</w:t>
      </w:r>
    </w:p>
    <w:p w14:paraId="63915BF1" w14:textId="77777777" w:rsidR="00D75EA4" w:rsidRDefault="00D75EA4" w:rsidP="004E1952">
      <w:pPr>
        <w:pStyle w:val="ListParagraph"/>
        <w:rPr>
          <w:rFonts w:asciiTheme="majorHAnsi" w:hAnsiTheme="majorHAnsi" w:cs="Arial"/>
          <w:sz w:val="22"/>
          <w:szCs w:val="22"/>
          <w:lang w:val="en-GB"/>
        </w:rPr>
      </w:pPr>
    </w:p>
    <w:p w14:paraId="3D84BB0B" w14:textId="30414D3F" w:rsidR="00D75EA4" w:rsidRPr="007B00D9" w:rsidRDefault="00D75EA4" w:rsidP="007B00D9">
      <w:pPr>
        <w:pStyle w:val="BulletedList"/>
        <w:numPr>
          <w:ilvl w:val="0"/>
          <w:numId w:val="3"/>
        </w:numPr>
        <w:jc w:val="both"/>
        <w:rPr>
          <w:rFonts w:asciiTheme="majorHAnsi" w:hAnsiTheme="majorHAnsi" w:cs="Arial"/>
          <w:sz w:val="22"/>
          <w:szCs w:val="22"/>
          <w:lang w:val="en-GB"/>
        </w:rPr>
      </w:pPr>
      <w:r>
        <w:rPr>
          <w:rFonts w:asciiTheme="majorHAnsi" w:hAnsiTheme="majorHAnsi" w:cs="Arial"/>
          <w:sz w:val="22"/>
          <w:szCs w:val="22"/>
          <w:lang w:val="en-GB"/>
        </w:rPr>
        <w:t>The level of coverage, and the corresponding premium, for staff members enrolling at 6</w:t>
      </w:r>
      <w:r w:rsidR="006C2498">
        <w:rPr>
          <w:rFonts w:asciiTheme="majorHAnsi" w:hAnsiTheme="majorHAnsi" w:cs="Arial"/>
          <w:sz w:val="22"/>
          <w:szCs w:val="22"/>
          <w:lang w:val="en-GB"/>
        </w:rPr>
        <w:t>5</w:t>
      </w:r>
      <w:r>
        <w:rPr>
          <w:rFonts w:asciiTheme="majorHAnsi" w:hAnsiTheme="majorHAnsi" w:cs="Arial"/>
          <w:sz w:val="22"/>
          <w:szCs w:val="22"/>
          <w:lang w:val="en-GB"/>
        </w:rPr>
        <w:t xml:space="preserve"> years or older is limited to a fixed sum.</w:t>
      </w:r>
    </w:p>
    <w:p w14:paraId="1BC8B226" w14:textId="77777777" w:rsidR="00481F08" w:rsidRDefault="003D0F73" w:rsidP="00370CCA">
      <w:pPr>
        <w:pStyle w:val="Boldoneline"/>
        <w:spacing w:before="0"/>
        <w:jc w:val="both"/>
        <w:rPr>
          <w:rFonts w:asciiTheme="majorHAnsi" w:hAnsiTheme="majorHAnsi" w:cs="Arial"/>
          <w:sz w:val="22"/>
          <w:szCs w:val="22"/>
          <w:lang w:val="en-GB"/>
        </w:rPr>
      </w:pPr>
      <w:r>
        <w:rPr>
          <w:rFonts w:asciiTheme="majorHAnsi" w:hAnsiTheme="majorHAnsi" w:cs="Arial"/>
          <w:sz w:val="22"/>
          <w:szCs w:val="22"/>
          <w:lang w:val="en-GB"/>
        </w:rPr>
        <w:t>Beneficiary Eligibility</w:t>
      </w:r>
    </w:p>
    <w:p w14:paraId="2DC36516" w14:textId="2FE5BE77" w:rsidR="00370CCA" w:rsidRPr="005C5158" w:rsidRDefault="00370CCA" w:rsidP="00370CCA">
      <w:pPr>
        <w:pStyle w:val="Boldoneline"/>
        <w:spacing w:before="0"/>
        <w:jc w:val="both"/>
        <w:rPr>
          <w:rFonts w:asciiTheme="majorHAnsi" w:hAnsiTheme="majorHAnsi" w:cs="Arial"/>
          <w:sz w:val="22"/>
          <w:szCs w:val="22"/>
          <w:lang w:val="en-GB"/>
        </w:rPr>
      </w:pPr>
      <w:r w:rsidRPr="005C5158">
        <w:rPr>
          <w:rFonts w:asciiTheme="majorHAnsi" w:hAnsiTheme="majorHAnsi" w:cs="Arial"/>
          <w:sz w:val="22"/>
          <w:szCs w:val="22"/>
          <w:lang w:val="en-GB"/>
        </w:rPr>
        <w:t xml:space="preserve"> </w:t>
      </w:r>
    </w:p>
    <w:p w14:paraId="12BD7CAC" w14:textId="0B6A1BD7" w:rsidR="009A3189" w:rsidRDefault="00370CCA" w:rsidP="00D864F6">
      <w:pPr>
        <w:pStyle w:val="ListParagraph"/>
        <w:numPr>
          <w:ilvl w:val="0"/>
          <w:numId w:val="2"/>
        </w:numPr>
        <w:jc w:val="both"/>
        <w:rPr>
          <w:rFonts w:asciiTheme="majorHAnsi" w:hAnsiTheme="majorHAnsi" w:cs="Arial"/>
          <w:sz w:val="22"/>
          <w:szCs w:val="22"/>
          <w:lang w:val="en-GB"/>
        </w:rPr>
      </w:pPr>
      <w:r w:rsidRPr="00D864F6">
        <w:rPr>
          <w:rFonts w:asciiTheme="majorHAnsi" w:hAnsiTheme="majorHAnsi" w:cs="Arial"/>
          <w:sz w:val="22"/>
          <w:szCs w:val="22"/>
          <w:lang w:val="en-GB"/>
        </w:rPr>
        <w:t xml:space="preserve">There are no restrictions as to persons or entities who may be designated as life insurance beneficiaries. Familial relationship does not confer automatic beneficiary status. </w:t>
      </w:r>
      <w:r w:rsidR="00BC3990">
        <w:rPr>
          <w:rFonts w:asciiTheme="majorHAnsi" w:hAnsiTheme="majorHAnsi" w:cs="Arial"/>
          <w:sz w:val="22"/>
          <w:szCs w:val="22"/>
          <w:lang w:val="en-GB"/>
        </w:rPr>
        <w:t xml:space="preserve">UN </w:t>
      </w:r>
      <w:r w:rsidRPr="00D864F6">
        <w:rPr>
          <w:rFonts w:asciiTheme="majorHAnsi" w:hAnsiTheme="majorHAnsi" w:cs="Arial"/>
          <w:sz w:val="22"/>
          <w:szCs w:val="22"/>
          <w:lang w:val="en-GB"/>
        </w:rPr>
        <w:t>HLIS abides by the most recent Designation of Beneficiary form on record.</w:t>
      </w:r>
    </w:p>
    <w:p w14:paraId="3D173152" w14:textId="77777777" w:rsidR="00BC3990" w:rsidRDefault="00BC3990" w:rsidP="008E2FA0">
      <w:pPr>
        <w:pStyle w:val="Boldoneline"/>
        <w:spacing w:before="0"/>
        <w:jc w:val="both"/>
        <w:rPr>
          <w:rFonts w:asciiTheme="majorHAnsi" w:hAnsiTheme="majorHAnsi" w:cs="Arial"/>
          <w:sz w:val="22"/>
          <w:szCs w:val="22"/>
          <w:lang w:val="en-GB"/>
        </w:rPr>
      </w:pPr>
    </w:p>
    <w:p w14:paraId="6736BB53" w14:textId="7DEE6149" w:rsidR="00B03411" w:rsidRPr="005C5158" w:rsidRDefault="00B03411" w:rsidP="008E2FA0">
      <w:pPr>
        <w:pStyle w:val="Boldoneline"/>
        <w:spacing w:before="0"/>
        <w:jc w:val="both"/>
        <w:rPr>
          <w:rFonts w:asciiTheme="majorHAnsi" w:hAnsiTheme="majorHAnsi" w:cs="Arial"/>
          <w:sz w:val="22"/>
          <w:szCs w:val="22"/>
          <w:lang w:val="en-GB"/>
        </w:rPr>
      </w:pPr>
      <w:r w:rsidRPr="005C5158">
        <w:rPr>
          <w:rFonts w:asciiTheme="majorHAnsi" w:hAnsiTheme="majorHAnsi" w:cs="Arial"/>
          <w:sz w:val="22"/>
          <w:szCs w:val="22"/>
          <w:lang w:val="en-GB"/>
        </w:rPr>
        <w:t xml:space="preserve">Life Insurance benefits </w:t>
      </w:r>
    </w:p>
    <w:p w14:paraId="39BD50D2" w14:textId="77777777" w:rsidR="00B03411" w:rsidRPr="005C5158" w:rsidRDefault="00B03411" w:rsidP="007817FC">
      <w:pPr>
        <w:pStyle w:val="ListParagraph"/>
        <w:spacing w:after="240"/>
        <w:ind w:left="720"/>
        <w:jc w:val="both"/>
        <w:rPr>
          <w:rFonts w:asciiTheme="majorHAnsi" w:hAnsiTheme="majorHAnsi" w:cs="Arial"/>
          <w:sz w:val="22"/>
          <w:szCs w:val="22"/>
          <w:lang w:val="en-GB"/>
        </w:rPr>
      </w:pPr>
    </w:p>
    <w:p w14:paraId="2ED250D2" w14:textId="25A44480" w:rsidR="00B03411" w:rsidRPr="005C5158" w:rsidRDefault="00B03411" w:rsidP="007817FC">
      <w:pPr>
        <w:pStyle w:val="ListParagraph"/>
        <w:numPr>
          <w:ilvl w:val="0"/>
          <w:numId w:val="2"/>
        </w:numPr>
        <w:spacing w:after="240"/>
        <w:jc w:val="both"/>
        <w:rPr>
          <w:rFonts w:asciiTheme="majorHAnsi" w:hAnsiTheme="majorHAnsi" w:cs="Arial"/>
          <w:sz w:val="22"/>
          <w:szCs w:val="22"/>
          <w:lang w:val="en-GB"/>
        </w:rPr>
      </w:pPr>
      <w:r w:rsidRPr="005C5158">
        <w:rPr>
          <w:rFonts w:asciiTheme="majorHAnsi" w:hAnsiTheme="majorHAnsi" w:cs="Arial"/>
          <w:sz w:val="22"/>
          <w:szCs w:val="22"/>
          <w:lang w:val="en-GB"/>
        </w:rPr>
        <w:t xml:space="preserve">The life insurance coverage consists of a principal sum payable, in the event of death </w:t>
      </w:r>
      <w:r w:rsidR="00B015E8" w:rsidRPr="005C5158">
        <w:rPr>
          <w:rFonts w:asciiTheme="majorHAnsi" w:hAnsiTheme="majorHAnsi" w:cs="Arial"/>
          <w:sz w:val="22"/>
          <w:szCs w:val="22"/>
          <w:lang w:val="en-GB"/>
        </w:rPr>
        <w:t>from any cause</w:t>
      </w:r>
      <w:r w:rsidRPr="005C5158">
        <w:rPr>
          <w:rFonts w:asciiTheme="majorHAnsi" w:hAnsiTheme="majorHAnsi" w:cs="Arial"/>
          <w:sz w:val="22"/>
          <w:szCs w:val="22"/>
          <w:lang w:val="en-GB"/>
        </w:rPr>
        <w:t xml:space="preserve"> to the designated beneficiary(ies) and equivalent to the full amount for which the participant was insured at the time of death. </w:t>
      </w:r>
    </w:p>
    <w:p w14:paraId="55735B89" w14:textId="235B7001" w:rsidR="00B03411" w:rsidRPr="005C5158" w:rsidRDefault="00B03411" w:rsidP="007817FC">
      <w:pPr>
        <w:pStyle w:val="Boldoneline"/>
        <w:jc w:val="both"/>
        <w:rPr>
          <w:rFonts w:asciiTheme="majorHAnsi" w:hAnsiTheme="majorHAnsi" w:cs="Arial"/>
          <w:sz w:val="22"/>
          <w:szCs w:val="22"/>
          <w:lang w:val="en-GB"/>
        </w:rPr>
      </w:pPr>
      <w:r w:rsidRPr="005C5158">
        <w:rPr>
          <w:rFonts w:asciiTheme="majorHAnsi" w:hAnsiTheme="majorHAnsi" w:cs="Arial"/>
          <w:sz w:val="22"/>
          <w:szCs w:val="22"/>
          <w:lang w:val="en-GB"/>
        </w:rPr>
        <w:t xml:space="preserve">Accidental </w:t>
      </w:r>
      <w:r w:rsidR="004A2B90" w:rsidRPr="005C5158">
        <w:rPr>
          <w:rFonts w:asciiTheme="majorHAnsi" w:hAnsiTheme="majorHAnsi" w:cs="Arial"/>
          <w:sz w:val="22"/>
          <w:szCs w:val="22"/>
          <w:lang w:val="en-GB"/>
        </w:rPr>
        <w:t>d</w:t>
      </w:r>
      <w:r w:rsidRPr="005C5158">
        <w:rPr>
          <w:rFonts w:asciiTheme="majorHAnsi" w:hAnsiTheme="majorHAnsi" w:cs="Arial"/>
          <w:sz w:val="22"/>
          <w:szCs w:val="22"/>
          <w:lang w:val="en-GB"/>
        </w:rPr>
        <w:t xml:space="preserve">eath and </w:t>
      </w:r>
      <w:r w:rsidR="004A2B90" w:rsidRPr="005C5158">
        <w:rPr>
          <w:rFonts w:asciiTheme="majorHAnsi" w:hAnsiTheme="majorHAnsi" w:cs="Arial"/>
          <w:sz w:val="22"/>
          <w:szCs w:val="22"/>
          <w:lang w:val="en-GB"/>
        </w:rPr>
        <w:t>d</w:t>
      </w:r>
      <w:r w:rsidRPr="005C5158">
        <w:rPr>
          <w:rFonts w:asciiTheme="majorHAnsi" w:hAnsiTheme="majorHAnsi" w:cs="Arial"/>
          <w:sz w:val="22"/>
          <w:szCs w:val="22"/>
          <w:lang w:val="en-GB"/>
        </w:rPr>
        <w:t xml:space="preserve">ismemberment </w:t>
      </w:r>
      <w:r w:rsidR="004A2B90" w:rsidRPr="005C5158">
        <w:rPr>
          <w:rFonts w:asciiTheme="majorHAnsi" w:hAnsiTheme="majorHAnsi" w:cs="Arial"/>
          <w:sz w:val="22"/>
          <w:szCs w:val="22"/>
          <w:lang w:val="en-GB"/>
        </w:rPr>
        <w:t>b</w:t>
      </w:r>
      <w:r w:rsidRPr="005C5158">
        <w:rPr>
          <w:rFonts w:asciiTheme="majorHAnsi" w:hAnsiTheme="majorHAnsi" w:cs="Arial"/>
          <w:sz w:val="22"/>
          <w:szCs w:val="22"/>
          <w:lang w:val="en-GB"/>
        </w:rPr>
        <w:t>enefits</w:t>
      </w:r>
    </w:p>
    <w:p w14:paraId="458B690A" w14:textId="77777777" w:rsidR="00B03411" w:rsidRPr="005C5158" w:rsidRDefault="00B03411" w:rsidP="007817FC">
      <w:pPr>
        <w:pStyle w:val="ListParagraph"/>
        <w:ind w:left="720"/>
        <w:jc w:val="both"/>
        <w:rPr>
          <w:rFonts w:asciiTheme="majorHAnsi" w:hAnsiTheme="majorHAnsi" w:cs="Arial"/>
          <w:sz w:val="22"/>
          <w:szCs w:val="22"/>
          <w:lang w:val="en-GB"/>
        </w:rPr>
      </w:pPr>
    </w:p>
    <w:p w14:paraId="10498F69" w14:textId="3BCA5BC8"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The accidental death coverage consists of an additional sum payable, in the event of accidental loss of life, to the designated beneficiary(ies) and equivalent to the full amount for which the participant was insured at the time of death.</w:t>
      </w:r>
    </w:p>
    <w:p w14:paraId="710F5C66" w14:textId="77777777" w:rsidR="00B03411" w:rsidRPr="005C5158" w:rsidRDefault="00B03411" w:rsidP="007817FC">
      <w:pPr>
        <w:pStyle w:val="ListParagraph"/>
        <w:ind w:left="720"/>
        <w:jc w:val="both"/>
        <w:rPr>
          <w:rFonts w:asciiTheme="majorHAnsi" w:hAnsiTheme="majorHAnsi" w:cs="Arial"/>
          <w:sz w:val="22"/>
          <w:szCs w:val="22"/>
          <w:lang w:val="en-GB"/>
        </w:rPr>
      </w:pPr>
    </w:p>
    <w:p w14:paraId="7558AA2A"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The accidental dismemberment coverage consists of:</w:t>
      </w:r>
    </w:p>
    <w:p w14:paraId="658509DD" w14:textId="77777777" w:rsidR="00B03411" w:rsidRPr="005C5158" w:rsidRDefault="00B03411" w:rsidP="007817FC">
      <w:pPr>
        <w:jc w:val="both"/>
        <w:rPr>
          <w:rFonts w:asciiTheme="majorHAnsi" w:hAnsiTheme="majorHAnsi" w:cs="Arial"/>
          <w:sz w:val="22"/>
          <w:szCs w:val="22"/>
          <w:lang w:val="en-GB"/>
        </w:rPr>
      </w:pPr>
    </w:p>
    <w:p w14:paraId="3BD83FD2" w14:textId="77777777" w:rsidR="00B03411" w:rsidRPr="005C5158" w:rsidRDefault="00B03411" w:rsidP="007817FC">
      <w:pPr>
        <w:pStyle w:val="BulletedList"/>
        <w:numPr>
          <w:ilvl w:val="0"/>
          <w:numId w:val="4"/>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The full amount for which the participant was insured will be paid for accidental loss of: </w:t>
      </w:r>
    </w:p>
    <w:p w14:paraId="721541A3" w14:textId="77777777" w:rsidR="00B03411" w:rsidRPr="005C5158" w:rsidRDefault="00B03411" w:rsidP="007817FC">
      <w:pPr>
        <w:pStyle w:val="BulletedList"/>
        <w:numPr>
          <w:ilvl w:val="0"/>
          <w:numId w:val="0"/>
        </w:numPr>
        <w:ind w:left="2160"/>
        <w:jc w:val="both"/>
        <w:rPr>
          <w:rFonts w:asciiTheme="majorHAnsi" w:hAnsiTheme="majorHAnsi" w:cs="Arial"/>
          <w:sz w:val="22"/>
          <w:szCs w:val="22"/>
          <w:lang w:val="en-GB"/>
        </w:rPr>
      </w:pPr>
    </w:p>
    <w:p w14:paraId="670FCF20" w14:textId="2188FE2D" w:rsidR="00D3203E" w:rsidRDefault="005A281C" w:rsidP="007817FC">
      <w:pPr>
        <w:pStyle w:val="BulletedList"/>
        <w:numPr>
          <w:ilvl w:val="0"/>
          <w:numId w:val="5"/>
        </w:numPr>
        <w:jc w:val="both"/>
        <w:rPr>
          <w:rFonts w:asciiTheme="majorHAnsi" w:hAnsiTheme="majorHAnsi" w:cs="Arial"/>
          <w:sz w:val="22"/>
          <w:szCs w:val="22"/>
          <w:lang w:val="en-GB"/>
        </w:rPr>
      </w:pPr>
      <w:r>
        <w:rPr>
          <w:rFonts w:asciiTheme="majorHAnsi" w:hAnsiTheme="majorHAnsi" w:cs="Arial"/>
          <w:sz w:val="22"/>
          <w:szCs w:val="22"/>
          <w:lang w:val="en-GB"/>
        </w:rPr>
        <w:t>Life</w:t>
      </w:r>
    </w:p>
    <w:p w14:paraId="34840F10" w14:textId="14B10B6B" w:rsidR="00B03411" w:rsidRPr="005C5158" w:rsidRDefault="00B03411" w:rsidP="007817FC">
      <w:pPr>
        <w:pStyle w:val="BulletedList"/>
        <w:numPr>
          <w:ilvl w:val="0"/>
          <w:numId w:val="5"/>
        </w:numPr>
        <w:jc w:val="both"/>
        <w:rPr>
          <w:rFonts w:asciiTheme="majorHAnsi" w:hAnsiTheme="majorHAnsi" w:cs="Arial"/>
          <w:sz w:val="22"/>
          <w:szCs w:val="22"/>
          <w:lang w:val="en-GB"/>
        </w:rPr>
      </w:pPr>
      <w:r w:rsidRPr="005C5158">
        <w:rPr>
          <w:rFonts w:asciiTheme="majorHAnsi" w:hAnsiTheme="majorHAnsi" w:cs="Arial"/>
          <w:sz w:val="22"/>
          <w:szCs w:val="22"/>
          <w:lang w:val="en-GB"/>
        </w:rPr>
        <w:t>Both hands (by severance through or above the wrist joint)</w:t>
      </w:r>
    </w:p>
    <w:p w14:paraId="4942B499" w14:textId="77777777" w:rsidR="00B03411" w:rsidRPr="005C5158" w:rsidRDefault="00B03411" w:rsidP="007817FC">
      <w:pPr>
        <w:pStyle w:val="BulletedList"/>
        <w:numPr>
          <w:ilvl w:val="0"/>
          <w:numId w:val="5"/>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Both feet (by severance through or above the wrist and ankle joint) </w:t>
      </w:r>
    </w:p>
    <w:p w14:paraId="1F173EFB" w14:textId="77777777" w:rsidR="00B03411" w:rsidRPr="005C5158" w:rsidRDefault="00B03411" w:rsidP="007817FC">
      <w:pPr>
        <w:pStyle w:val="BulletedList"/>
        <w:numPr>
          <w:ilvl w:val="0"/>
          <w:numId w:val="5"/>
        </w:numPr>
        <w:jc w:val="both"/>
        <w:rPr>
          <w:rFonts w:asciiTheme="majorHAnsi" w:hAnsiTheme="majorHAnsi" w:cs="Arial"/>
          <w:sz w:val="22"/>
          <w:szCs w:val="22"/>
          <w:lang w:val="en-GB"/>
        </w:rPr>
      </w:pPr>
      <w:r w:rsidRPr="005C5158">
        <w:rPr>
          <w:rFonts w:asciiTheme="majorHAnsi" w:hAnsiTheme="majorHAnsi" w:cs="Arial"/>
          <w:sz w:val="22"/>
          <w:szCs w:val="22"/>
          <w:lang w:val="en-GB"/>
        </w:rPr>
        <w:t>One hand and one foot (by severance through or above the wrist or ankle joint)</w:t>
      </w:r>
    </w:p>
    <w:p w14:paraId="59D7DE27" w14:textId="77777777" w:rsidR="00B03411" w:rsidRPr="005C5158" w:rsidRDefault="00B03411" w:rsidP="007817FC">
      <w:pPr>
        <w:pStyle w:val="BulletedList"/>
        <w:numPr>
          <w:ilvl w:val="0"/>
          <w:numId w:val="5"/>
        </w:numPr>
        <w:jc w:val="both"/>
        <w:rPr>
          <w:rFonts w:asciiTheme="majorHAnsi" w:hAnsiTheme="majorHAnsi" w:cs="Arial"/>
          <w:sz w:val="22"/>
          <w:szCs w:val="22"/>
          <w:lang w:val="en-GB"/>
        </w:rPr>
      </w:pPr>
      <w:r w:rsidRPr="005C5158">
        <w:rPr>
          <w:rFonts w:asciiTheme="majorHAnsi" w:hAnsiTheme="majorHAnsi" w:cs="Arial"/>
          <w:sz w:val="22"/>
          <w:szCs w:val="22"/>
          <w:lang w:val="en-GB"/>
        </w:rPr>
        <w:lastRenderedPageBreak/>
        <w:t>One hand and the sight of one eye</w:t>
      </w:r>
    </w:p>
    <w:p w14:paraId="49725622" w14:textId="77777777" w:rsidR="00B03411" w:rsidRPr="005C5158" w:rsidRDefault="00B03411" w:rsidP="007817FC">
      <w:pPr>
        <w:pStyle w:val="BulletedList"/>
        <w:numPr>
          <w:ilvl w:val="0"/>
          <w:numId w:val="5"/>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One foot and the sight of one eye or </w:t>
      </w:r>
    </w:p>
    <w:p w14:paraId="425F39A2" w14:textId="77777777" w:rsidR="00B03411" w:rsidRPr="005C5158" w:rsidRDefault="00B03411" w:rsidP="007817FC">
      <w:pPr>
        <w:pStyle w:val="BulletedList"/>
        <w:numPr>
          <w:ilvl w:val="0"/>
          <w:numId w:val="5"/>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The sight of both eyes; or </w:t>
      </w:r>
    </w:p>
    <w:p w14:paraId="5A32C92D"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695CAE91" w14:textId="77777777" w:rsidR="00B03411" w:rsidRPr="005C5158" w:rsidRDefault="00B03411" w:rsidP="007817FC">
      <w:pPr>
        <w:pStyle w:val="BulletedList"/>
        <w:numPr>
          <w:ilvl w:val="0"/>
          <w:numId w:val="4"/>
        </w:numPr>
        <w:jc w:val="both"/>
        <w:rPr>
          <w:rFonts w:asciiTheme="majorHAnsi" w:hAnsiTheme="majorHAnsi" w:cs="Arial"/>
          <w:sz w:val="22"/>
          <w:szCs w:val="22"/>
          <w:lang w:val="en-GB"/>
        </w:rPr>
      </w:pPr>
      <w:r w:rsidRPr="005C5158">
        <w:rPr>
          <w:rFonts w:asciiTheme="majorHAnsi" w:hAnsiTheme="majorHAnsi" w:cs="Arial"/>
          <w:sz w:val="22"/>
          <w:szCs w:val="22"/>
          <w:lang w:val="en-GB"/>
        </w:rPr>
        <w:t>Half the amount for which the participant was insured will be paid for the accidental loss of:</w:t>
      </w:r>
    </w:p>
    <w:p w14:paraId="23A1EE1C" w14:textId="77777777" w:rsidR="00B03411" w:rsidRPr="005C5158" w:rsidRDefault="00B03411" w:rsidP="007817FC">
      <w:pPr>
        <w:pStyle w:val="BulletedList"/>
        <w:numPr>
          <w:ilvl w:val="0"/>
          <w:numId w:val="0"/>
        </w:numPr>
        <w:ind w:left="2160"/>
        <w:jc w:val="both"/>
        <w:rPr>
          <w:rFonts w:asciiTheme="majorHAnsi" w:hAnsiTheme="majorHAnsi" w:cs="Arial"/>
          <w:sz w:val="22"/>
          <w:szCs w:val="22"/>
          <w:lang w:val="en-GB"/>
        </w:rPr>
      </w:pPr>
    </w:p>
    <w:p w14:paraId="16385E33" w14:textId="77777777" w:rsidR="00B03411" w:rsidRPr="005C5158" w:rsidRDefault="00B03411" w:rsidP="007817FC">
      <w:pPr>
        <w:pStyle w:val="BulletedList"/>
        <w:numPr>
          <w:ilvl w:val="0"/>
          <w:numId w:val="6"/>
        </w:numPr>
        <w:jc w:val="both"/>
        <w:rPr>
          <w:rFonts w:asciiTheme="majorHAnsi" w:hAnsiTheme="majorHAnsi" w:cs="Arial"/>
          <w:sz w:val="22"/>
          <w:szCs w:val="22"/>
          <w:lang w:val="en-GB"/>
        </w:rPr>
      </w:pPr>
      <w:r w:rsidRPr="005C5158">
        <w:rPr>
          <w:rFonts w:asciiTheme="majorHAnsi" w:hAnsiTheme="majorHAnsi" w:cs="Arial"/>
          <w:sz w:val="22"/>
          <w:szCs w:val="22"/>
          <w:lang w:val="en-GB"/>
        </w:rPr>
        <w:t>One hand</w:t>
      </w:r>
    </w:p>
    <w:p w14:paraId="0B827C95" w14:textId="77777777" w:rsidR="00B03411" w:rsidRPr="005C5158" w:rsidRDefault="00B03411" w:rsidP="007817FC">
      <w:pPr>
        <w:pStyle w:val="BulletedList"/>
        <w:numPr>
          <w:ilvl w:val="0"/>
          <w:numId w:val="6"/>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One foot or </w:t>
      </w:r>
    </w:p>
    <w:p w14:paraId="27F2207E" w14:textId="77777777" w:rsidR="00B03411" w:rsidRPr="005C5158" w:rsidRDefault="00B03411" w:rsidP="007817FC">
      <w:pPr>
        <w:pStyle w:val="BulletedList"/>
        <w:numPr>
          <w:ilvl w:val="0"/>
          <w:numId w:val="6"/>
        </w:numPr>
        <w:jc w:val="both"/>
        <w:rPr>
          <w:rFonts w:asciiTheme="majorHAnsi" w:hAnsiTheme="majorHAnsi" w:cs="Arial"/>
          <w:sz w:val="22"/>
          <w:szCs w:val="22"/>
          <w:lang w:val="en-GB"/>
        </w:rPr>
      </w:pPr>
      <w:r w:rsidRPr="005C5158">
        <w:rPr>
          <w:rFonts w:asciiTheme="majorHAnsi" w:hAnsiTheme="majorHAnsi" w:cs="Arial"/>
          <w:sz w:val="22"/>
          <w:szCs w:val="22"/>
          <w:lang w:val="en-GB"/>
        </w:rPr>
        <w:t>The sight of one eye</w:t>
      </w:r>
    </w:p>
    <w:p w14:paraId="0ED55CBD" w14:textId="77777777" w:rsidR="00B03411" w:rsidRPr="005C5158" w:rsidRDefault="00B03411" w:rsidP="007817FC">
      <w:pPr>
        <w:jc w:val="both"/>
        <w:rPr>
          <w:rFonts w:asciiTheme="majorHAnsi" w:hAnsiTheme="majorHAnsi" w:cs="Arial"/>
          <w:sz w:val="22"/>
          <w:szCs w:val="22"/>
          <w:lang w:val="en-GB"/>
        </w:rPr>
      </w:pPr>
    </w:p>
    <w:p w14:paraId="2A5385C5"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Benefits are payable under the accidental death and dismemberment coverage only if the loss: </w:t>
      </w:r>
    </w:p>
    <w:p w14:paraId="613F9880"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5FCA60B5" w14:textId="77777777" w:rsidR="00B03411" w:rsidRPr="005C5158" w:rsidRDefault="00B03411" w:rsidP="007817FC">
      <w:pPr>
        <w:pStyle w:val="BulletedList"/>
        <w:numPr>
          <w:ilvl w:val="0"/>
          <w:numId w:val="7"/>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Results directly and solely from an injury caused by an accident that is not excluded in the limitations of the paragraph immediately below and </w:t>
      </w:r>
    </w:p>
    <w:p w14:paraId="71ECE368"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27DCFCF3" w14:textId="77777777" w:rsidR="00B03411" w:rsidRPr="005C5158" w:rsidRDefault="00B03411" w:rsidP="007817FC">
      <w:pPr>
        <w:pStyle w:val="BulletedList"/>
        <w:numPr>
          <w:ilvl w:val="0"/>
          <w:numId w:val="7"/>
        </w:numPr>
        <w:jc w:val="both"/>
        <w:rPr>
          <w:rFonts w:asciiTheme="majorHAnsi" w:hAnsiTheme="majorHAnsi" w:cs="Arial"/>
          <w:sz w:val="22"/>
          <w:szCs w:val="22"/>
          <w:lang w:val="en-GB"/>
        </w:rPr>
      </w:pPr>
      <w:r w:rsidRPr="005C5158">
        <w:rPr>
          <w:rFonts w:asciiTheme="majorHAnsi" w:hAnsiTheme="majorHAnsi" w:cs="Arial"/>
          <w:sz w:val="22"/>
          <w:szCs w:val="22"/>
          <w:lang w:val="en-GB"/>
        </w:rPr>
        <w:t>Occurs within 90 days of the accident that causes the injury to the participant while insured</w:t>
      </w:r>
    </w:p>
    <w:p w14:paraId="63E0CCF8" w14:textId="77777777" w:rsidR="00B03411" w:rsidRPr="005C5158" w:rsidRDefault="00B03411" w:rsidP="007817FC">
      <w:pPr>
        <w:jc w:val="both"/>
        <w:rPr>
          <w:rFonts w:asciiTheme="majorHAnsi" w:hAnsiTheme="majorHAnsi" w:cs="Arial"/>
          <w:sz w:val="22"/>
          <w:szCs w:val="22"/>
          <w:lang w:val="en-GB"/>
        </w:rPr>
      </w:pPr>
    </w:p>
    <w:p w14:paraId="42242601"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Benefits will also be payable if the loss is:</w:t>
      </w:r>
    </w:p>
    <w:p w14:paraId="7FD2BB04"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525D93AB" w14:textId="77777777" w:rsidR="00B03411" w:rsidRPr="005C5158" w:rsidRDefault="00B03411" w:rsidP="007817FC">
      <w:pPr>
        <w:pStyle w:val="BulletedList"/>
        <w:numPr>
          <w:ilvl w:val="0"/>
          <w:numId w:val="8"/>
        </w:numPr>
        <w:jc w:val="both"/>
        <w:rPr>
          <w:rFonts w:asciiTheme="majorHAnsi" w:hAnsiTheme="majorHAnsi" w:cs="Arial"/>
          <w:sz w:val="22"/>
          <w:szCs w:val="22"/>
          <w:lang w:val="en-GB"/>
        </w:rPr>
      </w:pPr>
      <w:r w:rsidRPr="005C5158">
        <w:rPr>
          <w:rFonts w:asciiTheme="majorHAnsi" w:hAnsiTheme="majorHAnsi" w:cs="Arial"/>
          <w:sz w:val="22"/>
          <w:szCs w:val="22"/>
          <w:lang w:val="en-GB"/>
        </w:rPr>
        <w:t>Caused by a pus-forming infection resulting directly and solely from an injury that is covered under the plan or</w:t>
      </w:r>
    </w:p>
    <w:p w14:paraId="6AF6F3D7"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1EF56E74" w14:textId="77777777" w:rsidR="00B03411" w:rsidRPr="005C5158" w:rsidRDefault="00B03411" w:rsidP="007817FC">
      <w:pPr>
        <w:pStyle w:val="BulletedList"/>
        <w:numPr>
          <w:ilvl w:val="0"/>
          <w:numId w:val="8"/>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Caused by a surgical operation that is </w:t>
      </w:r>
    </w:p>
    <w:p w14:paraId="489B089E" w14:textId="77777777" w:rsidR="00B03411" w:rsidRPr="005C5158" w:rsidRDefault="00B03411" w:rsidP="007817FC">
      <w:pPr>
        <w:pStyle w:val="BulletedList"/>
        <w:numPr>
          <w:ilvl w:val="0"/>
          <w:numId w:val="0"/>
        </w:numPr>
        <w:ind w:left="2160"/>
        <w:jc w:val="both"/>
        <w:rPr>
          <w:rFonts w:asciiTheme="majorHAnsi" w:hAnsiTheme="majorHAnsi" w:cs="Arial"/>
          <w:sz w:val="22"/>
          <w:szCs w:val="22"/>
          <w:lang w:val="en-GB"/>
        </w:rPr>
      </w:pPr>
    </w:p>
    <w:p w14:paraId="7EA6833D" w14:textId="77777777" w:rsidR="00B03411" w:rsidRPr="005C5158" w:rsidRDefault="00B03411" w:rsidP="007817FC">
      <w:pPr>
        <w:pStyle w:val="BulletedList"/>
        <w:numPr>
          <w:ilvl w:val="0"/>
          <w:numId w:val="9"/>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Needed solely because of an injury that is covered under the plan and </w:t>
      </w:r>
    </w:p>
    <w:p w14:paraId="5505C64D" w14:textId="77777777" w:rsidR="00B03411" w:rsidRPr="005C5158" w:rsidRDefault="00B03411" w:rsidP="007817FC">
      <w:pPr>
        <w:pStyle w:val="BulletedList"/>
        <w:numPr>
          <w:ilvl w:val="0"/>
          <w:numId w:val="9"/>
        </w:numPr>
        <w:jc w:val="both"/>
        <w:rPr>
          <w:rFonts w:asciiTheme="majorHAnsi" w:hAnsiTheme="majorHAnsi" w:cs="Arial"/>
          <w:sz w:val="22"/>
          <w:szCs w:val="22"/>
          <w:lang w:val="en-GB"/>
        </w:rPr>
      </w:pPr>
      <w:r w:rsidRPr="005C5158">
        <w:rPr>
          <w:rFonts w:asciiTheme="majorHAnsi" w:hAnsiTheme="majorHAnsi" w:cs="Arial"/>
          <w:sz w:val="22"/>
          <w:szCs w:val="22"/>
          <w:lang w:val="en-GB"/>
        </w:rPr>
        <w:t>Performed within 90 days after the injury occurs</w:t>
      </w:r>
    </w:p>
    <w:p w14:paraId="59955DA6" w14:textId="77777777" w:rsidR="00B03411" w:rsidRPr="005C5158" w:rsidRDefault="00B03411" w:rsidP="007817FC">
      <w:pPr>
        <w:pStyle w:val="Boldoneline"/>
        <w:jc w:val="both"/>
        <w:rPr>
          <w:rFonts w:asciiTheme="majorHAnsi" w:hAnsiTheme="majorHAnsi" w:cs="Arial"/>
          <w:sz w:val="22"/>
          <w:szCs w:val="22"/>
          <w:lang w:val="en-GB"/>
        </w:rPr>
      </w:pPr>
      <w:r w:rsidRPr="005C5158">
        <w:rPr>
          <w:rFonts w:asciiTheme="majorHAnsi" w:hAnsiTheme="majorHAnsi" w:cs="Arial"/>
          <w:sz w:val="22"/>
          <w:szCs w:val="22"/>
          <w:lang w:val="en-GB"/>
        </w:rPr>
        <w:t>Accidental death and dismemberment exclusions</w:t>
      </w:r>
    </w:p>
    <w:p w14:paraId="523695CD" w14:textId="77777777" w:rsidR="00B03411" w:rsidRPr="005C5158" w:rsidRDefault="00B03411" w:rsidP="007817FC">
      <w:pPr>
        <w:pStyle w:val="ListParagraph"/>
        <w:ind w:left="720"/>
        <w:jc w:val="both"/>
        <w:rPr>
          <w:rFonts w:asciiTheme="majorHAnsi" w:hAnsiTheme="majorHAnsi" w:cs="Arial"/>
          <w:sz w:val="22"/>
          <w:szCs w:val="22"/>
          <w:lang w:val="en-GB"/>
        </w:rPr>
      </w:pPr>
    </w:p>
    <w:p w14:paraId="131DB3EA"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Under the accidental death and dismemberment plan, coverage will not apply for the following conditions:</w:t>
      </w:r>
    </w:p>
    <w:p w14:paraId="758BD4B2"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106BB5D1" w14:textId="77777777" w:rsidR="00B03411" w:rsidRPr="005C5158" w:rsidRDefault="00B03411" w:rsidP="007817FC">
      <w:pPr>
        <w:pStyle w:val="BulletedList"/>
        <w:numPr>
          <w:ilvl w:val="0"/>
          <w:numId w:val="10"/>
        </w:numPr>
        <w:jc w:val="both"/>
        <w:rPr>
          <w:rFonts w:asciiTheme="majorHAnsi" w:hAnsiTheme="majorHAnsi" w:cs="Arial"/>
          <w:sz w:val="22"/>
          <w:szCs w:val="22"/>
          <w:lang w:val="en-GB"/>
        </w:rPr>
      </w:pPr>
      <w:r w:rsidRPr="005C5158">
        <w:rPr>
          <w:rFonts w:asciiTheme="majorHAnsi" w:hAnsiTheme="majorHAnsi" w:cs="Arial"/>
          <w:sz w:val="22"/>
          <w:szCs w:val="22"/>
          <w:lang w:val="en-GB"/>
        </w:rPr>
        <w:t>Bodily or mental infirmity</w:t>
      </w:r>
    </w:p>
    <w:p w14:paraId="0F2ABDDD" w14:textId="77777777" w:rsidR="00B03411" w:rsidRPr="005C5158" w:rsidRDefault="00B03411" w:rsidP="007817FC">
      <w:pPr>
        <w:pStyle w:val="BulletedList"/>
        <w:numPr>
          <w:ilvl w:val="0"/>
          <w:numId w:val="10"/>
        </w:numPr>
        <w:jc w:val="both"/>
        <w:rPr>
          <w:rFonts w:asciiTheme="majorHAnsi" w:hAnsiTheme="majorHAnsi" w:cs="Arial"/>
          <w:sz w:val="22"/>
          <w:szCs w:val="22"/>
          <w:lang w:val="en-GB"/>
        </w:rPr>
      </w:pPr>
      <w:r w:rsidRPr="005C5158">
        <w:rPr>
          <w:rFonts w:asciiTheme="majorHAnsi" w:hAnsiTheme="majorHAnsi" w:cs="Arial"/>
          <w:sz w:val="22"/>
          <w:szCs w:val="22"/>
          <w:lang w:val="en-GB"/>
        </w:rPr>
        <w:t>Disease, ptomaine or bacterial infections, of any kind</w:t>
      </w:r>
    </w:p>
    <w:p w14:paraId="75C27DD4" w14:textId="77777777" w:rsidR="00B03411" w:rsidRPr="005C5158" w:rsidRDefault="00B03411" w:rsidP="007817FC">
      <w:pPr>
        <w:pStyle w:val="BulletedList"/>
        <w:numPr>
          <w:ilvl w:val="0"/>
          <w:numId w:val="10"/>
        </w:numPr>
        <w:jc w:val="both"/>
        <w:rPr>
          <w:rFonts w:asciiTheme="majorHAnsi" w:hAnsiTheme="majorHAnsi" w:cs="Arial"/>
          <w:sz w:val="22"/>
          <w:szCs w:val="22"/>
          <w:lang w:val="en-GB"/>
        </w:rPr>
      </w:pPr>
      <w:r w:rsidRPr="005C5158">
        <w:rPr>
          <w:rFonts w:asciiTheme="majorHAnsi" w:hAnsiTheme="majorHAnsi" w:cs="Arial"/>
          <w:sz w:val="22"/>
          <w:szCs w:val="22"/>
          <w:lang w:val="en-GB"/>
        </w:rPr>
        <w:t>Medical or surgical treatment</w:t>
      </w:r>
    </w:p>
    <w:p w14:paraId="41623736" w14:textId="77777777" w:rsidR="00B03411" w:rsidRPr="005C5158" w:rsidRDefault="00B03411" w:rsidP="007817FC">
      <w:pPr>
        <w:pStyle w:val="BulletedList"/>
        <w:numPr>
          <w:ilvl w:val="0"/>
          <w:numId w:val="10"/>
        </w:numPr>
        <w:jc w:val="both"/>
        <w:rPr>
          <w:rFonts w:asciiTheme="majorHAnsi" w:hAnsiTheme="majorHAnsi" w:cs="Arial"/>
          <w:sz w:val="22"/>
          <w:szCs w:val="22"/>
          <w:lang w:val="en-GB"/>
        </w:rPr>
      </w:pPr>
      <w:r w:rsidRPr="005C5158">
        <w:rPr>
          <w:rFonts w:asciiTheme="majorHAnsi" w:hAnsiTheme="majorHAnsi" w:cs="Arial"/>
          <w:sz w:val="22"/>
          <w:szCs w:val="22"/>
          <w:lang w:val="en-GB"/>
        </w:rPr>
        <w:t>Suicide or attempted suicide (sane or insane)</w:t>
      </w:r>
    </w:p>
    <w:p w14:paraId="6FECDC92" w14:textId="77777777" w:rsidR="00B03411" w:rsidRPr="005C5158" w:rsidRDefault="00B03411" w:rsidP="007817FC">
      <w:pPr>
        <w:pStyle w:val="BulletedList"/>
        <w:numPr>
          <w:ilvl w:val="0"/>
          <w:numId w:val="10"/>
        </w:numPr>
        <w:jc w:val="both"/>
        <w:rPr>
          <w:rFonts w:asciiTheme="majorHAnsi" w:hAnsiTheme="majorHAnsi" w:cs="Arial"/>
          <w:sz w:val="22"/>
          <w:szCs w:val="22"/>
          <w:lang w:val="en-GB"/>
        </w:rPr>
      </w:pPr>
      <w:r w:rsidRPr="005C5158">
        <w:rPr>
          <w:rFonts w:asciiTheme="majorHAnsi" w:hAnsiTheme="majorHAnsi" w:cs="Arial"/>
          <w:sz w:val="22"/>
          <w:szCs w:val="22"/>
          <w:lang w:val="en-GB"/>
        </w:rPr>
        <w:t>Intentionally self-inflicted injury</w:t>
      </w:r>
    </w:p>
    <w:p w14:paraId="6CD6B197" w14:textId="77777777" w:rsidR="00B03411" w:rsidRPr="005C5158" w:rsidRDefault="00B03411" w:rsidP="007817FC">
      <w:pPr>
        <w:pStyle w:val="BulletedList"/>
        <w:numPr>
          <w:ilvl w:val="0"/>
          <w:numId w:val="10"/>
        </w:numPr>
        <w:jc w:val="both"/>
        <w:rPr>
          <w:rFonts w:asciiTheme="majorHAnsi" w:hAnsiTheme="majorHAnsi" w:cs="Arial"/>
          <w:sz w:val="22"/>
          <w:szCs w:val="22"/>
          <w:lang w:val="en-GB"/>
        </w:rPr>
      </w:pPr>
      <w:r w:rsidRPr="005C5158">
        <w:rPr>
          <w:rFonts w:asciiTheme="majorHAnsi" w:hAnsiTheme="majorHAnsi" w:cs="Arial"/>
          <w:sz w:val="22"/>
          <w:szCs w:val="22"/>
          <w:lang w:val="en-GB"/>
        </w:rPr>
        <w:t>War or any act of war (declared or undeclared)</w:t>
      </w:r>
    </w:p>
    <w:p w14:paraId="0367E512" w14:textId="77777777" w:rsidR="00B03411" w:rsidRPr="005C5158" w:rsidRDefault="00B03411" w:rsidP="007817FC">
      <w:pPr>
        <w:pStyle w:val="ListParagraph"/>
        <w:spacing w:after="240"/>
        <w:ind w:left="720"/>
        <w:jc w:val="both"/>
        <w:rPr>
          <w:rFonts w:asciiTheme="majorHAnsi" w:hAnsiTheme="majorHAnsi" w:cs="Arial"/>
          <w:sz w:val="22"/>
          <w:szCs w:val="22"/>
          <w:lang w:val="en-GB"/>
        </w:rPr>
      </w:pPr>
    </w:p>
    <w:p w14:paraId="43CB96B7" w14:textId="50B3EDA4" w:rsidR="00B03411" w:rsidRPr="005C5158" w:rsidRDefault="00533EC8" w:rsidP="007817FC">
      <w:pPr>
        <w:pStyle w:val="ListParagraph"/>
        <w:numPr>
          <w:ilvl w:val="0"/>
          <w:numId w:val="2"/>
        </w:numPr>
        <w:spacing w:after="240"/>
        <w:jc w:val="both"/>
        <w:rPr>
          <w:rFonts w:asciiTheme="majorHAnsi" w:hAnsiTheme="majorHAnsi" w:cs="Arial"/>
          <w:sz w:val="22"/>
          <w:szCs w:val="22"/>
          <w:lang w:val="en-GB"/>
        </w:rPr>
      </w:pPr>
      <w:r>
        <w:rPr>
          <w:rFonts w:asciiTheme="majorHAnsi" w:hAnsiTheme="majorHAnsi" w:cs="Arial"/>
          <w:sz w:val="22"/>
          <w:szCs w:val="22"/>
          <w:lang w:val="en-GB"/>
        </w:rPr>
        <w:t xml:space="preserve">The </w:t>
      </w:r>
      <w:r w:rsidR="00564857">
        <w:rPr>
          <w:rFonts w:asciiTheme="majorHAnsi" w:hAnsiTheme="majorHAnsi" w:cs="Arial"/>
          <w:sz w:val="22"/>
          <w:szCs w:val="22"/>
          <w:lang w:val="en-GB"/>
        </w:rPr>
        <w:t>insurance company</w:t>
      </w:r>
      <w:r w:rsidRPr="005C5158">
        <w:rPr>
          <w:rFonts w:asciiTheme="majorHAnsi" w:hAnsiTheme="majorHAnsi" w:cs="Arial"/>
          <w:sz w:val="22"/>
          <w:szCs w:val="22"/>
          <w:lang w:val="en-GB"/>
        </w:rPr>
        <w:t xml:space="preserve"> </w:t>
      </w:r>
      <w:r w:rsidR="00B03411" w:rsidRPr="005C5158">
        <w:rPr>
          <w:rFonts w:asciiTheme="majorHAnsi" w:hAnsiTheme="majorHAnsi" w:cs="Arial"/>
          <w:sz w:val="22"/>
          <w:szCs w:val="22"/>
          <w:lang w:val="en-GB"/>
        </w:rPr>
        <w:t xml:space="preserve">has consistently interpreted the war exclusion as applying to actions by a sovereign state or government against another.  Terrorism is characterized as premeditated violence for a political purpose by a person or group other than a </w:t>
      </w:r>
      <w:r w:rsidR="00B03411" w:rsidRPr="005C5158">
        <w:rPr>
          <w:rFonts w:asciiTheme="majorHAnsi" w:hAnsiTheme="majorHAnsi" w:cs="Arial"/>
          <w:sz w:val="22"/>
          <w:szCs w:val="22"/>
          <w:lang w:val="en-GB"/>
        </w:rPr>
        <w:lastRenderedPageBreak/>
        <w:t xml:space="preserve">government or state.  </w:t>
      </w:r>
      <w:r>
        <w:rPr>
          <w:rFonts w:asciiTheme="majorHAnsi" w:hAnsiTheme="majorHAnsi" w:cs="Arial"/>
          <w:sz w:val="22"/>
          <w:szCs w:val="22"/>
          <w:lang w:val="en-GB"/>
        </w:rPr>
        <w:t xml:space="preserve">The </w:t>
      </w:r>
      <w:r w:rsidR="00564857">
        <w:rPr>
          <w:rFonts w:asciiTheme="majorHAnsi" w:hAnsiTheme="majorHAnsi" w:cs="Arial"/>
          <w:sz w:val="22"/>
          <w:szCs w:val="22"/>
          <w:lang w:val="en-GB"/>
        </w:rPr>
        <w:t>insurance company</w:t>
      </w:r>
      <w:r w:rsidR="00B03411" w:rsidRPr="005C5158">
        <w:rPr>
          <w:rFonts w:asciiTheme="majorHAnsi" w:hAnsiTheme="majorHAnsi" w:cs="Arial"/>
          <w:sz w:val="22"/>
          <w:szCs w:val="22"/>
          <w:lang w:val="en-GB"/>
        </w:rPr>
        <w:t>, therefore, does NOT exclude terrorist acts from coverage.</w:t>
      </w:r>
    </w:p>
    <w:p w14:paraId="7461C6A4" w14:textId="0C2FF450" w:rsidR="00B03411" w:rsidRPr="005C5158" w:rsidRDefault="00B03411" w:rsidP="007817FC">
      <w:pPr>
        <w:pStyle w:val="Boldoneline"/>
        <w:jc w:val="both"/>
        <w:rPr>
          <w:rFonts w:asciiTheme="majorHAnsi" w:hAnsiTheme="majorHAnsi" w:cs="Arial"/>
          <w:sz w:val="22"/>
          <w:szCs w:val="22"/>
          <w:lang w:val="en-GB"/>
        </w:rPr>
      </w:pPr>
      <w:r w:rsidRPr="005C5158">
        <w:rPr>
          <w:rFonts w:asciiTheme="majorHAnsi" w:hAnsiTheme="majorHAnsi" w:cs="Arial"/>
          <w:sz w:val="22"/>
          <w:szCs w:val="22"/>
          <w:lang w:val="en-GB"/>
        </w:rPr>
        <w:t xml:space="preserve">Accelerated Death Benefit </w:t>
      </w:r>
    </w:p>
    <w:p w14:paraId="660E6B73" w14:textId="77777777" w:rsidR="00B03411" w:rsidRPr="005C5158" w:rsidRDefault="00B03411" w:rsidP="007817FC">
      <w:pPr>
        <w:pStyle w:val="ListParagraph"/>
        <w:ind w:left="720"/>
        <w:jc w:val="both"/>
        <w:rPr>
          <w:rFonts w:asciiTheme="majorHAnsi" w:hAnsiTheme="majorHAnsi" w:cs="Arial"/>
          <w:sz w:val="22"/>
          <w:szCs w:val="22"/>
          <w:lang w:val="en-GB"/>
        </w:rPr>
      </w:pPr>
    </w:p>
    <w:p w14:paraId="523D0DF1" w14:textId="0E0752B1"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Effective 1 October 2002, a new benefit called the Accelerated Death Benefit (ADB) is added to the GLIP.  In essence, this optional benefit provides for the payment, to the participant, of a portion of </w:t>
      </w:r>
      <w:r w:rsidR="00E952D4">
        <w:rPr>
          <w:rFonts w:asciiTheme="majorHAnsi" w:hAnsiTheme="majorHAnsi" w:cs="Arial"/>
          <w:sz w:val="22"/>
          <w:szCs w:val="22"/>
          <w:lang w:val="en-GB"/>
        </w:rPr>
        <w:t xml:space="preserve">the participant’s </w:t>
      </w:r>
      <w:r w:rsidRPr="005C5158">
        <w:rPr>
          <w:rFonts w:asciiTheme="majorHAnsi" w:hAnsiTheme="majorHAnsi" w:cs="Arial"/>
          <w:sz w:val="22"/>
          <w:szCs w:val="22"/>
          <w:lang w:val="en-GB"/>
        </w:rPr>
        <w:t xml:space="preserve">life insurance after </w:t>
      </w:r>
      <w:r w:rsidR="00E952D4">
        <w:rPr>
          <w:rFonts w:asciiTheme="majorHAnsi" w:hAnsiTheme="majorHAnsi" w:cs="Arial"/>
          <w:sz w:val="22"/>
          <w:szCs w:val="22"/>
          <w:lang w:val="en-GB"/>
        </w:rPr>
        <w:t>the participant</w:t>
      </w:r>
      <w:r w:rsidRPr="005C5158">
        <w:rPr>
          <w:rFonts w:asciiTheme="majorHAnsi" w:hAnsiTheme="majorHAnsi" w:cs="Arial"/>
          <w:sz w:val="22"/>
          <w:szCs w:val="22"/>
          <w:lang w:val="en-GB"/>
        </w:rPr>
        <w:t xml:space="preserve"> has been diagnosed as terminally ill, leaving the balance of the life insurance for the benefit of designated beneficiaries after the death of the insured.  Under this arrangement, the cost of the benefit acceleration is recovered by discounting the ADB payment to the insured applicant.</w:t>
      </w:r>
    </w:p>
    <w:p w14:paraId="0B4CB75D" w14:textId="77777777" w:rsidR="00B03411" w:rsidRPr="005C5158" w:rsidRDefault="00B03411" w:rsidP="007817FC">
      <w:pPr>
        <w:pStyle w:val="ListParagraph"/>
        <w:ind w:left="720"/>
        <w:jc w:val="both"/>
        <w:rPr>
          <w:rFonts w:asciiTheme="majorHAnsi" w:hAnsiTheme="majorHAnsi" w:cs="Arial"/>
          <w:sz w:val="22"/>
          <w:szCs w:val="22"/>
          <w:lang w:val="en-GB"/>
        </w:rPr>
      </w:pPr>
    </w:p>
    <w:p w14:paraId="192311FA"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To be considered terminally ill, the applicant must:</w:t>
      </w:r>
    </w:p>
    <w:p w14:paraId="71755738" w14:textId="77777777" w:rsidR="00B03411" w:rsidRPr="005C5158" w:rsidRDefault="00B03411" w:rsidP="007817FC">
      <w:pPr>
        <w:jc w:val="both"/>
        <w:rPr>
          <w:rFonts w:asciiTheme="majorHAnsi" w:hAnsiTheme="majorHAnsi" w:cs="Arial"/>
          <w:sz w:val="22"/>
          <w:szCs w:val="22"/>
          <w:lang w:val="en-GB"/>
        </w:rPr>
      </w:pPr>
    </w:p>
    <w:p w14:paraId="3D9FF069" w14:textId="77777777" w:rsidR="00B03411" w:rsidRPr="005C5158" w:rsidRDefault="00B03411" w:rsidP="007817FC">
      <w:pPr>
        <w:pStyle w:val="BulletedList"/>
        <w:numPr>
          <w:ilvl w:val="0"/>
          <w:numId w:val="11"/>
        </w:numPr>
        <w:jc w:val="both"/>
        <w:rPr>
          <w:rFonts w:asciiTheme="majorHAnsi" w:hAnsiTheme="majorHAnsi" w:cs="Arial"/>
          <w:sz w:val="22"/>
          <w:szCs w:val="22"/>
          <w:lang w:val="en-GB"/>
        </w:rPr>
      </w:pPr>
      <w:r w:rsidRPr="005C5158">
        <w:rPr>
          <w:rFonts w:asciiTheme="majorHAnsi" w:hAnsiTheme="majorHAnsi" w:cs="Arial"/>
          <w:sz w:val="22"/>
          <w:szCs w:val="22"/>
          <w:lang w:val="en-GB"/>
        </w:rPr>
        <w:t>Be diagnosed as suffering from an incurable, progressive, and medically   recognized disease or condition</w:t>
      </w:r>
    </w:p>
    <w:p w14:paraId="3BD6C9BB"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3A05DFC1" w14:textId="77777777" w:rsidR="00B03411" w:rsidRPr="005C5158" w:rsidRDefault="00B03411" w:rsidP="007817FC">
      <w:pPr>
        <w:pStyle w:val="BulletedList"/>
        <w:numPr>
          <w:ilvl w:val="0"/>
          <w:numId w:val="11"/>
        </w:numPr>
        <w:jc w:val="both"/>
        <w:rPr>
          <w:rFonts w:asciiTheme="majorHAnsi" w:hAnsiTheme="majorHAnsi" w:cs="Arial"/>
          <w:sz w:val="22"/>
          <w:szCs w:val="22"/>
          <w:lang w:val="en-GB"/>
        </w:rPr>
      </w:pPr>
      <w:r w:rsidRPr="005C5158">
        <w:rPr>
          <w:rFonts w:asciiTheme="majorHAnsi" w:hAnsiTheme="majorHAnsi" w:cs="Arial"/>
          <w:sz w:val="22"/>
          <w:szCs w:val="22"/>
          <w:lang w:val="en-GB"/>
        </w:rPr>
        <w:t>To a reasonable medical probability and on the basis of generally accepted medical protocols, have a life expectancy of no more than 12 months beyond the date of the application for an ADB</w:t>
      </w:r>
    </w:p>
    <w:p w14:paraId="0E65BA45" w14:textId="77777777" w:rsidR="00B03411" w:rsidRPr="005C5158" w:rsidRDefault="00B03411" w:rsidP="007817FC">
      <w:pPr>
        <w:jc w:val="both"/>
        <w:rPr>
          <w:rFonts w:asciiTheme="majorHAnsi" w:hAnsiTheme="majorHAnsi" w:cs="Arial"/>
          <w:sz w:val="22"/>
          <w:szCs w:val="22"/>
          <w:lang w:val="en-GB"/>
        </w:rPr>
      </w:pPr>
    </w:p>
    <w:p w14:paraId="6FA7A3A8"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The ADB benefit:</w:t>
      </w:r>
    </w:p>
    <w:p w14:paraId="0D3E65E3"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2DD760B3" w14:textId="77777777" w:rsidR="00B03411" w:rsidRPr="005C5158" w:rsidRDefault="00B03411" w:rsidP="007817FC">
      <w:pPr>
        <w:pStyle w:val="BulletedList"/>
        <w:numPr>
          <w:ilvl w:val="0"/>
          <w:numId w:val="12"/>
        </w:numPr>
        <w:jc w:val="both"/>
        <w:rPr>
          <w:rFonts w:asciiTheme="majorHAnsi" w:hAnsiTheme="majorHAnsi" w:cs="Arial"/>
          <w:sz w:val="22"/>
          <w:szCs w:val="22"/>
          <w:lang w:val="en-GB"/>
        </w:rPr>
      </w:pPr>
      <w:r w:rsidRPr="005C5158">
        <w:rPr>
          <w:rFonts w:asciiTheme="majorHAnsi" w:hAnsiTheme="majorHAnsi" w:cs="Arial"/>
          <w:sz w:val="22"/>
          <w:szCs w:val="22"/>
          <w:lang w:val="en-GB"/>
        </w:rPr>
        <w:t>Is available to all group life insurance participants (active staff, retirees and those separated for medical reasons)</w:t>
      </w:r>
    </w:p>
    <w:p w14:paraId="3AA58573"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7AFD5F1F" w14:textId="77777777" w:rsidR="00B03411" w:rsidRPr="005C5158" w:rsidRDefault="00B03411" w:rsidP="007817FC">
      <w:pPr>
        <w:pStyle w:val="BulletedList"/>
        <w:numPr>
          <w:ilvl w:val="0"/>
          <w:numId w:val="12"/>
        </w:numPr>
        <w:jc w:val="both"/>
        <w:rPr>
          <w:rFonts w:asciiTheme="majorHAnsi" w:hAnsiTheme="majorHAnsi" w:cs="Arial"/>
          <w:sz w:val="22"/>
          <w:szCs w:val="22"/>
          <w:lang w:val="en-GB"/>
        </w:rPr>
      </w:pPr>
      <w:r w:rsidRPr="005C5158">
        <w:rPr>
          <w:rFonts w:asciiTheme="majorHAnsi" w:hAnsiTheme="majorHAnsi" w:cs="Arial"/>
          <w:sz w:val="22"/>
          <w:szCs w:val="22"/>
          <w:lang w:val="en-GB"/>
        </w:rPr>
        <w:t>May be requested at any time;</w:t>
      </w:r>
    </w:p>
    <w:p w14:paraId="65371A00" w14:textId="77777777" w:rsidR="00B03411" w:rsidRPr="005C5158" w:rsidRDefault="00B03411" w:rsidP="007817FC">
      <w:pPr>
        <w:pStyle w:val="BulletedList"/>
        <w:numPr>
          <w:ilvl w:val="0"/>
          <w:numId w:val="0"/>
        </w:numPr>
        <w:ind w:left="720"/>
        <w:jc w:val="both"/>
        <w:rPr>
          <w:rFonts w:asciiTheme="majorHAnsi" w:hAnsiTheme="majorHAnsi" w:cs="Arial"/>
          <w:sz w:val="22"/>
          <w:szCs w:val="22"/>
          <w:lang w:val="en-GB"/>
        </w:rPr>
      </w:pPr>
    </w:p>
    <w:p w14:paraId="0DED6804" w14:textId="77777777" w:rsidR="00B03411" w:rsidRPr="005C5158" w:rsidRDefault="00B03411" w:rsidP="007817FC">
      <w:pPr>
        <w:pStyle w:val="BulletedList"/>
        <w:numPr>
          <w:ilvl w:val="0"/>
          <w:numId w:val="12"/>
        </w:numPr>
        <w:jc w:val="both"/>
        <w:rPr>
          <w:rFonts w:asciiTheme="majorHAnsi" w:hAnsiTheme="majorHAnsi" w:cs="Arial"/>
          <w:sz w:val="22"/>
          <w:szCs w:val="22"/>
          <w:lang w:val="en-GB"/>
        </w:rPr>
      </w:pPr>
      <w:r w:rsidRPr="005C5158">
        <w:rPr>
          <w:rFonts w:asciiTheme="majorHAnsi" w:hAnsiTheme="majorHAnsi" w:cs="Arial"/>
          <w:sz w:val="22"/>
          <w:szCs w:val="22"/>
          <w:lang w:val="en-GB"/>
        </w:rPr>
        <w:t>Is not available, if by assignment or otherwise, someone other than the insured is the owner of the life insurance coverage</w:t>
      </w:r>
    </w:p>
    <w:p w14:paraId="67BC1826"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35F75A93" w14:textId="73234C41" w:rsidR="00B03411" w:rsidRPr="005C5158" w:rsidRDefault="009A3189" w:rsidP="007817FC">
      <w:pPr>
        <w:pStyle w:val="BulletedList"/>
        <w:numPr>
          <w:ilvl w:val="0"/>
          <w:numId w:val="12"/>
        </w:numPr>
        <w:jc w:val="both"/>
        <w:rPr>
          <w:rFonts w:asciiTheme="majorHAnsi" w:hAnsiTheme="majorHAnsi" w:cs="Arial"/>
          <w:sz w:val="22"/>
          <w:szCs w:val="22"/>
          <w:lang w:val="en-GB"/>
        </w:rPr>
      </w:pPr>
      <w:r>
        <w:rPr>
          <w:rFonts w:asciiTheme="majorHAnsi" w:hAnsiTheme="majorHAnsi" w:cs="Arial"/>
          <w:sz w:val="22"/>
          <w:szCs w:val="22"/>
          <w:lang w:val="en-GB"/>
        </w:rPr>
        <w:t>M</w:t>
      </w:r>
      <w:r w:rsidR="00B03411" w:rsidRPr="005C5158">
        <w:rPr>
          <w:rFonts w:asciiTheme="majorHAnsi" w:hAnsiTheme="majorHAnsi" w:cs="Arial"/>
          <w:sz w:val="22"/>
          <w:szCs w:val="22"/>
          <w:lang w:val="en-GB"/>
        </w:rPr>
        <w:t>ay only be requested once under this plan.</w:t>
      </w:r>
    </w:p>
    <w:p w14:paraId="6D5A7B09" w14:textId="77777777" w:rsidR="00B03411" w:rsidRPr="005C5158" w:rsidRDefault="00B03411" w:rsidP="008E2FA0">
      <w:pPr>
        <w:jc w:val="both"/>
        <w:rPr>
          <w:rFonts w:asciiTheme="majorHAnsi" w:hAnsiTheme="majorHAnsi" w:cs="Arial"/>
          <w:sz w:val="22"/>
          <w:szCs w:val="22"/>
          <w:lang w:val="en-GB"/>
        </w:rPr>
      </w:pPr>
    </w:p>
    <w:p w14:paraId="432F0CF8" w14:textId="77777777" w:rsidR="00B03411" w:rsidRPr="005C5158" w:rsidRDefault="00B03411" w:rsidP="007817FC">
      <w:pPr>
        <w:pStyle w:val="ListParagraph"/>
        <w:numPr>
          <w:ilvl w:val="0"/>
          <w:numId w:val="2"/>
        </w:numPr>
        <w:spacing w:after="240"/>
        <w:jc w:val="both"/>
        <w:rPr>
          <w:rFonts w:asciiTheme="majorHAnsi" w:hAnsiTheme="majorHAnsi" w:cs="Arial"/>
          <w:sz w:val="22"/>
          <w:szCs w:val="22"/>
          <w:lang w:val="en-GB"/>
        </w:rPr>
      </w:pPr>
      <w:r w:rsidRPr="005C5158">
        <w:rPr>
          <w:rFonts w:asciiTheme="majorHAnsi" w:hAnsiTheme="majorHAnsi" w:cs="Arial"/>
          <w:sz w:val="22"/>
          <w:szCs w:val="22"/>
          <w:lang w:val="en-GB"/>
        </w:rPr>
        <w:t>The minimum amount that may be requested is US$5,000.</w:t>
      </w:r>
    </w:p>
    <w:p w14:paraId="7F1153F1" w14:textId="77777777" w:rsidR="00B03411" w:rsidRPr="005C5158" w:rsidRDefault="00B03411" w:rsidP="007817FC">
      <w:pPr>
        <w:pStyle w:val="ListParagraph"/>
        <w:ind w:left="720"/>
        <w:jc w:val="both"/>
        <w:rPr>
          <w:rFonts w:asciiTheme="majorHAnsi" w:hAnsiTheme="majorHAnsi" w:cs="Arial"/>
          <w:sz w:val="22"/>
          <w:szCs w:val="22"/>
          <w:lang w:val="en-GB"/>
        </w:rPr>
      </w:pPr>
    </w:p>
    <w:p w14:paraId="56CE3A30" w14:textId="3D90F2CC"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Applicants for an ADB should contact the </w:t>
      </w:r>
      <w:r w:rsidR="00564857">
        <w:rPr>
          <w:rFonts w:asciiTheme="majorHAnsi" w:hAnsiTheme="majorHAnsi" w:cs="Arial"/>
          <w:sz w:val="22"/>
          <w:szCs w:val="22"/>
          <w:lang w:val="en-GB"/>
        </w:rPr>
        <w:t>UN HLIS</w:t>
      </w:r>
      <w:r w:rsidRPr="005C5158">
        <w:rPr>
          <w:rFonts w:asciiTheme="majorHAnsi" w:hAnsiTheme="majorHAnsi" w:cs="Arial"/>
          <w:sz w:val="22"/>
          <w:szCs w:val="22"/>
          <w:lang w:val="en-GB"/>
        </w:rPr>
        <w:t xml:space="preserve"> in the first instance.  They will then be provided with a package comprising an application form, a request-for-medical-documentation letter, authorizations for the release of medical information, and an ADB disclosure statement.</w:t>
      </w:r>
    </w:p>
    <w:p w14:paraId="409B242C" w14:textId="77777777" w:rsidR="00B03411" w:rsidRPr="005C5158" w:rsidRDefault="00B03411" w:rsidP="007817FC">
      <w:pPr>
        <w:pStyle w:val="ListParagraph"/>
        <w:ind w:left="720"/>
        <w:jc w:val="both"/>
        <w:rPr>
          <w:rFonts w:asciiTheme="majorHAnsi" w:hAnsiTheme="majorHAnsi" w:cs="Arial"/>
          <w:sz w:val="22"/>
          <w:szCs w:val="22"/>
          <w:lang w:val="en-GB"/>
        </w:rPr>
      </w:pPr>
    </w:p>
    <w:p w14:paraId="1AC77292" w14:textId="237D5E2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In considering a request for an ADB, </w:t>
      </w:r>
      <w:r w:rsidR="00564857">
        <w:rPr>
          <w:rFonts w:asciiTheme="majorHAnsi" w:hAnsiTheme="majorHAnsi" w:cs="Arial"/>
          <w:sz w:val="22"/>
          <w:szCs w:val="22"/>
          <w:lang w:val="en-GB"/>
        </w:rPr>
        <w:t>the insurance company</w:t>
      </w:r>
      <w:r w:rsidRPr="005C5158">
        <w:rPr>
          <w:rFonts w:asciiTheme="majorHAnsi" w:hAnsiTheme="majorHAnsi" w:cs="Arial"/>
          <w:sz w:val="22"/>
          <w:szCs w:val="22"/>
          <w:lang w:val="en-GB"/>
        </w:rPr>
        <w:t xml:space="preserve"> may require the participant to submit, at </w:t>
      </w:r>
      <w:r w:rsidR="00564857">
        <w:rPr>
          <w:rFonts w:asciiTheme="majorHAnsi" w:hAnsiTheme="majorHAnsi" w:cs="Arial"/>
          <w:sz w:val="22"/>
          <w:szCs w:val="22"/>
          <w:lang w:val="en-GB"/>
        </w:rPr>
        <w:t xml:space="preserve">the insurance company </w:t>
      </w:r>
      <w:r w:rsidRPr="005C5158">
        <w:rPr>
          <w:rFonts w:asciiTheme="majorHAnsi" w:hAnsiTheme="majorHAnsi" w:cs="Arial"/>
          <w:sz w:val="22"/>
          <w:szCs w:val="22"/>
          <w:lang w:val="en-GB"/>
        </w:rPr>
        <w:t xml:space="preserve">expense, to an independent medical examination initiated by a physician chosen by </w:t>
      </w:r>
      <w:r w:rsidR="00564857">
        <w:rPr>
          <w:rFonts w:asciiTheme="majorHAnsi" w:hAnsiTheme="majorHAnsi" w:cs="Arial"/>
          <w:sz w:val="22"/>
          <w:szCs w:val="22"/>
          <w:lang w:val="en-GB"/>
        </w:rPr>
        <w:t>the insurance company</w:t>
      </w:r>
      <w:r w:rsidRPr="005C5158">
        <w:rPr>
          <w:rFonts w:asciiTheme="majorHAnsi" w:hAnsiTheme="majorHAnsi" w:cs="Arial"/>
          <w:sz w:val="22"/>
          <w:szCs w:val="22"/>
          <w:lang w:val="en-GB"/>
        </w:rPr>
        <w:t xml:space="preserve">.  Review of a request for an ADB will be suspended until the examination has been completed and the results submitted to </w:t>
      </w:r>
      <w:r w:rsidR="00564857">
        <w:rPr>
          <w:rFonts w:asciiTheme="majorHAnsi" w:hAnsiTheme="majorHAnsi" w:cs="Arial"/>
          <w:sz w:val="22"/>
          <w:szCs w:val="22"/>
          <w:lang w:val="en-GB"/>
        </w:rPr>
        <w:t>the insurance company</w:t>
      </w:r>
      <w:r w:rsidRPr="005C5158">
        <w:rPr>
          <w:rFonts w:asciiTheme="majorHAnsi" w:hAnsiTheme="majorHAnsi" w:cs="Arial"/>
          <w:sz w:val="22"/>
          <w:szCs w:val="22"/>
          <w:lang w:val="en-GB"/>
        </w:rPr>
        <w:t>.</w:t>
      </w:r>
    </w:p>
    <w:p w14:paraId="7083028F" w14:textId="77777777" w:rsidR="00B03411" w:rsidRPr="005C5158" w:rsidRDefault="00B03411" w:rsidP="007817FC">
      <w:pPr>
        <w:pStyle w:val="ListParagraph"/>
        <w:ind w:left="720"/>
        <w:jc w:val="both"/>
        <w:rPr>
          <w:rFonts w:asciiTheme="majorHAnsi" w:hAnsiTheme="majorHAnsi" w:cs="Arial"/>
          <w:sz w:val="22"/>
          <w:szCs w:val="22"/>
          <w:lang w:val="en-GB"/>
        </w:rPr>
      </w:pPr>
    </w:p>
    <w:p w14:paraId="6D0618A4"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When a participant elects the ADB option, the arrangement will work as follows.  First, a gross ADB payment is determined.  This amount will be based on a benefit of 50 percent of the amount of life insurance in force on the election date, taking into account any age reduction due to occur during the terminal illness qualifying period.  The appropriate discount will then be deducted from the gross ADB payment to arrive at the net amount actually payable to the insured.  Discounts will reflect the interest rate structure described in the paragraph below.</w:t>
      </w:r>
    </w:p>
    <w:p w14:paraId="1DEC2C9D" w14:textId="77777777" w:rsidR="00B03411" w:rsidRPr="005C5158" w:rsidRDefault="00B03411" w:rsidP="007817FC">
      <w:pPr>
        <w:pStyle w:val="ListParagraph"/>
        <w:ind w:left="720"/>
        <w:jc w:val="both"/>
        <w:rPr>
          <w:rFonts w:asciiTheme="majorHAnsi" w:hAnsiTheme="majorHAnsi" w:cs="Arial"/>
          <w:sz w:val="22"/>
          <w:szCs w:val="22"/>
          <w:lang w:val="en-GB"/>
        </w:rPr>
      </w:pPr>
    </w:p>
    <w:p w14:paraId="08783F35"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The remaining amount of life insurance carried in force, after the ADB payment is made, will be the original amount less the gross (before interest discount) ADB payment.</w:t>
      </w:r>
    </w:p>
    <w:p w14:paraId="081D8243" w14:textId="77777777" w:rsidR="00B03411" w:rsidRPr="005C5158" w:rsidRDefault="00B03411" w:rsidP="007817FC">
      <w:pPr>
        <w:pStyle w:val="ListParagraph"/>
        <w:ind w:left="720"/>
        <w:jc w:val="both"/>
        <w:rPr>
          <w:rFonts w:asciiTheme="majorHAnsi" w:hAnsiTheme="majorHAnsi" w:cs="Arial"/>
          <w:sz w:val="22"/>
          <w:szCs w:val="22"/>
          <w:lang w:val="en-GB"/>
        </w:rPr>
      </w:pPr>
    </w:p>
    <w:p w14:paraId="6F1B0C0B"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The interest rate used to calculate discounts will be the current yield on the 90-day United States Treasury bill on the date the ADB payment is issued.  The period used to calculate this charge will begin on the date the ADB is paid and will always be equal to the 12 months’ terminal illness qualifying period, regardless of the actual or expected date of death.</w:t>
      </w:r>
    </w:p>
    <w:p w14:paraId="7BA9FBAD" w14:textId="77777777" w:rsidR="00B03411" w:rsidRPr="005C5158" w:rsidRDefault="00B03411" w:rsidP="007817FC">
      <w:pPr>
        <w:pStyle w:val="ListParagraph"/>
        <w:ind w:left="720"/>
        <w:jc w:val="both"/>
        <w:rPr>
          <w:rFonts w:asciiTheme="majorHAnsi" w:hAnsiTheme="majorHAnsi" w:cs="Arial"/>
          <w:sz w:val="22"/>
          <w:szCs w:val="22"/>
          <w:lang w:val="en-GB"/>
        </w:rPr>
      </w:pPr>
    </w:p>
    <w:p w14:paraId="43291B73" w14:textId="3F645819"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Upon approval by </w:t>
      </w:r>
      <w:r w:rsidR="00564857">
        <w:rPr>
          <w:rFonts w:asciiTheme="majorHAnsi" w:hAnsiTheme="majorHAnsi" w:cs="Arial"/>
          <w:sz w:val="22"/>
          <w:szCs w:val="22"/>
          <w:lang w:val="en-GB"/>
        </w:rPr>
        <w:t>the insurance company</w:t>
      </w:r>
      <w:r w:rsidRPr="005C5158">
        <w:rPr>
          <w:rFonts w:asciiTheme="majorHAnsi" w:hAnsiTheme="majorHAnsi" w:cs="Arial"/>
          <w:sz w:val="22"/>
          <w:szCs w:val="22"/>
          <w:lang w:val="en-GB"/>
        </w:rPr>
        <w:t>, the amount of the ADB will be paid in a lump sum.</w:t>
      </w:r>
    </w:p>
    <w:p w14:paraId="1B0EF182" w14:textId="77777777" w:rsidR="00B03411" w:rsidRPr="005C5158" w:rsidRDefault="00B03411" w:rsidP="007817FC">
      <w:pPr>
        <w:pStyle w:val="ListParagraph"/>
        <w:ind w:left="720"/>
        <w:jc w:val="both"/>
        <w:rPr>
          <w:rFonts w:asciiTheme="majorHAnsi" w:hAnsiTheme="majorHAnsi" w:cs="Arial"/>
          <w:sz w:val="22"/>
          <w:szCs w:val="22"/>
          <w:lang w:val="en-GB"/>
        </w:rPr>
      </w:pPr>
    </w:p>
    <w:p w14:paraId="2753BCD4"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To the extent allowed by law:</w:t>
      </w:r>
    </w:p>
    <w:p w14:paraId="527FD81F" w14:textId="77777777" w:rsidR="00B03411" w:rsidRPr="005C5158" w:rsidRDefault="00B03411" w:rsidP="007817FC">
      <w:pPr>
        <w:ind w:left="360"/>
        <w:jc w:val="both"/>
        <w:rPr>
          <w:rFonts w:asciiTheme="majorHAnsi" w:hAnsiTheme="majorHAnsi" w:cs="Arial"/>
          <w:sz w:val="22"/>
          <w:szCs w:val="22"/>
          <w:lang w:val="en-GB"/>
        </w:rPr>
      </w:pPr>
    </w:p>
    <w:p w14:paraId="0D930591" w14:textId="77777777" w:rsidR="00B03411" w:rsidRPr="005C5158" w:rsidRDefault="00B03411" w:rsidP="007817FC">
      <w:pPr>
        <w:pStyle w:val="BulletedList"/>
        <w:numPr>
          <w:ilvl w:val="0"/>
          <w:numId w:val="13"/>
        </w:numPr>
        <w:jc w:val="both"/>
        <w:rPr>
          <w:rFonts w:asciiTheme="majorHAnsi" w:hAnsiTheme="majorHAnsi" w:cs="Arial"/>
          <w:sz w:val="22"/>
          <w:szCs w:val="22"/>
          <w:lang w:val="en-GB"/>
        </w:rPr>
      </w:pPr>
      <w:r w:rsidRPr="005C5158">
        <w:rPr>
          <w:rFonts w:asciiTheme="majorHAnsi" w:hAnsiTheme="majorHAnsi" w:cs="Arial"/>
          <w:sz w:val="22"/>
          <w:szCs w:val="22"/>
          <w:lang w:val="en-GB"/>
        </w:rPr>
        <w:t>An ADB payment is exempt from any legal or equitable process for the debts of the insured</w:t>
      </w:r>
    </w:p>
    <w:p w14:paraId="5C493928"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00229731" w14:textId="77777777" w:rsidR="00B03411" w:rsidRPr="005C5158" w:rsidRDefault="00B03411" w:rsidP="007817FC">
      <w:pPr>
        <w:pStyle w:val="BulletedList"/>
        <w:numPr>
          <w:ilvl w:val="0"/>
          <w:numId w:val="13"/>
        </w:numPr>
        <w:jc w:val="both"/>
        <w:rPr>
          <w:rFonts w:asciiTheme="majorHAnsi" w:hAnsiTheme="majorHAnsi" w:cs="Arial"/>
          <w:sz w:val="22"/>
          <w:szCs w:val="22"/>
          <w:lang w:val="en-GB"/>
        </w:rPr>
      </w:pPr>
      <w:r w:rsidRPr="005C5158">
        <w:rPr>
          <w:rFonts w:asciiTheme="majorHAnsi" w:hAnsiTheme="majorHAnsi" w:cs="Arial"/>
          <w:sz w:val="22"/>
          <w:szCs w:val="22"/>
          <w:lang w:val="en-GB"/>
        </w:rPr>
        <w:t>There can be no requirement to request an ADB in order to satisfy claims of creditors</w:t>
      </w:r>
    </w:p>
    <w:p w14:paraId="4A0ED63E" w14:textId="77777777" w:rsidR="00B03411" w:rsidRPr="005C5158" w:rsidRDefault="00B03411" w:rsidP="007817FC">
      <w:pPr>
        <w:jc w:val="both"/>
        <w:rPr>
          <w:rFonts w:asciiTheme="majorHAnsi" w:hAnsiTheme="majorHAnsi" w:cs="Arial"/>
          <w:sz w:val="22"/>
          <w:szCs w:val="22"/>
          <w:lang w:val="en-GB"/>
        </w:rPr>
      </w:pPr>
    </w:p>
    <w:p w14:paraId="363DDF25" w14:textId="29E49AC6" w:rsidR="00B03411" w:rsidRPr="005C5158" w:rsidRDefault="00983462" w:rsidP="007817FC">
      <w:pPr>
        <w:pStyle w:val="ListParagraph"/>
        <w:numPr>
          <w:ilvl w:val="0"/>
          <w:numId w:val="2"/>
        </w:numPr>
        <w:jc w:val="both"/>
        <w:rPr>
          <w:rFonts w:asciiTheme="majorHAnsi" w:hAnsiTheme="majorHAnsi" w:cs="Arial"/>
          <w:sz w:val="22"/>
          <w:szCs w:val="22"/>
          <w:lang w:val="en-GB"/>
        </w:rPr>
      </w:pPr>
      <w:r>
        <w:rPr>
          <w:rFonts w:asciiTheme="majorHAnsi" w:hAnsiTheme="majorHAnsi" w:cs="Arial"/>
          <w:sz w:val="22"/>
          <w:szCs w:val="22"/>
          <w:lang w:val="en-GB"/>
        </w:rPr>
        <w:t xml:space="preserve">The </w:t>
      </w:r>
      <w:r w:rsidR="00564857">
        <w:rPr>
          <w:rFonts w:asciiTheme="majorHAnsi" w:hAnsiTheme="majorHAnsi" w:cs="Arial"/>
          <w:sz w:val="22"/>
          <w:szCs w:val="22"/>
          <w:lang w:val="en-GB"/>
        </w:rPr>
        <w:t>insurance company</w:t>
      </w:r>
      <w:r w:rsidR="00B015E8">
        <w:rPr>
          <w:rFonts w:asciiTheme="majorHAnsi" w:hAnsiTheme="majorHAnsi" w:cs="Arial"/>
          <w:sz w:val="22"/>
          <w:szCs w:val="22"/>
          <w:lang w:val="en-GB"/>
        </w:rPr>
        <w:t xml:space="preserve"> </w:t>
      </w:r>
      <w:r w:rsidR="00B03411" w:rsidRPr="005C5158">
        <w:rPr>
          <w:rFonts w:asciiTheme="majorHAnsi" w:hAnsiTheme="majorHAnsi" w:cs="Arial"/>
          <w:sz w:val="22"/>
          <w:szCs w:val="22"/>
          <w:lang w:val="en-GB"/>
        </w:rPr>
        <w:t>cannot furnish legal or tax advice to the applicant or to the Organization.  Legal counsel and/or a tax adviser should be consulted before a request for an ADB is made.</w:t>
      </w:r>
    </w:p>
    <w:p w14:paraId="7EA64F67" w14:textId="7E745EA1" w:rsidR="00B03411" w:rsidRPr="005C5158" w:rsidRDefault="00313C35" w:rsidP="3C806D1E">
      <w:pPr>
        <w:pStyle w:val="Boldoneline"/>
        <w:jc w:val="both"/>
        <w:rPr>
          <w:rFonts w:asciiTheme="majorHAnsi" w:hAnsiTheme="majorHAnsi" w:cs="Arial"/>
          <w:sz w:val="22"/>
          <w:szCs w:val="22"/>
          <w:lang w:val="en-GB"/>
        </w:rPr>
      </w:pPr>
      <w:r w:rsidRPr="3C806D1E">
        <w:rPr>
          <w:rFonts w:asciiTheme="majorHAnsi" w:hAnsiTheme="majorHAnsi" w:cs="Arial"/>
          <w:sz w:val="22"/>
          <w:szCs w:val="22"/>
          <w:lang w:val="en-GB"/>
        </w:rPr>
        <w:t>Enrolment</w:t>
      </w:r>
      <w:r w:rsidR="00B03411" w:rsidRPr="3C806D1E">
        <w:rPr>
          <w:rFonts w:asciiTheme="majorHAnsi" w:hAnsiTheme="majorHAnsi" w:cs="Arial"/>
          <w:sz w:val="22"/>
          <w:szCs w:val="22"/>
          <w:lang w:val="en-GB"/>
        </w:rPr>
        <w:t xml:space="preserve"> and premiums </w:t>
      </w:r>
    </w:p>
    <w:p w14:paraId="4D410EC4" w14:textId="77777777" w:rsidR="00B03411" w:rsidRPr="005C5158" w:rsidRDefault="00B03411" w:rsidP="007817FC">
      <w:pPr>
        <w:pStyle w:val="Boldoneline"/>
        <w:jc w:val="both"/>
        <w:rPr>
          <w:rFonts w:asciiTheme="majorHAnsi" w:hAnsiTheme="majorHAnsi" w:cs="Arial"/>
          <w:sz w:val="22"/>
          <w:szCs w:val="22"/>
          <w:lang w:val="en-GB"/>
        </w:rPr>
      </w:pPr>
      <w:r w:rsidRPr="005C5158">
        <w:rPr>
          <w:rFonts w:asciiTheme="majorHAnsi" w:hAnsiTheme="majorHAnsi" w:cs="Arial"/>
          <w:sz w:val="22"/>
          <w:szCs w:val="22"/>
          <w:lang w:val="en-GB"/>
        </w:rPr>
        <w:t>Application for insurance</w:t>
      </w:r>
    </w:p>
    <w:p w14:paraId="53E041DB" w14:textId="77777777" w:rsidR="00B03411" w:rsidRPr="005C5158" w:rsidRDefault="00B03411" w:rsidP="007817FC">
      <w:pPr>
        <w:pStyle w:val="ListParagraph"/>
        <w:ind w:left="720"/>
        <w:jc w:val="both"/>
        <w:rPr>
          <w:rFonts w:asciiTheme="majorHAnsi" w:hAnsiTheme="majorHAnsi" w:cs="Arial"/>
          <w:sz w:val="22"/>
          <w:szCs w:val="22"/>
          <w:lang w:val="en-GB"/>
        </w:rPr>
      </w:pPr>
    </w:p>
    <w:p w14:paraId="5D4B416E" w14:textId="55151E5B"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Within the first 60 days of eligibility, JPOs and staff members who wish to participate in the GLIP should complete</w:t>
      </w:r>
      <w:r w:rsidR="00186641">
        <w:rPr>
          <w:rFonts w:asciiTheme="majorHAnsi" w:hAnsiTheme="majorHAnsi" w:cs="Arial"/>
          <w:sz w:val="22"/>
          <w:szCs w:val="22"/>
          <w:lang w:val="en-GB"/>
        </w:rPr>
        <w:t xml:space="preserve"> an application form</w:t>
      </w:r>
      <w:r w:rsidRPr="005C5158">
        <w:rPr>
          <w:rFonts w:asciiTheme="majorHAnsi" w:hAnsiTheme="majorHAnsi" w:cs="Arial"/>
          <w:sz w:val="22"/>
          <w:szCs w:val="22"/>
          <w:lang w:val="en-GB"/>
        </w:rPr>
        <w:t xml:space="preserve">: </w:t>
      </w:r>
    </w:p>
    <w:p w14:paraId="2B19EEC1" w14:textId="77777777" w:rsidR="00B03411" w:rsidRPr="005C5158" w:rsidRDefault="00B03411" w:rsidP="007817FC">
      <w:pPr>
        <w:pStyle w:val="BulletedList"/>
        <w:numPr>
          <w:ilvl w:val="0"/>
          <w:numId w:val="0"/>
        </w:numPr>
        <w:ind w:left="1440"/>
        <w:jc w:val="both"/>
        <w:rPr>
          <w:rStyle w:val="Bold"/>
          <w:rFonts w:asciiTheme="majorHAnsi" w:hAnsiTheme="majorHAnsi" w:cs="Arial"/>
          <w:b w:val="0"/>
          <w:sz w:val="22"/>
          <w:szCs w:val="22"/>
          <w:lang w:val="en-GB"/>
        </w:rPr>
      </w:pPr>
    </w:p>
    <w:p w14:paraId="1CE93B21" w14:textId="263A7C74" w:rsidR="00B03411" w:rsidRPr="005C5158" w:rsidRDefault="00B03411" w:rsidP="007817FC">
      <w:pPr>
        <w:pStyle w:val="BulletedList"/>
        <w:numPr>
          <w:ilvl w:val="0"/>
          <w:numId w:val="14"/>
        </w:numPr>
        <w:jc w:val="both"/>
        <w:rPr>
          <w:rFonts w:asciiTheme="majorHAnsi" w:hAnsiTheme="majorHAnsi" w:cs="Arial"/>
          <w:sz w:val="22"/>
          <w:szCs w:val="22"/>
          <w:lang w:val="en-GB"/>
        </w:rPr>
      </w:pPr>
      <w:r w:rsidRPr="005C5158">
        <w:rPr>
          <w:rStyle w:val="Bold"/>
          <w:rFonts w:asciiTheme="majorHAnsi" w:hAnsiTheme="majorHAnsi" w:cs="Arial"/>
          <w:b w:val="0"/>
          <w:sz w:val="22"/>
          <w:szCs w:val="22"/>
          <w:lang w:val="en-GB"/>
        </w:rPr>
        <w:t>For</w:t>
      </w:r>
      <w:r w:rsidR="00983462">
        <w:rPr>
          <w:rStyle w:val="Bold"/>
          <w:rFonts w:asciiTheme="majorHAnsi" w:hAnsiTheme="majorHAnsi" w:cs="Arial"/>
          <w:b w:val="0"/>
          <w:sz w:val="22"/>
          <w:szCs w:val="22"/>
          <w:lang w:val="en-GB"/>
        </w:rPr>
        <w:t xml:space="preserve"> international staff stationed outside New York, and</w:t>
      </w:r>
      <w:r w:rsidRPr="005C5158">
        <w:rPr>
          <w:rStyle w:val="Bold"/>
          <w:rFonts w:asciiTheme="majorHAnsi" w:hAnsiTheme="majorHAnsi" w:cs="Arial"/>
          <w:b w:val="0"/>
          <w:sz w:val="22"/>
          <w:szCs w:val="22"/>
          <w:lang w:val="en-GB"/>
        </w:rPr>
        <w:t xml:space="preserve"> international and local staff stationed in New York</w:t>
      </w:r>
      <w:r w:rsidRPr="005C5158">
        <w:rPr>
          <w:rFonts w:asciiTheme="majorHAnsi" w:hAnsiTheme="majorHAnsi" w:cs="Arial"/>
          <w:b/>
          <w:sz w:val="22"/>
          <w:szCs w:val="22"/>
          <w:lang w:val="en-GB"/>
        </w:rPr>
        <w:t xml:space="preserve">, </w:t>
      </w:r>
      <w:r w:rsidR="00186641">
        <w:rPr>
          <w:rFonts w:asciiTheme="majorHAnsi" w:hAnsiTheme="majorHAnsi" w:cs="Arial"/>
          <w:bCs/>
          <w:sz w:val="22"/>
          <w:szCs w:val="22"/>
          <w:lang w:val="en-GB"/>
        </w:rPr>
        <w:t xml:space="preserve">the application is submitted through </w:t>
      </w:r>
      <w:r w:rsidR="00BE33DC">
        <w:rPr>
          <w:rFonts w:asciiTheme="majorHAnsi" w:hAnsiTheme="majorHAnsi" w:cs="Arial"/>
          <w:bCs/>
          <w:sz w:val="22"/>
          <w:szCs w:val="22"/>
          <w:lang w:val="en-GB"/>
        </w:rPr>
        <w:t>the self-service portal</w:t>
      </w:r>
      <w:r w:rsidR="00186641">
        <w:rPr>
          <w:rFonts w:asciiTheme="majorHAnsi" w:hAnsiTheme="majorHAnsi" w:cs="Arial"/>
          <w:bCs/>
          <w:sz w:val="22"/>
          <w:szCs w:val="22"/>
          <w:lang w:val="en-GB"/>
        </w:rPr>
        <w:t xml:space="preserve"> and the process is supported by </w:t>
      </w:r>
      <w:r w:rsidRPr="005C5158">
        <w:rPr>
          <w:rFonts w:asciiTheme="majorHAnsi" w:hAnsiTheme="majorHAnsi" w:cs="Arial"/>
          <w:sz w:val="22"/>
          <w:szCs w:val="22"/>
          <w:lang w:val="en-GB"/>
        </w:rPr>
        <w:t>the Human Resources Specialist in OHR Copenhagen serving the organizational unit, for forwarding to the UN Health and Life Insurance Section</w:t>
      </w:r>
      <w:r w:rsidR="00983462">
        <w:rPr>
          <w:rFonts w:asciiTheme="majorHAnsi" w:hAnsiTheme="majorHAnsi" w:cs="Arial"/>
          <w:sz w:val="22"/>
          <w:szCs w:val="22"/>
          <w:lang w:val="en-GB"/>
        </w:rPr>
        <w:t>/UN HLIS</w:t>
      </w:r>
      <w:r w:rsidRPr="005C5158">
        <w:rPr>
          <w:rFonts w:asciiTheme="majorHAnsi" w:hAnsiTheme="majorHAnsi" w:cs="Arial"/>
          <w:sz w:val="22"/>
          <w:szCs w:val="22"/>
          <w:lang w:val="en-GB"/>
        </w:rPr>
        <w:t xml:space="preserve"> (see Claims section)</w:t>
      </w:r>
    </w:p>
    <w:p w14:paraId="3A8E32BC" w14:textId="77777777" w:rsidR="00B03411" w:rsidRPr="005C5158" w:rsidRDefault="00B03411" w:rsidP="007817FC">
      <w:pPr>
        <w:pStyle w:val="BulletedList"/>
        <w:numPr>
          <w:ilvl w:val="0"/>
          <w:numId w:val="0"/>
        </w:numPr>
        <w:ind w:left="1440"/>
        <w:jc w:val="both"/>
        <w:rPr>
          <w:rStyle w:val="Bold"/>
          <w:rFonts w:asciiTheme="majorHAnsi" w:hAnsiTheme="majorHAnsi" w:cs="Arial"/>
          <w:b w:val="0"/>
          <w:sz w:val="22"/>
          <w:szCs w:val="22"/>
          <w:lang w:val="en-GB"/>
        </w:rPr>
      </w:pPr>
    </w:p>
    <w:p w14:paraId="53669522" w14:textId="77777777" w:rsidR="00B03411" w:rsidRPr="005C5158" w:rsidRDefault="00B03411" w:rsidP="007817FC">
      <w:pPr>
        <w:pStyle w:val="BulletedList"/>
        <w:numPr>
          <w:ilvl w:val="0"/>
          <w:numId w:val="0"/>
        </w:numPr>
        <w:ind w:left="1440"/>
        <w:jc w:val="both"/>
        <w:rPr>
          <w:rStyle w:val="Bold"/>
          <w:rFonts w:asciiTheme="majorHAnsi" w:hAnsiTheme="majorHAnsi" w:cs="Arial"/>
          <w:b w:val="0"/>
          <w:sz w:val="22"/>
          <w:szCs w:val="22"/>
          <w:lang w:val="en-GB"/>
        </w:rPr>
      </w:pPr>
    </w:p>
    <w:p w14:paraId="21742BEB" w14:textId="26B6427D" w:rsidR="00B03411" w:rsidRPr="005C5158" w:rsidRDefault="00B03411" w:rsidP="007817FC">
      <w:pPr>
        <w:pStyle w:val="BulletedList"/>
        <w:numPr>
          <w:ilvl w:val="0"/>
          <w:numId w:val="14"/>
        </w:numPr>
        <w:jc w:val="both"/>
        <w:rPr>
          <w:rFonts w:asciiTheme="majorHAnsi" w:hAnsiTheme="majorHAnsi" w:cs="Arial"/>
          <w:sz w:val="22"/>
          <w:szCs w:val="22"/>
          <w:lang w:val="en-GB"/>
        </w:rPr>
      </w:pPr>
      <w:r w:rsidRPr="005C5158">
        <w:rPr>
          <w:rStyle w:val="Bold"/>
          <w:rFonts w:asciiTheme="majorHAnsi" w:hAnsiTheme="majorHAnsi" w:cs="Arial"/>
          <w:b w:val="0"/>
          <w:sz w:val="22"/>
          <w:szCs w:val="22"/>
          <w:lang w:val="en-GB"/>
        </w:rPr>
        <w:t>For local staff stationed outside New York</w:t>
      </w:r>
      <w:r w:rsidRPr="005C5158">
        <w:rPr>
          <w:rFonts w:asciiTheme="majorHAnsi" w:hAnsiTheme="majorHAnsi" w:cs="Arial"/>
          <w:b/>
          <w:sz w:val="22"/>
          <w:szCs w:val="22"/>
          <w:lang w:val="en-GB"/>
        </w:rPr>
        <w:t xml:space="preserve">, </w:t>
      </w:r>
      <w:r w:rsidR="00186641">
        <w:rPr>
          <w:rFonts w:asciiTheme="majorHAnsi" w:hAnsiTheme="majorHAnsi" w:cs="Arial"/>
          <w:bCs/>
          <w:sz w:val="22"/>
          <w:szCs w:val="22"/>
          <w:lang w:val="en-GB"/>
        </w:rPr>
        <w:t xml:space="preserve">the completed application form (Link: </w:t>
      </w:r>
      <w:hyperlink r:id="rId14" w:tgtFrame="_blank" w:history="1">
        <w:r w:rsidR="00186641" w:rsidRPr="00D433D9">
          <w:rPr>
            <w:rStyle w:val="Hyperlink"/>
            <w:rFonts w:ascii="Calibri" w:hAnsi="Calibri" w:cs="Calibri"/>
            <w:color w:val="0070C0"/>
            <w:sz w:val="22"/>
            <w:szCs w:val="22"/>
            <w:u w:val="single"/>
          </w:rPr>
          <w:t xml:space="preserve"> Life Insurance Application Form</w:t>
        </w:r>
      </w:hyperlink>
      <w:r w:rsidR="00186641" w:rsidRPr="00D433D9">
        <w:rPr>
          <w:rFonts w:ascii="Calibri" w:hAnsi="Calibri" w:cs="Calibri"/>
          <w:color w:val="0070C0"/>
          <w:sz w:val="22"/>
          <w:szCs w:val="22"/>
          <w:u w:val="single"/>
        </w:rPr>
        <w:t xml:space="preserve">) </w:t>
      </w:r>
      <w:r w:rsidR="00186641">
        <w:rPr>
          <w:rFonts w:ascii="Calibri" w:hAnsi="Calibri" w:cs="Calibri"/>
          <w:sz w:val="20"/>
          <w:szCs w:val="20"/>
        </w:rPr>
        <w:t xml:space="preserve">is submitted to </w:t>
      </w:r>
      <w:r w:rsidRPr="005C5158">
        <w:rPr>
          <w:rFonts w:asciiTheme="majorHAnsi" w:hAnsiTheme="majorHAnsi" w:cs="Arial"/>
          <w:sz w:val="22"/>
          <w:szCs w:val="22"/>
          <w:lang w:val="en-GB"/>
        </w:rPr>
        <w:t>the Human Resources/Operations Manager at the duty station concerned. The forms are kept locally and do not need to be forwarded to the UN Health and Life Insurance Section</w:t>
      </w:r>
      <w:r w:rsidR="00983462">
        <w:rPr>
          <w:rFonts w:asciiTheme="majorHAnsi" w:hAnsiTheme="majorHAnsi" w:cs="Arial"/>
          <w:sz w:val="22"/>
          <w:szCs w:val="22"/>
          <w:lang w:val="en-GB"/>
        </w:rPr>
        <w:t xml:space="preserve"> (UN HLIS)</w:t>
      </w:r>
      <w:r w:rsidRPr="005C5158">
        <w:rPr>
          <w:rFonts w:asciiTheme="majorHAnsi" w:hAnsiTheme="majorHAnsi" w:cs="Arial"/>
          <w:sz w:val="22"/>
          <w:szCs w:val="22"/>
          <w:lang w:val="en-GB"/>
        </w:rPr>
        <w:t>.</w:t>
      </w:r>
    </w:p>
    <w:p w14:paraId="00C5A5CD" w14:textId="77777777" w:rsidR="00B03411" w:rsidRPr="005C5158" w:rsidRDefault="00B03411" w:rsidP="007817FC">
      <w:pPr>
        <w:jc w:val="both"/>
        <w:rPr>
          <w:rFonts w:asciiTheme="majorHAnsi" w:hAnsiTheme="majorHAnsi" w:cs="Arial"/>
          <w:sz w:val="22"/>
          <w:szCs w:val="22"/>
          <w:lang w:val="en-GB"/>
        </w:rPr>
      </w:pPr>
    </w:p>
    <w:p w14:paraId="39764B44" w14:textId="30747460"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After the first 60 days of eligibility, staff members who wish to participate in the GLIP</w:t>
      </w:r>
      <w:r w:rsidR="006D2D1E">
        <w:rPr>
          <w:rFonts w:asciiTheme="majorHAnsi" w:hAnsiTheme="majorHAnsi" w:cs="Arial"/>
          <w:sz w:val="22"/>
          <w:szCs w:val="22"/>
          <w:lang w:val="en-GB"/>
        </w:rPr>
        <w:t xml:space="preserve">, enrolment becomes </w:t>
      </w:r>
      <w:r w:rsidR="006D2D1E">
        <w:rPr>
          <w:rFonts w:asciiTheme="majorHAnsi" w:hAnsiTheme="majorHAnsi" w:cs="Arial"/>
          <w:b/>
          <w:bCs/>
          <w:sz w:val="22"/>
          <w:szCs w:val="22"/>
          <w:lang w:val="en-GB"/>
        </w:rPr>
        <w:t xml:space="preserve">conditional </w:t>
      </w:r>
      <w:r w:rsidR="006D2D1E">
        <w:rPr>
          <w:rFonts w:asciiTheme="majorHAnsi" w:hAnsiTheme="majorHAnsi" w:cs="Arial"/>
          <w:sz w:val="22"/>
          <w:szCs w:val="22"/>
          <w:lang w:val="en-GB"/>
        </w:rPr>
        <w:t>which means that the staff member</w:t>
      </w:r>
      <w:r w:rsidRPr="005C5158">
        <w:rPr>
          <w:rFonts w:asciiTheme="majorHAnsi" w:hAnsiTheme="majorHAnsi" w:cs="Arial"/>
          <w:sz w:val="22"/>
          <w:szCs w:val="22"/>
          <w:lang w:val="en-GB"/>
        </w:rPr>
        <w:t xml:space="preserve"> should complete the following documentation:</w:t>
      </w:r>
    </w:p>
    <w:p w14:paraId="0A32467A"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45C65BEF" w14:textId="39218210" w:rsidR="00B03411" w:rsidRPr="00B015E8" w:rsidRDefault="006D2D1E" w:rsidP="007817FC">
      <w:pPr>
        <w:pStyle w:val="BulletedList"/>
        <w:numPr>
          <w:ilvl w:val="0"/>
          <w:numId w:val="15"/>
        </w:numPr>
        <w:jc w:val="both"/>
        <w:rPr>
          <w:rFonts w:asciiTheme="majorHAnsi" w:hAnsiTheme="majorHAnsi" w:cs="Arial"/>
          <w:sz w:val="22"/>
          <w:szCs w:val="22"/>
          <w:lang w:val="en-GB"/>
        </w:rPr>
      </w:pPr>
      <w:r w:rsidRPr="00B015E8">
        <w:rPr>
          <w:rStyle w:val="Hyperlink"/>
          <w:rFonts w:asciiTheme="majorHAnsi" w:hAnsiTheme="majorHAnsi" w:cs="Arial"/>
          <w:color w:val="auto"/>
          <w:sz w:val="22"/>
          <w:szCs w:val="22"/>
          <w:lang w:val="en-GB"/>
        </w:rPr>
        <w:t xml:space="preserve"> An application form (as per above)</w:t>
      </w:r>
    </w:p>
    <w:p w14:paraId="65C1C0B4" w14:textId="55878112" w:rsidR="00B03411" w:rsidRPr="00B015E8" w:rsidRDefault="00F22FAD" w:rsidP="007817FC">
      <w:pPr>
        <w:pStyle w:val="BulletedList"/>
        <w:numPr>
          <w:ilvl w:val="0"/>
          <w:numId w:val="15"/>
        </w:numPr>
        <w:jc w:val="both"/>
        <w:rPr>
          <w:rStyle w:val="Hyperlink"/>
          <w:rFonts w:asciiTheme="majorHAnsi" w:hAnsiTheme="majorHAnsi" w:cs="Arial"/>
          <w:color w:val="auto"/>
          <w:sz w:val="22"/>
          <w:szCs w:val="22"/>
          <w:lang w:val="en-GB"/>
        </w:rPr>
      </w:pPr>
      <w:r w:rsidRPr="00B015E8">
        <w:rPr>
          <w:rFonts w:asciiTheme="majorHAnsi" w:hAnsiTheme="majorHAnsi" w:cs="Arial"/>
          <w:sz w:val="22"/>
          <w:szCs w:val="22"/>
          <w:lang w:val="en-GB"/>
        </w:rPr>
        <w:fldChar w:fldCharType="begin"/>
      </w:r>
      <w:r w:rsidRPr="00B015E8">
        <w:rPr>
          <w:rFonts w:asciiTheme="majorHAnsi" w:hAnsiTheme="majorHAnsi" w:cs="Arial"/>
          <w:sz w:val="22"/>
          <w:szCs w:val="22"/>
          <w:lang w:val="en-GB"/>
        </w:rPr>
        <w:instrText xml:space="preserve"> HYPERLINK "https://www.un.org/insurance/sites/www.un.org.insurance/files/67829-46 %287-18%29 United Nations EOI.PDF" </w:instrText>
      </w:r>
      <w:r w:rsidRPr="00B015E8">
        <w:rPr>
          <w:rFonts w:asciiTheme="majorHAnsi" w:hAnsiTheme="majorHAnsi" w:cs="Arial"/>
          <w:sz w:val="22"/>
          <w:szCs w:val="22"/>
          <w:lang w:val="en-GB"/>
        </w:rPr>
      </w:r>
      <w:r w:rsidRPr="00B015E8">
        <w:rPr>
          <w:rFonts w:asciiTheme="majorHAnsi" w:hAnsiTheme="majorHAnsi" w:cs="Arial"/>
          <w:sz w:val="22"/>
          <w:szCs w:val="22"/>
          <w:lang w:val="en-GB"/>
        </w:rPr>
        <w:fldChar w:fldCharType="separate"/>
      </w:r>
      <w:hyperlink r:id="rId15" w:tgtFrame="_blank" w:history="1">
        <w:r w:rsidR="006D2D1E" w:rsidRPr="00B015E8">
          <w:rPr>
            <w:rStyle w:val="Hyperlink"/>
            <w:rFonts w:ascii="Calibri" w:hAnsi="Calibri" w:cs="Calibri"/>
            <w:color w:val="auto"/>
            <w:sz w:val="22"/>
            <w:szCs w:val="22"/>
          </w:rPr>
          <w:t>The Hartford Life Insurance PHA/Evidence of Insurability (EOI) Form</w:t>
        </w:r>
      </w:hyperlink>
    </w:p>
    <w:p w14:paraId="550AB446" w14:textId="636998CC" w:rsidR="00B03411" w:rsidRDefault="00F22FAD" w:rsidP="007817FC">
      <w:pPr>
        <w:jc w:val="both"/>
        <w:rPr>
          <w:rFonts w:asciiTheme="majorHAnsi" w:eastAsiaTheme="minorEastAsia" w:hAnsiTheme="majorHAnsi" w:cs="Arial"/>
          <w:sz w:val="22"/>
          <w:szCs w:val="22"/>
          <w:lang w:val="en-GB"/>
        </w:rPr>
      </w:pPr>
      <w:r w:rsidRPr="00B015E8">
        <w:rPr>
          <w:rFonts w:asciiTheme="majorHAnsi" w:eastAsiaTheme="minorEastAsia" w:hAnsiTheme="majorHAnsi" w:cs="Arial"/>
          <w:sz w:val="22"/>
          <w:szCs w:val="22"/>
          <w:lang w:val="en-GB"/>
        </w:rPr>
        <w:fldChar w:fldCharType="end"/>
      </w:r>
    </w:p>
    <w:p w14:paraId="403CFC44" w14:textId="1CCBD97D" w:rsidR="006D2D1E" w:rsidRPr="006D2D1E" w:rsidRDefault="006D2D1E" w:rsidP="00CC3E0C">
      <w:pPr>
        <w:pStyle w:val="ListParagraph"/>
        <w:ind w:left="720"/>
        <w:jc w:val="both"/>
        <w:rPr>
          <w:rFonts w:asciiTheme="majorHAnsi" w:hAnsiTheme="majorHAnsi" w:cs="Arial"/>
          <w:sz w:val="22"/>
          <w:szCs w:val="22"/>
          <w:lang w:val="en-GB"/>
        </w:rPr>
      </w:pPr>
      <w:r w:rsidRPr="006D2D1E">
        <w:rPr>
          <w:rFonts w:asciiTheme="majorHAnsi" w:hAnsiTheme="majorHAnsi" w:cs="Arial"/>
          <w:sz w:val="22"/>
          <w:szCs w:val="22"/>
          <w:lang w:val="en-GB"/>
        </w:rPr>
        <w:t xml:space="preserve">The respective focal point submits the required forms to </w:t>
      </w:r>
      <w:r>
        <w:rPr>
          <w:rFonts w:asciiTheme="majorHAnsi" w:hAnsiTheme="majorHAnsi" w:cs="Arial"/>
          <w:sz w:val="22"/>
          <w:szCs w:val="22"/>
          <w:lang w:val="en-GB"/>
        </w:rPr>
        <w:t xml:space="preserve">UN </w:t>
      </w:r>
      <w:r w:rsidRPr="006D2D1E">
        <w:rPr>
          <w:rFonts w:asciiTheme="majorHAnsi" w:hAnsiTheme="majorHAnsi" w:cs="Arial"/>
          <w:sz w:val="22"/>
          <w:szCs w:val="22"/>
          <w:lang w:val="en-GB"/>
        </w:rPr>
        <w:t xml:space="preserve">HLIS for a first review after which </w:t>
      </w:r>
      <w:r>
        <w:rPr>
          <w:rFonts w:asciiTheme="majorHAnsi" w:hAnsiTheme="majorHAnsi" w:cs="Arial"/>
          <w:sz w:val="22"/>
          <w:szCs w:val="22"/>
          <w:lang w:val="en-GB"/>
        </w:rPr>
        <w:t xml:space="preserve">UN </w:t>
      </w:r>
      <w:r w:rsidRPr="006D2D1E">
        <w:rPr>
          <w:rFonts w:asciiTheme="majorHAnsi" w:hAnsiTheme="majorHAnsi" w:cs="Arial"/>
          <w:sz w:val="22"/>
          <w:szCs w:val="22"/>
          <w:lang w:val="en-GB"/>
        </w:rPr>
        <w:t>HLIS will forward the form directly to The Hartford which will evaluate eligibility for life insurance enrolment based on the individual profile and might require the applicant to undergo additional medical examinations at the applicant’s own expense.</w:t>
      </w:r>
    </w:p>
    <w:p w14:paraId="22760160" w14:textId="77777777" w:rsidR="00B03411" w:rsidRPr="005C5158" w:rsidRDefault="00B03411" w:rsidP="007817FC">
      <w:pPr>
        <w:pStyle w:val="Boldoneline"/>
        <w:jc w:val="both"/>
        <w:rPr>
          <w:rFonts w:asciiTheme="majorHAnsi" w:hAnsiTheme="majorHAnsi" w:cs="Arial"/>
          <w:sz w:val="22"/>
          <w:szCs w:val="22"/>
          <w:lang w:val="en-GB"/>
        </w:rPr>
      </w:pPr>
      <w:r w:rsidRPr="005C5158">
        <w:rPr>
          <w:rFonts w:asciiTheme="majorHAnsi" w:hAnsiTheme="majorHAnsi" w:cs="Arial"/>
          <w:sz w:val="22"/>
          <w:szCs w:val="22"/>
          <w:lang w:val="en-GB"/>
        </w:rPr>
        <w:t>Effective date</w:t>
      </w:r>
    </w:p>
    <w:p w14:paraId="241F7E24" w14:textId="77777777" w:rsidR="00B03411" w:rsidRPr="005C5158" w:rsidRDefault="00B03411" w:rsidP="007817FC">
      <w:pPr>
        <w:pStyle w:val="ListParagraph"/>
        <w:ind w:left="720"/>
        <w:jc w:val="both"/>
        <w:rPr>
          <w:rFonts w:asciiTheme="majorHAnsi" w:hAnsiTheme="majorHAnsi" w:cs="Arial"/>
          <w:sz w:val="22"/>
          <w:szCs w:val="22"/>
          <w:lang w:val="en-GB"/>
        </w:rPr>
      </w:pPr>
    </w:p>
    <w:p w14:paraId="673702BE"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Staff members who apply within the first 60 days of eligibility will be covered from the effective date of the letter of appointment.  </w:t>
      </w:r>
    </w:p>
    <w:p w14:paraId="447120CB" w14:textId="77777777" w:rsidR="00B03411" w:rsidRPr="005C5158" w:rsidRDefault="00B03411" w:rsidP="007817FC">
      <w:pPr>
        <w:pStyle w:val="ListParagraph"/>
        <w:spacing w:after="240"/>
        <w:ind w:left="720"/>
        <w:jc w:val="both"/>
        <w:rPr>
          <w:rFonts w:asciiTheme="majorHAnsi" w:hAnsiTheme="majorHAnsi" w:cs="Arial"/>
          <w:sz w:val="22"/>
          <w:szCs w:val="22"/>
          <w:lang w:val="en-GB"/>
        </w:rPr>
      </w:pPr>
    </w:p>
    <w:p w14:paraId="4303E98E" w14:textId="1FA3297C" w:rsidR="00B03411" w:rsidRDefault="00B03411" w:rsidP="007817FC">
      <w:pPr>
        <w:pStyle w:val="ListParagraph"/>
        <w:numPr>
          <w:ilvl w:val="0"/>
          <w:numId w:val="2"/>
        </w:numPr>
        <w:spacing w:after="240"/>
        <w:jc w:val="both"/>
        <w:rPr>
          <w:rFonts w:asciiTheme="majorHAnsi" w:hAnsiTheme="majorHAnsi" w:cs="Arial"/>
          <w:sz w:val="22"/>
          <w:szCs w:val="22"/>
          <w:lang w:val="en-GB"/>
        </w:rPr>
      </w:pPr>
      <w:r w:rsidRPr="005C5158">
        <w:rPr>
          <w:rFonts w:asciiTheme="majorHAnsi" w:hAnsiTheme="majorHAnsi" w:cs="Arial"/>
          <w:sz w:val="22"/>
          <w:szCs w:val="22"/>
          <w:lang w:val="en-GB"/>
        </w:rPr>
        <w:t xml:space="preserve">Staff members who apply after the first 60 days of eligibility and who are required to file evidence of insurability will, if accepted, be covered from the date on which </w:t>
      </w:r>
      <w:r w:rsidR="006D2D1E">
        <w:rPr>
          <w:rFonts w:asciiTheme="majorHAnsi" w:hAnsiTheme="majorHAnsi" w:cs="Arial"/>
          <w:sz w:val="22"/>
          <w:szCs w:val="22"/>
          <w:lang w:val="en-GB"/>
        </w:rPr>
        <w:t xml:space="preserve">The Hartford </w:t>
      </w:r>
      <w:r w:rsidRPr="005C5158">
        <w:rPr>
          <w:rFonts w:asciiTheme="majorHAnsi" w:hAnsiTheme="majorHAnsi" w:cs="Arial"/>
          <w:sz w:val="22"/>
          <w:szCs w:val="22"/>
          <w:lang w:val="en-GB"/>
        </w:rPr>
        <w:t xml:space="preserve"> gives its written consent.</w:t>
      </w:r>
    </w:p>
    <w:p w14:paraId="19D0087B" w14:textId="77777777" w:rsidR="00513739" w:rsidRPr="00513739" w:rsidRDefault="00513739" w:rsidP="00513739">
      <w:pPr>
        <w:pStyle w:val="ListParagraph"/>
        <w:rPr>
          <w:rFonts w:asciiTheme="majorHAnsi" w:hAnsiTheme="majorHAnsi" w:cs="Arial"/>
          <w:sz w:val="22"/>
          <w:szCs w:val="22"/>
          <w:lang w:val="en-GB"/>
        </w:rPr>
      </w:pPr>
    </w:p>
    <w:p w14:paraId="0823D650" w14:textId="77777777" w:rsidR="00B03411" w:rsidRPr="005C5158" w:rsidRDefault="00B03411" w:rsidP="008E2FA0">
      <w:pPr>
        <w:pStyle w:val="Boldoneline"/>
        <w:spacing w:before="0"/>
        <w:jc w:val="both"/>
        <w:rPr>
          <w:rFonts w:asciiTheme="majorHAnsi" w:hAnsiTheme="majorHAnsi" w:cs="Arial"/>
          <w:sz w:val="22"/>
          <w:szCs w:val="22"/>
          <w:lang w:val="en-GB"/>
        </w:rPr>
      </w:pPr>
      <w:r w:rsidRPr="005C5158">
        <w:rPr>
          <w:rFonts w:asciiTheme="majorHAnsi" w:hAnsiTheme="majorHAnsi" w:cs="Arial"/>
          <w:sz w:val="22"/>
          <w:szCs w:val="22"/>
          <w:lang w:val="en-GB"/>
        </w:rPr>
        <w:t>Premium</w:t>
      </w:r>
    </w:p>
    <w:p w14:paraId="61E179DA" w14:textId="77777777" w:rsidR="00B03411" w:rsidRPr="005C5158" w:rsidRDefault="00B03411" w:rsidP="007817FC">
      <w:pPr>
        <w:pStyle w:val="ListParagraph"/>
        <w:ind w:left="720"/>
        <w:jc w:val="both"/>
        <w:rPr>
          <w:rFonts w:asciiTheme="majorHAnsi" w:hAnsiTheme="majorHAnsi" w:cs="Arial"/>
          <w:sz w:val="22"/>
          <w:szCs w:val="22"/>
          <w:lang w:val="en-GB"/>
        </w:rPr>
      </w:pPr>
    </w:p>
    <w:p w14:paraId="54EEAEB7" w14:textId="3872BDD5"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Before 1 October 2002, life insurance levels were set out in a schedule that related coverage amounts to ranges of pensionable remuneration, denominated in US dollars.  The coverage amount corresponded to 2.5 times the pensionable remuneration figure at the top of each bracket.  </w:t>
      </w:r>
    </w:p>
    <w:p w14:paraId="24E97304" w14:textId="77777777" w:rsidR="006F53E6" w:rsidRPr="005C5158" w:rsidRDefault="006F53E6" w:rsidP="007817FC">
      <w:pPr>
        <w:pStyle w:val="ListParagraph"/>
        <w:ind w:left="720"/>
        <w:jc w:val="both"/>
        <w:rPr>
          <w:rFonts w:asciiTheme="majorHAnsi" w:hAnsiTheme="majorHAnsi" w:cs="Arial"/>
          <w:sz w:val="22"/>
          <w:szCs w:val="22"/>
          <w:lang w:val="en-GB"/>
        </w:rPr>
      </w:pPr>
    </w:p>
    <w:p w14:paraId="43555403" w14:textId="3C067198" w:rsidR="00B015E8" w:rsidRPr="00B015E8" w:rsidRDefault="00B03411" w:rsidP="001D0BF2">
      <w:pPr>
        <w:pStyle w:val="ListParagraph"/>
        <w:numPr>
          <w:ilvl w:val="0"/>
          <w:numId w:val="2"/>
        </w:numPr>
        <w:jc w:val="both"/>
        <w:rPr>
          <w:rFonts w:asciiTheme="majorHAnsi" w:hAnsiTheme="majorHAnsi" w:cs="Arial"/>
          <w:sz w:val="22"/>
          <w:szCs w:val="22"/>
          <w:lang w:val="en-GB"/>
        </w:rPr>
      </w:pPr>
      <w:r w:rsidRPr="00B015E8">
        <w:rPr>
          <w:rFonts w:asciiTheme="majorHAnsi" w:hAnsiTheme="majorHAnsi" w:cs="Arial"/>
          <w:sz w:val="22"/>
          <w:szCs w:val="22"/>
          <w:lang w:val="en-GB"/>
        </w:rPr>
        <w:t xml:space="preserve">As of 1 October 2002, a staff member’s life insurance entitlement is directly linked to </w:t>
      </w:r>
      <w:r w:rsidR="00CC3E0C" w:rsidRPr="00B015E8">
        <w:rPr>
          <w:rFonts w:asciiTheme="majorHAnsi" w:hAnsiTheme="majorHAnsi" w:cs="Arial"/>
          <w:sz w:val="22"/>
          <w:szCs w:val="22"/>
          <w:lang w:val="en-GB"/>
        </w:rPr>
        <w:t>participant’s</w:t>
      </w:r>
      <w:r w:rsidRPr="00B015E8">
        <w:rPr>
          <w:rFonts w:asciiTheme="majorHAnsi" w:hAnsiTheme="majorHAnsi" w:cs="Arial"/>
          <w:sz w:val="22"/>
          <w:szCs w:val="22"/>
          <w:lang w:val="en-GB"/>
        </w:rPr>
        <w:t xml:space="preserve"> pensionable remuneration and will be defined in terms of the related currency.  Under the new system, whenever pensionable remuneration increases, the life insurance amount will increase proportionately also, without regard to any fixed schedule of pensionable remuneration brackets.  As a result, it is now possible to state the required premium contribution as a percentage of pensionable remuneration. </w:t>
      </w:r>
    </w:p>
    <w:p w14:paraId="2BF81C15" w14:textId="77777777" w:rsidR="00B03411" w:rsidRPr="005C5158" w:rsidRDefault="00B03411" w:rsidP="007817FC">
      <w:pPr>
        <w:ind w:left="360"/>
        <w:jc w:val="both"/>
        <w:rPr>
          <w:rFonts w:asciiTheme="majorHAnsi" w:hAnsiTheme="majorHAnsi" w:cs="Arial"/>
          <w:sz w:val="22"/>
          <w:szCs w:val="22"/>
          <w:lang w:val="en-GB"/>
        </w:rPr>
      </w:pPr>
    </w:p>
    <w:p w14:paraId="71233579" w14:textId="77777777" w:rsidR="00B015E8" w:rsidRDefault="00B015E8" w:rsidP="007817FC">
      <w:pPr>
        <w:jc w:val="both"/>
        <w:rPr>
          <w:rStyle w:val="Bold"/>
          <w:rFonts w:asciiTheme="majorHAnsi" w:hAnsiTheme="majorHAnsi" w:cs="Arial"/>
          <w:sz w:val="22"/>
          <w:szCs w:val="22"/>
          <w:lang w:val="en-GB"/>
        </w:rPr>
      </w:pPr>
    </w:p>
    <w:p w14:paraId="71B29388" w14:textId="6D026012" w:rsidR="00B015E8" w:rsidRDefault="00B015E8" w:rsidP="007817FC">
      <w:pPr>
        <w:jc w:val="both"/>
        <w:rPr>
          <w:rStyle w:val="Bold"/>
          <w:rFonts w:asciiTheme="majorHAnsi" w:hAnsiTheme="majorHAnsi" w:cs="Arial"/>
          <w:sz w:val="22"/>
          <w:szCs w:val="22"/>
          <w:lang w:val="en-GB"/>
        </w:rPr>
      </w:pPr>
    </w:p>
    <w:p w14:paraId="0F2C876E" w14:textId="3A544839" w:rsidR="00D433D9" w:rsidRDefault="00D433D9" w:rsidP="007817FC">
      <w:pPr>
        <w:jc w:val="both"/>
        <w:rPr>
          <w:rStyle w:val="Bold"/>
          <w:rFonts w:asciiTheme="majorHAnsi" w:hAnsiTheme="majorHAnsi" w:cs="Arial"/>
          <w:sz w:val="22"/>
          <w:szCs w:val="22"/>
          <w:lang w:val="en-GB"/>
        </w:rPr>
      </w:pPr>
    </w:p>
    <w:p w14:paraId="4E639490" w14:textId="5D473AB1" w:rsidR="00D433D9" w:rsidRDefault="00D433D9" w:rsidP="007817FC">
      <w:pPr>
        <w:jc w:val="both"/>
        <w:rPr>
          <w:rStyle w:val="Bold"/>
          <w:rFonts w:asciiTheme="majorHAnsi" w:hAnsiTheme="majorHAnsi" w:cs="Arial"/>
          <w:sz w:val="22"/>
          <w:szCs w:val="22"/>
          <w:lang w:val="en-GB"/>
        </w:rPr>
      </w:pPr>
    </w:p>
    <w:p w14:paraId="10A3851A" w14:textId="77777777" w:rsidR="00D433D9" w:rsidRDefault="00D433D9" w:rsidP="007817FC">
      <w:pPr>
        <w:jc w:val="both"/>
        <w:rPr>
          <w:rStyle w:val="Bold"/>
          <w:rFonts w:asciiTheme="majorHAnsi" w:hAnsiTheme="majorHAnsi" w:cs="Arial"/>
          <w:sz w:val="22"/>
          <w:szCs w:val="22"/>
          <w:lang w:val="en-GB"/>
        </w:rPr>
      </w:pPr>
    </w:p>
    <w:p w14:paraId="685A19A2" w14:textId="6EC75FC9" w:rsidR="00B03411" w:rsidRPr="005C5158" w:rsidRDefault="00B03411" w:rsidP="007817FC">
      <w:pPr>
        <w:jc w:val="both"/>
        <w:rPr>
          <w:rFonts w:asciiTheme="majorHAnsi" w:hAnsiTheme="majorHAnsi" w:cs="Arial"/>
          <w:sz w:val="22"/>
          <w:szCs w:val="22"/>
          <w:lang w:val="en-GB"/>
        </w:rPr>
      </w:pPr>
      <w:r w:rsidRPr="005C5158">
        <w:rPr>
          <w:rStyle w:val="Bold"/>
          <w:rFonts w:asciiTheme="majorHAnsi" w:hAnsiTheme="majorHAnsi" w:cs="Arial"/>
          <w:sz w:val="22"/>
          <w:szCs w:val="22"/>
          <w:lang w:val="en-GB"/>
        </w:rPr>
        <w:lastRenderedPageBreak/>
        <w:t>Rate</w:t>
      </w:r>
      <w:r w:rsidRPr="005C5158">
        <w:rPr>
          <w:rFonts w:asciiTheme="majorHAnsi" w:hAnsiTheme="majorHAnsi" w:cs="Arial"/>
          <w:sz w:val="22"/>
          <w:szCs w:val="22"/>
          <w:lang w:val="en-GB"/>
        </w:rPr>
        <w:t xml:space="preserve"> </w:t>
      </w:r>
    </w:p>
    <w:p w14:paraId="63964B0B" w14:textId="77777777" w:rsidR="00B03411" w:rsidRPr="005C5158" w:rsidRDefault="00B03411" w:rsidP="007817FC">
      <w:pPr>
        <w:jc w:val="both"/>
        <w:rPr>
          <w:rFonts w:asciiTheme="majorHAnsi" w:hAnsiTheme="majorHAnsi" w:cs="Arial"/>
          <w:sz w:val="22"/>
          <w:szCs w:val="22"/>
          <w:lang w:val="en-GB"/>
        </w:rPr>
      </w:pPr>
    </w:p>
    <w:p w14:paraId="69E0657A" w14:textId="3F03EF4C" w:rsidR="00D433D9" w:rsidRPr="00D433D9" w:rsidRDefault="00B03411" w:rsidP="00ED1A94">
      <w:pPr>
        <w:pStyle w:val="ListParagraph"/>
        <w:numPr>
          <w:ilvl w:val="0"/>
          <w:numId w:val="2"/>
        </w:numPr>
        <w:jc w:val="both"/>
        <w:rPr>
          <w:rFonts w:asciiTheme="majorHAnsi" w:hAnsiTheme="majorHAnsi" w:cs="Arial"/>
          <w:sz w:val="22"/>
          <w:szCs w:val="22"/>
          <w:lang w:val="en-GB"/>
        </w:rPr>
      </w:pPr>
      <w:r w:rsidRPr="00D433D9">
        <w:rPr>
          <w:rFonts w:asciiTheme="majorHAnsi" w:hAnsiTheme="majorHAnsi" w:cs="Arial"/>
          <w:sz w:val="22"/>
          <w:szCs w:val="22"/>
          <w:lang w:val="en-GB"/>
        </w:rPr>
        <w:t>The current premium rate is US$0.</w:t>
      </w:r>
      <w:r w:rsidR="00C2038A" w:rsidRPr="00D433D9">
        <w:rPr>
          <w:rFonts w:asciiTheme="majorHAnsi" w:hAnsiTheme="majorHAnsi" w:cs="Arial"/>
          <w:sz w:val="22"/>
          <w:szCs w:val="22"/>
          <w:lang w:val="en-GB"/>
        </w:rPr>
        <w:t xml:space="preserve">28 </w:t>
      </w:r>
      <w:r w:rsidRPr="00D433D9">
        <w:rPr>
          <w:rFonts w:asciiTheme="majorHAnsi" w:hAnsiTheme="majorHAnsi" w:cs="Arial"/>
          <w:sz w:val="22"/>
          <w:szCs w:val="22"/>
          <w:lang w:val="en-GB"/>
        </w:rPr>
        <w:t xml:space="preserve">per US$1,000 </w:t>
      </w:r>
      <w:r w:rsidR="00437095" w:rsidRPr="00D433D9">
        <w:rPr>
          <w:rFonts w:asciiTheme="majorHAnsi" w:hAnsiTheme="majorHAnsi" w:cs="Arial"/>
          <w:sz w:val="22"/>
          <w:szCs w:val="22"/>
          <w:lang w:val="en-GB"/>
        </w:rPr>
        <w:t xml:space="preserve">of </w:t>
      </w:r>
      <w:r w:rsidRPr="00D433D9">
        <w:rPr>
          <w:rFonts w:asciiTheme="majorHAnsi" w:hAnsiTheme="majorHAnsi" w:cs="Arial"/>
          <w:sz w:val="22"/>
          <w:szCs w:val="22"/>
          <w:lang w:val="en-GB"/>
        </w:rPr>
        <w:t>coverage, which is equivalent to 0.</w:t>
      </w:r>
      <w:r w:rsidR="00437095" w:rsidRPr="00D433D9">
        <w:rPr>
          <w:rFonts w:asciiTheme="majorHAnsi" w:hAnsiTheme="majorHAnsi" w:cs="Arial"/>
          <w:sz w:val="22"/>
          <w:szCs w:val="22"/>
          <w:lang w:val="en-GB"/>
        </w:rPr>
        <w:t xml:space="preserve">084 </w:t>
      </w:r>
      <w:r w:rsidRPr="00D433D9">
        <w:rPr>
          <w:rFonts w:asciiTheme="majorHAnsi" w:hAnsiTheme="majorHAnsi" w:cs="Arial"/>
          <w:sz w:val="22"/>
          <w:szCs w:val="22"/>
          <w:lang w:val="en-GB"/>
        </w:rPr>
        <w:t>percent of pensionable remuneration. Thus, if the level of pensionable remuneration of a participant is US$35,789, the corresponding level of life insurance coverage is three times that figure, i.e., US$107,367.  The corresponding monthly premium payment based on 0.</w:t>
      </w:r>
      <w:r w:rsidR="00044BD9" w:rsidRPr="00D433D9">
        <w:rPr>
          <w:rFonts w:asciiTheme="majorHAnsi" w:hAnsiTheme="majorHAnsi" w:cs="Arial"/>
          <w:sz w:val="22"/>
          <w:szCs w:val="22"/>
          <w:lang w:val="en-GB"/>
        </w:rPr>
        <w:t xml:space="preserve">084 </w:t>
      </w:r>
      <w:r w:rsidRPr="00D433D9">
        <w:rPr>
          <w:rFonts w:asciiTheme="majorHAnsi" w:hAnsiTheme="majorHAnsi" w:cs="Arial"/>
          <w:sz w:val="22"/>
          <w:szCs w:val="22"/>
          <w:lang w:val="en-GB"/>
        </w:rPr>
        <w:t>percent of pensionable remuneration would be US$</w:t>
      </w:r>
      <w:r w:rsidR="00185C54" w:rsidRPr="00D433D9">
        <w:rPr>
          <w:rFonts w:asciiTheme="majorHAnsi" w:hAnsiTheme="majorHAnsi" w:cs="Arial"/>
          <w:sz w:val="22"/>
          <w:szCs w:val="22"/>
          <w:lang w:val="en-GB"/>
        </w:rPr>
        <w:t>30.0</w:t>
      </w:r>
      <w:r w:rsidR="00FC1F98" w:rsidRPr="00D433D9">
        <w:rPr>
          <w:rFonts w:asciiTheme="majorHAnsi" w:hAnsiTheme="majorHAnsi" w:cs="Arial"/>
          <w:sz w:val="22"/>
          <w:szCs w:val="22"/>
          <w:lang w:val="en-GB"/>
        </w:rPr>
        <w:t>63</w:t>
      </w:r>
      <w:r w:rsidRPr="00D433D9">
        <w:rPr>
          <w:rFonts w:asciiTheme="majorHAnsi" w:hAnsiTheme="majorHAnsi" w:cs="Arial"/>
          <w:sz w:val="22"/>
          <w:szCs w:val="22"/>
          <w:lang w:val="en-GB"/>
        </w:rPr>
        <w:t>.  In the case of the maximum coverage amount of US$300,000, the maximum monthly premium payment will be US$</w:t>
      </w:r>
      <w:r w:rsidR="00053C3F" w:rsidRPr="00D433D9">
        <w:rPr>
          <w:rFonts w:asciiTheme="majorHAnsi" w:hAnsiTheme="majorHAnsi" w:cs="Arial"/>
          <w:sz w:val="22"/>
          <w:szCs w:val="22"/>
          <w:lang w:val="en-GB"/>
        </w:rPr>
        <w:t>85.2</w:t>
      </w:r>
      <w:r w:rsidRPr="00D433D9">
        <w:rPr>
          <w:rFonts w:asciiTheme="majorHAnsi" w:hAnsiTheme="majorHAnsi" w:cs="Arial"/>
          <w:sz w:val="22"/>
          <w:szCs w:val="22"/>
          <w:lang w:val="en-GB"/>
        </w:rPr>
        <w:t>0.</w:t>
      </w:r>
      <w:r w:rsidR="00AC3F5F" w:rsidRPr="00D433D9">
        <w:rPr>
          <w:rFonts w:asciiTheme="majorHAnsi" w:hAnsiTheme="majorHAnsi" w:cs="Arial"/>
          <w:sz w:val="22"/>
          <w:szCs w:val="22"/>
          <w:lang w:val="en-GB"/>
        </w:rPr>
        <w:t xml:space="preserve"> The </w:t>
      </w:r>
      <w:r w:rsidR="00B015E8" w:rsidRPr="00D433D9">
        <w:rPr>
          <w:rFonts w:asciiTheme="majorHAnsi" w:hAnsiTheme="majorHAnsi" w:cs="Arial"/>
          <w:sz w:val="22"/>
          <w:szCs w:val="22"/>
          <w:lang w:val="en-GB"/>
        </w:rPr>
        <w:t>up-to-date</w:t>
      </w:r>
      <w:r w:rsidR="00AC3F5F" w:rsidRPr="00D433D9">
        <w:rPr>
          <w:rFonts w:asciiTheme="majorHAnsi" w:hAnsiTheme="majorHAnsi" w:cs="Arial"/>
          <w:sz w:val="22"/>
          <w:szCs w:val="22"/>
          <w:lang w:val="en-GB"/>
        </w:rPr>
        <w:t xml:space="preserve"> information on the rates is available at: </w:t>
      </w:r>
      <w:hyperlink r:id="rId16" w:history="1">
        <w:r w:rsidR="00D433D9" w:rsidRPr="00D433D9">
          <w:rPr>
            <w:rStyle w:val="Hyperlink"/>
            <w:rFonts w:asciiTheme="majorHAnsi" w:hAnsiTheme="majorHAnsi" w:cs="Arial"/>
            <w:sz w:val="22"/>
            <w:szCs w:val="22"/>
            <w:u w:val="single"/>
            <w:lang w:val="en-GB"/>
          </w:rPr>
          <w:t>https://www.un.org/insurance/content/life-insurance</w:t>
        </w:r>
      </w:hyperlink>
      <w:r w:rsidR="00D433D9" w:rsidRPr="00D433D9">
        <w:rPr>
          <w:rFonts w:asciiTheme="majorHAnsi" w:hAnsiTheme="majorHAnsi" w:cs="Arial"/>
          <w:sz w:val="22"/>
          <w:szCs w:val="22"/>
          <w:lang w:val="en-GB"/>
        </w:rPr>
        <w:t>.</w:t>
      </w:r>
    </w:p>
    <w:p w14:paraId="34DB44B0" w14:textId="77777777" w:rsidR="00B03411" w:rsidRPr="005C5158" w:rsidRDefault="00B03411" w:rsidP="007817FC">
      <w:pPr>
        <w:pStyle w:val="ListParagraph"/>
        <w:ind w:left="720"/>
        <w:jc w:val="both"/>
        <w:rPr>
          <w:rFonts w:asciiTheme="majorHAnsi" w:hAnsiTheme="majorHAnsi" w:cs="Arial"/>
          <w:sz w:val="22"/>
          <w:szCs w:val="22"/>
          <w:lang w:val="en-GB"/>
        </w:rPr>
      </w:pPr>
    </w:p>
    <w:p w14:paraId="5AE6D9D8" w14:textId="7DA38083"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The premium rate is determined by </w:t>
      </w:r>
      <w:r w:rsidR="00AC3F5F">
        <w:rPr>
          <w:rFonts w:asciiTheme="majorHAnsi" w:hAnsiTheme="majorHAnsi" w:cs="Arial"/>
          <w:sz w:val="22"/>
          <w:szCs w:val="22"/>
          <w:lang w:val="en-GB"/>
        </w:rPr>
        <w:t xml:space="preserve">The Hartford </w:t>
      </w:r>
      <w:r w:rsidRPr="005C5158">
        <w:rPr>
          <w:rFonts w:asciiTheme="majorHAnsi" w:hAnsiTheme="majorHAnsi" w:cs="Arial"/>
          <w:sz w:val="22"/>
          <w:szCs w:val="22"/>
          <w:lang w:val="en-GB"/>
        </w:rPr>
        <w:t xml:space="preserve"> in consultation with the UN.</w:t>
      </w:r>
    </w:p>
    <w:p w14:paraId="65401F5D" w14:textId="77777777" w:rsidR="00B03411" w:rsidRPr="005C5158" w:rsidRDefault="00B03411" w:rsidP="007817FC">
      <w:pPr>
        <w:jc w:val="both"/>
        <w:rPr>
          <w:rFonts w:asciiTheme="majorHAnsi" w:hAnsiTheme="majorHAnsi" w:cs="Arial"/>
          <w:sz w:val="22"/>
          <w:szCs w:val="22"/>
          <w:lang w:val="en-GB"/>
        </w:rPr>
      </w:pPr>
    </w:p>
    <w:p w14:paraId="68002234" w14:textId="77777777" w:rsidR="00B03411" w:rsidRPr="005C5158" w:rsidRDefault="00B03411" w:rsidP="007817FC">
      <w:pPr>
        <w:jc w:val="both"/>
        <w:rPr>
          <w:rStyle w:val="Bold"/>
          <w:rFonts w:asciiTheme="majorHAnsi" w:hAnsiTheme="majorHAnsi" w:cs="Arial"/>
          <w:sz w:val="22"/>
          <w:szCs w:val="22"/>
          <w:lang w:val="en-GB"/>
        </w:rPr>
      </w:pPr>
      <w:r w:rsidRPr="005C5158">
        <w:rPr>
          <w:rStyle w:val="Bold"/>
          <w:rFonts w:asciiTheme="majorHAnsi" w:hAnsiTheme="majorHAnsi" w:cs="Arial"/>
          <w:sz w:val="22"/>
          <w:szCs w:val="22"/>
          <w:lang w:val="en-GB"/>
        </w:rPr>
        <w:t>Payment</w:t>
      </w:r>
    </w:p>
    <w:p w14:paraId="682D028D" w14:textId="77777777" w:rsidR="00B03411" w:rsidRPr="005C5158" w:rsidRDefault="00B03411" w:rsidP="007817FC">
      <w:pPr>
        <w:jc w:val="both"/>
        <w:rPr>
          <w:rFonts w:asciiTheme="majorHAnsi" w:hAnsiTheme="majorHAnsi" w:cs="Arial"/>
          <w:sz w:val="22"/>
          <w:szCs w:val="22"/>
          <w:lang w:val="en-GB"/>
        </w:rPr>
      </w:pPr>
    </w:p>
    <w:p w14:paraId="21C7B703"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The premium is paid in full by the staff member.   No subsidy is paid by the Organization.</w:t>
      </w:r>
    </w:p>
    <w:p w14:paraId="05C4B520" w14:textId="77777777" w:rsidR="00B03411" w:rsidRPr="005C5158" w:rsidRDefault="00B03411" w:rsidP="007817FC">
      <w:pPr>
        <w:pStyle w:val="ListParagraph"/>
        <w:ind w:left="720"/>
        <w:jc w:val="both"/>
        <w:rPr>
          <w:rFonts w:asciiTheme="majorHAnsi" w:hAnsiTheme="majorHAnsi" w:cs="Arial"/>
          <w:sz w:val="22"/>
          <w:szCs w:val="22"/>
          <w:lang w:val="en-GB"/>
        </w:rPr>
      </w:pPr>
    </w:p>
    <w:p w14:paraId="66654797" w14:textId="260137E8"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The monthly premium is payable in US dollars in advance at the beginning of each month and is effected by means of automatic payroll deduction.  </w:t>
      </w:r>
    </w:p>
    <w:p w14:paraId="56786A2F" w14:textId="77777777" w:rsidR="00B03411" w:rsidRPr="005C5158" w:rsidRDefault="00B03411" w:rsidP="007817FC">
      <w:pPr>
        <w:pStyle w:val="ListParagraph"/>
        <w:ind w:left="720"/>
        <w:jc w:val="both"/>
        <w:rPr>
          <w:rFonts w:asciiTheme="majorHAnsi" w:hAnsiTheme="majorHAnsi" w:cs="Arial"/>
          <w:sz w:val="22"/>
          <w:szCs w:val="22"/>
          <w:lang w:val="en-GB"/>
        </w:rPr>
      </w:pPr>
    </w:p>
    <w:p w14:paraId="648E705A"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The premium for staff who are paid in currencies other than US dollars is based on their pensionable remuneration in the local currency and is then converted to US dollars, using the UN official rate of exchange, and remitted to the insurance company in US dollars.  Benefits payable by the insurance company will be the equivalent in US dollars, converted at the UN official rate of exchange at the time of payment, of the entitlement of the participant in local currency.</w:t>
      </w:r>
    </w:p>
    <w:p w14:paraId="47792062" w14:textId="77777777" w:rsidR="00B03411" w:rsidRPr="005C5158" w:rsidRDefault="00B03411" w:rsidP="007817FC">
      <w:pPr>
        <w:jc w:val="both"/>
        <w:rPr>
          <w:rFonts w:asciiTheme="majorHAnsi" w:hAnsiTheme="majorHAnsi" w:cs="Arial"/>
          <w:sz w:val="22"/>
          <w:szCs w:val="22"/>
          <w:lang w:val="en-GB"/>
        </w:rPr>
      </w:pPr>
    </w:p>
    <w:p w14:paraId="0CDC3AD4" w14:textId="77777777" w:rsidR="00B03411" w:rsidRPr="005C5158" w:rsidRDefault="00B03411" w:rsidP="007817FC">
      <w:pPr>
        <w:jc w:val="both"/>
        <w:rPr>
          <w:rStyle w:val="Bold"/>
          <w:rFonts w:asciiTheme="majorHAnsi" w:hAnsiTheme="majorHAnsi" w:cs="Arial"/>
          <w:sz w:val="22"/>
          <w:szCs w:val="22"/>
          <w:lang w:val="en-GB"/>
        </w:rPr>
      </w:pPr>
      <w:r w:rsidRPr="005C5158">
        <w:rPr>
          <w:rStyle w:val="Bold"/>
          <w:rFonts w:asciiTheme="majorHAnsi" w:hAnsiTheme="majorHAnsi" w:cs="Arial"/>
          <w:sz w:val="22"/>
          <w:szCs w:val="22"/>
          <w:lang w:val="en-GB"/>
        </w:rPr>
        <w:t>Records</w:t>
      </w:r>
    </w:p>
    <w:p w14:paraId="77C987B7" w14:textId="77777777" w:rsidR="00B03411" w:rsidRPr="005C5158" w:rsidRDefault="00B03411" w:rsidP="007817FC">
      <w:pPr>
        <w:jc w:val="both"/>
        <w:rPr>
          <w:rFonts w:asciiTheme="majorHAnsi" w:hAnsiTheme="majorHAnsi" w:cs="Arial"/>
          <w:sz w:val="22"/>
          <w:szCs w:val="22"/>
          <w:lang w:val="en-GB"/>
        </w:rPr>
      </w:pPr>
    </w:p>
    <w:p w14:paraId="09687A3C" w14:textId="17CA86D7" w:rsidR="00B03411"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The office must maintain a record of the amounts collected for locally recruited staff members, should there be any questions or audit at a later date. </w:t>
      </w:r>
    </w:p>
    <w:p w14:paraId="1F13608B" w14:textId="77777777" w:rsidR="00513739" w:rsidRPr="005C5158" w:rsidRDefault="00513739" w:rsidP="00513739">
      <w:pPr>
        <w:pStyle w:val="ListParagraph"/>
        <w:ind w:left="720"/>
        <w:jc w:val="both"/>
        <w:rPr>
          <w:rFonts w:asciiTheme="majorHAnsi" w:hAnsiTheme="majorHAnsi" w:cs="Arial"/>
          <w:sz w:val="22"/>
          <w:szCs w:val="22"/>
          <w:lang w:val="en-GB"/>
        </w:rPr>
      </w:pPr>
    </w:p>
    <w:p w14:paraId="082601ED" w14:textId="77777777" w:rsidR="00B03411" w:rsidRPr="005C5158" w:rsidRDefault="00B03411" w:rsidP="007817FC">
      <w:pPr>
        <w:pStyle w:val="Boldoneline"/>
        <w:jc w:val="both"/>
        <w:rPr>
          <w:rFonts w:asciiTheme="majorHAnsi" w:hAnsiTheme="majorHAnsi" w:cs="Arial"/>
          <w:sz w:val="22"/>
          <w:szCs w:val="22"/>
          <w:lang w:val="en-GB"/>
        </w:rPr>
      </w:pPr>
      <w:r w:rsidRPr="005C5158">
        <w:rPr>
          <w:rFonts w:asciiTheme="majorHAnsi" w:hAnsiTheme="majorHAnsi" w:cs="Arial"/>
          <w:sz w:val="22"/>
          <w:szCs w:val="22"/>
          <w:lang w:val="en-GB"/>
        </w:rPr>
        <w:t>Automatic adjustment of coverage level and premium</w:t>
      </w:r>
    </w:p>
    <w:p w14:paraId="3524A86E" w14:textId="77777777" w:rsidR="00B03411" w:rsidRPr="005C5158" w:rsidRDefault="00B03411" w:rsidP="007817FC">
      <w:pPr>
        <w:pStyle w:val="ListParagraph"/>
        <w:ind w:left="720"/>
        <w:jc w:val="both"/>
        <w:rPr>
          <w:rFonts w:asciiTheme="majorHAnsi" w:hAnsiTheme="majorHAnsi" w:cs="Arial"/>
          <w:sz w:val="22"/>
          <w:szCs w:val="22"/>
          <w:lang w:val="en-GB"/>
        </w:rPr>
      </w:pPr>
    </w:p>
    <w:p w14:paraId="5A5E5ACD"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The level of coverage and the corresponding premium will automatically be adjusted whenever an increase in pensionable remuneration occurs, unless:</w:t>
      </w:r>
    </w:p>
    <w:p w14:paraId="70CE5851"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371F0035" w14:textId="4FA3AB7D" w:rsidR="00B03411" w:rsidRPr="005C5158" w:rsidRDefault="00B03411" w:rsidP="007817FC">
      <w:pPr>
        <w:pStyle w:val="BulletedList"/>
        <w:numPr>
          <w:ilvl w:val="0"/>
          <w:numId w:val="17"/>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The pensionable remuneration of the staff member already entitles </w:t>
      </w:r>
      <w:r w:rsidR="00CC3E0C">
        <w:rPr>
          <w:rFonts w:asciiTheme="majorHAnsi" w:hAnsiTheme="majorHAnsi" w:cs="Arial"/>
          <w:sz w:val="22"/>
          <w:szCs w:val="22"/>
          <w:lang w:val="en-GB"/>
        </w:rPr>
        <w:t>them</w:t>
      </w:r>
      <w:r w:rsidRPr="005C5158">
        <w:rPr>
          <w:rFonts w:asciiTheme="majorHAnsi" w:hAnsiTheme="majorHAnsi" w:cs="Arial"/>
          <w:sz w:val="22"/>
          <w:szCs w:val="22"/>
          <w:lang w:val="en-GB"/>
        </w:rPr>
        <w:t xml:space="preserve"> to the maximum coverage available; or </w:t>
      </w:r>
    </w:p>
    <w:p w14:paraId="3B57B092"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2E1D972C" w14:textId="77777777" w:rsidR="00B03411" w:rsidRPr="005C5158" w:rsidRDefault="00B03411" w:rsidP="007817FC">
      <w:pPr>
        <w:pStyle w:val="BulletedList"/>
        <w:numPr>
          <w:ilvl w:val="0"/>
          <w:numId w:val="17"/>
        </w:numPr>
        <w:jc w:val="both"/>
        <w:rPr>
          <w:rFonts w:asciiTheme="majorHAnsi" w:hAnsiTheme="majorHAnsi" w:cs="Arial"/>
          <w:sz w:val="22"/>
          <w:szCs w:val="22"/>
          <w:lang w:val="en-GB"/>
        </w:rPr>
      </w:pPr>
      <w:r w:rsidRPr="005C5158">
        <w:rPr>
          <w:rFonts w:asciiTheme="majorHAnsi" w:hAnsiTheme="majorHAnsi" w:cs="Arial"/>
          <w:sz w:val="22"/>
          <w:szCs w:val="22"/>
          <w:lang w:val="en-GB"/>
        </w:rPr>
        <w:t>The staff member has executed a waiver of automatic increase prior to 1 January 2001.</w:t>
      </w:r>
    </w:p>
    <w:p w14:paraId="403D4D6C" w14:textId="77777777" w:rsidR="00B03411" w:rsidRPr="005C5158" w:rsidRDefault="00B03411" w:rsidP="007817FC">
      <w:pPr>
        <w:pStyle w:val="ListParagraph"/>
        <w:spacing w:after="240"/>
        <w:ind w:left="720"/>
        <w:jc w:val="both"/>
        <w:rPr>
          <w:rFonts w:asciiTheme="majorHAnsi" w:hAnsiTheme="majorHAnsi" w:cs="Arial"/>
          <w:sz w:val="22"/>
          <w:szCs w:val="22"/>
          <w:lang w:val="en-GB"/>
        </w:rPr>
      </w:pPr>
    </w:p>
    <w:p w14:paraId="0AD00B4B" w14:textId="1892FFBC" w:rsidR="00B03411" w:rsidRPr="005C5158" w:rsidRDefault="00B03411" w:rsidP="007817FC">
      <w:pPr>
        <w:pStyle w:val="ListParagraph"/>
        <w:numPr>
          <w:ilvl w:val="0"/>
          <w:numId w:val="2"/>
        </w:numPr>
        <w:spacing w:after="240"/>
        <w:jc w:val="both"/>
        <w:rPr>
          <w:rFonts w:asciiTheme="majorHAnsi" w:hAnsiTheme="majorHAnsi" w:cs="Arial"/>
          <w:sz w:val="22"/>
          <w:szCs w:val="22"/>
          <w:lang w:val="en-GB"/>
        </w:rPr>
      </w:pPr>
      <w:r w:rsidRPr="005C5158">
        <w:rPr>
          <w:rFonts w:asciiTheme="majorHAnsi" w:hAnsiTheme="majorHAnsi" w:cs="Arial"/>
          <w:sz w:val="22"/>
          <w:szCs w:val="22"/>
          <w:lang w:val="en-GB"/>
        </w:rPr>
        <w:t xml:space="preserve">A participant who does not wish to accept the increased life insurance coverage resulting from changes in </w:t>
      </w:r>
      <w:r w:rsidR="00CC3E0C">
        <w:rPr>
          <w:rFonts w:asciiTheme="majorHAnsi" w:hAnsiTheme="majorHAnsi" w:cs="Arial"/>
          <w:sz w:val="22"/>
          <w:szCs w:val="22"/>
          <w:lang w:val="en-GB"/>
        </w:rPr>
        <w:t>their</w:t>
      </w:r>
      <w:r w:rsidRPr="005C5158">
        <w:rPr>
          <w:rFonts w:asciiTheme="majorHAnsi" w:hAnsiTheme="majorHAnsi" w:cs="Arial"/>
          <w:sz w:val="22"/>
          <w:szCs w:val="22"/>
          <w:lang w:val="en-GB"/>
        </w:rPr>
        <w:t xml:space="preserve"> pensionable remuneration must cancel </w:t>
      </w:r>
      <w:r w:rsidR="00CC3E0C">
        <w:rPr>
          <w:rFonts w:asciiTheme="majorHAnsi" w:hAnsiTheme="majorHAnsi" w:cs="Arial"/>
          <w:sz w:val="22"/>
          <w:szCs w:val="22"/>
          <w:lang w:val="en-GB"/>
        </w:rPr>
        <w:t>their</w:t>
      </w:r>
      <w:r w:rsidRPr="005C5158">
        <w:rPr>
          <w:rFonts w:asciiTheme="majorHAnsi" w:hAnsiTheme="majorHAnsi" w:cs="Arial"/>
          <w:sz w:val="22"/>
          <w:szCs w:val="22"/>
          <w:lang w:val="en-GB"/>
        </w:rPr>
        <w:t xml:space="preserve"> coverage under the </w:t>
      </w:r>
      <w:r w:rsidRPr="005C5158">
        <w:rPr>
          <w:rFonts w:asciiTheme="majorHAnsi" w:hAnsiTheme="majorHAnsi" w:cs="Arial"/>
          <w:sz w:val="22"/>
          <w:szCs w:val="22"/>
          <w:lang w:val="en-GB"/>
        </w:rPr>
        <w:lastRenderedPageBreak/>
        <w:t>plan.  In order to reinstate life insurance participation at a future date, a new application must be made through the “evidence of insurability” process.</w:t>
      </w:r>
    </w:p>
    <w:p w14:paraId="6A4DF4AA" w14:textId="77777777" w:rsidR="00B03411" w:rsidRPr="005C5158" w:rsidRDefault="00B03411" w:rsidP="007817FC">
      <w:pPr>
        <w:pStyle w:val="Boldoneline"/>
        <w:jc w:val="both"/>
        <w:rPr>
          <w:rFonts w:asciiTheme="majorHAnsi" w:hAnsiTheme="majorHAnsi" w:cs="Arial"/>
          <w:sz w:val="22"/>
          <w:szCs w:val="22"/>
          <w:lang w:val="en-GB"/>
        </w:rPr>
      </w:pPr>
      <w:r w:rsidRPr="005C5158">
        <w:rPr>
          <w:rFonts w:asciiTheme="majorHAnsi" w:hAnsiTheme="majorHAnsi" w:cs="Arial"/>
          <w:sz w:val="22"/>
          <w:szCs w:val="22"/>
          <w:lang w:val="en-GB"/>
        </w:rPr>
        <w:t>Discontinuance of waiver of premium increase</w:t>
      </w:r>
    </w:p>
    <w:p w14:paraId="4BB01558" w14:textId="77777777" w:rsidR="00B03411" w:rsidRPr="005C5158" w:rsidRDefault="00B03411" w:rsidP="007817FC">
      <w:pPr>
        <w:pStyle w:val="ListParagraph"/>
        <w:spacing w:after="240"/>
        <w:ind w:left="720"/>
        <w:jc w:val="both"/>
        <w:rPr>
          <w:rFonts w:asciiTheme="majorHAnsi" w:hAnsiTheme="majorHAnsi" w:cs="Arial"/>
          <w:sz w:val="22"/>
          <w:szCs w:val="22"/>
          <w:lang w:val="en-GB"/>
        </w:rPr>
      </w:pPr>
    </w:p>
    <w:p w14:paraId="3D2FA6E9" w14:textId="77777777" w:rsidR="00B03411" w:rsidRPr="005C5158" w:rsidRDefault="00B03411" w:rsidP="007817FC">
      <w:pPr>
        <w:pStyle w:val="ListParagraph"/>
        <w:numPr>
          <w:ilvl w:val="0"/>
          <w:numId w:val="2"/>
        </w:numPr>
        <w:spacing w:after="240"/>
        <w:jc w:val="both"/>
        <w:rPr>
          <w:rFonts w:asciiTheme="majorHAnsi" w:hAnsiTheme="majorHAnsi" w:cs="Arial"/>
          <w:sz w:val="22"/>
          <w:szCs w:val="22"/>
          <w:lang w:val="en-GB"/>
        </w:rPr>
      </w:pPr>
      <w:r w:rsidRPr="005C5158">
        <w:rPr>
          <w:rFonts w:asciiTheme="majorHAnsi" w:hAnsiTheme="majorHAnsi" w:cs="Arial"/>
          <w:sz w:val="22"/>
          <w:szCs w:val="22"/>
          <w:lang w:val="en-GB"/>
        </w:rPr>
        <w:t>In the past, staff were given an opportunity to waive the increase, thereby freezing life insurance coverage at the prior level.  With effect from 1 January 2001, the option to waive the coverage increase was discontinued. The life insurance level of staff that executed a waiver of automatic increase prior to 1 January 2001 will be maintained at the lower coverage level.</w:t>
      </w:r>
    </w:p>
    <w:p w14:paraId="68231F98" w14:textId="77777777" w:rsidR="00B03411" w:rsidRPr="005C5158" w:rsidRDefault="00B03411" w:rsidP="007817FC">
      <w:pPr>
        <w:pStyle w:val="Boldoneline"/>
        <w:jc w:val="both"/>
        <w:rPr>
          <w:rFonts w:asciiTheme="majorHAnsi" w:hAnsiTheme="majorHAnsi" w:cs="Arial"/>
          <w:sz w:val="22"/>
          <w:szCs w:val="22"/>
          <w:lang w:val="en-GB"/>
        </w:rPr>
      </w:pPr>
      <w:r w:rsidRPr="005C5158">
        <w:rPr>
          <w:rFonts w:asciiTheme="majorHAnsi" w:hAnsiTheme="majorHAnsi" w:cs="Arial"/>
          <w:sz w:val="22"/>
          <w:szCs w:val="22"/>
          <w:lang w:val="en-GB"/>
        </w:rPr>
        <w:t>Reapplication after cancellation of coverage</w:t>
      </w:r>
    </w:p>
    <w:p w14:paraId="267FFA17" w14:textId="77777777" w:rsidR="00B03411" w:rsidRPr="005C5158" w:rsidRDefault="00B03411" w:rsidP="007817FC">
      <w:pPr>
        <w:pStyle w:val="ListParagraph"/>
        <w:ind w:left="720"/>
        <w:jc w:val="both"/>
        <w:rPr>
          <w:rFonts w:asciiTheme="majorHAnsi" w:hAnsiTheme="majorHAnsi" w:cs="Arial"/>
          <w:sz w:val="22"/>
          <w:szCs w:val="22"/>
          <w:lang w:val="en-GB"/>
        </w:rPr>
      </w:pPr>
    </w:p>
    <w:p w14:paraId="16A9FF1A" w14:textId="19E33241"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A staff member who has cancelled coverage may re-apply at a later date for coverage based on </w:t>
      </w:r>
      <w:r w:rsidR="00CC3E0C">
        <w:rPr>
          <w:rFonts w:asciiTheme="majorHAnsi" w:hAnsiTheme="majorHAnsi" w:cs="Arial"/>
          <w:sz w:val="22"/>
          <w:szCs w:val="22"/>
          <w:lang w:val="en-GB"/>
        </w:rPr>
        <w:t>their</w:t>
      </w:r>
      <w:r w:rsidRPr="005C5158">
        <w:rPr>
          <w:rFonts w:asciiTheme="majorHAnsi" w:hAnsiTheme="majorHAnsi" w:cs="Arial"/>
          <w:sz w:val="22"/>
          <w:szCs w:val="22"/>
          <w:lang w:val="en-GB"/>
        </w:rPr>
        <w:t xml:space="preserve"> pensionable remuneration at that time.  </w:t>
      </w:r>
      <w:r w:rsidR="000875A3" w:rsidRPr="005C5158">
        <w:rPr>
          <w:rFonts w:asciiTheme="majorHAnsi" w:hAnsiTheme="majorHAnsi" w:cs="Arial"/>
          <w:sz w:val="22"/>
          <w:szCs w:val="22"/>
          <w:lang w:val="en-GB"/>
        </w:rPr>
        <w:t>Enrolment</w:t>
      </w:r>
      <w:r w:rsidRPr="005C5158">
        <w:rPr>
          <w:rFonts w:asciiTheme="majorHAnsi" w:hAnsiTheme="majorHAnsi" w:cs="Arial"/>
          <w:sz w:val="22"/>
          <w:szCs w:val="22"/>
          <w:lang w:val="en-GB"/>
        </w:rPr>
        <w:t xml:space="preserve"> in the plan is conditional on the provision, by the staff member at the time of application, of evidence of insurability satisfactory to</w:t>
      </w:r>
      <w:r w:rsidR="00CC3E0C">
        <w:rPr>
          <w:rFonts w:asciiTheme="majorHAnsi" w:hAnsiTheme="majorHAnsi" w:cs="Arial"/>
          <w:sz w:val="22"/>
          <w:szCs w:val="22"/>
          <w:lang w:val="en-GB"/>
        </w:rPr>
        <w:t xml:space="preserve"> </w:t>
      </w:r>
      <w:r w:rsidR="0055743B">
        <w:rPr>
          <w:rFonts w:asciiTheme="majorHAnsi" w:hAnsiTheme="majorHAnsi" w:cs="Arial"/>
          <w:sz w:val="22"/>
          <w:szCs w:val="22"/>
          <w:lang w:val="en-GB"/>
        </w:rPr>
        <w:t>T</w:t>
      </w:r>
      <w:r w:rsidR="00CC3E0C">
        <w:rPr>
          <w:rFonts w:asciiTheme="majorHAnsi" w:hAnsiTheme="majorHAnsi" w:cs="Arial"/>
          <w:sz w:val="22"/>
          <w:szCs w:val="22"/>
          <w:lang w:val="en-GB"/>
        </w:rPr>
        <w:t>he Hartford</w:t>
      </w:r>
      <w:r w:rsidRPr="005C5158">
        <w:rPr>
          <w:rFonts w:asciiTheme="majorHAnsi" w:hAnsiTheme="majorHAnsi" w:cs="Arial"/>
          <w:sz w:val="22"/>
          <w:szCs w:val="22"/>
          <w:lang w:val="en-GB"/>
        </w:rPr>
        <w:t>.</w:t>
      </w:r>
    </w:p>
    <w:p w14:paraId="12AC4B82" w14:textId="77777777" w:rsidR="00B03411" w:rsidRPr="005C5158" w:rsidRDefault="00B03411" w:rsidP="007817FC">
      <w:pPr>
        <w:pStyle w:val="ListParagraph"/>
        <w:spacing w:after="240"/>
        <w:ind w:left="720"/>
        <w:jc w:val="both"/>
        <w:rPr>
          <w:rFonts w:asciiTheme="majorHAnsi" w:hAnsiTheme="majorHAnsi" w:cs="Arial"/>
          <w:sz w:val="22"/>
          <w:szCs w:val="22"/>
          <w:lang w:val="en-GB"/>
        </w:rPr>
      </w:pPr>
    </w:p>
    <w:p w14:paraId="76D98381" w14:textId="248BB00E" w:rsidR="00B03411" w:rsidRPr="005C5158" w:rsidRDefault="00CC3E0C" w:rsidP="007817FC">
      <w:pPr>
        <w:pStyle w:val="ListParagraph"/>
        <w:numPr>
          <w:ilvl w:val="0"/>
          <w:numId w:val="2"/>
        </w:numPr>
        <w:spacing w:after="240"/>
        <w:jc w:val="both"/>
        <w:rPr>
          <w:rFonts w:asciiTheme="majorHAnsi" w:hAnsiTheme="majorHAnsi" w:cs="Arial"/>
          <w:sz w:val="22"/>
          <w:szCs w:val="22"/>
          <w:lang w:val="en-GB"/>
        </w:rPr>
      </w:pPr>
      <w:r>
        <w:rPr>
          <w:rFonts w:asciiTheme="majorHAnsi" w:hAnsiTheme="majorHAnsi" w:cs="Arial"/>
          <w:sz w:val="22"/>
          <w:szCs w:val="22"/>
          <w:lang w:val="en-GB"/>
        </w:rPr>
        <w:t xml:space="preserve">The Hartford </w:t>
      </w:r>
      <w:r w:rsidR="00B03411" w:rsidRPr="005C5158">
        <w:rPr>
          <w:rFonts w:asciiTheme="majorHAnsi" w:hAnsiTheme="majorHAnsi" w:cs="Arial"/>
          <w:sz w:val="22"/>
          <w:szCs w:val="22"/>
          <w:lang w:val="en-GB"/>
        </w:rPr>
        <w:t xml:space="preserve"> reserves the right to reject any reapplication and may require the applicant to undergo a medical examination at the applicant’s own expense.  If reapplication is accepted, coverage begins from the date </w:t>
      </w:r>
      <w:r w:rsidR="0055743B">
        <w:rPr>
          <w:rFonts w:asciiTheme="majorHAnsi" w:hAnsiTheme="majorHAnsi" w:cs="Arial"/>
          <w:sz w:val="22"/>
          <w:szCs w:val="22"/>
          <w:lang w:val="en-GB"/>
        </w:rPr>
        <w:t>T</w:t>
      </w:r>
      <w:r>
        <w:rPr>
          <w:rFonts w:asciiTheme="majorHAnsi" w:hAnsiTheme="majorHAnsi" w:cs="Arial"/>
          <w:sz w:val="22"/>
          <w:szCs w:val="22"/>
          <w:lang w:val="en-GB"/>
        </w:rPr>
        <w:t>he Hartford</w:t>
      </w:r>
      <w:r w:rsidR="00B03411" w:rsidRPr="005C5158">
        <w:rPr>
          <w:rFonts w:asciiTheme="majorHAnsi" w:hAnsiTheme="majorHAnsi" w:cs="Arial"/>
          <w:sz w:val="22"/>
          <w:szCs w:val="22"/>
          <w:lang w:val="en-GB"/>
        </w:rPr>
        <w:t xml:space="preserve"> gives its written consent.  </w:t>
      </w:r>
    </w:p>
    <w:p w14:paraId="1196DE6F" w14:textId="7B617443" w:rsidR="00B03411" w:rsidRPr="005C5158" w:rsidRDefault="00B03411" w:rsidP="007817FC">
      <w:pPr>
        <w:pStyle w:val="Boldoneline"/>
        <w:jc w:val="both"/>
        <w:rPr>
          <w:rFonts w:asciiTheme="majorHAnsi" w:hAnsiTheme="majorHAnsi" w:cs="Arial"/>
          <w:sz w:val="22"/>
          <w:szCs w:val="22"/>
          <w:lang w:val="en-GB"/>
        </w:rPr>
      </w:pPr>
      <w:r w:rsidRPr="005C5158">
        <w:rPr>
          <w:rFonts w:asciiTheme="majorHAnsi" w:hAnsiTheme="majorHAnsi" w:cs="Arial"/>
          <w:sz w:val="22"/>
          <w:szCs w:val="22"/>
          <w:lang w:val="en-GB"/>
        </w:rPr>
        <w:t xml:space="preserve">Special Leave </w:t>
      </w:r>
      <w:r w:rsidR="008E2FA0" w:rsidRPr="005C5158">
        <w:rPr>
          <w:rFonts w:asciiTheme="majorHAnsi" w:hAnsiTheme="majorHAnsi" w:cs="Arial"/>
          <w:sz w:val="22"/>
          <w:szCs w:val="22"/>
          <w:lang w:val="en-GB"/>
        </w:rPr>
        <w:t>without</w:t>
      </w:r>
      <w:r w:rsidRPr="005C5158">
        <w:rPr>
          <w:rFonts w:asciiTheme="majorHAnsi" w:hAnsiTheme="majorHAnsi" w:cs="Arial"/>
          <w:sz w:val="22"/>
          <w:szCs w:val="22"/>
          <w:lang w:val="en-GB"/>
        </w:rPr>
        <w:t xml:space="preserve"> Pay</w:t>
      </w:r>
    </w:p>
    <w:p w14:paraId="63DFF175" w14:textId="77777777" w:rsidR="00B03411" w:rsidRPr="005C5158" w:rsidRDefault="00B03411" w:rsidP="007817FC">
      <w:pPr>
        <w:pStyle w:val="ListParagraph"/>
        <w:ind w:left="720"/>
        <w:jc w:val="both"/>
        <w:rPr>
          <w:rFonts w:asciiTheme="majorHAnsi" w:hAnsiTheme="majorHAnsi" w:cs="Arial"/>
          <w:sz w:val="22"/>
          <w:szCs w:val="22"/>
          <w:lang w:val="en-GB"/>
        </w:rPr>
      </w:pPr>
    </w:p>
    <w:p w14:paraId="213F0AFE"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Periods of special leave without pay (SLWOP) for less than one calendar month do not affect the coverage to which the staff member has subscribed.  For periods of leave that exceed one month, staff members have the option of continuing coverage by making full payment of the premiums involved, in advance, on a quarterly basis, as follows:</w:t>
      </w:r>
    </w:p>
    <w:p w14:paraId="0A9584EC"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251912A0" w14:textId="1DEDD06C" w:rsidR="00B03411" w:rsidRPr="005C5158" w:rsidRDefault="00B03411" w:rsidP="007817FC">
      <w:pPr>
        <w:pStyle w:val="BulletedList"/>
        <w:numPr>
          <w:ilvl w:val="0"/>
          <w:numId w:val="18"/>
        </w:numPr>
        <w:jc w:val="both"/>
        <w:rPr>
          <w:rFonts w:asciiTheme="majorHAnsi" w:hAnsiTheme="majorHAnsi" w:cs="Arial"/>
          <w:sz w:val="22"/>
          <w:szCs w:val="22"/>
          <w:lang w:val="en-GB"/>
        </w:rPr>
      </w:pPr>
      <w:r w:rsidRPr="005C5158">
        <w:rPr>
          <w:rFonts w:asciiTheme="majorHAnsi" w:hAnsiTheme="majorHAnsi" w:cs="Arial"/>
          <w:sz w:val="22"/>
          <w:szCs w:val="22"/>
          <w:lang w:val="en-GB"/>
        </w:rPr>
        <w:t>For  local staff members stationed in New York,</w:t>
      </w:r>
      <w:r w:rsidR="000875A3">
        <w:rPr>
          <w:rFonts w:asciiTheme="majorHAnsi" w:hAnsiTheme="majorHAnsi" w:cs="Arial"/>
          <w:sz w:val="22"/>
          <w:szCs w:val="22"/>
          <w:lang w:val="en-GB"/>
        </w:rPr>
        <w:t xml:space="preserve"> and international staff members</w:t>
      </w:r>
      <w:r w:rsidRPr="005C5158">
        <w:rPr>
          <w:rFonts w:asciiTheme="majorHAnsi" w:hAnsiTheme="majorHAnsi" w:cs="Arial"/>
          <w:sz w:val="22"/>
          <w:szCs w:val="22"/>
          <w:lang w:val="en-GB"/>
        </w:rPr>
        <w:t xml:space="preserve"> contact the UN Health and Life Insurance Section </w:t>
      </w:r>
      <w:r w:rsidR="00CC3E0C">
        <w:rPr>
          <w:rFonts w:asciiTheme="majorHAnsi" w:hAnsiTheme="majorHAnsi" w:cs="Arial"/>
          <w:sz w:val="22"/>
          <w:szCs w:val="22"/>
          <w:lang w:val="en-GB"/>
        </w:rPr>
        <w:t xml:space="preserve">(UN HLIS) </w:t>
      </w:r>
      <w:r w:rsidRPr="005C5158">
        <w:rPr>
          <w:rFonts w:asciiTheme="majorHAnsi" w:hAnsiTheme="majorHAnsi" w:cs="Arial"/>
          <w:sz w:val="22"/>
          <w:szCs w:val="22"/>
          <w:lang w:val="en-GB"/>
        </w:rPr>
        <w:t>to arrange for payment of premiums</w:t>
      </w:r>
    </w:p>
    <w:p w14:paraId="4DEC4324" w14:textId="77777777" w:rsidR="00B03411" w:rsidRPr="005C5158" w:rsidRDefault="00B03411" w:rsidP="007817FC">
      <w:pPr>
        <w:pStyle w:val="BulletedList"/>
        <w:numPr>
          <w:ilvl w:val="0"/>
          <w:numId w:val="0"/>
        </w:numPr>
        <w:ind w:left="1080"/>
        <w:jc w:val="both"/>
        <w:rPr>
          <w:rFonts w:asciiTheme="majorHAnsi" w:hAnsiTheme="majorHAnsi" w:cs="Arial"/>
          <w:sz w:val="22"/>
          <w:szCs w:val="22"/>
          <w:lang w:val="en-GB"/>
        </w:rPr>
      </w:pPr>
    </w:p>
    <w:p w14:paraId="3D9A99F3"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6F10E0E8" w14:textId="629583C6" w:rsidR="00B03411" w:rsidRPr="005C5158" w:rsidRDefault="00B03411" w:rsidP="007817FC">
      <w:pPr>
        <w:pStyle w:val="BulletedList"/>
        <w:numPr>
          <w:ilvl w:val="0"/>
          <w:numId w:val="18"/>
        </w:numPr>
        <w:jc w:val="both"/>
        <w:rPr>
          <w:rFonts w:asciiTheme="majorHAnsi" w:hAnsiTheme="majorHAnsi" w:cs="Arial"/>
          <w:sz w:val="22"/>
          <w:szCs w:val="22"/>
          <w:lang w:val="en-GB"/>
        </w:rPr>
      </w:pPr>
      <w:r w:rsidRPr="005C5158">
        <w:rPr>
          <w:rFonts w:asciiTheme="majorHAnsi" w:hAnsiTheme="majorHAnsi" w:cs="Arial"/>
          <w:sz w:val="22"/>
          <w:szCs w:val="22"/>
          <w:lang w:val="en-GB"/>
        </w:rPr>
        <w:t>For local staff members stationed outside New York, arrange payments through the Human Resources/Operations Manager at the duty station</w:t>
      </w:r>
      <w:r w:rsidR="000875A3">
        <w:rPr>
          <w:rFonts w:asciiTheme="majorHAnsi" w:hAnsiTheme="majorHAnsi" w:cs="Arial"/>
          <w:sz w:val="22"/>
          <w:szCs w:val="22"/>
          <w:lang w:val="en-GB"/>
        </w:rPr>
        <w:t>.</w:t>
      </w:r>
    </w:p>
    <w:p w14:paraId="7591181E" w14:textId="77777777" w:rsidR="00B03411" w:rsidRPr="005C5158" w:rsidRDefault="00B03411" w:rsidP="007817FC">
      <w:pPr>
        <w:jc w:val="both"/>
        <w:rPr>
          <w:rFonts w:asciiTheme="majorHAnsi" w:hAnsiTheme="majorHAnsi" w:cs="Arial"/>
          <w:sz w:val="22"/>
          <w:szCs w:val="22"/>
          <w:lang w:val="en-GB"/>
        </w:rPr>
      </w:pPr>
    </w:p>
    <w:p w14:paraId="5A573035" w14:textId="54692A34"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Staff members who choose not to retain coverage during a period of special leave without pay (SLWOP) of more than two months’ duration, may re-</w:t>
      </w:r>
      <w:r w:rsidR="000875A3" w:rsidRPr="005C5158">
        <w:rPr>
          <w:rFonts w:asciiTheme="majorHAnsi" w:hAnsiTheme="majorHAnsi" w:cs="Arial"/>
          <w:sz w:val="22"/>
          <w:szCs w:val="22"/>
          <w:lang w:val="en-GB"/>
        </w:rPr>
        <w:t>enrol</w:t>
      </w:r>
      <w:r w:rsidRPr="005C5158">
        <w:rPr>
          <w:rFonts w:asciiTheme="majorHAnsi" w:hAnsiTheme="majorHAnsi" w:cs="Arial"/>
          <w:sz w:val="22"/>
          <w:szCs w:val="22"/>
          <w:lang w:val="en-GB"/>
        </w:rPr>
        <w:t xml:space="preserve"> in the plan only on the basis of satisfactory evidence of insurability. Retroactive payment of premiums for a period of SLWOP in order to become entitled to after-service coverage will not be accepted.</w:t>
      </w:r>
    </w:p>
    <w:p w14:paraId="5DE13E17" w14:textId="663DD0CE" w:rsidR="00B03411" w:rsidRDefault="00B03411" w:rsidP="007817FC">
      <w:pPr>
        <w:spacing w:after="240"/>
        <w:jc w:val="both"/>
        <w:rPr>
          <w:rFonts w:asciiTheme="majorHAnsi" w:hAnsiTheme="majorHAnsi" w:cs="Arial"/>
          <w:b/>
          <w:sz w:val="22"/>
          <w:szCs w:val="22"/>
          <w:lang w:val="en-GB"/>
        </w:rPr>
      </w:pPr>
    </w:p>
    <w:p w14:paraId="6C8063DF" w14:textId="77777777" w:rsidR="00B015E8" w:rsidRPr="005C5158" w:rsidRDefault="00B015E8" w:rsidP="007817FC">
      <w:pPr>
        <w:spacing w:after="240"/>
        <w:jc w:val="both"/>
        <w:rPr>
          <w:rFonts w:asciiTheme="majorHAnsi" w:hAnsiTheme="majorHAnsi" w:cs="Arial"/>
          <w:b/>
          <w:sz w:val="22"/>
          <w:szCs w:val="22"/>
          <w:lang w:val="en-GB"/>
        </w:rPr>
      </w:pPr>
    </w:p>
    <w:p w14:paraId="2517D438" w14:textId="77777777" w:rsidR="00B03411" w:rsidRPr="005C5158" w:rsidRDefault="00B03411" w:rsidP="007817FC">
      <w:pPr>
        <w:spacing w:after="240"/>
        <w:jc w:val="both"/>
        <w:rPr>
          <w:rFonts w:asciiTheme="majorHAnsi" w:hAnsiTheme="majorHAnsi" w:cs="Arial"/>
          <w:b/>
          <w:sz w:val="22"/>
          <w:szCs w:val="22"/>
          <w:lang w:val="en-GB"/>
        </w:rPr>
      </w:pPr>
      <w:r w:rsidRPr="005C5158">
        <w:rPr>
          <w:rFonts w:asciiTheme="majorHAnsi" w:hAnsiTheme="majorHAnsi" w:cs="Arial"/>
          <w:b/>
          <w:sz w:val="22"/>
          <w:szCs w:val="22"/>
          <w:lang w:val="en-GB"/>
        </w:rPr>
        <w:lastRenderedPageBreak/>
        <w:t>Transfer between payrolling duty stations and employing organizations, and breaks in service</w:t>
      </w:r>
    </w:p>
    <w:p w14:paraId="1E353659"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It should be noted that there is no automatic continuation of coverage when a staff member:</w:t>
      </w:r>
    </w:p>
    <w:p w14:paraId="7A72AB2D"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1C1DDC0E" w14:textId="459EF6D3" w:rsidR="00B03411" w:rsidRPr="005C5158" w:rsidRDefault="00B03411" w:rsidP="007817FC">
      <w:pPr>
        <w:pStyle w:val="BulletedList"/>
        <w:numPr>
          <w:ilvl w:val="1"/>
          <w:numId w:val="19"/>
        </w:numPr>
        <w:jc w:val="both"/>
        <w:rPr>
          <w:rFonts w:asciiTheme="majorHAnsi" w:hAnsiTheme="majorHAnsi" w:cs="Arial"/>
          <w:sz w:val="22"/>
          <w:szCs w:val="22"/>
          <w:lang w:val="en-GB"/>
        </w:rPr>
      </w:pPr>
      <w:r w:rsidRPr="005C5158">
        <w:rPr>
          <w:rFonts w:asciiTheme="majorHAnsi" w:hAnsiTheme="majorHAnsi" w:cs="Arial"/>
          <w:sz w:val="22"/>
          <w:szCs w:val="22"/>
          <w:lang w:val="en-GB"/>
        </w:rPr>
        <w:t>Transfers from one payrolling duty station to another</w:t>
      </w:r>
      <w:r w:rsidR="0060134C" w:rsidRPr="005C5158">
        <w:rPr>
          <w:rFonts w:asciiTheme="majorHAnsi" w:hAnsiTheme="majorHAnsi" w:cs="Arial"/>
          <w:sz w:val="22"/>
          <w:szCs w:val="22"/>
          <w:lang w:val="en-GB"/>
        </w:rPr>
        <w:t xml:space="preserve">. </w:t>
      </w:r>
    </w:p>
    <w:p w14:paraId="408FBE8E"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658E33A3" w14:textId="77777777" w:rsidR="00B03411" w:rsidRPr="005C5158" w:rsidRDefault="00B03411" w:rsidP="007817FC">
      <w:pPr>
        <w:pStyle w:val="BulletedList"/>
        <w:numPr>
          <w:ilvl w:val="1"/>
          <w:numId w:val="19"/>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Moves from one employing organization to another; or  </w:t>
      </w:r>
    </w:p>
    <w:p w14:paraId="1B5FDD31"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47B566A2" w14:textId="77777777" w:rsidR="00B03411" w:rsidRPr="005C5158" w:rsidRDefault="00B03411" w:rsidP="007817FC">
      <w:pPr>
        <w:pStyle w:val="BulletedList"/>
        <w:numPr>
          <w:ilvl w:val="1"/>
          <w:numId w:val="19"/>
        </w:numPr>
        <w:jc w:val="both"/>
        <w:rPr>
          <w:rFonts w:asciiTheme="majorHAnsi" w:hAnsiTheme="majorHAnsi" w:cs="Arial"/>
          <w:sz w:val="22"/>
          <w:szCs w:val="22"/>
          <w:lang w:val="en-GB"/>
        </w:rPr>
      </w:pPr>
      <w:r w:rsidRPr="005C5158">
        <w:rPr>
          <w:rFonts w:asciiTheme="majorHAnsi" w:hAnsiTheme="majorHAnsi" w:cs="Arial"/>
          <w:sz w:val="22"/>
          <w:szCs w:val="22"/>
          <w:lang w:val="en-GB"/>
        </w:rPr>
        <w:t>Is reappointed after a break in service</w:t>
      </w:r>
    </w:p>
    <w:p w14:paraId="152F39C8" w14:textId="77777777" w:rsidR="00B03411" w:rsidRPr="005C5158" w:rsidRDefault="00B03411" w:rsidP="007817FC">
      <w:pPr>
        <w:jc w:val="both"/>
        <w:rPr>
          <w:rFonts w:asciiTheme="majorHAnsi" w:hAnsiTheme="majorHAnsi" w:cs="Arial"/>
          <w:sz w:val="22"/>
          <w:szCs w:val="22"/>
          <w:lang w:val="en-GB"/>
        </w:rPr>
      </w:pPr>
    </w:p>
    <w:p w14:paraId="4FC87AD5"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Therefore, to ensure continuity of coverage in the plan, staff members must make arrangements to re-enrol upon:</w:t>
      </w:r>
    </w:p>
    <w:p w14:paraId="591D1AAA"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4C94CB11" w14:textId="77777777" w:rsidR="00B03411" w:rsidRPr="005C5158" w:rsidRDefault="00B03411" w:rsidP="007817FC">
      <w:pPr>
        <w:pStyle w:val="BulletedList"/>
        <w:numPr>
          <w:ilvl w:val="0"/>
          <w:numId w:val="20"/>
        </w:numPr>
        <w:jc w:val="both"/>
        <w:rPr>
          <w:rFonts w:asciiTheme="majorHAnsi" w:hAnsiTheme="majorHAnsi" w:cs="Arial"/>
          <w:sz w:val="22"/>
          <w:szCs w:val="22"/>
          <w:lang w:val="en-GB"/>
        </w:rPr>
      </w:pPr>
      <w:r w:rsidRPr="005C5158">
        <w:rPr>
          <w:rFonts w:asciiTheme="majorHAnsi" w:hAnsiTheme="majorHAnsi" w:cs="Arial"/>
          <w:sz w:val="22"/>
          <w:szCs w:val="22"/>
          <w:lang w:val="en-GB"/>
        </w:rPr>
        <w:t>Transfer to a new payrolling duty station</w:t>
      </w:r>
    </w:p>
    <w:p w14:paraId="033F26D1"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28C0D906" w14:textId="77777777" w:rsidR="00B03411" w:rsidRPr="005C5158" w:rsidRDefault="00B03411" w:rsidP="007817FC">
      <w:pPr>
        <w:pStyle w:val="BulletedList"/>
        <w:numPr>
          <w:ilvl w:val="0"/>
          <w:numId w:val="20"/>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Change of employing organization; or </w:t>
      </w:r>
    </w:p>
    <w:p w14:paraId="09527E65"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3CC7B08C" w14:textId="77777777" w:rsidR="00B03411" w:rsidRPr="005C5158" w:rsidRDefault="00B03411" w:rsidP="007817FC">
      <w:pPr>
        <w:pStyle w:val="BulletedList"/>
        <w:numPr>
          <w:ilvl w:val="0"/>
          <w:numId w:val="20"/>
        </w:numPr>
        <w:jc w:val="both"/>
        <w:rPr>
          <w:rFonts w:asciiTheme="majorHAnsi" w:hAnsiTheme="majorHAnsi" w:cs="Arial"/>
          <w:sz w:val="22"/>
          <w:szCs w:val="22"/>
          <w:lang w:val="en-GB"/>
        </w:rPr>
      </w:pPr>
      <w:r w:rsidRPr="005C5158">
        <w:rPr>
          <w:rFonts w:asciiTheme="majorHAnsi" w:hAnsiTheme="majorHAnsi" w:cs="Arial"/>
          <w:sz w:val="22"/>
          <w:szCs w:val="22"/>
          <w:lang w:val="en-GB"/>
        </w:rPr>
        <w:t>Reappointment after a break in service</w:t>
      </w:r>
    </w:p>
    <w:p w14:paraId="53CCCC1E" w14:textId="77777777" w:rsidR="00B03411" w:rsidRPr="005C5158" w:rsidRDefault="00B03411" w:rsidP="007817FC">
      <w:pPr>
        <w:spacing w:after="240"/>
        <w:jc w:val="both"/>
        <w:rPr>
          <w:rFonts w:asciiTheme="majorHAnsi" w:hAnsiTheme="majorHAnsi" w:cs="Arial"/>
          <w:sz w:val="22"/>
          <w:szCs w:val="22"/>
          <w:lang w:val="en-GB"/>
        </w:rPr>
      </w:pPr>
    </w:p>
    <w:p w14:paraId="72BF6BE5" w14:textId="02AF1043" w:rsidR="00B03411" w:rsidRPr="005C5158" w:rsidRDefault="00B03411" w:rsidP="007817FC">
      <w:pPr>
        <w:pStyle w:val="ListParagraph"/>
        <w:numPr>
          <w:ilvl w:val="0"/>
          <w:numId w:val="2"/>
        </w:numPr>
        <w:spacing w:after="240"/>
        <w:jc w:val="both"/>
        <w:rPr>
          <w:rFonts w:asciiTheme="majorHAnsi" w:hAnsiTheme="majorHAnsi" w:cs="Arial"/>
          <w:sz w:val="22"/>
          <w:szCs w:val="22"/>
          <w:lang w:val="en-GB"/>
        </w:rPr>
      </w:pPr>
      <w:r w:rsidRPr="005C5158">
        <w:rPr>
          <w:rFonts w:asciiTheme="majorHAnsi" w:hAnsiTheme="majorHAnsi" w:cs="Arial"/>
          <w:sz w:val="22"/>
          <w:szCs w:val="22"/>
          <w:lang w:val="en-GB"/>
        </w:rPr>
        <w:t>To be assured of unbroken life insurance coverage, re-</w:t>
      </w:r>
      <w:r w:rsidR="000875A3" w:rsidRPr="005C5158">
        <w:rPr>
          <w:rFonts w:asciiTheme="majorHAnsi" w:hAnsiTheme="majorHAnsi" w:cs="Arial"/>
          <w:sz w:val="22"/>
          <w:szCs w:val="22"/>
          <w:lang w:val="en-GB"/>
        </w:rPr>
        <w:t>enrolment</w:t>
      </w:r>
      <w:r w:rsidRPr="005C5158">
        <w:rPr>
          <w:rFonts w:asciiTheme="majorHAnsi" w:hAnsiTheme="majorHAnsi" w:cs="Arial"/>
          <w:sz w:val="22"/>
          <w:szCs w:val="22"/>
          <w:lang w:val="en-GB"/>
        </w:rPr>
        <w:t xml:space="preserve"> in the life insurance plan must be accomplished no later than two months following the date of transfer or reappointment; otherwise, an evidence of insurability statement will be required.</w:t>
      </w:r>
    </w:p>
    <w:p w14:paraId="349B1798" w14:textId="77777777" w:rsidR="00B03411" w:rsidRPr="005C5158" w:rsidRDefault="00B03411" w:rsidP="007817FC">
      <w:pPr>
        <w:pStyle w:val="Boldoneline"/>
        <w:jc w:val="both"/>
        <w:rPr>
          <w:rFonts w:asciiTheme="majorHAnsi" w:hAnsiTheme="majorHAnsi" w:cs="Arial"/>
          <w:sz w:val="22"/>
          <w:szCs w:val="22"/>
          <w:lang w:val="en-GB"/>
        </w:rPr>
      </w:pPr>
      <w:r w:rsidRPr="005C5158">
        <w:rPr>
          <w:rFonts w:asciiTheme="majorHAnsi" w:hAnsiTheme="majorHAnsi" w:cs="Arial"/>
          <w:sz w:val="22"/>
          <w:szCs w:val="22"/>
          <w:lang w:val="en-GB"/>
        </w:rPr>
        <w:t>Designation of beneficiary</w:t>
      </w:r>
    </w:p>
    <w:p w14:paraId="3CE4EF2C" w14:textId="77777777" w:rsidR="00B03411" w:rsidRPr="005C5158" w:rsidRDefault="00B03411" w:rsidP="007817FC">
      <w:pPr>
        <w:pStyle w:val="ListParagraph"/>
        <w:ind w:left="720"/>
        <w:jc w:val="both"/>
        <w:rPr>
          <w:rFonts w:asciiTheme="majorHAnsi" w:hAnsiTheme="majorHAnsi" w:cs="Arial"/>
          <w:sz w:val="22"/>
          <w:szCs w:val="22"/>
          <w:lang w:val="en-GB"/>
        </w:rPr>
      </w:pPr>
    </w:p>
    <w:p w14:paraId="35B8335E"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Since life insurance benefits are payable to the participant’s beneficiary, it is most important for each participant in the plan to designate the person or persons to whom the participant wishes the benefit to be paid.</w:t>
      </w:r>
    </w:p>
    <w:p w14:paraId="76976274" w14:textId="77777777" w:rsidR="00B03411" w:rsidRPr="005C5158" w:rsidRDefault="00B03411" w:rsidP="007817FC">
      <w:pPr>
        <w:pStyle w:val="ListParagraph"/>
        <w:ind w:left="720"/>
        <w:jc w:val="both"/>
        <w:rPr>
          <w:rFonts w:asciiTheme="majorHAnsi" w:hAnsiTheme="majorHAnsi" w:cs="Arial"/>
          <w:sz w:val="22"/>
          <w:szCs w:val="22"/>
          <w:lang w:val="en-GB"/>
        </w:rPr>
      </w:pPr>
    </w:p>
    <w:p w14:paraId="28A8FD05"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For the payment of benefits, the insurance company recognizes only the most recent, properly executed form for the designation of beneficiaries.  It is the responsibility of the staff member or former staff member to make sure that the proper person or persons are designated, particularly after death, divorce, or other changes in the relationship between the person or persons previously designated and the staff member or former staff member.</w:t>
      </w:r>
    </w:p>
    <w:p w14:paraId="75FF6C79" w14:textId="77777777" w:rsidR="00B03411" w:rsidRPr="005C5158" w:rsidRDefault="00B03411" w:rsidP="007817FC">
      <w:pPr>
        <w:pStyle w:val="ListParagraph"/>
        <w:ind w:left="720"/>
        <w:jc w:val="both"/>
        <w:rPr>
          <w:rFonts w:asciiTheme="majorHAnsi" w:hAnsiTheme="majorHAnsi" w:cs="Arial"/>
          <w:sz w:val="22"/>
          <w:szCs w:val="22"/>
          <w:lang w:val="en-GB"/>
        </w:rPr>
      </w:pPr>
    </w:p>
    <w:p w14:paraId="62F15EFB"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Changes in the designation of beneficiaries may be made at any time. </w:t>
      </w:r>
    </w:p>
    <w:p w14:paraId="60D5BB4B" w14:textId="77777777" w:rsidR="00B03411" w:rsidRPr="005C5158" w:rsidRDefault="00B03411" w:rsidP="007817FC">
      <w:pPr>
        <w:pStyle w:val="ListParagraph"/>
        <w:ind w:left="720"/>
        <w:jc w:val="both"/>
        <w:rPr>
          <w:rFonts w:asciiTheme="majorHAnsi" w:hAnsiTheme="majorHAnsi" w:cs="Arial"/>
          <w:sz w:val="22"/>
          <w:szCs w:val="22"/>
          <w:lang w:val="en-GB"/>
        </w:rPr>
      </w:pPr>
    </w:p>
    <w:p w14:paraId="418D9E42" w14:textId="22C54EA9" w:rsidR="00FF2973" w:rsidRDefault="00FF2973" w:rsidP="00FF2973">
      <w:pPr>
        <w:pStyle w:val="ListParagraph"/>
        <w:numPr>
          <w:ilvl w:val="0"/>
          <w:numId w:val="2"/>
        </w:numPr>
        <w:jc w:val="both"/>
        <w:rPr>
          <w:rFonts w:asciiTheme="majorHAnsi" w:hAnsiTheme="majorHAnsi" w:cs="Arial"/>
          <w:sz w:val="22"/>
          <w:szCs w:val="22"/>
          <w:lang w:val="en-GB"/>
        </w:rPr>
      </w:pPr>
      <w:r w:rsidRPr="00FF2973">
        <w:rPr>
          <w:rFonts w:asciiTheme="majorHAnsi" w:hAnsiTheme="majorHAnsi" w:cs="Arial"/>
          <w:sz w:val="22"/>
          <w:szCs w:val="22"/>
          <w:lang w:val="en-GB"/>
        </w:rPr>
        <w:t>The appropriate Designation of Beneficiary form</w:t>
      </w:r>
      <w:r w:rsidR="00BF4785">
        <w:rPr>
          <w:rFonts w:asciiTheme="majorHAnsi" w:hAnsiTheme="majorHAnsi" w:cs="Arial"/>
          <w:sz w:val="22"/>
          <w:szCs w:val="22"/>
          <w:lang w:val="en-GB"/>
        </w:rPr>
        <w:t xml:space="preserve"> (</w:t>
      </w:r>
      <w:hyperlink r:id="rId17" w:history="1">
        <w:r w:rsidR="00BF4785" w:rsidRPr="00D433D9">
          <w:rPr>
            <w:rStyle w:val="Hyperlink"/>
            <w:rFonts w:asciiTheme="majorHAnsi" w:hAnsiTheme="majorHAnsi" w:cs="Arial"/>
            <w:sz w:val="22"/>
            <w:szCs w:val="22"/>
            <w:u w:val="single"/>
            <w:lang w:val="en-GB"/>
          </w:rPr>
          <w:t>Designation of Beneficiary Form</w:t>
        </w:r>
      </w:hyperlink>
      <w:r w:rsidR="00BF4785">
        <w:rPr>
          <w:rFonts w:asciiTheme="majorHAnsi" w:hAnsiTheme="majorHAnsi" w:cs="Arial"/>
          <w:sz w:val="22"/>
          <w:szCs w:val="22"/>
          <w:lang w:val="en-GB"/>
        </w:rPr>
        <w:t xml:space="preserve">) </w:t>
      </w:r>
      <w:r w:rsidRPr="00FF2973">
        <w:rPr>
          <w:rFonts w:asciiTheme="majorHAnsi" w:hAnsiTheme="majorHAnsi" w:cs="Arial"/>
          <w:sz w:val="22"/>
          <w:szCs w:val="22"/>
          <w:lang w:val="en-GB"/>
        </w:rPr>
        <w:t xml:space="preserve"> () must be forwarded to:</w:t>
      </w:r>
    </w:p>
    <w:p w14:paraId="3AF8039E" w14:textId="77777777" w:rsidR="00FF2973" w:rsidRPr="00FF2973" w:rsidRDefault="00FF2973" w:rsidP="00FF2973">
      <w:pPr>
        <w:pStyle w:val="ListParagraph"/>
        <w:rPr>
          <w:rFonts w:asciiTheme="majorHAnsi" w:hAnsiTheme="majorHAnsi" w:cs="Arial"/>
          <w:sz w:val="22"/>
          <w:szCs w:val="22"/>
          <w:lang w:val="en-GB"/>
        </w:rPr>
      </w:pPr>
    </w:p>
    <w:p w14:paraId="70FD26F6" w14:textId="3D926850" w:rsidR="00FF2973" w:rsidRDefault="000875A3" w:rsidP="00FF2973">
      <w:pPr>
        <w:pStyle w:val="ListParagraph"/>
        <w:numPr>
          <w:ilvl w:val="0"/>
          <w:numId w:val="44"/>
        </w:numPr>
        <w:jc w:val="both"/>
        <w:rPr>
          <w:rFonts w:asciiTheme="majorHAnsi" w:hAnsiTheme="majorHAnsi" w:cs="Arial"/>
          <w:sz w:val="22"/>
          <w:szCs w:val="22"/>
          <w:lang w:val="en-GB"/>
        </w:rPr>
      </w:pPr>
      <w:r>
        <w:rPr>
          <w:rFonts w:asciiTheme="majorHAnsi" w:hAnsiTheme="majorHAnsi" w:cs="Arial"/>
          <w:sz w:val="22"/>
          <w:szCs w:val="22"/>
          <w:lang w:val="en-GB"/>
        </w:rPr>
        <w:t>For</w:t>
      </w:r>
      <w:r w:rsidR="00FF2973" w:rsidRPr="00FF2973">
        <w:rPr>
          <w:rFonts w:asciiTheme="majorHAnsi" w:hAnsiTheme="majorHAnsi" w:cs="Arial"/>
          <w:sz w:val="22"/>
          <w:szCs w:val="22"/>
          <w:lang w:val="en-GB"/>
        </w:rPr>
        <w:t xml:space="preserve">  local staff member</w:t>
      </w:r>
      <w:r>
        <w:rPr>
          <w:rFonts w:asciiTheme="majorHAnsi" w:hAnsiTheme="majorHAnsi" w:cs="Arial"/>
          <w:sz w:val="22"/>
          <w:szCs w:val="22"/>
          <w:lang w:val="en-GB"/>
        </w:rPr>
        <w:t>s</w:t>
      </w:r>
      <w:r w:rsidR="00FF2973" w:rsidRPr="00FF2973">
        <w:rPr>
          <w:rFonts w:asciiTheme="majorHAnsi" w:hAnsiTheme="majorHAnsi" w:cs="Arial"/>
          <w:sz w:val="22"/>
          <w:szCs w:val="22"/>
          <w:lang w:val="en-GB"/>
        </w:rPr>
        <w:t xml:space="preserve"> stationed in New York,</w:t>
      </w:r>
      <w:r w:rsidR="00AA13C7">
        <w:rPr>
          <w:rFonts w:asciiTheme="majorHAnsi" w:hAnsiTheme="majorHAnsi" w:cs="Arial"/>
          <w:sz w:val="22"/>
          <w:szCs w:val="22"/>
          <w:lang w:val="en-GB"/>
        </w:rPr>
        <w:t xml:space="preserve"> and </w:t>
      </w:r>
      <w:r w:rsidR="00D433D9">
        <w:rPr>
          <w:rFonts w:asciiTheme="majorHAnsi" w:hAnsiTheme="majorHAnsi" w:cs="Arial"/>
          <w:sz w:val="22"/>
          <w:szCs w:val="22"/>
          <w:lang w:val="en-GB"/>
        </w:rPr>
        <w:t>international</w:t>
      </w:r>
      <w:r w:rsidR="00AA13C7">
        <w:rPr>
          <w:rFonts w:asciiTheme="majorHAnsi" w:hAnsiTheme="majorHAnsi" w:cs="Arial"/>
          <w:sz w:val="22"/>
          <w:szCs w:val="22"/>
          <w:lang w:val="en-GB"/>
        </w:rPr>
        <w:t xml:space="preserve"> staff members, </w:t>
      </w:r>
      <w:r w:rsidR="00FF2973" w:rsidRPr="00FF2973">
        <w:rPr>
          <w:rFonts w:asciiTheme="majorHAnsi" w:hAnsiTheme="majorHAnsi" w:cs="Arial"/>
          <w:sz w:val="22"/>
          <w:szCs w:val="22"/>
          <w:lang w:val="en-GB"/>
        </w:rPr>
        <w:t>the Human Resources Specialist in OHR Copenhagen serving the organizational unit, for onforwarding to the UN Health and Life Insurance Section</w:t>
      </w:r>
      <w:r w:rsidR="0055743B">
        <w:rPr>
          <w:rFonts w:asciiTheme="majorHAnsi" w:hAnsiTheme="majorHAnsi" w:cs="Arial"/>
          <w:sz w:val="22"/>
          <w:szCs w:val="22"/>
          <w:lang w:val="en-GB"/>
        </w:rPr>
        <w:t xml:space="preserve"> (UN HLIS)</w:t>
      </w:r>
      <w:r w:rsidR="00FF2973" w:rsidRPr="00FF2973">
        <w:rPr>
          <w:rFonts w:asciiTheme="majorHAnsi" w:hAnsiTheme="majorHAnsi" w:cs="Arial"/>
          <w:sz w:val="22"/>
          <w:szCs w:val="22"/>
          <w:lang w:val="en-GB"/>
        </w:rPr>
        <w:t>;</w:t>
      </w:r>
    </w:p>
    <w:p w14:paraId="3DB51ADC" w14:textId="77777777" w:rsidR="00FF2973" w:rsidRPr="00FF2973" w:rsidRDefault="00FF2973" w:rsidP="00FF2973">
      <w:pPr>
        <w:pStyle w:val="ListParagraph"/>
        <w:ind w:left="1440"/>
        <w:jc w:val="both"/>
        <w:rPr>
          <w:rFonts w:asciiTheme="majorHAnsi" w:hAnsiTheme="majorHAnsi" w:cs="Arial"/>
          <w:sz w:val="22"/>
          <w:szCs w:val="22"/>
          <w:lang w:val="en-GB"/>
        </w:rPr>
      </w:pPr>
    </w:p>
    <w:p w14:paraId="525B627D" w14:textId="77777777" w:rsidR="00FF2973" w:rsidRPr="00FF2973" w:rsidRDefault="00FF2973" w:rsidP="00FF2973">
      <w:pPr>
        <w:pStyle w:val="ListParagraph"/>
        <w:rPr>
          <w:rFonts w:asciiTheme="majorHAnsi" w:hAnsiTheme="majorHAnsi" w:cs="Arial"/>
          <w:sz w:val="22"/>
          <w:szCs w:val="22"/>
          <w:lang w:val="en-GB"/>
        </w:rPr>
      </w:pPr>
    </w:p>
    <w:p w14:paraId="55835861" w14:textId="2F195697" w:rsidR="00FF2973" w:rsidRPr="00FF2973" w:rsidRDefault="00FF2973" w:rsidP="00FF2973">
      <w:pPr>
        <w:pStyle w:val="ListParagraph"/>
        <w:numPr>
          <w:ilvl w:val="0"/>
          <w:numId w:val="44"/>
        </w:numPr>
        <w:jc w:val="both"/>
        <w:rPr>
          <w:rFonts w:asciiTheme="majorHAnsi" w:hAnsiTheme="majorHAnsi" w:cs="Arial"/>
          <w:sz w:val="22"/>
          <w:szCs w:val="22"/>
          <w:lang w:val="en-GB"/>
        </w:rPr>
      </w:pPr>
      <w:r w:rsidRPr="00FF2973">
        <w:rPr>
          <w:rFonts w:asciiTheme="majorHAnsi" w:hAnsiTheme="majorHAnsi" w:cs="Arial"/>
          <w:sz w:val="22"/>
          <w:szCs w:val="22"/>
          <w:lang w:val="en-GB"/>
        </w:rPr>
        <w:t xml:space="preserve">if a local staff member stationed outside New York, the Human Resources/Operations Manager at the duty station concerned.  The form is kept </w:t>
      </w:r>
      <w:r w:rsidR="00D433D9" w:rsidRPr="00FF2973">
        <w:rPr>
          <w:rFonts w:asciiTheme="majorHAnsi" w:hAnsiTheme="majorHAnsi" w:cs="Arial"/>
          <w:sz w:val="22"/>
          <w:szCs w:val="22"/>
          <w:lang w:val="en-GB"/>
        </w:rPr>
        <w:t>locally,</w:t>
      </w:r>
      <w:r w:rsidRPr="00FF2973">
        <w:rPr>
          <w:rFonts w:asciiTheme="majorHAnsi" w:hAnsiTheme="majorHAnsi" w:cs="Arial"/>
          <w:sz w:val="22"/>
          <w:szCs w:val="22"/>
          <w:lang w:val="en-GB"/>
        </w:rPr>
        <w:t xml:space="preserve"> and </w:t>
      </w:r>
      <w:r w:rsidR="00AA13C7">
        <w:rPr>
          <w:rFonts w:asciiTheme="majorHAnsi" w:hAnsiTheme="majorHAnsi" w:cs="Arial"/>
          <w:sz w:val="22"/>
          <w:szCs w:val="22"/>
          <w:lang w:val="en-GB"/>
        </w:rPr>
        <w:t xml:space="preserve">a copy is sent to GSSC in Copenhagen. The form </w:t>
      </w:r>
      <w:r w:rsidRPr="00FF2973">
        <w:rPr>
          <w:rFonts w:asciiTheme="majorHAnsi" w:hAnsiTheme="majorHAnsi" w:cs="Arial"/>
          <w:sz w:val="22"/>
          <w:szCs w:val="22"/>
          <w:lang w:val="en-GB"/>
        </w:rPr>
        <w:t>does not need to be forwarded to the UN Health and Life Insurance Section</w:t>
      </w:r>
      <w:r w:rsidR="0055743B">
        <w:rPr>
          <w:rFonts w:asciiTheme="majorHAnsi" w:hAnsiTheme="majorHAnsi" w:cs="Arial"/>
          <w:sz w:val="22"/>
          <w:szCs w:val="22"/>
          <w:lang w:val="en-GB"/>
        </w:rPr>
        <w:t xml:space="preserve"> (UN HLIS)</w:t>
      </w:r>
      <w:r w:rsidRPr="00FF2973">
        <w:rPr>
          <w:rFonts w:asciiTheme="majorHAnsi" w:hAnsiTheme="majorHAnsi" w:cs="Arial"/>
          <w:sz w:val="22"/>
          <w:szCs w:val="22"/>
          <w:lang w:val="en-GB"/>
        </w:rPr>
        <w:t>.</w:t>
      </w:r>
    </w:p>
    <w:p w14:paraId="55E63C92" w14:textId="77777777" w:rsidR="00FF2973" w:rsidRPr="00FF2973" w:rsidRDefault="00FF2973" w:rsidP="00FF2973">
      <w:pPr>
        <w:pStyle w:val="ListParagraph"/>
        <w:rPr>
          <w:rFonts w:asciiTheme="majorHAnsi" w:hAnsiTheme="majorHAnsi" w:cs="Arial"/>
          <w:sz w:val="22"/>
          <w:szCs w:val="22"/>
          <w:lang w:val="en-GB"/>
        </w:rPr>
      </w:pPr>
    </w:p>
    <w:p w14:paraId="0EEA7CF4" w14:textId="77777777" w:rsidR="00B03411" w:rsidRPr="005C5158" w:rsidRDefault="00B03411" w:rsidP="007817FC">
      <w:pPr>
        <w:jc w:val="both"/>
        <w:rPr>
          <w:rFonts w:asciiTheme="majorHAnsi" w:hAnsiTheme="majorHAnsi" w:cs="Arial"/>
          <w:sz w:val="22"/>
          <w:szCs w:val="22"/>
          <w:lang w:val="en-GB"/>
        </w:rPr>
      </w:pPr>
      <w:r w:rsidRPr="005C5158">
        <w:rPr>
          <w:rStyle w:val="Bold"/>
          <w:rFonts w:asciiTheme="majorHAnsi" w:hAnsiTheme="majorHAnsi" w:cs="Arial"/>
          <w:sz w:val="22"/>
          <w:szCs w:val="22"/>
          <w:lang w:val="en-GB"/>
        </w:rPr>
        <w:t>Legal agreements</w:t>
      </w:r>
    </w:p>
    <w:p w14:paraId="54C84A32" w14:textId="77777777" w:rsidR="00B03411" w:rsidRPr="005C5158" w:rsidRDefault="00B03411" w:rsidP="007817FC">
      <w:pPr>
        <w:jc w:val="both"/>
        <w:rPr>
          <w:rFonts w:asciiTheme="majorHAnsi" w:hAnsiTheme="majorHAnsi" w:cs="Arial"/>
          <w:sz w:val="22"/>
          <w:szCs w:val="22"/>
          <w:lang w:val="en-GB"/>
        </w:rPr>
      </w:pPr>
    </w:p>
    <w:p w14:paraId="22D34ACA" w14:textId="4631F1B9"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After </w:t>
      </w:r>
      <w:r w:rsidR="00AA13C7" w:rsidRPr="005C5158">
        <w:rPr>
          <w:rFonts w:asciiTheme="majorHAnsi" w:hAnsiTheme="majorHAnsi" w:cs="Arial"/>
          <w:sz w:val="22"/>
          <w:szCs w:val="22"/>
          <w:lang w:val="en-GB"/>
        </w:rPr>
        <w:t>enrolment</w:t>
      </w:r>
      <w:r w:rsidRPr="005C5158">
        <w:rPr>
          <w:rFonts w:asciiTheme="majorHAnsi" w:hAnsiTheme="majorHAnsi" w:cs="Arial"/>
          <w:sz w:val="22"/>
          <w:szCs w:val="22"/>
          <w:lang w:val="en-GB"/>
        </w:rPr>
        <w:t>, the participant may enter into any of the following legal agreements:</w:t>
      </w:r>
    </w:p>
    <w:p w14:paraId="1EE8ED12" w14:textId="77777777" w:rsidR="00B03411" w:rsidRPr="005C5158" w:rsidRDefault="00B03411" w:rsidP="007817FC">
      <w:pPr>
        <w:pStyle w:val="BulletedList"/>
        <w:numPr>
          <w:ilvl w:val="0"/>
          <w:numId w:val="0"/>
        </w:numPr>
        <w:ind w:left="1440"/>
        <w:jc w:val="both"/>
        <w:rPr>
          <w:rStyle w:val="Bold"/>
          <w:rFonts w:asciiTheme="majorHAnsi" w:hAnsiTheme="majorHAnsi" w:cs="Arial"/>
          <w:b w:val="0"/>
          <w:sz w:val="22"/>
          <w:szCs w:val="22"/>
          <w:lang w:val="en-GB"/>
        </w:rPr>
      </w:pPr>
    </w:p>
    <w:p w14:paraId="68DB7C2A" w14:textId="77777777" w:rsidR="00B03411" w:rsidRPr="005C5158" w:rsidRDefault="00B03411" w:rsidP="007817FC">
      <w:pPr>
        <w:pStyle w:val="BulletedList"/>
        <w:numPr>
          <w:ilvl w:val="0"/>
          <w:numId w:val="22"/>
        </w:numPr>
        <w:jc w:val="both"/>
        <w:rPr>
          <w:rFonts w:asciiTheme="majorHAnsi" w:hAnsiTheme="majorHAnsi" w:cs="Arial"/>
          <w:sz w:val="22"/>
          <w:szCs w:val="22"/>
          <w:lang w:val="en-GB"/>
        </w:rPr>
      </w:pPr>
      <w:r w:rsidRPr="005C5158">
        <w:rPr>
          <w:rStyle w:val="Bold"/>
          <w:rFonts w:asciiTheme="majorHAnsi" w:hAnsiTheme="majorHAnsi" w:cs="Arial"/>
          <w:b w:val="0"/>
          <w:sz w:val="22"/>
          <w:szCs w:val="22"/>
          <w:lang w:val="en-GB"/>
        </w:rPr>
        <w:t>Creditor Designation of Beneficiary</w:t>
      </w:r>
      <w:r w:rsidRPr="005C5158">
        <w:rPr>
          <w:rFonts w:asciiTheme="majorHAnsi" w:hAnsiTheme="majorHAnsi" w:cs="Arial"/>
          <w:b/>
          <w:sz w:val="22"/>
          <w:szCs w:val="22"/>
          <w:lang w:val="en-GB"/>
        </w:rPr>
        <w:t>,</w:t>
      </w:r>
      <w:r w:rsidRPr="005C5158">
        <w:rPr>
          <w:rFonts w:asciiTheme="majorHAnsi" w:hAnsiTheme="majorHAnsi" w:cs="Arial"/>
          <w:sz w:val="22"/>
          <w:szCs w:val="22"/>
          <w:lang w:val="en-GB"/>
        </w:rPr>
        <w:t xml:space="preserve"> which may be used, for example, to secure a loan</w:t>
      </w:r>
    </w:p>
    <w:p w14:paraId="4737530A" w14:textId="77777777" w:rsidR="00B03411" w:rsidRPr="005C5158" w:rsidRDefault="00B03411" w:rsidP="007817FC">
      <w:pPr>
        <w:pStyle w:val="BulletedList"/>
        <w:numPr>
          <w:ilvl w:val="0"/>
          <w:numId w:val="0"/>
        </w:numPr>
        <w:ind w:left="1440"/>
        <w:jc w:val="both"/>
        <w:rPr>
          <w:rStyle w:val="Bold"/>
          <w:rFonts w:asciiTheme="majorHAnsi" w:hAnsiTheme="majorHAnsi" w:cs="Arial"/>
          <w:b w:val="0"/>
          <w:sz w:val="22"/>
          <w:szCs w:val="22"/>
          <w:lang w:val="en-GB"/>
        </w:rPr>
      </w:pPr>
    </w:p>
    <w:p w14:paraId="3079832C" w14:textId="77777777" w:rsidR="00B03411" w:rsidRPr="005C5158" w:rsidRDefault="00B03411" w:rsidP="007817FC">
      <w:pPr>
        <w:pStyle w:val="BulletedList"/>
        <w:numPr>
          <w:ilvl w:val="0"/>
          <w:numId w:val="22"/>
        </w:numPr>
        <w:jc w:val="both"/>
        <w:rPr>
          <w:rFonts w:asciiTheme="majorHAnsi" w:hAnsiTheme="majorHAnsi" w:cs="Arial"/>
          <w:sz w:val="22"/>
          <w:szCs w:val="22"/>
          <w:lang w:val="en-GB"/>
        </w:rPr>
      </w:pPr>
      <w:r w:rsidRPr="005C5158">
        <w:rPr>
          <w:rStyle w:val="Bold"/>
          <w:rFonts w:asciiTheme="majorHAnsi" w:hAnsiTheme="majorHAnsi" w:cs="Arial"/>
          <w:b w:val="0"/>
          <w:sz w:val="22"/>
          <w:szCs w:val="22"/>
          <w:lang w:val="en-GB"/>
        </w:rPr>
        <w:t>Irrevocable Designation of Beneficiary</w:t>
      </w:r>
      <w:r w:rsidRPr="005C5158">
        <w:rPr>
          <w:rFonts w:asciiTheme="majorHAnsi" w:hAnsiTheme="majorHAnsi" w:cs="Arial"/>
          <w:b/>
          <w:sz w:val="22"/>
          <w:szCs w:val="22"/>
          <w:lang w:val="en-GB"/>
        </w:rPr>
        <w:t>,</w:t>
      </w:r>
      <w:r w:rsidRPr="005C5158">
        <w:rPr>
          <w:rFonts w:asciiTheme="majorHAnsi" w:hAnsiTheme="majorHAnsi" w:cs="Arial"/>
          <w:sz w:val="22"/>
          <w:szCs w:val="22"/>
          <w:lang w:val="en-GB"/>
        </w:rPr>
        <w:t xml:space="preserve"> which may be used, for example, in divorce or related proceedings</w:t>
      </w:r>
    </w:p>
    <w:p w14:paraId="40A9EEF9" w14:textId="77777777" w:rsidR="00B03411" w:rsidRPr="005C5158" w:rsidRDefault="00B03411" w:rsidP="007817FC">
      <w:pPr>
        <w:pStyle w:val="BulletedList"/>
        <w:numPr>
          <w:ilvl w:val="0"/>
          <w:numId w:val="0"/>
        </w:numPr>
        <w:ind w:left="1440"/>
        <w:jc w:val="both"/>
        <w:rPr>
          <w:rStyle w:val="Bold"/>
          <w:rFonts w:asciiTheme="majorHAnsi" w:hAnsiTheme="majorHAnsi" w:cs="Arial"/>
          <w:b w:val="0"/>
          <w:sz w:val="22"/>
          <w:szCs w:val="22"/>
          <w:lang w:val="en-GB"/>
        </w:rPr>
      </w:pPr>
    </w:p>
    <w:p w14:paraId="5241A4F1" w14:textId="05132E23" w:rsidR="00B03411" w:rsidRPr="005C5158" w:rsidRDefault="00B03411" w:rsidP="007817FC">
      <w:pPr>
        <w:pStyle w:val="BulletedList"/>
        <w:numPr>
          <w:ilvl w:val="0"/>
          <w:numId w:val="22"/>
        </w:numPr>
        <w:jc w:val="both"/>
        <w:rPr>
          <w:rFonts w:asciiTheme="majorHAnsi" w:hAnsiTheme="majorHAnsi" w:cs="Arial"/>
          <w:sz w:val="22"/>
          <w:szCs w:val="22"/>
          <w:lang w:val="en-GB"/>
        </w:rPr>
      </w:pPr>
      <w:r w:rsidRPr="005C5158">
        <w:rPr>
          <w:rStyle w:val="Bold"/>
          <w:rFonts w:asciiTheme="majorHAnsi" w:hAnsiTheme="majorHAnsi" w:cs="Arial"/>
          <w:b w:val="0"/>
          <w:sz w:val="22"/>
          <w:szCs w:val="22"/>
          <w:lang w:val="en-GB"/>
        </w:rPr>
        <w:t>Assignment of Group Coverage</w:t>
      </w:r>
      <w:r w:rsidRPr="005C5158">
        <w:rPr>
          <w:rFonts w:asciiTheme="majorHAnsi" w:hAnsiTheme="majorHAnsi" w:cs="Arial"/>
          <w:b/>
          <w:sz w:val="22"/>
          <w:szCs w:val="22"/>
          <w:lang w:val="en-GB"/>
        </w:rPr>
        <w:t>,</w:t>
      </w:r>
      <w:r w:rsidRPr="005C5158">
        <w:rPr>
          <w:rFonts w:asciiTheme="majorHAnsi" w:hAnsiTheme="majorHAnsi" w:cs="Arial"/>
          <w:sz w:val="22"/>
          <w:szCs w:val="22"/>
          <w:lang w:val="en-GB"/>
        </w:rPr>
        <w:t xml:space="preserve"> which may be used, for example, for tax purposes, in consultation with a legal adviser (not the Organization or </w:t>
      </w:r>
      <w:r w:rsidR="0055743B">
        <w:rPr>
          <w:rFonts w:asciiTheme="majorHAnsi" w:hAnsiTheme="majorHAnsi" w:cs="Arial"/>
          <w:sz w:val="22"/>
          <w:szCs w:val="22"/>
          <w:lang w:val="en-GB"/>
        </w:rPr>
        <w:t>T</w:t>
      </w:r>
      <w:r w:rsidR="00BF4785">
        <w:rPr>
          <w:rFonts w:asciiTheme="majorHAnsi" w:hAnsiTheme="majorHAnsi" w:cs="Arial"/>
          <w:sz w:val="22"/>
          <w:szCs w:val="22"/>
          <w:lang w:val="en-GB"/>
        </w:rPr>
        <w:t>he Hartford</w:t>
      </w:r>
      <w:r w:rsidRPr="005C5158">
        <w:rPr>
          <w:rFonts w:asciiTheme="majorHAnsi" w:hAnsiTheme="majorHAnsi" w:cs="Arial"/>
          <w:sz w:val="22"/>
          <w:szCs w:val="22"/>
          <w:lang w:val="en-GB"/>
        </w:rPr>
        <w:t>)</w:t>
      </w:r>
    </w:p>
    <w:p w14:paraId="3B618D43" w14:textId="77777777" w:rsidR="00B03411" w:rsidRPr="005C5158" w:rsidRDefault="00B03411" w:rsidP="007817FC">
      <w:pPr>
        <w:jc w:val="both"/>
        <w:rPr>
          <w:rFonts w:asciiTheme="majorHAnsi" w:hAnsiTheme="majorHAnsi" w:cs="Arial"/>
          <w:sz w:val="22"/>
          <w:szCs w:val="22"/>
          <w:lang w:val="en-GB"/>
        </w:rPr>
      </w:pPr>
    </w:p>
    <w:p w14:paraId="287529C5"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If the participant wishes to enter into any of the above legal agreements, the applicable form must be sent to:</w:t>
      </w:r>
    </w:p>
    <w:p w14:paraId="31D029A8" w14:textId="77777777" w:rsidR="00B03411" w:rsidRPr="005C5158" w:rsidRDefault="00B03411" w:rsidP="007817FC">
      <w:pPr>
        <w:pStyle w:val="BulletedList"/>
        <w:numPr>
          <w:ilvl w:val="0"/>
          <w:numId w:val="0"/>
        </w:numPr>
        <w:ind w:left="1440"/>
        <w:jc w:val="both"/>
        <w:rPr>
          <w:rStyle w:val="Bold"/>
          <w:rFonts w:asciiTheme="majorHAnsi" w:hAnsiTheme="majorHAnsi" w:cs="Arial"/>
          <w:b w:val="0"/>
          <w:sz w:val="22"/>
          <w:szCs w:val="22"/>
          <w:lang w:val="en-GB"/>
        </w:rPr>
      </w:pPr>
    </w:p>
    <w:p w14:paraId="75CE71AA" w14:textId="7A8DC8D8" w:rsidR="00AA13C7" w:rsidRDefault="00AA13C7" w:rsidP="00AA13C7">
      <w:pPr>
        <w:pStyle w:val="ListParagraph"/>
        <w:numPr>
          <w:ilvl w:val="0"/>
          <w:numId w:val="23"/>
        </w:numPr>
        <w:jc w:val="both"/>
        <w:rPr>
          <w:rFonts w:asciiTheme="majorHAnsi" w:hAnsiTheme="majorHAnsi" w:cs="Arial"/>
          <w:sz w:val="22"/>
          <w:szCs w:val="22"/>
          <w:lang w:val="en-GB"/>
        </w:rPr>
      </w:pPr>
      <w:r>
        <w:rPr>
          <w:rFonts w:asciiTheme="majorHAnsi" w:hAnsiTheme="majorHAnsi" w:cs="Arial"/>
          <w:sz w:val="22"/>
          <w:szCs w:val="22"/>
          <w:lang w:val="en-GB"/>
        </w:rPr>
        <w:t>For</w:t>
      </w:r>
      <w:r w:rsidRPr="00FF2973">
        <w:rPr>
          <w:rFonts w:asciiTheme="majorHAnsi" w:hAnsiTheme="majorHAnsi" w:cs="Arial"/>
          <w:sz w:val="22"/>
          <w:szCs w:val="22"/>
          <w:lang w:val="en-GB"/>
        </w:rPr>
        <w:t xml:space="preserve"> local staff member</w:t>
      </w:r>
      <w:r>
        <w:rPr>
          <w:rFonts w:asciiTheme="majorHAnsi" w:hAnsiTheme="majorHAnsi" w:cs="Arial"/>
          <w:sz w:val="22"/>
          <w:szCs w:val="22"/>
          <w:lang w:val="en-GB"/>
        </w:rPr>
        <w:t>s</w:t>
      </w:r>
      <w:r w:rsidRPr="00FF2973">
        <w:rPr>
          <w:rFonts w:asciiTheme="majorHAnsi" w:hAnsiTheme="majorHAnsi" w:cs="Arial"/>
          <w:sz w:val="22"/>
          <w:szCs w:val="22"/>
          <w:lang w:val="en-GB"/>
        </w:rPr>
        <w:t xml:space="preserve"> stationed in New York</w:t>
      </w:r>
      <w:r>
        <w:rPr>
          <w:rFonts w:asciiTheme="majorHAnsi" w:hAnsiTheme="majorHAnsi" w:cs="Arial"/>
          <w:sz w:val="22"/>
          <w:szCs w:val="22"/>
          <w:lang w:val="en-GB"/>
        </w:rPr>
        <w:t xml:space="preserve"> and International staff members, </w:t>
      </w:r>
      <w:r w:rsidRPr="00FF2973">
        <w:rPr>
          <w:rFonts w:asciiTheme="majorHAnsi" w:hAnsiTheme="majorHAnsi" w:cs="Arial"/>
          <w:sz w:val="22"/>
          <w:szCs w:val="22"/>
          <w:lang w:val="en-GB"/>
        </w:rPr>
        <w:t>the Human Resources Specialist in OHR Copenhagen serving the organizational unit, for onforwarding to the UN Health and Life Insurance Section</w:t>
      </w:r>
      <w:r>
        <w:rPr>
          <w:rFonts w:asciiTheme="majorHAnsi" w:hAnsiTheme="majorHAnsi" w:cs="Arial"/>
          <w:sz w:val="22"/>
          <w:szCs w:val="22"/>
          <w:lang w:val="en-GB"/>
        </w:rPr>
        <w:t xml:space="preserve"> (UN HLIS)</w:t>
      </w:r>
    </w:p>
    <w:p w14:paraId="19DAE9A0" w14:textId="7A1BAF53" w:rsidR="00B03411" w:rsidRPr="005C5158" w:rsidRDefault="00B03411" w:rsidP="00261325">
      <w:pPr>
        <w:pStyle w:val="BulletedList"/>
        <w:numPr>
          <w:ilvl w:val="0"/>
          <w:numId w:val="23"/>
        </w:numPr>
        <w:jc w:val="both"/>
        <w:rPr>
          <w:rFonts w:asciiTheme="majorHAnsi" w:hAnsiTheme="majorHAnsi" w:cs="Arial"/>
          <w:sz w:val="22"/>
          <w:szCs w:val="22"/>
          <w:lang w:val="en-GB"/>
        </w:rPr>
      </w:pPr>
      <w:r w:rsidRPr="005C5158">
        <w:rPr>
          <w:rFonts w:asciiTheme="majorHAnsi" w:hAnsiTheme="majorHAnsi" w:cs="Arial"/>
          <w:sz w:val="22"/>
          <w:szCs w:val="22"/>
          <w:lang w:val="en-GB"/>
        </w:rPr>
        <w:t>who will forward it to the UN Health and Life Insurance Section</w:t>
      </w:r>
      <w:r w:rsidR="00BF4785">
        <w:rPr>
          <w:rFonts w:asciiTheme="majorHAnsi" w:hAnsiTheme="majorHAnsi" w:cs="Arial"/>
          <w:sz w:val="22"/>
          <w:szCs w:val="22"/>
          <w:lang w:val="en-GB"/>
        </w:rPr>
        <w:t xml:space="preserve"> (UN HLIS)</w:t>
      </w:r>
      <w:r w:rsidRPr="005C5158">
        <w:rPr>
          <w:rFonts w:asciiTheme="majorHAnsi" w:hAnsiTheme="majorHAnsi" w:cs="Arial"/>
          <w:sz w:val="22"/>
          <w:szCs w:val="22"/>
          <w:lang w:val="en-GB"/>
        </w:rPr>
        <w:t xml:space="preserve"> for processing before </w:t>
      </w:r>
      <w:r w:rsidR="0055743B">
        <w:rPr>
          <w:rFonts w:asciiTheme="majorHAnsi" w:hAnsiTheme="majorHAnsi" w:cs="Arial"/>
          <w:sz w:val="22"/>
          <w:szCs w:val="22"/>
          <w:lang w:val="en-GB"/>
        </w:rPr>
        <w:t>T</w:t>
      </w:r>
      <w:r w:rsidR="00BF4785">
        <w:rPr>
          <w:rFonts w:asciiTheme="majorHAnsi" w:hAnsiTheme="majorHAnsi" w:cs="Arial"/>
          <w:sz w:val="22"/>
          <w:szCs w:val="22"/>
          <w:lang w:val="en-GB"/>
        </w:rPr>
        <w:t>he Hartford</w:t>
      </w:r>
      <w:r w:rsidR="00D433D9">
        <w:rPr>
          <w:rFonts w:asciiTheme="majorHAnsi" w:hAnsiTheme="majorHAnsi" w:cs="Arial"/>
          <w:sz w:val="22"/>
          <w:szCs w:val="22"/>
          <w:lang w:val="en-GB"/>
        </w:rPr>
        <w:t>.</w:t>
      </w:r>
    </w:p>
    <w:p w14:paraId="5D7F3B8E" w14:textId="438FA65D" w:rsidR="00B03411" w:rsidRPr="005C5158" w:rsidRDefault="00B03411" w:rsidP="007817FC">
      <w:pPr>
        <w:pStyle w:val="BulletedList"/>
        <w:numPr>
          <w:ilvl w:val="0"/>
          <w:numId w:val="23"/>
        </w:numPr>
        <w:jc w:val="both"/>
        <w:rPr>
          <w:rFonts w:asciiTheme="majorHAnsi" w:hAnsiTheme="majorHAnsi" w:cs="Arial"/>
          <w:sz w:val="22"/>
          <w:szCs w:val="22"/>
          <w:lang w:val="en-GB"/>
        </w:rPr>
      </w:pPr>
      <w:r w:rsidRPr="005C5158">
        <w:rPr>
          <w:rStyle w:val="Bold"/>
          <w:rFonts w:asciiTheme="majorHAnsi" w:hAnsiTheme="majorHAnsi" w:cs="Arial"/>
          <w:b w:val="0"/>
          <w:sz w:val="22"/>
          <w:szCs w:val="22"/>
          <w:lang w:val="en-GB"/>
        </w:rPr>
        <w:t>If a local staff member stationed outside New York</w:t>
      </w:r>
      <w:r w:rsidRPr="005C5158">
        <w:rPr>
          <w:rFonts w:asciiTheme="majorHAnsi" w:hAnsiTheme="majorHAnsi" w:cs="Arial"/>
          <w:b/>
          <w:sz w:val="22"/>
          <w:szCs w:val="22"/>
          <w:lang w:val="en-GB"/>
        </w:rPr>
        <w:t>,</w:t>
      </w:r>
      <w:r w:rsidRPr="005C5158">
        <w:rPr>
          <w:rFonts w:asciiTheme="majorHAnsi" w:hAnsiTheme="majorHAnsi" w:cs="Arial"/>
          <w:sz w:val="22"/>
          <w:szCs w:val="22"/>
          <w:lang w:val="en-GB"/>
        </w:rPr>
        <w:t xml:space="preserve"> the Human Resources/Operations Manager at the duty station concerned, who will forward it to the UN Health and Life Insurance Section</w:t>
      </w:r>
      <w:r w:rsidR="0055743B">
        <w:rPr>
          <w:rFonts w:asciiTheme="majorHAnsi" w:hAnsiTheme="majorHAnsi" w:cs="Arial"/>
          <w:sz w:val="22"/>
          <w:szCs w:val="22"/>
          <w:lang w:val="en-GB"/>
        </w:rPr>
        <w:t xml:space="preserve"> (UN HLIS)</w:t>
      </w:r>
      <w:r w:rsidRPr="005C5158">
        <w:rPr>
          <w:rFonts w:asciiTheme="majorHAnsi" w:hAnsiTheme="majorHAnsi" w:cs="Arial"/>
          <w:sz w:val="22"/>
          <w:szCs w:val="22"/>
          <w:lang w:val="en-GB"/>
        </w:rPr>
        <w:t xml:space="preserve"> for processing before </w:t>
      </w:r>
      <w:r w:rsidR="0055743B">
        <w:rPr>
          <w:rFonts w:asciiTheme="majorHAnsi" w:hAnsiTheme="majorHAnsi" w:cs="Arial"/>
          <w:sz w:val="22"/>
          <w:szCs w:val="22"/>
          <w:lang w:val="en-GB"/>
        </w:rPr>
        <w:t>T</w:t>
      </w:r>
      <w:r w:rsidR="00BF4785">
        <w:rPr>
          <w:rFonts w:asciiTheme="majorHAnsi" w:hAnsiTheme="majorHAnsi" w:cs="Arial"/>
          <w:sz w:val="22"/>
          <w:szCs w:val="22"/>
          <w:lang w:val="en-GB"/>
        </w:rPr>
        <w:t xml:space="preserve">he Hartford </w:t>
      </w:r>
    </w:p>
    <w:p w14:paraId="751CA926" w14:textId="77777777" w:rsidR="00B03411" w:rsidRPr="005C5158" w:rsidRDefault="00B03411" w:rsidP="007817FC">
      <w:pPr>
        <w:pStyle w:val="Boldoneline"/>
        <w:jc w:val="both"/>
        <w:rPr>
          <w:rFonts w:asciiTheme="majorHAnsi" w:hAnsiTheme="majorHAnsi" w:cs="Arial"/>
          <w:sz w:val="22"/>
          <w:szCs w:val="22"/>
          <w:lang w:val="en-GB"/>
        </w:rPr>
      </w:pPr>
      <w:r w:rsidRPr="005C5158">
        <w:rPr>
          <w:rFonts w:asciiTheme="majorHAnsi" w:hAnsiTheme="majorHAnsi" w:cs="Arial"/>
          <w:sz w:val="22"/>
          <w:szCs w:val="22"/>
          <w:lang w:val="en-GB"/>
        </w:rPr>
        <w:t>Claims</w:t>
      </w:r>
    </w:p>
    <w:p w14:paraId="67920C97" w14:textId="77777777" w:rsidR="00B03411" w:rsidRPr="005C5158" w:rsidRDefault="00B03411" w:rsidP="007817FC">
      <w:pPr>
        <w:pStyle w:val="Boldoneline"/>
        <w:jc w:val="both"/>
        <w:rPr>
          <w:rFonts w:asciiTheme="majorHAnsi" w:hAnsiTheme="majorHAnsi" w:cs="Arial"/>
          <w:sz w:val="22"/>
          <w:szCs w:val="22"/>
          <w:lang w:val="en-GB"/>
        </w:rPr>
      </w:pPr>
      <w:r w:rsidRPr="005C5158">
        <w:rPr>
          <w:rFonts w:asciiTheme="majorHAnsi" w:hAnsiTheme="majorHAnsi" w:cs="Arial"/>
          <w:sz w:val="22"/>
          <w:szCs w:val="22"/>
          <w:lang w:val="en-GB"/>
        </w:rPr>
        <w:t>Filing a claim</w:t>
      </w:r>
    </w:p>
    <w:p w14:paraId="68F9EB5F" w14:textId="77777777" w:rsidR="00B03411" w:rsidRPr="005C5158" w:rsidRDefault="00B03411" w:rsidP="007817FC">
      <w:pPr>
        <w:pStyle w:val="ListParagraph"/>
        <w:ind w:left="720"/>
        <w:jc w:val="both"/>
        <w:rPr>
          <w:rFonts w:asciiTheme="majorHAnsi" w:hAnsiTheme="majorHAnsi" w:cs="Arial"/>
          <w:sz w:val="22"/>
          <w:szCs w:val="22"/>
          <w:lang w:val="en-GB"/>
        </w:rPr>
      </w:pPr>
    </w:p>
    <w:p w14:paraId="56C798A4" w14:textId="78EE1872"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All claims must be processed through the</w:t>
      </w:r>
      <w:r w:rsidR="00BF4785">
        <w:rPr>
          <w:rFonts w:asciiTheme="majorHAnsi" w:hAnsiTheme="majorHAnsi" w:cs="Arial"/>
          <w:sz w:val="22"/>
          <w:szCs w:val="22"/>
          <w:lang w:val="en-GB"/>
        </w:rPr>
        <w:t xml:space="preserve"> UN Health and Life Insurance Section </w:t>
      </w:r>
      <w:r w:rsidR="005D2D5D">
        <w:rPr>
          <w:rFonts w:asciiTheme="majorHAnsi" w:hAnsiTheme="majorHAnsi" w:cs="Arial"/>
          <w:sz w:val="22"/>
          <w:szCs w:val="22"/>
          <w:lang w:val="en-GB"/>
        </w:rPr>
        <w:t>(HLIS) at:</w:t>
      </w:r>
      <w:r w:rsidR="00BF4785">
        <w:rPr>
          <w:rFonts w:asciiTheme="majorHAnsi" w:hAnsiTheme="majorHAnsi" w:cs="Arial"/>
          <w:sz w:val="22"/>
          <w:szCs w:val="22"/>
          <w:lang w:val="en-GB"/>
        </w:rPr>
        <w:t xml:space="preserve"> </w:t>
      </w:r>
      <w:hyperlink r:id="rId18" w:history="1">
        <w:r w:rsidR="005D2D5D" w:rsidRPr="00D433D9">
          <w:rPr>
            <w:rStyle w:val="Hyperlink"/>
            <w:rFonts w:asciiTheme="majorHAnsi" w:hAnsiTheme="majorHAnsi" w:cs="Arial"/>
            <w:sz w:val="22"/>
            <w:szCs w:val="22"/>
            <w:u w:val="single"/>
            <w:lang w:val="en-GB"/>
          </w:rPr>
          <w:t>hlis@un.org</w:t>
        </w:r>
      </w:hyperlink>
      <w:r w:rsidR="005D2D5D">
        <w:rPr>
          <w:rFonts w:asciiTheme="majorHAnsi" w:hAnsiTheme="majorHAnsi" w:cs="Arial"/>
          <w:sz w:val="22"/>
          <w:szCs w:val="22"/>
          <w:lang w:val="en-GB"/>
        </w:rPr>
        <w:t xml:space="preserve"> to The Hartford for processing. </w:t>
      </w:r>
      <w:r w:rsidR="005D2D5D" w:rsidRPr="005D2D5D">
        <w:rPr>
          <w:rFonts w:asciiTheme="majorHAnsi" w:hAnsiTheme="majorHAnsi" w:cs="Arial"/>
          <w:sz w:val="22"/>
          <w:szCs w:val="22"/>
        </w:rPr>
        <w:t>Proceeds are issued separately to each beneficiary and/or to the guardian of the estate of a minor child who is a beneficiary</w:t>
      </w:r>
      <w:r w:rsidR="005D2D5D">
        <w:rPr>
          <w:rFonts w:asciiTheme="majorHAnsi" w:hAnsiTheme="majorHAnsi" w:cs="Arial"/>
          <w:sz w:val="22"/>
          <w:szCs w:val="22"/>
        </w:rPr>
        <w:t>. UN Health and Life Insurance Section</w:t>
      </w:r>
      <w:r w:rsidR="0055743B">
        <w:rPr>
          <w:rFonts w:asciiTheme="majorHAnsi" w:hAnsiTheme="majorHAnsi" w:cs="Arial"/>
          <w:sz w:val="22"/>
          <w:szCs w:val="22"/>
        </w:rPr>
        <w:t xml:space="preserve"> (UN HLIS)</w:t>
      </w:r>
      <w:r w:rsidR="005D2D5D">
        <w:rPr>
          <w:rFonts w:asciiTheme="majorHAnsi" w:hAnsiTheme="majorHAnsi" w:cs="Arial"/>
          <w:sz w:val="22"/>
          <w:szCs w:val="22"/>
        </w:rPr>
        <w:t xml:space="preserve"> will then communicate directly with the beneficiaries or their authorized representatives.</w:t>
      </w:r>
    </w:p>
    <w:p w14:paraId="4237B274" w14:textId="77777777" w:rsidR="00B03411" w:rsidRPr="005C5158" w:rsidRDefault="00B03411" w:rsidP="007817FC">
      <w:pPr>
        <w:pStyle w:val="NoSpacing"/>
        <w:ind w:left="1440"/>
        <w:jc w:val="both"/>
        <w:rPr>
          <w:rFonts w:asciiTheme="majorHAnsi" w:hAnsiTheme="majorHAnsi" w:cs="Arial"/>
          <w:sz w:val="22"/>
          <w:szCs w:val="22"/>
          <w:lang w:val="en-GB"/>
        </w:rPr>
      </w:pPr>
    </w:p>
    <w:p w14:paraId="39A70AD9" w14:textId="325B2311"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Claims or notification of claims should not be transmitted directly to </w:t>
      </w:r>
      <w:r w:rsidR="005D2D5D">
        <w:rPr>
          <w:rFonts w:asciiTheme="majorHAnsi" w:hAnsiTheme="majorHAnsi" w:cs="Arial"/>
          <w:sz w:val="22"/>
          <w:szCs w:val="22"/>
          <w:lang w:val="en-GB"/>
        </w:rPr>
        <w:t>The Hartford</w:t>
      </w:r>
      <w:r w:rsidRPr="005C5158">
        <w:rPr>
          <w:rFonts w:asciiTheme="majorHAnsi" w:hAnsiTheme="majorHAnsi" w:cs="Arial"/>
          <w:sz w:val="22"/>
          <w:szCs w:val="22"/>
          <w:lang w:val="en-GB"/>
        </w:rPr>
        <w:t>.</w:t>
      </w:r>
    </w:p>
    <w:p w14:paraId="5858040B" w14:textId="77777777" w:rsidR="00B03411" w:rsidRPr="005C5158" w:rsidRDefault="00B03411" w:rsidP="007817FC">
      <w:pPr>
        <w:pStyle w:val="ListParagraph"/>
        <w:ind w:left="720"/>
        <w:jc w:val="both"/>
        <w:rPr>
          <w:rFonts w:asciiTheme="majorHAnsi" w:hAnsiTheme="majorHAnsi" w:cs="Arial"/>
          <w:sz w:val="22"/>
          <w:szCs w:val="22"/>
          <w:lang w:val="en-GB"/>
        </w:rPr>
      </w:pPr>
    </w:p>
    <w:p w14:paraId="439FF256" w14:textId="6D5D0D6D"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lastRenderedPageBreak/>
        <w:t>In the event of death of a staff member</w:t>
      </w:r>
      <w:r w:rsidR="005D2D5D">
        <w:rPr>
          <w:rFonts w:asciiTheme="majorHAnsi" w:hAnsiTheme="majorHAnsi" w:cs="Arial"/>
          <w:sz w:val="22"/>
          <w:szCs w:val="22"/>
          <w:lang w:val="en-GB"/>
        </w:rPr>
        <w:t xml:space="preserve"> who participated in the GLI program</w:t>
      </w:r>
      <w:r w:rsidRPr="005C5158">
        <w:rPr>
          <w:rFonts w:asciiTheme="majorHAnsi" w:hAnsiTheme="majorHAnsi" w:cs="Arial"/>
          <w:sz w:val="22"/>
          <w:szCs w:val="22"/>
          <w:lang w:val="en-GB"/>
        </w:rPr>
        <w:t xml:space="preserve">, a notification must be sent to the UN Health and Life Insurance Section </w:t>
      </w:r>
      <w:r w:rsidR="005D2D5D">
        <w:rPr>
          <w:rFonts w:asciiTheme="majorHAnsi" w:hAnsiTheme="majorHAnsi" w:cs="Arial"/>
          <w:sz w:val="22"/>
          <w:szCs w:val="22"/>
          <w:lang w:val="en-GB"/>
        </w:rPr>
        <w:t xml:space="preserve">(UN HLIS) </w:t>
      </w:r>
      <w:r w:rsidRPr="005C5158">
        <w:rPr>
          <w:rFonts w:asciiTheme="majorHAnsi" w:hAnsiTheme="majorHAnsi" w:cs="Arial"/>
          <w:sz w:val="22"/>
          <w:szCs w:val="22"/>
          <w:lang w:val="en-GB"/>
        </w:rPr>
        <w:t xml:space="preserve">by: </w:t>
      </w:r>
    </w:p>
    <w:p w14:paraId="6A20AD00" w14:textId="77777777" w:rsidR="00B03411" w:rsidRPr="005C5158" w:rsidRDefault="00B03411" w:rsidP="007817FC">
      <w:pPr>
        <w:jc w:val="both"/>
        <w:rPr>
          <w:rFonts w:asciiTheme="majorHAnsi" w:hAnsiTheme="majorHAnsi" w:cs="Arial"/>
          <w:sz w:val="22"/>
          <w:szCs w:val="22"/>
          <w:lang w:val="en-GB"/>
        </w:rPr>
      </w:pPr>
    </w:p>
    <w:p w14:paraId="4A912018" w14:textId="77777777" w:rsidR="00AA13C7" w:rsidRDefault="00AA13C7" w:rsidP="00AA13C7">
      <w:pPr>
        <w:pStyle w:val="ListParagraph"/>
        <w:numPr>
          <w:ilvl w:val="0"/>
          <w:numId w:val="24"/>
        </w:numPr>
        <w:jc w:val="both"/>
        <w:rPr>
          <w:rFonts w:asciiTheme="majorHAnsi" w:hAnsiTheme="majorHAnsi" w:cs="Arial"/>
          <w:sz w:val="22"/>
          <w:szCs w:val="22"/>
          <w:lang w:val="en-GB"/>
        </w:rPr>
      </w:pPr>
      <w:r>
        <w:rPr>
          <w:rFonts w:asciiTheme="majorHAnsi" w:hAnsiTheme="majorHAnsi" w:cs="Arial"/>
          <w:sz w:val="22"/>
          <w:szCs w:val="22"/>
          <w:lang w:val="en-GB"/>
        </w:rPr>
        <w:t>For</w:t>
      </w:r>
      <w:r w:rsidRPr="00FF2973">
        <w:rPr>
          <w:rFonts w:asciiTheme="majorHAnsi" w:hAnsiTheme="majorHAnsi" w:cs="Arial"/>
          <w:sz w:val="22"/>
          <w:szCs w:val="22"/>
          <w:lang w:val="en-GB"/>
        </w:rPr>
        <w:t xml:space="preserve"> local staff member</w:t>
      </w:r>
      <w:r>
        <w:rPr>
          <w:rFonts w:asciiTheme="majorHAnsi" w:hAnsiTheme="majorHAnsi" w:cs="Arial"/>
          <w:sz w:val="22"/>
          <w:szCs w:val="22"/>
          <w:lang w:val="en-GB"/>
        </w:rPr>
        <w:t>s</w:t>
      </w:r>
      <w:r w:rsidRPr="00FF2973">
        <w:rPr>
          <w:rFonts w:asciiTheme="majorHAnsi" w:hAnsiTheme="majorHAnsi" w:cs="Arial"/>
          <w:sz w:val="22"/>
          <w:szCs w:val="22"/>
          <w:lang w:val="en-GB"/>
        </w:rPr>
        <w:t xml:space="preserve"> stationed in New York</w:t>
      </w:r>
      <w:r>
        <w:rPr>
          <w:rFonts w:asciiTheme="majorHAnsi" w:hAnsiTheme="majorHAnsi" w:cs="Arial"/>
          <w:sz w:val="22"/>
          <w:szCs w:val="22"/>
          <w:lang w:val="en-GB"/>
        </w:rPr>
        <w:t xml:space="preserve"> and International staff members, </w:t>
      </w:r>
      <w:r w:rsidRPr="00FF2973">
        <w:rPr>
          <w:rFonts w:asciiTheme="majorHAnsi" w:hAnsiTheme="majorHAnsi" w:cs="Arial"/>
          <w:sz w:val="22"/>
          <w:szCs w:val="22"/>
          <w:lang w:val="en-GB"/>
        </w:rPr>
        <w:t>the Human Resources Specialist in OHR Copenhagen serving the organizational unit, for onforwarding to the UN Health and Life Insurance Section</w:t>
      </w:r>
      <w:r>
        <w:rPr>
          <w:rFonts w:asciiTheme="majorHAnsi" w:hAnsiTheme="majorHAnsi" w:cs="Arial"/>
          <w:sz w:val="22"/>
          <w:szCs w:val="22"/>
          <w:lang w:val="en-GB"/>
        </w:rPr>
        <w:t xml:space="preserve"> (UN HLIS)</w:t>
      </w:r>
    </w:p>
    <w:p w14:paraId="5E37EAB9"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58F8B6FF"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58912D5A" w14:textId="77777777" w:rsidR="00B03411" w:rsidRPr="005C5158" w:rsidRDefault="00B03411" w:rsidP="007817FC">
      <w:pPr>
        <w:pStyle w:val="BulletedList"/>
        <w:numPr>
          <w:ilvl w:val="0"/>
          <w:numId w:val="24"/>
        </w:numPr>
        <w:jc w:val="both"/>
        <w:rPr>
          <w:rFonts w:asciiTheme="majorHAnsi" w:hAnsiTheme="majorHAnsi" w:cs="Arial"/>
          <w:sz w:val="22"/>
          <w:szCs w:val="22"/>
          <w:lang w:val="en-GB"/>
        </w:rPr>
      </w:pPr>
      <w:r w:rsidRPr="005C5158">
        <w:rPr>
          <w:rFonts w:asciiTheme="majorHAnsi" w:hAnsiTheme="majorHAnsi" w:cs="Arial"/>
          <w:sz w:val="22"/>
          <w:szCs w:val="22"/>
          <w:lang w:val="en-GB"/>
        </w:rPr>
        <w:t>For local staff members stationed outside New York, the Human Resources/Operations Manager at the duty station concerned</w:t>
      </w:r>
    </w:p>
    <w:p w14:paraId="5485B1EE" w14:textId="77777777" w:rsidR="00B03411" w:rsidRPr="005C5158" w:rsidRDefault="00B03411" w:rsidP="007817FC">
      <w:pPr>
        <w:jc w:val="both"/>
        <w:rPr>
          <w:rFonts w:asciiTheme="majorHAnsi" w:hAnsiTheme="majorHAnsi" w:cs="Arial"/>
          <w:sz w:val="22"/>
          <w:szCs w:val="22"/>
          <w:lang w:val="en-GB"/>
        </w:rPr>
      </w:pPr>
    </w:p>
    <w:p w14:paraId="2807E84E" w14:textId="25CB807B"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When notifying the UN Health and Life Insurance Section</w:t>
      </w:r>
      <w:r w:rsidR="005D2D5D">
        <w:rPr>
          <w:rFonts w:asciiTheme="majorHAnsi" w:hAnsiTheme="majorHAnsi" w:cs="Arial"/>
          <w:sz w:val="22"/>
          <w:szCs w:val="22"/>
          <w:lang w:val="en-GB"/>
        </w:rPr>
        <w:t xml:space="preserve"> (UN HLIS)</w:t>
      </w:r>
      <w:r w:rsidRPr="005C5158">
        <w:rPr>
          <w:rFonts w:asciiTheme="majorHAnsi" w:hAnsiTheme="majorHAnsi" w:cs="Arial"/>
          <w:sz w:val="22"/>
          <w:szCs w:val="22"/>
          <w:lang w:val="en-GB"/>
        </w:rPr>
        <w:t>, the following documentation must be provided:</w:t>
      </w:r>
    </w:p>
    <w:p w14:paraId="5267C0F1"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7161B7C3" w14:textId="77777777" w:rsidR="00B03411" w:rsidRPr="005C5158" w:rsidRDefault="00B03411" w:rsidP="007817FC">
      <w:pPr>
        <w:pStyle w:val="BulletedList"/>
        <w:numPr>
          <w:ilvl w:val="0"/>
          <w:numId w:val="25"/>
        </w:numPr>
        <w:jc w:val="both"/>
        <w:rPr>
          <w:rFonts w:asciiTheme="majorHAnsi" w:hAnsiTheme="majorHAnsi" w:cs="Arial"/>
          <w:sz w:val="22"/>
          <w:szCs w:val="22"/>
          <w:lang w:val="en-GB"/>
        </w:rPr>
      </w:pPr>
      <w:r w:rsidRPr="005C5158">
        <w:rPr>
          <w:rFonts w:asciiTheme="majorHAnsi" w:hAnsiTheme="majorHAnsi" w:cs="Arial"/>
          <w:sz w:val="22"/>
          <w:szCs w:val="22"/>
          <w:lang w:val="en-GB"/>
        </w:rPr>
        <w:t>All insurance application forms, including initial and re-enrolment, where applicable</w:t>
      </w:r>
    </w:p>
    <w:p w14:paraId="4CD3A85A"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6EEE6FEA" w14:textId="77777777" w:rsidR="00B03411" w:rsidRPr="005C5158" w:rsidRDefault="00B03411" w:rsidP="007817FC">
      <w:pPr>
        <w:pStyle w:val="BulletedList"/>
        <w:numPr>
          <w:ilvl w:val="0"/>
          <w:numId w:val="25"/>
        </w:numPr>
        <w:jc w:val="both"/>
        <w:rPr>
          <w:rFonts w:asciiTheme="majorHAnsi" w:hAnsiTheme="majorHAnsi" w:cs="Arial"/>
          <w:sz w:val="22"/>
          <w:szCs w:val="22"/>
          <w:lang w:val="en-GB"/>
        </w:rPr>
      </w:pPr>
      <w:r w:rsidRPr="005C5158">
        <w:rPr>
          <w:rFonts w:asciiTheme="majorHAnsi" w:hAnsiTheme="majorHAnsi" w:cs="Arial"/>
          <w:sz w:val="22"/>
          <w:szCs w:val="22"/>
          <w:lang w:val="en-GB"/>
        </w:rPr>
        <w:t>Evidence of insurability records, where applicable</w:t>
      </w:r>
    </w:p>
    <w:p w14:paraId="4C486170"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0FCEE23A" w14:textId="77777777" w:rsidR="00B03411" w:rsidRPr="005C5158" w:rsidRDefault="00B03411" w:rsidP="007817FC">
      <w:pPr>
        <w:pStyle w:val="BulletedList"/>
        <w:numPr>
          <w:ilvl w:val="0"/>
          <w:numId w:val="25"/>
        </w:numPr>
        <w:jc w:val="both"/>
        <w:rPr>
          <w:rFonts w:asciiTheme="majorHAnsi" w:hAnsiTheme="majorHAnsi" w:cs="Arial"/>
          <w:sz w:val="22"/>
          <w:szCs w:val="22"/>
          <w:lang w:val="en-GB"/>
        </w:rPr>
      </w:pPr>
      <w:r w:rsidRPr="005C5158">
        <w:rPr>
          <w:rFonts w:asciiTheme="majorHAnsi" w:hAnsiTheme="majorHAnsi" w:cs="Arial"/>
          <w:sz w:val="22"/>
          <w:szCs w:val="22"/>
          <w:lang w:val="en-GB"/>
        </w:rPr>
        <w:t>Appropriate forms changing the beneficiary designation</w:t>
      </w:r>
    </w:p>
    <w:p w14:paraId="0EC98B10"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64E89CEF" w14:textId="77777777" w:rsidR="00B03411" w:rsidRPr="005C5158" w:rsidRDefault="00B03411" w:rsidP="007817FC">
      <w:pPr>
        <w:pStyle w:val="BulletedList"/>
        <w:numPr>
          <w:ilvl w:val="0"/>
          <w:numId w:val="25"/>
        </w:numPr>
        <w:jc w:val="both"/>
        <w:rPr>
          <w:rFonts w:asciiTheme="majorHAnsi" w:hAnsiTheme="majorHAnsi" w:cs="Arial"/>
          <w:sz w:val="22"/>
          <w:szCs w:val="22"/>
          <w:lang w:val="en-GB"/>
        </w:rPr>
      </w:pPr>
      <w:r w:rsidRPr="005C5158">
        <w:rPr>
          <w:rFonts w:asciiTheme="majorHAnsi" w:hAnsiTheme="majorHAnsi" w:cs="Arial"/>
          <w:sz w:val="22"/>
          <w:szCs w:val="22"/>
          <w:lang w:val="en-GB"/>
        </w:rPr>
        <w:t>Payroll records documenting the deduction of group life insurance premiums or the direct payment by staff member during periods of SLWOP</w:t>
      </w:r>
    </w:p>
    <w:p w14:paraId="4AD95889"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0F266633" w14:textId="77777777" w:rsidR="00B03411" w:rsidRPr="005C5158" w:rsidRDefault="00B03411" w:rsidP="007817FC">
      <w:pPr>
        <w:pStyle w:val="BulletedList"/>
        <w:numPr>
          <w:ilvl w:val="0"/>
          <w:numId w:val="25"/>
        </w:numPr>
        <w:jc w:val="both"/>
        <w:rPr>
          <w:rFonts w:asciiTheme="majorHAnsi" w:hAnsiTheme="majorHAnsi" w:cs="Arial"/>
          <w:sz w:val="22"/>
          <w:szCs w:val="22"/>
          <w:lang w:val="en-GB"/>
        </w:rPr>
      </w:pPr>
      <w:r w:rsidRPr="005C5158">
        <w:rPr>
          <w:rFonts w:asciiTheme="majorHAnsi" w:hAnsiTheme="majorHAnsi" w:cs="Arial"/>
          <w:sz w:val="22"/>
          <w:szCs w:val="22"/>
          <w:lang w:val="en-GB"/>
        </w:rPr>
        <w:t>Certification by the OHR Human Resources Specialist or local Human Resources/ Operations Manager of:</w:t>
      </w:r>
    </w:p>
    <w:p w14:paraId="4F2B719E" w14:textId="77777777" w:rsidR="00B03411" w:rsidRPr="005C5158" w:rsidRDefault="00B03411" w:rsidP="007817FC">
      <w:pPr>
        <w:pStyle w:val="BulletedList"/>
        <w:numPr>
          <w:ilvl w:val="0"/>
          <w:numId w:val="0"/>
        </w:numPr>
        <w:ind w:left="2160"/>
        <w:jc w:val="both"/>
        <w:rPr>
          <w:rFonts w:asciiTheme="majorHAnsi" w:hAnsiTheme="majorHAnsi" w:cs="Arial"/>
          <w:sz w:val="22"/>
          <w:szCs w:val="22"/>
          <w:lang w:val="en-GB"/>
        </w:rPr>
      </w:pPr>
    </w:p>
    <w:p w14:paraId="50B291FD" w14:textId="77777777" w:rsidR="00B03411" w:rsidRPr="005C5158" w:rsidRDefault="00B03411" w:rsidP="007817FC">
      <w:pPr>
        <w:pStyle w:val="BulletedList"/>
        <w:numPr>
          <w:ilvl w:val="0"/>
          <w:numId w:val="26"/>
        </w:numPr>
        <w:jc w:val="both"/>
        <w:rPr>
          <w:rFonts w:asciiTheme="majorHAnsi" w:hAnsiTheme="majorHAnsi" w:cs="Arial"/>
          <w:sz w:val="22"/>
          <w:szCs w:val="22"/>
          <w:lang w:val="en-GB"/>
        </w:rPr>
      </w:pPr>
      <w:r w:rsidRPr="005C5158">
        <w:rPr>
          <w:rFonts w:asciiTheme="majorHAnsi" w:hAnsiTheme="majorHAnsi" w:cs="Arial"/>
          <w:sz w:val="22"/>
          <w:szCs w:val="22"/>
          <w:lang w:val="en-GB"/>
        </w:rPr>
        <w:t>The last day the staff member reported to work</w:t>
      </w:r>
    </w:p>
    <w:p w14:paraId="6D977DB6" w14:textId="77777777" w:rsidR="00B03411" w:rsidRPr="005C5158" w:rsidRDefault="00B03411" w:rsidP="007817FC">
      <w:pPr>
        <w:pStyle w:val="BulletedList"/>
        <w:numPr>
          <w:ilvl w:val="0"/>
          <w:numId w:val="0"/>
        </w:numPr>
        <w:ind w:left="2160"/>
        <w:jc w:val="both"/>
        <w:rPr>
          <w:rFonts w:asciiTheme="majorHAnsi" w:hAnsiTheme="majorHAnsi" w:cs="Arial"/>
          <w:sz w:val="22"/>
          <w:szCs w:val="22"/>
          <w:lang w:val="en-GB"/>
        </w:rPr>
      </w:pPr>
    </w:p>
    <w:p w14:paraId="67BE910C" w14:textId="77777777" w:rsidR="00B03411" w:rsidRPr="005C5158" w:rsidRDefault="00B03411" w:rsidP="007817FC">
      <w:pPr>
        <w:pStyle w:val="BulletedList"/>
        <w:numPr>
          <w:ilvl w:val="0"/>
          <w:numId w:val="26"/>
        </w:numPr>
        <w:jc w:val="both"/>
        <w:rPr>
          <w:rFonts w:asciiTheme="majorHAnsi" w:hAnsiTheme="majorHAnsi" w:cs="Arial"/>
          <w:sz w:val="22"/>
          <w:szCs w:val="22"/>
          <w:lang w:val="en-GB"/>
        </w:rPr>
      </w:pPr>
      <w:r w:rsidRPr="005C5158">
        <w:rPr>
          <w:rFonts w:asciiTheme="majorHAnsi" w:hAnsiTheme="majorHAnsi" w:cs="Arial"/>
          <w:sz w:val="22"/>
          <w:szCs w:val="22"/>
          <w:lang w:val="en-GB"/>
        </w:rPr>
        <w:t>Close of business (COB) separation date</w:t>
      </w:r>
    </w:p>
    <w:p w14:paraId="14CF62C9" w14:textId="77777777" w:rsidR="00B03411" w:rsidRPr="005C5158" w:rsidRDefault="00B03411" w:rsidP="007817FC">
      <w:pPr>
        <w:pStyle w:val="BulletedList"/>
        <w:numPr>
          <w:ilvl w:val="0"/>
          <w:numId w:val="0"/>
        </w:numPr>
        <w:ind w:left="2160"/>
        <w:jc w:val="both"/>
        <w:rPr>
          <w:rFonts w:asciiTheme="majorHAnsi" w:hAnsiTheme="majorHAnsi" w:cs="Arial"/>
          <w:sz w:val="22"/>
          <w:szCs w:val="22"/>
          <w:lang w:val="en-GB"/>
        </w:rPr>
      </w:pPr>
    </w:p>
    <w:p w14:paraId="730D824C" w14:textId="77777777" w:rsidR="00B03411" w:rsidRPr="005C5158" w:rsidRDefault="00B03411" w:rsidP="007817FC">
      <w:pPr>
        <w:pStyle w:val="BulletedList"/>
        <w:numPr>
          <w:ilvl w:val="0"/>
          <w:numId w:val="26"/>
        </w:numPr>
        <w:jc w:val="both"/>
        <w:rPr>
          <w:rFonts w:asciiTheme="majorHAnsi" w:hAnsiTheme="majorHAnsi" w:cs="Arial"/>
          <w:sz w:val="22"/>
          <w:szCs w:val="22"/>
          <w:lang w:val="en-GB"/>
        </w:rPr>
      </w:pPr>
      <w:r w:rsidRPr="005C5158">
        <w:rPr>
          <w:rFonts w:asciiTheme="majorHAnsi" w:hAnsiTheme="majorHAnsi" w:cs="Arial"/>
          <w:sz w:val="22"/>
          <w:szCs w:val="22"/>
          <w:lang w:val="en-GB"/>
        </w:rPr>
        <w:t>Date of the last premium deduction and, in the base currency, amount of premium and level of pensionable remuneration for the last full month of service</w:t>
      </w:r>
    </w:p>
    <w:p w14:paraId="684C902C" w14:textId="77777777" w:rsidR="00B03411" w:rsidRPr="005C5158" w:rsidRDefault="00B03411" w:rsidP="007817FC">
      <w:pPr>
        <w:jc w:val="both"/>
        <w:rPr>
          <w:rFonts w:asciiTheme="majorHAnsi" w:hAnsiTheme="majorHAnsi" w:cs="Arial"/>
          <w:sz w:val="22"/>
          <w:szCs w:val="22"/>
          <w:lang w:val="en-GB"/>
        </w:rPr>
      </w:pPr>
    </w:p>
    <w:p w14:paraId="5C43DDD8" w14:textId="0B0CC801"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The UN Health and Life Insurance Section</w:t>
      </w:r>
      <w:r w:rsidR="005D2D5D">
        <w:rPr>
          <w:rFonts w:asciiTheme="majorHAnsi" w:hAnsiTheme="majorHAnsi" w:cs="Arial"/>
          <w:sz w:val="22"/>
          <w:szCs w:val="22"/>
          <w:lang w:val="en-GB"/>
        </w:rPr>
        <w:t xml:space="preserve"> (UN HLIS)</w:t>
      </w:r>
      <w:r w:rsidRPr="005C5158">
        <w:rPr>
          <w:rFonts w:asciiTheme="majorHAnsi" w:hAnsiTheme="majorHAnsi" w:cs="Arial"/>
          <w:sz w:val="22"/>
          <w:szCs w:val="22"/>
          <w:lang w:val="en-GB"/>
        </w:rPr>
        <w:t>, will send a letter to the beneficiary with instructions and detailing the additional required documentation, which includes:</w:t>
      </w:r>
    </w:p>
    <w:p w14:paraId="32A29CF5"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236C35A7" w14:textId="721668EB" w:rsidR="00B03411" w:rsidRPr="005C5158" w:rsidRDefault="00B03411" w:rsidP="007817FC">
      <w:pPr>
        <w:pStyle w:val="BulletedList"/>
        <w:numPr>
          <w:ilvl w:val="0"/>
          <w:numId w:val="27"/>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The original or a legally certified copy of the insured’s death certificate (a death certificate furnished to the </w:t>
      </w:r>
      <w:hyperlink r:id="rId19" w:tgtFrame="_blank" w:history="1">
        <w:r w:rsidRPr="00D433D9">
          <w:rPr>
            <w:rStyle w:val="Hyperlink"/>
            <w:rFonts w:asciiTheme="majorHAnsi" w:hAnsiTheme="majorHAnsi" w:cs="Arial"/>
            <w:sz w:val="22"/>
            <w:szCs w:val="22"/>
            <w:u w:val="single"/>
            <w:lang w:val="en-GB"/>
          </w:rPr>
          <w:t>UN Joint Staff Pension Fund (UNJSPF)</w:t>
        </w:r>
      </w:hyperlink>
      <w:r w:rsidRPr="005C5158">
        <w:rPr>
          <w:rFonts w:asciiTheme="majorHAnsi" w:hAnsiTheme="majorHAnsi" w:cs="Arial"/>
          <w:sz w:val="22"/>
          <w:szCs w:val="22"/>
          <w:lang w:val="en-GB"/>
        </w:rPr>
        <w:t xml:space="preserve"> will not suffice for life insurance purposes). Information on the </w:t>
      </w:r>
      <w:hyperlink r:id="rId20" w:tgtFrame="_blank" w:history="1">
        <w:r w:rsidRPr="00D433D9">
          <w:rPr>
            <w:rStyle w:val="Hyperlink"/>
            <w:rFonts w:asciiTheme="majorHAnsi" w:hAnsiTheme="majorHAnsi" w:cs="Arial"/>
            <w:sz w:val="22"/>
            <w:szCs w:val="22"/>
            <w:u w:val="single"/>
            <w:lang w:val="en-GB"/>
          </w:rPr>
          <w:t>UNJSPF</w:t>
        </w:r>
      </w:hyperlink>
      <w:r w:rsidRPr="005C5158">
        <w:rPr>
          <w:rFonts w:asciiTheme="majorHAnsi" w:hAnsiTheme="majorHAnsi" w:cs="Arial"/>
          <w:sz w:val="22"/>
          <w:szCs w:val="22"/>
          <w:lang w:val="en-GB"/>
        </w:rPr>
        <w:t xml:space="preserve"> can be downloaded from their website: </w:t>
      </w:r>
      <w:hyperlink r:id="rId21" w:tgtFrame="_blank" w:history="1">
        <w:r w:rsidRPr="00D433D9">
          <w:rPr>
            <w:rStyle w:val="Hyperlink"/>
            <w:rFonts w:asciiTheme="majorHAnsi" w:hAnsiTheme="majorHAnsi" w:cs="Arial"/>
            <w:sz w:val="22"/>
            <w:szCs w:val="22"/>
            <w:u w:val="single"/>
            <w:lang w:val="en-GB"/>
          </w:rPr>
          <w:t>http://www.unjspf.org</w:t>
        </w:r>
      </w:hyperlink>
      <w:r w:rsidR="006C59DE">
        <w:rPr>
          <w:rStyle w:val="Hyperlink"/>
          <w:rFonts w:asciiTheme="majorHAnsi" w:hAnsiTheme="majorHAnsi" w:cs="Arial"/>
          <w:sz w:val="22"/>
          <w:szCs w:val="22"/>
          <w:lang w:val="en-GB"/>
        </w:rPr>
        <w:t>.</w:t>
      </w:r>
    </w:p>
    <w:p w14:paraId="0953088F"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517C14F7" w14:textId="77777777" w:rsidR="00B03411" w:rsidRPr="005C5158" w:rsidRDefault="00B03411" w:rsidP="007817FC">
      <w:pPr>
        <w:pStyle w:val="BulletedList"/>
        <w:numPr>
          <w:ilvl w:val="0"/>
          <w:numId w:val="27"/>
        </w:numPr>
        <w:jc w:val="both"/>
        <w:rPr>
          <w:rFonts w:asciiTheme="majorHAnsi" w:hAnsiTheme="majorHAnsi" w:cs="Arial"/>
          <w:sz w:val="22"/>
          <w:szCs w:val="22"/>
          <w:lang w:val="en-GB"/>
        </w:rPr>
      </w:pPr>
      <w:r w:rsidRPr="005C5158">
        <w:rPr>
          <w:rFonts w:asciiTheme="majorHAnsi" w:hAnsiTheme="majorHAnsi" w:cs="Arial"/>
          <w:sz w:val="22"/>
          <w:szCs w:val="22"/>
          <w:lang w:val="en-GB"/>
        </w:rPr>
        <w:t>Official medical certification as to the cause of death, when not stated on the death certificate</w:t>
      </w:r>
    </w:p>
    <w:p w14:paraId="203D185B"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62DC1F9E" w14:textId="265C6926" w:rsidR="00B03411" w:rsidRPr="00D433D9" w:rsidRDefault="00B03411" w:rsidP="007E2B48">
      <w:pPr>
        <w:pStyle w:val="BulletedList"/>
        <w:numPr>
          <w:ilvl w:val="0"/>
          <w:numId w:val="27"/>
        </w:numPr>
        <w:jc w:val="both"/>
        <w:rPr>
          <w:rFonts w:asciiTheme="majorHAnsi" w:hAnsiTheme="majorHAnsi" w:cs="Arial"/>
          <w:sz w:val="22"/>
          <w:szCs w:val="22"/>
          <w:lang w:val="en-GB"/>
        </w:rPr>
      </w:pPr>
      <w:r w:rsidRPr="00D433D9">
        <w:rPr>
          <w:rFonts w:asciiTheme="majorHAnsi" w:hAnsiTheme="majorHAnsi" w:cs="Arial"/>
          <w:sz w:val="22"/>
          <w:szCs w:val="22"/>
          <w:lang w:val="en-GB"/>
        </w:rPr>
        <w:lastRenderedPageBreak/>
        <w:t>Completed UN group life insurance programme beneficiary certification forms. There are two forms</w:t>
      </w:r>
      <w:r w:rsidR="005D2D5D" w:rsidRPr="00D433D9">
        <w:rPr>
          <w:rFonts w:asciiTheme="majorHAnsi" w:hAnsiTheme="majorHAnsi" w:cs="Arial"/>
          <w:sz w:val="22"/>
          <w:szCs w:val="22"/>
          <w:lang w:val="en-GB"/>
        </w:rPr>
        <w:t xml:space="preserve"> available at </w:t>
      </w:r>
      <w:hyperlink r:id="rId22" w:history="1">
        <w:r w:rsidR="00D433D9" w:rsidRPr="00D433D9">
          <w:rPr>
            <w:rStyle w:val="Hyperlink"/>
            <w:rFonts w:asciiTheme="majorHAnsi" w:hAnsiTheme="majorHAnsi" w:cs="Arial"/>
            <w:sz w:val="22"/>
            <w:szCs w:val="22"/>
            <w:u w:val="single"/>
            <w:lang w:val="en-GB"/>
          </w:rPr>
          <w:t>https://www.un.org/insurance/content/life-insurance</w:t>
        </w:r>
      </w:hyperlink>
      <w:r w:rsidRPr="00D433D9">
        <w:rPr>
          <w:rFonts w:asciiTheme="majorHAnsi" w:hAnsiTheme="majorHAnsi" w:cs="Arial"/>
          <w:sz w:val="22"/>
          <w:szCs w:val="22"/>
          <w:lang w:val="en-GB"/>
        </w:rPr>
        <w:t>:</w:t>
      </w:r>
    </w:p>
    <w:p w14:paraId="31B5D1F5" w14:textId="77777777" w:rsidR="00B03411" w:rsidRPr="005C5158" w:rsidRDefault="00B03411" w:rsidP="007817FC">
      <w:pPr>
        <w:pStyle w:val="BulletedList"/>
        <w:numPr>
          <w:ilvl w:val="0"/>
          <w:numId w:val="0"/>
        </w:numPr>
        <w:ind w:left="2160"/>
        <w:jc w:val="both"/>
        <w:rPr>
          <w:rFonts w:asciiTheme="majorHAnsi" w:hAnsiTheme="majorHAnsi" w:cs="Arial"/>
          <w:sz w:val="22"/>
          <w:szCs w:val="22"/>
          <w:lang w:val="en-GB"/>
        </w:rPr>
      </w:pPr>
    </w:p>
    <w:p w14:paraId="27446A83" w14:textId="74114477" w:rsidR="00B03411" w:rsidRPr="005C5158" w:rsidRDefault="00B03411" w:rsidP="007817FC">
      <w:pPr>
        <w:pStyle w:val="BulletedList"/>
        <w:numPr>
          <w:ilvl w:val="0"/>
          <w:numId w:val="28"/>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For those beneficiaries who do not have US Social Security and do not reside in </w:t>
      </w:r>
      <w:r w:rsidR="00AA13C7">
        <w:rPr>
          <w:rFonts w:asciiTheme="majorHAnsi" w:hAnsiTheme="majorHAnsi" w:cs="Arial"/>
          <w:sz w:val="22"/>
          <w:szCs w:val="22"/>
          <w:lang w:val="en-GB"/>
        </w:rPr>
        <w:t xml:space="preserve">the </w:t>
      </w:r>
      <w:r w:rsidRPr="005C5158">
        <w:rPr>
          <w:rFonts w:asciiTheme="majorHAnsi" w:hAnsiTheme="majorHAnsi" w:cs="Arial"/>
          <w:sz w:val="22"/>
          <w:szCs w:val="22"/>
          <w:lang w:val="en-GB"/>
        </w:rPr>
        <w:t>USA</w:t>
      </w:r>
    </w:p>
    <w:p w14:paraId="06B6FA83" w14:textId="77777777" w:rsidR="00B03411" w:rsidRPr="005C5158" w:rsidRDefault="00B03411" w:rsidP="007817FC">
      <w:pPr>
        <w:pStyle w:val="BulletedList"/>
        <w:numPr>
          <w:ilvl w:val="0"/>
          <w:numId w:val="0"/>
        </w:numPr>
        <w:ind w:left="2160"/>
        <w:jc w:val="both"/>
        <w:rPr>
          <w:rFonts w:asciiTheme="majorHAnsi" w:hAnsiTheme="majorHAnsi" w:cs="Arial"/>
          <w:sz w:val="22"/>
          <w:szCs w:val="22"/>
          <w:lang w:val="en-GB"/>
        </w:rPr>
      </w:pPr>
    </w:p>
    <w:p w14:paraId="34B51BAD" w14:textId="77777777" w:rsidR="00B03411" w:rsidRPr="005C5158" w:rsidRDefault="00B03411" w:rsidP="007817FC">
      <w:pPr>
        <w:pStyle w:val="BulletedList"/>
        <w:numPr>
          <w:ilvl w:val="0"/>
          <w:numId w:val="28"/>
        </w:numPr>
        <w:jc w:val="both"/>
        <w:rPr>
          <w:rFonts w:asciiTheme="majorHAnsi" w:hAnsiTheme="majorHAnsi" w:cs="Arial"/>
          <w:sz w:val="22"/>
          <w:szCs w:val="22"/>
          <w:lang w:val="en-GB"/>
        </w:rPr>
      </w:pPr>
      <w:r w:rsidRPr="005C5158">
        <w:rPr>
          <w:rFonts w:asciiTheme="majorHAnsi" w:hAnsiTheme="majorHAnsi" w:cs="Arial"/>
          <w:sz w:val="22"/>
          <w:szCs w:val="22"/>
          <w:lang w:val="en-GB"/>
        </w:rPr>
        <w:t>For those who reside in the USA</w:t>
      </w:r>
    </w:p>
    <w:p w14:paraId="22F39C82"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76C7E6D6" w14:textId="77777777" w:rsidR="00B03411" w:rsidRPr="005C5158" w:rsidRDefault="00B03411" w:rsidP="007817FC">
      <w:pPr>
        <w:pStyle w:val="BulletedList"/>
        <w:numPr>
          <w:ilvl w:val="0"/>
          <w:numId w:val="27"/>
        </w:numPr>
        <w:jc w:val="both"/>
        <w:rPr>
          <w:rFonts w:asciiTheme="majorHAnsi" w:hAnsiTheme="majorHAnsi" w:cs="Arial"/>
          <w:sz w:val="22"/>
          <w:szCs w:val="22"/>
          <w:lang w:val="en-GB"/>
        </w:rPr>
      </w:pPr>
      <w:r w:rsidRPr="005C5158">
        <w:rPr>
          <w:rFonts w:asciiTheme="majorHAnsi" w:hAnsiTheme="majorHAnsi" w:cs="Arial"/>
          <w:sz w:val="22"/>
          <w:szCs w:val="22"/>
          <w:lang w:val="en-GB"/>
        </w:rPr>
        <w:t>Additional documentation (such as court-ordered documents or English translations) may be required in circumstances where:</w:t>
      </w:r>
    </w:p>
    <w:p w14:paraId="6DEFA81C" w14:textId="77777777" w:rsidR="00B03411" w:rsidRPr="005C5158" w:rsidRDefault="00B03411" w:rsidP="007817FC">
      <w:pPr>
        <w:pStyle w:val="BulletedList"/>
        <w:numPr>
          <w:ilvl w:val="0"/>
          <w:numId w:val="0"/>
        </w:numPr>
        <w:ind w:left="2160"/>
        <w:jc w:val="both"/>
        <w:rPr>
          <w:rFonts w:asciiTheme="majorHAnsi" w:hAnsiTheme="majorHAnsi" w:cs="Arial"/>
          <w:sz w:val="22"/>
          <w:szCs w:val="22"/>
          <w:lang w:val="en-GB"/>
        </w:rPr>
      </w:pPr>
    </w:p>
    <w:p w14:paraId="1E112A7E" w14:textId="423A9991" w:rsidR="00B03411" w:rsidRPr="005C5158" w:rsidRDefault="00B03411" w:rsidP="007817FC">
      <w:pPr>
        <w:pStyle w:val="BulletedList"/>
        <w:numPr>
          <w:ilvl w:val="0"/>
          <w:numId w:val="29"/>
        </w:numPr>
        <w:jc w:val="both"/>
        <w:rPr>
          <w:rFonts w:asciiTheme="majorHAnsi" w:hAnsiTheme="majorHAnsi" w:cs="Arial"/>
          <w:sz w:val="22"/>
          <w:szCs w:val="22"/>
          <w:lang w:val="en-GB"/>
        </w:rPr>
      </w:pPr>
      <w:r w:rsidRPr="005C5158">
        <w:rPr>
          <w:rFonts w:asciiTheme="majorHAnsi" w:hAnsiTheme="majorHAnsi" w:cs="Arial"/>
          <w:sz w:val="22"/>
          <w:szCs w:val="22"/>
          <w:lang w:val="en-GB"/>
        </w:rPr>
        <w:t>A beneficiary is deceased, a copy of the beneficiary’s death certificate.  If all beneficiaries are deceased, evidence of the legally recognized appointment of the person designated to administer the assets/property (referred to as “estate” under US law) of the insured. Or, should any beneficiary die after the insured but before a claim is paid, court papers appointing a person to administer the “estate” of that beneficiary.  Should there be no corresponding legal concept under applicable national laws, proceeds will be paid to the estate of the insured (or of the beneficiary) and those closest to the deceased may seek documents under their national law governing the line of legal succession, permitting a bank to accept a deposit of a benefit cheque.</w:t>
      </w:r>
    </w:p>
    <w:p w14:paraId="1397E20B" w14:textId="77777777" w:rsidR="00B03411" w:rsidRPr="005C5158" w:rsidRDefault="00B03411" w:rsidP="007817FC">
      <w:pPr>
        <w:pStyle w:val="BulletedList"/>
        <w:numPr>
          <w:ilvl w:val="0"/>
          <w:numId w:val="0"/>
        </w:numPr>
        <w:ind w:left="2160"/>
        <w:jc w:val="both"/>
        <w:rPr>
          <w:rFonts w:asciiTheme="majorHAnsi" w:hAnsiTheme="majorHAnsi" w:cs="Arial"/>
          <w:sz w:val="22"/>
          <w:szCs w:val="22"/>
          <w:lang w:val="en-GB"/>
        </w:rPr>
      </w:pPr>
    </w:p>
    <w:p w14:paraId="44C7714D" w14:textId="04618644" w:rsidR="00B03411" w:rsidRPr="005C5158" w:rsidRDefault="00B03411" w:rsidP="007817FC">
      <w:pPr>
        <w:pStyle w:val="BulletedList"/>
        <w:numPr>
          <w:ilvl w:val="0"/>
          <w:numId w:val="29"/>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Beneficiaries have not reached the age of majority, the legally recognized appointment of the guardian of the “estate” (assets/property) of the minor child.  Where such guardian is a surviving parent living outside the US, a copy of the national law governing minor children, stating that the surviving parent automatically becomes the guardian of the property of a minor child and setting out the age of majority, along with a copy of the child’s birth certificate establishing the names of the father and the mother, may be submitted in lieu of court papers.  Oaths sworn before a notary do not satisfy the requirements of </w:t>
      </w:r>
      <w:r w:rsidR="0055743B">
        <w:rPr>
          <w:rFonts w:asciiTheme="majorHAnsi" w:hAnsiTheme="majorHAnsi" w:cs="Arial"/>
          <w:sz w:val="22"/>
          <w:szCs w:val="22"/>
          <w:lang w:val="en-GB"/>
        </w:rPr>
        <w:t>The Hartford</w:t>
      </w:r>
      <w:r w:rsidRPr="005C5158">
        <w:rPr>
          <w:rFonts w:asciiTheme="majorHAnsi" w:hAnsiTheme="majorHAnsi" w:cs="Arial"/>
          <w:sz w:val="22"/>
          <w:szCs w:val="22"/>
          <w:lang w:val="en-GB"/>
        </w:rPr>
        <w:t>’s legal department.</w:t>
      </w:r>
    </w:p>
    <w:p w14:paraId="32525E61" w14:textId="77777777" w:rsidR="00B03411" w:rsidRPr="005C5158" w:rsidRDefault="00B03411" w:rsidP="007817FC">
      <w:pPr>
        <w:pStyle w:val="BulletedList"/>
        <w:numPr>
          <w:ilvl w:val="0"/>
          <w:numId w:val="0"/>
        </w:numPr>
        <w:ind w:left="2160"/>
        <w:jc w:val="both"/>
        <w:rPr>
          <w:rFonts w:asciiTheme="majorHAnsi" w:hAnsiTheme="majorHAnsi" w:cs="Arial"/>
          <w:sz w:val="22"/>
          <w:szCs w:val="22"/>
          <w:lang w:val="en-GB"/>
        </w:rPr>
      </w:pPr>
    </w:p>
    <w:p w14:paraId="1CFB8D0D" w14:textId="77777777" w:rsidR="00B03411" w:rsidRPr="005C5158" w:rsidRDefault="00B03411" w:rsidP="007817FC">
      <w:pPr>
        <w:pStyle w:val="BulletedList"/>
        <w:numPr>
          <w:ilvl w:val="0"/>
          <w:numId w:val="29"/>
        </w:numPr>
        <w:jc w:val="both"/>
        <w:rPr>
          <w:rFonts w:asciiTheme="majorHAnsi" w:hAnsiTheme="majorHAnsi" w:cs="Arial"/>
          <w:sz w:val="22"/>
          <w:szCs w:val="22"/>
          <w:lang w:val="en-GB"/>
        </w:rPr>
      </w:pPr>
      <w:r w:rsidRPr="005C5158">
        <w:rPr>
          <w:rFonts w:asciiTheme="majorHAnsi" w:hAnsiTheme="majorHAnsi" w:cs="Arial"/>
          <w:sz w:val="22"/>
          <w:szCs w:val="22"/>
          <w:lang w:val="en-GB"/>
        </w:rPr>
        <w:t>Death may be considered accidental, the official police report, setting out the circumstances that resulted in the death of the insured (</w:t>
      </w:r>
      <w:r w:rsidRPr="005C5158">
        <w:rPr>
          <w:rFonts w:asciiTheme="majorHAnsi" w:hAnsiTheme="majorHAnsi" w:cs="Arial"/>
          <w:i/>
          <w:sz w:val="22"/>
          <w:szCs w:val="22"/>
          <w:lang w:val="en-GB"/>
        </w:rPr>
        <w:t>inter alia</w:t>
      </w:r>
      <w:r w:rsidRPr="005C5158">
        <w:rPr>
          <w:rFonts w:asciiTheme="majorHAnsi" w:hAnsiTheme="majorHAnsi" w:cs="Arial"/>
          <w:sz w:val="22"/>
          <w:szCs w:val="22"/>
          <w:lang w:val="en-GB"/>
        </w:rPr>
        <w:t xml:space="preserve">, the time of day, weather conditions, testimony of eyewitnesses, diagrams) and any autopsy statement/medical report. </w:t>
      </w:r>
    </w:p>
    <w:p w14:paraId="795EEF14" w14:textId="77777777" w:rsidR="00B03411" w:rsidRPr="005C5158" w:rsidRDefault="00B03411" w:rsidP="007817FC">
      <w:pPr>
        <w:pStyle w:val="BulletedList"/>
        <w:numPr>
          <w:ilvl w:val="0"/>
          <w:numId w:val="0"/>
        </w:numPr>
        <w:ind w:left="2160"/>
        <w:jc w:val="both"/>
        <w:rPr>
          <w:rFonts w:asciiTheme="majorHAnsi" w:hAnsiTheme="majorHAnsi" w:cs="Arial"/>
          <w:sz w:val="22"/>
          <w:szCs w:val="22"/>
          <w:lang w:val="en-GB"/>
        </w:rPr>
      </w:pPr>
    </w:p>
    <w:p w14:paraId="4A06DDC8" w14:textId="5D222372" w:rsidR="00B03411" w:rsidRDefault="00B03411" w:rsidP="007817FC">
      <w:pPr>
        <w:pStyle w:val="BulletedList"/>
        <w:numPr>
          <w:ilvl w:val="0"/>
          <w:numId w:val="29"/>
        </w:numPr>
        <w:jc w:val="both"/>
        <w:rPr>
          <w:rFonts w:asciiTheme="majorHAnsi" w:hAnsiTheme="majorHAnsi" w:cs="Arial"/>
          <w:sz w:val="22"/>
          <w:szCs w:val="22"/>
          <w:lang w:val="en-GB"/>
        </w:rPr>
      </w:pPr>
      <w:r w:rsidRPr="005C5158">
        <w:rPr>
          <w:rFonts w:asciiTheme="majorHAnsi" w:hAnsiTheme="majorHAnsi" w:cs="Arial"/>
          <w:sz w:val="22"/>
          <w:szCs w:val="22"/>
          <w:lang w:val="en-GB"/>
        </w:rPr>
        <w:t>Death occurs within two years of the approval date indicated on an evidence of insurability statement, all medical records for the previous five years.</w:t>
      </w:r>
    </w:p>
    <w:p w14:paraId="5782185F" w14:textId="77777777" w:rsidR="00D433D9" w:rsidRDefault="00D433D9" w:rsidP="00D433D9">
      <w:pPr>
        <w:pStyle w:val="ListParagraph"/>
        <w:rPr>
          <w:rFonts w:asciiTheme="majorHAnsi" w:hAnsiTheme="majorHAnsi" w:cs="Arial"/>
          <w:sz w:val="22"/>
          <w:szCs w:val="22"/>
          <w:lang w:val="en-GB"/>
        </w:rPr>
      </w:pPr>
    </w:p>
    <w:p w14:paraId="01B6A91B" w14:textId="34EDCAC2" w:rsidR="00D433D9" w:rsidRDefault="00D433D9" w:rsidP="00D433D9">
      <w:pPr>
        <w:pStyle w:val="BulletedList"/>
        <w:numPr>
          <w:ilvl w:val="0"/>
          <w:numId w:val="0"/>
        </w:numPr>
        <w:ind w:left="1080" w:hanging="360"/>
        <w:jc w:val="both"/>
        <w:rPr>
          <w:rFonts w:asciiTheme="majorHAnsi" w:hAnsiTheme="majorHAnsi" w:cs="Arial"/>
          <w:sz w:val="22"/>
          <w:szCs w:val="22"/>
          <w:lang w:val="en-GB"/>
        </w:rPr>
      </w:pPr>
    </w:p>
    <w:p w14:paraId="21884194" w14:textId="0348A116" w:rsidR="00D433D9" w:rsidRDefault="00D433D9" w:rsidP="00D433D9">
      <w:pPr>
        <w:pStyle w:val="BulletedList"/>
        <w:numPr>
          <w:ilvl w:val="0"/>
          <w:numId w:val="0"/>
        </w:numPr>
        <w:ind w:left="1080" w:hanging="360"/>
        <w:jc w:val="both"/>
        <w:rPr>
          <w:rFonts w:asciiTheme="majorHAnsi" w:hAnsiTheme="majorHAnsi" w:cs="Arial"/>
          <w:sz w:val="22"/>
          <w:szCs w:val="22"/>
          <w:lang w:val="en-GB"/>
        </w:rPr>
      </w:pPr>
    </w:p>
    <w:p w14:paraId="14588610" w14:textId="77777777" w:rsidR="00D433D9" w:rsidRPr="005C5158" w:rsidRDefault="00D433D9" w:rsidP="00D433D9">
      <w:pPr>
        <w:pStyle w:val="BulletedList"/>
        <w:numPr>
          <w:ilvl w:val="0"/>
          <w:numId w:val="0"/>
        </w:numPr>
        <w:ind w:left="1080" w:hanging="360"/>
        <w:jc w:val="both"/>
        <w:rPr>
          <w:rFonts w:asciiTheme="majorHAnsi" w:hAnsiTheme="majorHAnsi" w:cs="Arial"/>
          <w:sz w:val="22"/>
          <w:szCs w:val="22"/>
          <w:lang w:val="en-GB"/>
        </w:rPr>
      </w:pPr>
    </w:p>
    <w:p w14:paraId="047723E4" w14:textId="77777777" w:rsidR="00B03411" w:rsidRPr="005C5158" w:rsidRDefault="00B03411" w:rsidP="008E2FA0">
      <w:pPr>
        <w:pStyle w:val="Boldoneline"/>
        <w:spacing w:before="0"/>
        <w:jc w:val="both"/>
        <w:rPr>
          <w:rFonts w:asciiTheme="majorHAnsi" w:hAnsiTheme="majorHAnsi" w:cs="Arial"/>
          <w:sz w:val="22"/>
          <w:szCs w:val="22"/>
          <w:lang w:val="en-GB"/>
        </w:rPr>
      </w:pPr>
      <w:r w:rsidRPr="005C5158">
        <w:rPr>
          <w:rFonts w:asciiTheme="majorHAnsi" w:hAnsiTheme="majorHAnsi" w:cs="Arial"/>
          <w:sz w:val="22"/>
          <w:szCs w:val="22"/>
          <w:lang w:val="en-GB"/>
        </w:rPr>
        <w:lastRenderedPageBreak/>
        <w:t>Payment</w:t>
      </w:r>
    </w:p>
    <w:p w14:paraId="69A89A52" w14:textId="77777777" w:rsidR="00B03411" w:rsidRPr="005C5158" w:rsidRDefault="00B03411" w:rsidP="007817FC">
      <w:pPr>
        <w:pStyle w:val="ListParagraph"/>
        <w:ind w:left="720"/>
        <w:jc w:val="both"/>
        <w:rPr>
          <w:rFonts w:asciiTheme="majorHAnsi" w:hAnsiTheme="majorHAnsi" w:cs="Arial"/>
          <w:sz w:val="22"/>
          <w:szCs w:val="22"/>
          <w:lang w:val="en-GB"/>
        </w:rPr>
      </w:pPr>
    </w:p>
    <w:p w14:paraId="04353A59" w14:textId="3FE2A13B"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GLIP is a global plan, administered on a highly decentralized basis, and gathering all documentation and records required to process a claim could take some time.  Following submission of all required documentation to</w:t>
      </w:r>
      <w:r w:rsidR="005D2D5D">
        <w:rPr>
          <w:rFonts w:asciiTheme="majorHAnsi" w:hAnsiTheme="majorHAnsi" w:cs="Arial"/>
          <w:sz w:val="22"/>
          <w:szCs w:val="22"/>
          <w:lang w:val="en-GB"/>
        </w:rPr>
        <w:t xml:space="preserve"> The Hartford</w:t>
      </w:r>
      <w:r w:rsidRPr="005C5158">
        <w:rPr>
          <w:rFonts w:asciiTheme="majorHAnsi" w:hAnsiTheme="majorHAnsi" w:cs="Arial"/>
          <w:sz w:val="22"/>
          <w:szCs w:val="22"/>
          <w:lang w:val="en-GB"/>
        </w:rPr>
        <w:t xml:space="preserve">, the beneficiary will normally receive life insurance proceeds within three to four weeks directly from </w:t>
      </w:r>
      <w:r w:rsidR="0055743B">
        <w:rPr>
          <w:rFonts w:asciiTheme="majorHAnsi" w:hAnsiTheme="majorHAnsi" w:cs="Arial"/>
          <w:sz w:val="22"/>
          <w:szCs w:val="22"/>
          <w:lang w:val="en-GB"/>
        </w:rPr>
        <w:t>T</w:t>
      </w:r>
      <w:r w:rsidR="005D2D5D">
        <w:rPr>
          <w:rFonts w:asciiTheme="majorHAnsi" w:hAnsiTheme="majorHAnsi" w:cs="Arial"/>
          <w:sz w:val="22"/>
          <w:szCs w:val="22"/>
          <w:lang w:val="en-GB"/>
        </w:rPr>
        <w:t>he Hartford</w:t>
      </w:r>
      <w:r w:rsidRPr="005C5158">
        <w:rPr>
          <w:rFonts w:asciiTheme="majorHAnsi" w:hAnsiTheme="majorHAnsi" w:cs="Arial"/>
          <w:sz w:val="22"/>
          <w:szCs w:val="22"/>
          <w:lang w:val="en-GB"/>
        </w:rPr>
        <w:t>.</w:t>
      </w:r>
    </w:p>
    <w:p w14:paraId="090C13CB" w14:textId="77777777" w:rsidR="00B03411" w:rsidRPr="005C5158" w:rsidRDefault="00B03411" w:rsidP="007817FC">
      <w:pPr>
        <w:jc w:val="both"/>
        <w:rPr>
          <w:rStyle w:val="Bold"/>
          <w:rFonts w:asciiTheme="majorHAnsi" w:hAnsiTheme="majorHAnsi" w:cs="Arial"/>
          <w:sz w:val="22"/>
          <w:szCs w:val="22"/>
          <w:lang w:val="en-GB"/>
        </w:rPr>
      </w:pPr>
    </w:p>
    <w:p w14:paraId="2F6013B6" w14:textId="77777777" w:rsidR="00B03411" w:rsidRPr="005C5158" w:rsidRDefault="00B03411" w:rsidP="007817FC">
      <w:pPr>
        <w:jc w:val="both"/>
        <w:rPr>
          <w:rStyle w:val="Bold"/>
          <w:rFonts w:asciiTheme="majorHAnsi" w:hAnsiTheme="majorHAnsi" w:cs="Arial"/>
          <w:sz w:val="22"/>
          <w:szCs w:val="22"/>
          <w:lang w:val="en-GB"/>
        </w:rPr>
      </w:pPr>
      <w:r w:rsidRPr="005C5158">
        <w:rPr>
          <w:rStyle w:val="Bold"/>
          <w:rFonts w:asciiTheme="majorHAnsi" w:hAnsiTheme="majorHAnsi" w:cs="Arial"/>
          <w:sz w:val="22"/>
          <w:szCs w:val="22"/>
          <w:lang w:val="en-GB"/>
        </w:rPr>
        <w:t>Method</w:t>
      </w:r>
    </w:p>
    <w:p w14:paraId="13E0F31A" w14:textId="77777777" w:rsidR="00B03411" w:rsidRPr="005C5158" w:rsidRDefault="00B03411" w:rsidP="007817FC">
      <w:pPr>
        <w:jc w:val="both"/>
        <w:rPr>
          <w:rFonts w:asciiTheme="majorHAnsi" w:hAnsiTheme="majorHAnsi" w:cs="Arial"/>
          <w:sz w:val="22"/>
          <w:szCs w:val="22"/>
          <w:lang w:val="en-GB"/>
        </w:rPr>
      </w:pPr>
    </w:p>
    <w:p w14:paraId="37DAF8F3" w14:textId="449E72FF"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Each beneficiary will receive an individual cheque (principal amount plus interest earned) by a secure mode of delivery.  </w:t>
      </w:r>
      <w:r w:rsidR="005D2D5D">
        <w:rPr>
          <w:rFonts w:asciiTheme="majorHAnsi" w:hAnsiTheme="majorHAnsi" w:cs="Arial"/>
          <w:sz w:val="22"/>
          <w:szCs w:val="22"/>
          <w:lang w:val="en-GB"/>
        </w:rPr>
        <w:t xml:space="preserve">The Hartford </w:t>
      </w:r>
      <w:r w:rsidRPr="005C5158">
        <w:rPr>
          <w:rFonts w:asciiTheme="majorHAnsi" w:hAnsiTheme="majorHAnsi" w:cs="Arial"/>
          <w:sz w:val="22"/>
          <w:szCs w:val="22"/>
          <w:lang w:val="en-GB"/>
        </w:rPr>
        <w:t xml:space="preserve"> benefit cheques have no expiry date.  It should be noted that </w:t>
      </w:r>
      <w:r w:rsidR="0055743B">
        <w:rPr>
          <w:rFonts w:asciiTheme="majorHAnsi" w:hAnsiTheme="majorHAnsi" w:cs="Arial"/>
          <w:sz w:val="22"/>
          <w:szCs w:val="22"/>
          <w:lang w:val="en-GB"/>
        </w:rPr>
        <w:t>The Hartford</w:t>
      </w:r>
      <w:r w:rsidRPr="005C5158">
        <w:rPr>
          <w:rFonts w:asciiTheme="majorHAnsi" w:hAnsiTheme="majorHAnsi" w:cs="Arial"/>
          <w:sz w:val="22"/>
          <w:szCs w:val="22"/>
          <w:lang w:val="en-GB"/>
        </w:rPr>
        <w:t xml:space="preserve"> does not deposit benefit proceeds directly into bank accounts.</w:t>
      </w:r>
    </w:p>
    <w:p w14:paraId="668D4736" w14:textId="77777777" w:rsidR="00B03411" w:rsidRPr="005C5158" w:rsidRDefault="00B03411" w:rsidP="007817FC">
      <w:pPr>
        <w:jc w:val="both"/>
        <w:rPr>
          <w:rStyle w:val="Bold"/>
          <w:rFonts w:asciiTheme="majorHAnsi" w:hAnsiTheme="majorHAnsi" w:cs="Arial"/>
          <w:sz w:val="22"/>
          <w:szCs w:val="22"/>
          <w:lang w:val="en-GB"/>
        </w:rPr>
      </w:pPr>
    </w:p>
    <w:p w14:paraId="54F1C0A7" w14:textId="77777777" w:rsidR="00B03411" w:rsidRPr="005C5158" w:rsidRDefault="00B03411" w:rsidP="007817FC">
      <w:pPr>
        <w:jc w:val="both"/>
        <w:rPr>
          <w:rStyle w:val="Bold"/>
          <w:rFonts w:asciiTheme="majorHAnsi" w:hAnsiTheme="majorHAnsi" w:cs="Arial"/>
          <w:sz w:val="22"/>
          <w:szCs w:val="22"/>
          <w:lang w:val="en-GB"/>
        </w:rPr>
      </w:pPr>
      <w:r w:rsidRPr="005C5158">
        <w:rPr>
          <w:rStyle w:val="Bold"/>
          <w:rFonts w:asciiTheme="majorHAnsi" w:hAnsiTheme="majorHAnsi" w:cs="Arial"/>
          <w:sz w:val="22"/>
          <w:szCs w:val="22"/>
          <w:lang w:val="en-GB"/>
        </w:rPr>
        <w:t>Currency of payment</w:t>
      </w:r>
    </w:p>
    <w:p w14:paraId="59789EEF" w14:textId="77777777" w:rsidR="00B03411" w:rsidRPr="005C5158" w:rsidRDefault="00B03411" w:rsidP="007817FC">
      <w:pPr>
        <w:jc w:val="both"/>
        <w:rPr>
          <w:rFonts w:asciiTheme="majorHAnsi" w:hAnsiTheme="majorHAnsi" w:cs="Arial"/>
          <w:sz w:val="22"/>
          <w:szCs w:val="22"/>
          <w:lang w:val="en-GB"/>
        </w:rPr>
      </w:pPr>
    </w:p>
    <w:p w14:paraId="03760F9E"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Payment will be made in US dollars.</w:t>
      </w:r>
    </w:p>
    <w:p w14:paraId="6341DD3D" w14:textId="77777777" w:rsidR="00B03411" w:rsidRPr="005C5158" w:rsidRDefault="00B03411" w:rsidP="007817FC">
      <w:pPr>
        <w:jc w:val="both"/>
        <w:rPr>
          <w:rStyle w:val="Bold"/>
          <w:rFonts w:asciiTheme="majorHAnsi" w:hAnsiTheme="majorHAnsi" w:cs="Arial"/>
          <w:sz w:val="22"/>
          <w:szCs w:val="22"/>
          <w:lang w:val="en-GB"/>
        </w:rPr>
      </w:pPr>
    </w:p>
    <w:p w14:paraId="70D159E1" w14:textId="77777777" w:rsidR="00B03411" w:rsidRPr="005C5158" w:rsidRDefault="00B03411" w:rsidP="007817FC">
      <w:pPr>
        <w:jc w:val="both"/>
        <w:rPr>
          <w:rStyle w:val="Bold"/>
          <w:rFonts w:asciiTheme="majorHAnsi" w:hAnsiTheme="majorHAnsi" w:cs="Arial"/>
          <w:sz w:val="22"/>
          <w:szCs w:val="22"/>
          <w:lang w:val="en-GB"/>
        </w:rPr>
      </w:pPr>
      <w:r w:rsidRPr="005C5158">
        <w:rPr>
          <w:rStyle w:val="Bold"/>
          <w:rFonts w:asciiTheme="majorHAnsi" w:hAnsiTheme="majorHAnsi" w:cs="Arial"/>
          <w:sz w:val="22"/>
          <w:szCs w:val="22"/>
          <w:lang w:val="en-GB"/>
        </w:rPr>
        <w:t>Staff paid in currencies other than US dollars</w:t>
      </w:r>
    </w:p>
    <w:p w14:paraId="2A71FC15" w14:textId="77777777" w:rsidR="00B03411" w:rsidRPr="005C5158" w:rsidRDefault="00B03411" w:rsidP="007817FC">
      <w:pPr>
        <w:jc w:val="both"/>
        <w:rPr>
          <w:rFonts w:asciiTheme="majorHAnsi" w:hAnsiTheme="majorHAnsi" w:cs="Arial"/>
          <w:sz w:val="22"/>
          <w:szCs w:val="22"/>
          <w:lang w:val="en-GB"/>
        </w:rPr>
      </w:pPr>
    </w:p>
    <w:p w14:paraId="71E08878" w14:textId="0DAE78AE"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Benefits payable by </w:t>
      </w:r>
      <w:r w:rsidR="005D2D5D">
        <w:rPr>
          <w:rFonts w:asciiTheme="majorHAnsi" w:hAnsiTheme="majorHAnsi" w:cs="Arial"/>
          <w:sz w:val="22"/>
          <w:szCs w:val="22"/>
          <w:lang w:val="en-GB"/>
        </w:rPr>
        <w:t xml:space="preserve">The Hartford </w:t>
      </w:r>
      <w:r w:rsidRPr="005C5158">
        <w:rPr>
          <w:rFonts w:asciiTheme="majorHAnsi" w:hAnsiTheme="majorHAnsi" w:cs="Arial"/>
          <w:sz w:val="22"/>
          <w:szCs w:val="22"/>
          <w:lang w:val="en-GB"/>
        </w:rPr>
        <w:t xml:space="preserve"> will be the equivalent in US dollars of the entitlement of the participant in local currency converted at the UN official rate of exchange, in effect on the date of the event giving rise to the claim.</w:t>
      </w:r>
    </w:p>
    <w:p w14:paraId="4DE05170" w14:textId="77777777" w:rsidR="00B03411" w:rsidRPr="005C5158" w:rsidRDefault="00B03411" w:rsidP="007817FC">
      <w:pPr>
        <w:jc w:val="both"/>
        <w:rPr>
          <w:rFonts w:asciiTheme="majorHAnsi" w:hAnsiTheme="majorHAnsi" w:cs="Arial"/>
          <w:sz w:val="22"/>
          <w:szCs w:val="22"/>
          <w:lang w:val="en-GB"/>
        </w:rPr>
      </w:pPr>
    </w:p>
    <w:p w14:paraId="31A11A9E" w14:textId="77777777" w:rsidR="00B03411" w:rsidRPr="005C5158" w:rsidRDefault="00B03411" w:rsidP="007817FC">
      <w:pPr>
        <w:jc w:val="both"/>
        <w:rPr>
          <w:rStyle w:val="Bold"/>
          <w:rFonts w:asciiTheme="majorHAnsi" w:hAnsiTheme="majorHAnsi" w:cs="Arial"/>
          <w:sz w:val="22"/>
          <w:szCs w:val="22"/>
          <w:lang w:val="en-GB"/>
        </w:rPr>
      </w:pPr>
      <w:r w:rsidRPr="005C5158">
        <w:rPr>
          <w:rStyle w:val="Bold"/>
          <w:rFonts w:asciiTheme="majorHAnsi" w:hAnsiTheme="majorHAnsi" w:cs="Arial"/>
          <w:sz w:val="22"/>
          <w:szCs w:val="22"/>
          <w:lang w:val="en-GB"/>
        </w:rPr>
        <w:t>US taxes</w:t>
      </w:r>
    </w:p>
    <w:p w14:paraId="0C86EC94" w14:textId="77777777" w:rsidR="00B03411" w:rsidRPr="005C5158" w:rsidRDefault="00B03411" w:rsidP="007817FC">
      <w:pPr>
        <w:jc w:val="both"/>
        <w:rPr>
          <w:rFonts w:asciiTheme="majorHAnsi" w:hAnsiTheme="majorHAnsi" w:cs="Arial"/>
          <w:sz w:val="22"/>
          <w:szCs w:val="22"/>
          <w:lang w:val="en-GB"/>
        </w:rPr>
      </w:pPr>
    </w:p>
    <w:p w14:paraId="2F2EA0B0"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The life insurance principal payable to individuals is exempt from all US taxes. The tax exemption does not apply if life insurance proceeds are paid to an estate that is subject to US taxes.  </w:t>
      </w:r>
    </w:p>
    <w:p w14:paraId="2AD75F3F" w14:textId="77777777" w:rsidR="00B03411" w:rsidRPr="005C5158" w:rsidRDefault="00B03411" w:rsidP="007817FC">
      <w:pPr>
        <w:ind w:left="360"/>
        <w:jc w:val="both"/>
        <w:rPr>
          <w:rFonts w:asciiTheme="majorHAnsi" w:hAnsiTheme="majorHAnsi" w:cs="Arial"/>
          <w:sz w:val="22"/>
          <w:szCs w:val="22"/>
          <w:lang w:val="en-GB"/>
        </w:rPr>
      </w:pPr>
    </w:p>
    <w:p w14:paraId="236DCF87" w14:textId="77777777" w:rsidR="00B03411" w:rsidRPr="005C5158" w:rsidRDefault="00B03411" w:rsidP="007817FC">
      <w:pPr>
        <w:jc w:val="both"/>
        <w:rPr>
          <w:rStyle w:val="Bold"/>
          <w:rFonts w:asciiTheme="majorHAnsi" w:hAnsiTheme="majorHAnsi" w:cs="Arial"/>
          <w:sz w:val="22"/>
          <w:szCs w:val="22"/>
          <w:lang w:val="en-GB"/>
        </w:rPr>
      </w:pPr>
      <w:r w:rsidRPr="005C5158">
        <w:rPr>
          <w:rStyle w:val="Bold"/>
          <w:rFonts w:asciiTheme="majorHAnsi" w:hAnsiTheme="majorHAnsi" w:cs="Arial"/>
          <w:sz w:val="22"/>
          <w:szCs w:val="22"/>
          <w:lang w:val="en-GB"/>
        </w:rPr>
        <w:t>Interests</w:t>
      </w:r>
    </w:p>
    <w:p w14:paraId="46BF2723" w14:textId="77777777" w:rsidR="00B03411" w:rsidRPr="005C5158" w:rsidRDefault="00B03411" w:rsidP="007817FC">
      <w:pPr>
        <w:jc w:val="both"/>
        <w:rPr>
          <w:rFonts w:asciiTheme="majorHAnsi" w:hAnsiTheme="majorHAnsi" w:cs="Arial"/>
          <w:sz w:val="22"/>
          <w:szCs w:val="22"/>
          <w:lang w:val="en-GB"/>
        </w:rPr>
      </w:pPr>
    </w:p>
    <w:p w14:paraId="2E4D534A" w14:textId="0771141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Life insurance benefits, upon the death of the insured, earn interest at a rate determined by</w:t>
      </w:r>
      <w:r w:rsidR="0055743B">
        <w:rPr>
          <w:rFonts w:asciiTheme="majorHAnsi" w:hAnsiTheme="majorHAnsi" w:cs="Arial"/>
          <w:sz w:val="22"/>
          <w:szCs w:val="22"/>
          <w:lang w:val="en-GB"/>
        </w:rPr>
        <w:t xml:space="preserve"> The Hartford</w:t>
      </w:r>
      <w:r w:rsidRPr="005C5158">
        <w:rPr>
          <w:rFonts w:asciiTheme="majorHAnsi" w:hAnsiTheme="majorHAnsi" w:cs="Arial"/>
          <w:sz w:val="22"/>
          <w:szCs w:val="22"/>
          <w:lang w:val="en-GB"/>
        </w:rPr>
        <w:t xml:space="preserve"> until the date on which proceeds are paid to beneficiaries.  Unlike the life insurance principal, interest earned may be subject to taxation.</w:t>
      </w:r>
    </w:p>
    <w:p w14:paraId="67811519" w14:textId="77777777" w:rsidR="00B03411" w:rsidRPr="005C5158" w:rsidRDefault="00B03411" w:rsidP="007817FC">
      <w:pPr>
        <w:pStyle w:val="ListParagraph"/>
        <w:ind w:left="720"/>
        <w:jc w:val="both"/>
        <w:rPr>
          <w:rFonts w:asciiTheme="majorHAnsi" w:hAnsiTheme="majorHAnsi" w:cs="Arial"/>
          <w:sz w:val="22"/>
          <w:szCs w:val="22"/>
          <w:lang w:val="en-GB"/>
        </w:rPr>
      </w:pPr>
    </w:p>
    <w:p w14:paraId="5E134A67"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Group life insurance participants may wish to note that there is no prescribed timeframe for submitting claims.</w:t>
      </w:r>
    </w:p>
    <w:p w14:paraId="251A47F5" w14:textId="77777777" w:rsidR="00B03411" w:rsidRPr="005C5158" w:rsidRDefault="00B03411" w:rsidP="007817FC">
      <w:pPr>
        <w:pStyle w:val="Boldoneline"/>
        <w:jc w:val="both"/>
        <w:rPr>
          <w:rFonts w:asciiTheme="majorHAnsi" w:hAnsiTheme="majorHAnsi" w:cs="Arial"/>
          <w:sz w:val="22"/>
          <w:szCs w:val="22"/>
          <w:lang w:val="en-GB"/>
        </w:rPr>
      </w:pPr>
      <w:r w:rsidRPr="005C5158">
        <w:rPr>
          <w:rFonts w:asciiTheme="majorHAnsi" w:hAnsiTheme="majorHAnsi" w:cs="Arial"/>
          <w:sz w:val="22"/>
          <w:szCs w:val="22"/>
          <w:lang w:val="en-GB"/>
        </w:rPr>
        <w:t>After-Service Life Insurance (ASLI)</w:t>
      </w:r>
    </w:p>
    <w:p w14:paraId="7C47431D" w14:textId="77777777" w:rsidR="00B03411" w:rsidRPr="005C5158" w:rsidRDefault="00B03411" w:rsidP="007817FC">
      <w:pPr>
        <w:pStyle w:val="Boldoneline"/>
        <w:jc w:val="both"/>
        <w:rPr>
          <w:rFonts w:asciiTheme="majorHAnsi" w:hAnsiTheme="majorHAnsi" w:cs="Arial"/>
          <w:sz w:val="22"/>
          <w:szCs w:val="22"/>
          <w:lang w:val="en-GB"/>
        </w:rPr>
      </w:pPr>
      <w:r w:rsidRPr="005C5158">
        <w:rPr>
          <w:rFonts w:asciiTheme="majorHAnsi" w:hAnsiTheme="majorHAnsi" w:cs="Arial"/>
          <w:sz w:val="22"/>
          <w:szCs w:val="22"/>
          <w:lang w:val="en-GB"/>
        </w:rPr>
        <w:t>After-service benefits</w:t>
      </w:r>
    </w:p>
    <w:p w14:paraId="54E6A9D1" w14:textId="77777777" w:rsidR="00B03411" w:rsidRPr="005C5158" w:rsidRDefault="00B03411" w:rsidP="007817FC">
      <w:pPr>
        <w:pStyle w:val="ListParagraph"/>
        <w:ind w:left="720"/>
        <w:jc w:val="both"/>
        <w:rPr>
          <w:rFonts w:asciiTheme="majorHAnsi" w:hAnsiTheme="majorHAnsi" w:cs="Arial"/>
          <w:sz w:val="22"/>
          <w:szCs w:val="22"/>
          <w:lang w:val="en-GB"/>
        </w:rPr>
      </w:pPr>
    </w:p>
    <w:p w14:paraId="15FB63E9" w14:textId="72AA4272" w:rsidR="00B03411" w:rsidRPr="00D433D9" w:rsidRDefault="00B03411" w:rsidP="00F05313">
      <w:pPr>
        <w:pStyle w:val="ListParagraph"/>
        <w:numPr>
          <w:ilvl w:val="0"/>
          <w:numId w:val="2"/>
        </w:numPr>
        <w:jc w:val="both"/>
        <w:rPr>
          <w:rFonts w:asciiTheme="majorHAnsi" w:hAnsiTheme="majorHAnsi" w:cs="Arial"/>
          <w:sz w:val="22"/>
          <w:szCs w:val="22"/>
          <w:lang w:val="en-GB"/>
        </w:rPr>
      </w:pPr>
      <w:r w:rsidRPr="00D433D9">
        <w:rPr>
          <w:rFonts w:asciiTheme="majorHAnsi" w:hAnsiTheme="majorHAnsi" w:cs="Arial"/>
          <w:sz w:val="22"/>
          <w:szCs w:val="22"/>
          <w:lang w:val="en-GB"/>
        </w:rPr>
        <w:t>To become eligible for post-retirement life insurance benefits, staff members must have been active participants in the life insurance programme prior to their separation from service.</w:t>
      </w:r>
      <w:r w:rsidR="00D433D9" w:rsidRPr="00D433D9">
        <w:rPr>
          <w:rFonts w:asciiTheme="majorHAnsi" w:hAnsiTheme="majorHAnsi" w:cs="Arial"/>
          <w:sz w:val="22"/>
          <w:szCs w:val="22"/>
          <w:lang w:val="en-GB"/>
        </w:rPr>
        <w:t xml:space="preserve"> </w:t>
      </w:r>
    </w:p>
    <w:p w14:paraId="34957D52" w14:textId="1A3772E9" w:rsidR="002F4119" w:rsidRPr="00442127" w:rsidRDefault="00B03411" w:rsidP="00D433D9">
      <w:pPr>
        <w:pStyle w:val="BulletedList"/>
        <w:numPr>
          <w:ilvl w:val="0"/>
          <w:numId w:val="0"/>
        </w:numPr>
        <w:ind w:left="720"/>
        <w:jc w:val="both"/>
        <w:rPr>
          <w:rFonts w:asciiTheme="majorHAnsi" w:hAnsiTheme="majorHAnsi" w:cs="Arial"/>
          <w:sz w:val="22"/>
          <w:szCs w:val="22"/>
        </w:rPr>
      </w:pPr>
      <w:r w:rsidRPr="00261325">
        <w:rPr>
          <w:rFonts w:asciiTheme="majorHAnsi" w:hAnsiTheme="majorHAnsi" w:cs="Arial"/>
          <w:sz w:val="22"/>
          <w:szCs w:val="22"/>
          <w:lang w:val="en-GB"/>
        </w:rPr>
        <w:lastRenderedPageBreak/>
        <w:t>No application is necessary to qualify for after-service coverage for active participant</w:t>
      </w:r>
      <w:r w:rsidRPr="00DD5CD8">
        <w:rPr>
          <w:rFonts w:asciiTheme="majorHAnsi" w:hAnsiTheme="majorHAnsi" w:cs="Arial"/>
          <w:sz w:val="22"/>
          <w:szCs w:val="22"/>
          <w:lang w:val="en-GB"/>
        </w:rPr>
        <w:t xml:space="preserve">s.  </w:t>
      </w:r>
      <w:r w:rsidR="00A71829" w:rsidRPr="00DD5CD8">
        <w:rPr>
          <w:rFonts w:asciiTheme="majorHAnsi" w:hAnsiTheme="majorHAnsi" w:cs="Arial"/>
          <w:sz w:val="22"/>
          <w:szCs w:val="22"/>
        </w:rPr>
        <w:t>Under ASLI, retirees will receive free life insurance coverage without paying any additional premiums, however, the additional coverage for accidental death or dismemberment ceases after separation from service. Furthermore, the level of coverage will be reduced according to the age of the plan participant.</w:t>
      </w:r>
      <w:r w:rsidR="00DD5CD8" w:rsidRPr="00DD5CD8">
        <w:rPr>
          <w:rFonts w:asciiTheme="majorHAnsi" w:hAnsiTheme="majorHAnsi" w:cs="Arial"/>
          <w:sz w:val="22"/>
          <w:szCs w:val="22"/>
        </w:rPr>
        <w:t xml:space="preserve"> </w:t>
      </w:r>
    </w:p>
    <w:p w14:paraId="43DC5CD9" w14:textId="77777777" w:rsidR="00B03411" w:rsidRPr="005C5158" w:rsidRDefault="00B03411" w:rsidP="007817FC">
      <w:pPr>
        <w:pStyle w:val="Boldoneline"/>
        <w:jc w:val="both"/>
        <w:rPr>
          <w:rFonts w:asciiTheme="majorHAnsi" w:hAnsiTheme="majorHAnsi" w:cs="Arial"/>
          <w:sz w:val="22"/>
          <w:szCs w:val="22"/>
          <w:lang w:val="en-GB"/>
        </w:rPr>
      </w:pPr>
      <w:r w:rsidRPr="005C5158">
        <w:rPr>
          <w:rFonts w:asciiTheme="majorHAnsi" w:hAnsiTheme="majorHAnsi" w:cs="Arial"/>
          <w:sz w:val="22"/>
          <w:szCs w:val="22"/>
          <w:lang w:val="en-GB"/>
        </w:rPr>
        <w:t>Free coverage</w:t>
      </w:r>
    </w:p>
    <w:p w14:paraId="77E2CD5E" w14:textId="77777777" w:rsidR="00B03411" w:rsidRPr="005C5158" w:rsidRDefault="00B03411" w:rsidP="007817FC">
      <w:pPr>
        <w:pStyle w:val="ListParagraph"/>
        <w:ind w:left="720"/>
        <w:jc w:val="both"/>
        <w:rPr>
          <w:rFonts w:asciiTheme="majorHAnsi" w:hAnsiTheme="majorHAnsi" w:cs="Arial"/>
          <w:sz w:val="22"/>
          <w:szCs w:val="22"/>
          <w:lang w:val="en-GB"/>
        </w:rPr>
      </w:pPr>
    </w:p>
    <w:p w14:paraId="52ED7580"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Staff members who are participants in the group life insurance plan and have at least 10 years contributory participation upon their separation from UNDP, shall receive continuing basic life insurance coverage, without payment of premium, as follows:</w:t>
      </w:r>
    </w:p>
    <w:p w14:paraId="7AC18E22"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6E7697FF" w14:textId="77777777" w:rsidR="00B03411" w:rsidRPr="005C5158" w:rsidRDefault="00B03411" w:rsidP="007817FC">
      <w:pPr>
        <w:pStyle w:val="BulletedList"/>
        <w:numPr>
          <w:ilvl w:val="0"/>
          <w:numId w:val="30"/>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Prior to age 55:        </w:t>
      </w:r>
    </w:p>
    <w:p w14:paraId="56B21655" w14:textId="77777777" w:rsidR="00B03411" w:rsidRPr="005C5158" w:rsidRDefault="00B03411" w:rsidP="007817FC">
      <w:pPr>
        <w:pStyle w:val="BulletedList"/>
        <w:numPr>
          <w:ilvl w:val="0"/>
          <w:numId w:val="0"/>
        </w:numPr>
        <w:ind w:left="2160"/>
        <w:jc w:val="both"/>
        <w:rPr>
          <w:rFonts w:asciiTheme="majorHAnsi" w:hAnsiTheme="majorHAnsi" w:cs="Arial"/>
          <w:sz w:val="22"/>
          <w:szCs w:val="22"/>
          <w:lang w:val="en-GB"/>
        </w:rPr>
      </w:pPr>
    </w:p>
    <w:p w14:paraId="090FAF19" w14:textId="77777777" w:rsidR="00B03411" w:rsidRPr="005C5158" w:rsidRDefault="00B03411" w:rsidP="007817FC">
      <w:pPr>
        <w:pStyle w:val="BulletedList"/>
        <w:numPr>
          <w:ilvl w:val="0"/>
          <w:numId w:val="31"/>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One year’s free coverage at the level in effect at the time of separation for each completed 10-year period of contributory participation </w:t>
      </w:r>
    </w:p>
    <w:p w14:paraId="39BCFAFE" w14:textId="77777777" w:rsidR="00B03411" w:rsidRPr="005C5158" w:rsidRDefault="00B03411" w:rsidP="007817FC">
      <w:pPr>
        <w:pStyle w:val="BulletedList"/>
        <w:numPr>
          <w:ilvl w:val="0"/>
          <w:numId w:val="0"/>
        </w:numPr>
        <w:ind w:left="2160"/>
        <w:jc w:val="both"/>
        <w:rPr>
          <w:rFonts w:asciiTheme="majorHAnsi" w:hAnsiTheme="majorHAnsi" w:cs="Arial"/>
          <w:sz w:val="22"/>
          <w:szCs w:val="22"/>
          <w:lang w:val="en-GB"/>
        </w:rPr>
      </w:pPr>
    </w:p>
    <w:p w14:paraId="21F5C2DC" w14:textId="2D8D3B2B" w:rsidR="00B03411" w:rsidRPr="005C5158" w:rsidRDefault="00B03411" w:rsidP="007817FC">
      <w:pPr>
        <w:pStyle w:val="BulletedList"/>
        <w:numPr>
          <w:ilvl w:val="0"/>
          <w:numId w:val="31"/>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At the end of this period of free coverage, the life insurance coverage ceases unless the participant either again becomes a staff member and renews </w:t>
      </w:r>
      <w:r w:rsidR="002E664B">
        <w:rPr>
          <w:rFonts w:asciiTheme="majorHAnsi" w:hAnsiTheme="majorHAnsi" w:cs="Arial"/>
          <w:sz w:val="22"/>
          <w:szCs w:val="22"/>
          <w:lang w:val="en-GB"/>
        </w:rPr>
        <w:t xml:space="preserve">their </w:t>
      </w:r>
      <w:r w:rsidRPr="005C5158">
        <w:rPr>
          <w:rFonts w:asciiTheme="majorHAnsi" w:hAnsiTheme="majorHAnsi" w:cs="Arial"/>
          <w:sz w:val="22"/>
          <w:szCs w:val="22"/>
          <w:lang w:val="en-GB"/>
        </w:rPr>
        <w:t xml:space="preserve">participation in the plan, if eligible, or makes arrangements with </w:t>
      </w:r>
      <w:r w:rsidR="00522E8D">
        <w:rPr>
          <w:rFonts w:asciiTheme="majorHAnsi" w:hAnsiTheme="majorHAnsi" w:cs="Arial"/>
          <w:sz w:val="22"/>
          <w:szCs w:val="22"/>
          <w:lang w:val="en-GB"/>
        </w:rPr>
        <w:t>The Hartford</w:t>
      </w:r>
      <w:r w:rsidRPr="005C5158">
        <w:rPr>
          <w:rFonts w:asciiTheme="majorHAnsi" w:hAnsiTheme="majorHAnsi" w:cs="Arial"/>
          <w:sz w:val="22"/>
          <w:szCs w:val="22"/>
          <w:lang w:val="en-GB"/>
        </w:rPr>
        <w:t xml:space="preserve"> to continue coverage under the conversion option (see Conversion Privileges section)</w:t>
      </w:r>
    </w:p>
    <w:p w14:paraId="6C412A91"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1B0AE2CE" w14:textId="77777777" w:rsidR="00B03411" w:rsidRPr="005C5158" w:rsidRDefault="00B03411" w:rsidP="007817FC">
      <w:pPr>
        <w:pStyle w:val="BulletedList"/>
        <w:numPr>
          <w:ilvl w:val="0"/>
          <w:numId w:val="30"/>
        </w:numPr>
        <w:jc w:val="both"/>
        <w:rPr>
          <w:rFonts w:asciiTheme="majorHAnsi" w:hAnsiTheme="majorHAnsi" w:cs="Arial"/>
          <w:sz w:val="22"/>
          <w:szCs w:val="22"/>
          <w:lang w:val="en-GB"/>
        </w:rPr>
      </w:pPr>
      <w:r w:rsidRPr="005C5158">
        <w:rPr>
          <w:rFonts w:asciiTheme="majorHAnsi" w:hAnsiTheme="majorHAnsi" w:cs="Arial"/>
          <w:sz w:val="22"/>
          <w:szCs w:val="22"/>
          <w:lang w:val="en-GB"/>
        </w:rPr>
        <w:t>From age 55:</w:t>
      </w:r>
    </w:p>
    <w:p w14:paraId="0BABC27E" w14:textId="77777777" w:rsidR="00B03411" w:rsidRPr="005C5158" w:rsidRDefault="00B03411" w:rsidP="007817FC">
      <w:pPr>
        <w:pStyle w:val="BulletedList"/>
        <w:numPr>
          <w:ilvl w:val="0"/>
          <w:numId w:val="0"/>
        </w:numPr>
        <w:ind w:left="2160"/>
        <w:jc w:val="both"/>
        <w:rPr>
          <w:rFonts w:asciiTheme="majorHAnsi" w:hAnsiTheme="majorHAnsi" w:cs="Arial"/>
          <w:sz w:val="22"/>
          <w:szCs w:val="22"/>
          <w:lang w:val="en-GB"/>
        </w:rPr>
      </w:pPr>
    </w:p>
    <w:p w14:paraId="57512474" w14:textId="77777777" w:rsidR="00B03411" w:rsidRPr="005C5158" w:rsidRDefault="00B03411" w:rsidP="007817FC">
      <w:pPr>
        <w:pStyle w:val="BulletedList"/>
        <w:numPr>
          <w:ilvl w:val="0"/>
          <w:numId w:val="3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Between ages 55 and 69, coverage on separation from service is 50 percent of the level of coverage in effect at the time of separation </w:t>
      </w:r>
    </w:p>
    <w:p w14:paraId="5EF05752" w14:textId="77777777" w:rsidR="00B03411" w:rsidRPr="005C5158" w:rsidRDefault="00B03411" w:rsidP="007817FC">
      <w:pPr>
        <w:pStyle w:val="BulletedList"/>
        <w:numPr>
          <w:ilvl w:val="0"/>
          <w:numId w:val="0"/>
        </w:numPr>
        <w:ind w:left="2160"/>
        <w:jc w:val="both"/>
        <w:rPr>
          <w:rFonts w:asciiTheme="majorHAnsi" w:hAnsiTheme="majorHAnsi" w:cs="Arial"/>
          <w:sz w:val="22"/>
          <w:szCs w:val="22"/>
          <w:lang w:val="en-GB"/>
        </w:rPr>
      </w:pPr>
    </w:p>
    <w:p w14:paraId="4552D52E" w14:textId="77777777" w:rsidR="00B03411" w:rsidRPr="005C5158" w:rsidRDefault="00B03411" w:rsidP="007817FC">
      <w:pPr>
        <w:pStyle w:val="BulletedList"/>
        <w:numPr>
          <w:ilvl w:val="0"/>
          <w:numId w:val="3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Between ages 70 and 74, coverage is 25 percent of the level of coverage in effect at the time of separation </w:t>
      </w:r>
    </w:p>
    <w:p w14:paraId="15C9313C" w14:textId="77777777" w:rsidR="00B03411" w:rsidRPr="005C5158" w:rsidRDefault="00B03411" w:rsidP="007817FC">
      <w:pPr>
        <w:pStyle w:val="BulletedList"/>
        <w:numPr>
          <w:ilvl w:val="0"/>
          <w:numId w:val="0"/>
        </w:numPr>
        <w:ind w:left="2160"/>
        <w:jc w:val="both"/>
        <w:rPr>
          <w:rFonts w:asciiTheme="majorHAnsi" w:hAnsiTheme="majorHAnsi" w:cs="Arial"/>
          <w:sz w:val="22"/>
          <w:szCs w:val="22"/>
          <w:lang w:val="en-GB"/>
        </w:rPr>
      </w:pPr>
    </w:p>
    <w:p w14:paraId="6272975F" w14:textId="77777777" w:rsidR="00B03411" w:rsidRPr="005C5158" w:rsidRDefault="00B03411" w:rsidP="007817FC">
      <w:pPr>
        <w:pStyle w:val="BulletedList"/>
        <w:numPr>
          <w:ilvl w:val="0"/>
          <w:numId w:val="3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From age 75, coverage is 10 percent of the level of coverage in effect at the time of separation.  The minimum after 75 is the lesser of US$5,000 or the amount to which the after-service participant would be entitled before age 75.  The maximum after age 75 is US$10,000.  </w:t>
      </w:r>
    </w:p>
    <w:p w14:paraId="612609C7" w14:textId="77777777" w:rsidR="00B03411" w:rsidRPr="005C5158" w:rsidRDefault="00B03411" w:rsidP="007817FC">
      <w:pPr>
        <w:pStyle w:val="BulletedList"/>
        <w:numPr>
          <w:ilvl w:val="0"/>
          <w:numId w:val="0"/>
        </w:numPr>
        <w:ind w:left="2160"/>
        <w:jc w:val="both"/>
        <w:rPr>
          <w:rFonts w:asciiTheme="majorHAnsi" w:hAnsiTheme="majorHAnsi" w:cs="Arial"/>
          <w:sz w:val="22"/>
          <w:szCs w:val="22"/>
          <w:lang w:val="en-GB"/>
        </w:rPr>
      </w:pPr>
    </w:p>
    <w:p w14:paraId="0B51F136" w14:textId="77777777" w:rsidR="00B03411" w:rsidRPr="005C5158" w:rsidRDefault="00B03411" w:rsidP="007817FC">
      <w:pPr>
        <w:pStyle w:val="BulletedList"/>
        <w:numPr>
          <w:ilvl w:val="0"/>
          <w:numId w:val="32"/>
        </w:numPr>
        <w:jc w:val="both"/>
        <w:rPr>
          <w:rFonts w:asciiTheme="majorHAnsi" w:hAnsiTheme="majorHAnsi" w:cs="Arial"/>
          <w:sz w:val="22"/>
          <w:szCs w:val="22"/>
          <w:lang w:val="en-GB"/>
        </w:rPr>
      </w:pPr>
      <w:r w:rsidRPr="005C5158">
        <w:rPr>
          <w:rFonts w:asciiTheme="majorHAnsi" w:hAnsiTheme="majorHAnsi" w:cs="Arial"/>
          <w:sz w:val="22"/>
          <w:szCs w:val="22"/>
          <w:lang w:val="en-GB"/>
        </w:rPr>
        <w:t>The reduction to US$150,000 at age 62, while still in service, will be ignored in these calculations.</w:t>
      </w:r>
    </w:p>
    <w:p w14:paraId="619F56E4" w14:textId="77777777" w:rsidR="00B03411" w:rsidRPr="005C5158" w:rsidRDefault="00B03411" w:rsidP="007817FC">
      <w:pPr>
        <w:jc w:val="both"/>
        <w:rPr>
          <w:rFonts w:asciiTheme="majorHAnsi" w:hAnsiTheme="majorHAnsi" w:cs="Arial"/>
          <w:sz w:val="22"/>
          <w:szCs w:val="22"/>
          <w:lang w:val="en-GB"/>
        </w:rPr>
      </w:pPr>
    </w:p>
    <w:p w14:paraId="38D56476"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In the case of those participants who signed a waiver of automatic increase in coverage prior to 1 January 2001, the date on which the waiver option expires, free life insurance coverage will be based on the level of coverage in effect on the date of separation from service, rather than the full amount that he/she was eligible for.</w:t>
      </w:r>
    </w:p>
    <w:p w14:paraId="6D7BD177" w14:textId="77777777" w:rsidR="00B03411" w:rsidRPr="005C5158" w:rsidRDefault="00B03411" w:rsidP="007817FC">
      <w:pPr>
        <w:pStyle w:val="ListParagraph"/>
        <w:ind w:left="720"/>
        <w:jc w:val="both"/>
        <w:rPr>
          <w:rFonts w:asciiTheme="majorHAnsi" w:hAnsiTheme="majorHAnsi" w:cs="Arial"/>
          <w:sz w:val="22"/>
          <w:szCs w:val="22"/>
          <w:lang w:val="en-GB"/>
        </w:rPr>
      </w:pPr>
    </w:p>
    <w:p w14:paraId="421FB0D3" w14:textId="5A1A0508"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lastRenderedPageBreak/>
        <w:t>Staff terminated for reasons of health in accordance with UN Staff Regulation 9.1 (a) are eligible to receive free life insurance coverage equal to their coverage on the date of separation, up to age 6</w:t>
      </w:r>
      <w:r w:rsidR="00AA13C7">
        <w:rPr>
          <w:rFonts w:asciiTheme="majorHAnsi" w:hAnsiTheme="majorHAnsi" w:cs="Arial"/>
          <w:sz w:val="22"/>
          <w:szCs w:val="22"/>
          <w:lang w:val="en-GB"/>
        </w:rPr>
        <w:t>5</w:t>
      </w:r>
      <w:r w:rsidRPr="005C5158">
        <w:rPr>
          <w:rFonts w:asciiTheme="majorHAnsi" w:hAnsiTheme="majorHAnsi" w:cs="Arial"/>
          <w:sz w:val="22"/>
          <w:szCs w:val="22"/>
          <w:lang w:val="en-GB"/>
        </w:rPr>
        <w:t>.  After 6</w:t>
      </w:r>
      <w:r w:rsidR="00AA13C7">
        <w:rPr>
          <w:rFonts w:asciiTheme="majorHAnsi" w:hAnsiTheme="majorHAnsi" w:cs="Arial"/>
          <w:sz w:val="22"/>
          <w:szCs w:val="22"/>
          <w:lang w:val="en-GB"/>
        </w:rPr>
        <w:t>5</w:t>
      </w:r>
      <w:r w:rsidRPr="005C5158">
        <w:rPr>
          <w:rFonts w:asciiTheme="majorHAnsi" w:hAnsiTheme="majorHAnsi" w:cs="Arial"/>
          <w:sz w:val="22"/>
          <w:szCs w:val="22"/>
          <w:lang w:val="en-GB"/>
        </w:rPr>
        <w:t xml:space="preserve">, the percentage factors set out in paragraph </w:t>
      </w:r>
      <w:r w:rsidR="00B9678D" w:rsidRPr="005C5158">
        <w:rPr>
          <w:rFonts w:asciiTheme="majorHAnsi" w:hAnsiTheme="majorHAnsi" w:cs="Arial"/>
          <w:sz w:val="22"/>
          <w:szCs w:val="22"/>
          <w:lang w:val="en-GB"/>
        </w:rPr>
        <w:t>70</w:t>
      </w:r>
      <w:r w:rsidRPr="005C5158">
        <w:rPr>
          <w:rFonts w:asciiTheme="majorHAnsi" w:hAnsiTheme="majorHAnsi" w:cs="Arial"/>
          <w:sz w:val="22"/>
          <w:szCs w:val="22"/>
          <w:lang w:val="en-GB"/>
        </w:rPr>
        <w:t xml:space="preserve"> apply.</w:t>
      </w:r>
    </w:p>
    <w:p w14:paraId="54CF6C63" w14:textId="77777777" w:rsidR="00B03411" w:rsidRPr="005C5158" w:rsidRDefault="00B03411" w:rsidP="007817FC">
      <w:pPr>
        <w:pStyle w:val="Boldoneline"/>
        <w:jc w:val="both"/>
        <w:rPr>
          <w:rFonts w:asciiTheme="majorHAnsi" w:hAnsiTheme="majorHAnsi" w:cs="Arial"/>
          <w:sz w:val="22"/>
          <w:szCs w:val="22"/>
          <w:lang w:val="en-GB"/>
        </w:rPr>
      </w:pPr>
      <w:r w:rsidRPr="005C5158">
        <w:rPr>
          <w:rFonts w:asciiTheme="majorHAnsi" w:hAnsiTheme="majorHAnsi" w:cs="Arial"/>
          <w:sz w:val="22"/>
          <w:szCs w:val="22"/>
          <w:lang w:val="en-GB"/>
        </w:rPr>
        <w:t>Documentation required for After-Service Insurance</w:t>
      </w:r>
    </w:p>
    <w:p w14:paraId="5F22201E" w14:textId="4B86C7AF" w:rsidR="00B03411" w:rsidRPr="005C5158" w:rsidRDefault="00AA13C7" w:rsidP="007817FC">
      <w:pPr>
        <w:pStyle w:val="ListParagraph"/>
        <w:numPr>
          <w:ilvl w:val="0"/>
          <w:numId w:val="2"/>
        </w:numPr>
        <w:jc w:val="both"/>
        <w:rPr>
          <w:rFonts w:asciiTheme="majorHAnsi" w:hAnsiTheme="majorHAnsi" w:cs="Arial"/>
          <w:sz w:val="22"/>
          <w:szCs w:val="22"/>
          <w:lang w:val="en-GB"/>
        </w:rPr>
      </w:pPr>
      <w:r>
        <w:rPr>
          <w:rFonts w:asciiTheme="majorHAnsi" w:hAnsiTheme="majorHAnsi" w:cs="Arial"/>
          <w:sz w:val="22"/>
          <w:szCs w:val="22"/>
          <w:lang w:val="en-GB"/>
        </w:rPr>
        <w:t xml:space="preserve">GSSC will </w:t>
      </w:r>
      <w:r w:rsidR="00B03411" w:rsidRPr="005C5158">
        <w:rPr>
          <w:rFonts w:asciiTheme="majorHAnsi" w:hAnsiTheme="majorHAnsi" w:cs="Arial"/>
          <w:sz w:val="22"/>
          <w:szCs w:val="22"/>
          <w:lang w:val="en-GB"/>
        </w:rPr>
        <w:t xml:space="preserve"> submit the following group life insurance documentation to the UN Health and Life Insurance Section </w:t>
      </w:r>
      <w:r w:rsidR="00522E8D">
        <w:rPr>
          <w:rFonts w:asciiTheme="majorHAnsi" w:hAnsiTheme="majorHAnsi" w:cs="Arial"/>
          <w:sz w:val="22"/>
          <w:szCs w:val="22"/>
          <w:lang w:val="en-GB"/>
        </w:rPr>
        <w:t xml:space="preserve">(UN HLIS) </w:t>
      </w:r>
      <w:r w:rsidR="00B03411" w:rsidRPr="005C5158">
        <w:rPr>
          <w:rFonts w:asciiTheme="majorHAnsi" w:hAnsiTheme="majorHAnsi" w:cs="Arial"/>
          <w:sz w:val="22"/>
          <w:szCs w:val="22"/>
          <w:lang w:val="en-GB"/>
        </w:rPr>
        <w:t>whenever an insured staff member separates from service in order to establish the entitlement to ASLI benefits:</w:t>
      </w:r>
    </w:p>
    <w:p w14:paraId="3B37009B"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481F0EC1" w14:textId="5C553559" w:rsidR="00B03411" w:rsidRPr="005C5158" w:rsidRDefault="00B03411" w:rsidP="007817FC">
      <w:pPr>
        <w:pStyle w:val="BulletedList"/>
        <w:numPr>
          <w:ilvl w:val="0"/>
          <w:numId w:val="33"/>
        </w:numPr>
        <w:jc w:val="both"/>
        <w:rPr>
          <w:rFonts w:asciiTheme="majorHAnsi" w:hAnsiTheme="majorHAnsi" w:cs="Arial"/>
          <w:sz w:val="22"/>
          <w:szCs w:val="22"/>
          <w:lang w:val="en-GB"/>
        </w:rPr>
      </w:pPr>
      <w:r w:rsidRPr="005C5158">
        <w:rPr>
          <w:rFonts w:asciiTheme="majorHAnsi" w:hAnsiTheme="majorHAnsi" w:cs="Arial"/>
          <w:sz w:val="22"/>
          <w:szCs w:val="22"/>
          <w:lang w:val="en-GB"/>
        </w:rPr>
        <w:t>All insurance application forms, including initial and re-</w:t>
      </w:r>
      <w:r w:rsidR="00D433D9" w:rsidRPr="005C5158">
        <w:rPr>
          <w:rFonts w:asciiTheme="majorHAnsi" w:hAnsiTheme="majorHAnsi" w:cs="Arial"/>
          <w:sz w:val="22"/>
          <w:szCs w:val="22"/>
          <w:lang w:val="en-GB"/>
        </w:rPr>
        <w:t>enrolment</w:t>
      </w:r>
      <w:r w:rsidRPr="005C5158">
        <w:rPr>
          <w:rFonts w:asciiTheme="majorHAnsi" w:hAnsiTheme="majorHAnsi" w:cs="Arial"/>
          <w:sz w:val="22"/>
          <w:szCs w:val="22"/>
          <w:lang w:val="en-GB"/>
        </w:rPr>
        <w:t xml:space="preserve">, where applicable  </w:t>
      </w:r>
    </w:p>
    <w:p w14:paraId="6A85D0C9"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2AA7A495" w14:textId="77777777" w:rsidR="00B03411" w:rsidRPr="005C5158" w:rsidRDefault="00B03411" w:rsidP="007817FC">
      <w:pPr>
        <w:pStyle w:val="BulletedList"/>
        <w:numPr>
          <w:ilvl w:val="0"/>
          <w:numId w:val="33"/>
        </w:numPr>
        <w:jc w:val="both"/>
        <w:rPr>
          <w:rFonts w:asciiTheme="majorHAnsi" w:hAnsiTheme="majorHAnsi" w:cs="Arial"/>
          <w:sz w:val="22"/>
          <w:szCs w:val="22"/>
          <w:lang w:val="en-GB"/>
        </w:rPr>
      </w:pPr>
      <w:r w:rsidRPr="005C5158">
        <w:rPr>
          <w:rFonts w:asciiTheme="majorHAnsi" w:hAnsiTheme="majorHAnsi" w:cs="Arial"/>
          <w:sz w:val="22"/>
          <w:szCs w:val="22"/>
          <w:lang w:val="en-GB"/>
        </w:rPr>
        <w:t>Evidence of insurability records, where applicable</w:t>
      </w:r>
    </w:p>
    <w:p w14:paraId="7C61C1BD"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4D527927" w14:textId="77777777" w:rsidR="00B03411" w:rsidRPr="005C5158" w:rsidRDefault="00B03411" w:rsidP="007817FC">
      <w:pPr>
        <w:pStyle w:val="BulletedList"/>
        <w:numPr>
          <w:ilvl w:val="0"/>
          <w:numId w:val="33"/>
        </w:numPr>
        <w:jc w:val="both"/>
        <w:rPr>
          <w:rFonts w:asciiTheme="majorHAnsi" w:hAnsiTheme="majorHAnsi" w:cs="Arial"/>
          <w:sz w:val="22"/>
          <w:szCs w:val="22"/>
          <w:lang w:val="en-GB"/>
        </w:rPr>
      </w:pPr>
      <w:r w:rsidRPr="005C5158">
        <w:rPr>
          <w:rFonts w:asciiTheme="majorHAnsi" w:hAnsiTheme="majorHAnsi" w:cs="Arial"/>
          <w:sz w:val="22"/>
          <w:szCs w:val="22"/>
          <w:lang w:val="en-GB"/>
        </w:rPr>
        <w:t>Appropriate forms changing the beneficiary designation</w:t>
      </w:r>
    </w:p>
    <w:p w14:paraId="6FFEB2FE"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1925B4B5" w14:textId="77777777" w:rsidR="00B03411" w:rsidRPr="005C5158" w:rsidRDefault="00B03411" w:rsidP="007817FC">
      <w:pPr>
        <w:pStyle w:val="BulletedList"/>
        <w:numPr>
          <w:ilvl w:val="0"/>
          <w:numId w:val="33"/>
        </w:numPr>
        <w:jc w:val="both"/>
        <w:rPr>
          <w:rFonts w:asciiTheme="majorHAnsi" w:hAnsiTheme="majorHAnsi" w:cs="Arial"/>
          <w:sz w:val="22"/>
          <w:szCs w:val="22"/>
          <w:lang w:val="en-GB"/>
        </w:rPr>
      </w:pPr>
      <w:r w:rsidRPr="005C5158">
        <w:rPr>
          <w:rFonts w:asciiTheme="majorHAnsi" w:hAnsiTheme="majorHAnsi" w:cs="Arial"/>
          <w:sz w:val="22"/>
          <w:szCs w:val="22"/>
          <w:lang w:val="en-GB"/>
        </w:rPr>
        <w:t>Termination of life insurance records, where applicable</w:t>
      </w:r>
    </w:p>
    <w:p w14:paraId="56925619"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46FDEED3" w14:textId="77777777" w:rsidR="00B03411" w:rsidRPr="005C5158" w:rsidRDefault="00B03411" w:rsidP="007817FC">
      <w:pPr>
        <w:pStyle w:val="BulletedList"/>
        <w:numPr>
          <w:ilvl w:val="0"/>
          <w:numId w:val="33"/>
        </w:numPr>
        <w:jc w:val="both"/>
        <w:rPr>
          <w:rFonts w:asciiTheme="majorHAnsi" w:hAnsiTheme="majorHAnsi" w:cs="Arial"/>
          <w:sz w:val="22"/>
          <w:szCs w:val="22"/>
          <w:lang w:val="en-GB"/>
        </w:rPr>
      </w:pPr>
      <w:r w:rsidRPr="005C5158">
        <w:rPr>
          <w:rFonts w:asciiTheme="majorHAnsi" w:hAnsiTheme="majorHAnsi" w:cs="Arial"/>
          <w:sz w:val="22"/>
          <w:szCs w:val="22"/>
          <w:lang w:val="en-GB"/>
        </w:rPr>
        <w:t>Payroll records documenting the deduction of group life insurance premiums or the direct payment by staff member during periods of SLWOP</w:t>
      </w:r>
    </w:p>
    <w:p w14:paraId="16BFE427"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5AA07B4A" w14:textId="0CA7568D" w:rsidR="00B03411" w:rsidRPr="005C5158" w:rsidRDefault="00B03411" w:rsidP="007817FC">
      <w:pPr>
        <w:pStyle w:val="BulletedList"/>
        <w:numPr>
          <w:ilvl w:val="0"/>
          <w:numId w:val="33"/>
        </w:numPr>
        <w:jc w:val="both"/>
        <w:rPr>
          <w:rFonts w:asciiTheme="majorHAnsi" w:hAnsiTheme="majorHAnsi" w:cs="Arial"/>
          <w:sz w:val="22"/>
          <w:szCs w:val="22"/>
          <w:lang w:val="en-GB"/>
        </w:rPr>
      </w:pPr>
      <w:r w:rsidRPr="005C5158">
        <w:rPr>
          <w:rFonts w:asciiTheme="majorHAnsi" w:hAnsiTheme="majorHAnsi" w:cs="Arial"/>
          <w:sz w:val="22"/>
          <w:szCs w:val="22"/>
          <w:lang w:val="en-GB"/>
        </w:rPr>
        <w:t>Certification of:</w:t>
      </w:r>
    </w:p>
    <w:p w14:paraId="59A6BEE4" w14:textId="77777777" w:rsidR="00B03411" w:rsidRPr="005C5158" w:rsidRDefault="00B03411" w:rsidP="007817FC">
      <w:pPr>
        <w:pStyle w:val="BulletedList"/>
        <w:numPr>
          <w:ilvl w:val="0"/>
          <w:numId w:val="0"/>
        </w:numPr>
        <w:ind w:left="2160"/>
        <w:jc w:val="both"/>
        <w:rPr>
          <w:rFonts w:asciiTheme="majorHAnsi" w:hAnsiTheme="majorHAnsi" w:cs="Arial"/>
          <w:sz w:val="22"/>
          <w:szCs w:val="22"/>
          <w:lang w:val="en-GB"/>
        </w:rPr>
      </w:pPr>
    </w:p>
    <w:p w14:paraId="6CF61814" w14:textId="77777777" w:rsidR="00B03411" w:rsidRPr="005C5158" w:rsidRDefault="00B03411" w:rsidP="007817FC">
      <w:pPr>
        <w:pStyle w:val="BulletedList"/>
        <w:numPr>
          <w:ilvl w:val="0"/>
          <w:numId w:val="34"/>
        </w:numPr>
        <w:jc w:val="both"/>
        <w:rPr>
          <w:rFonts w:asciiTheme="majorHAnsi" w:hAnsiTheme="majorHAnsi" w:cs="Arial"/>
          <w:sz w:val="22"/>
          <w:szCs w:val="22"/>
          <w:lang w:val="en-GB"/>
        </w:rPr>
      </w:pPr>
      <w:r w:rsidRPr="005C5158">
        <w:rPr>
          <w:rFonts w:asciiTheme="majorHAnsi" w:hAnsiTheme="majorHAnsi" w:cs="Arial"/>
          <w:sz w:val="22"/>
          <w:szCs w:val="22"/>
          <w:lang w:val="en-GB"/>
        </w:rPr>
        <w:t>The last day the staff member reported to work</w:t>
      </w:r>
    </w:p>
    <w:p w14:paraId="38069CA5" w14:textId="77777777" w:rsidR="00B03411" w:rsidRPr="005C5158" w:rsidRDefault="00B03411" w:rsidP="007817FC">
      <w:pPr>
        <w:pStyle w:val="BulletedList"/>
        <w:numPr>
          <w:ilvl w:val="0"/>
          <w:numId w:val="0"/>
        </w:numPr>
        <w:ind w:left="2160"/>
        <w:jc w:val="both"/>
        <w:rPr>
          <w:rFonts w:asciiTheme="majorHAnsi" w:hAnsiTheme="majorHAnsi" w:cs="Arial"/>
          <w:sz w:val="22"/>
          <w:szCs w:val="22"/>
          <w:lang w:val="en-GB"/>
        </w:rPr>
      </w:pPr>
    </w:p>
    <w:p w14:paraId="70B436A3" w14:textId="77777777" w:rsidR="00B03411" w:rsidRPr="005C5158" w:rsidRDefault="00B03411" w:rsidP="007817FC">
      <w:pPr>
        <w:pStyle w:val="BulletedList"/>
        <w:numPr>
          <w:ilvl w:val="0"/>
          <w:numId w:val="34"/>
        </w:numPr>
        <w:jc w:val="both"/>
        <w:rPr>
          <w:rFonts w:asciiTheme="majorHAnsi" w:hAnsiTheme="majorHAnsi" w:cs="Arial"/>
          <w:sz w:val="22"/>
          <w:szCs w:val="22"/>
          <w:lang w:val="en-GB"/>
        </w:rPr>
      </w:pPr>
      <w:r w:rsidRPr="005C5158">
        <w:rPr>
          <w:rFonts w:asciiTheme="majorHAnsi" w:hAnsiTheme="majorHAnsi" w:cs="Arial"/>
          <w:sz w:val="22"/>
          <w:szCs w:val="22"/>
          <w:lang w:val="en-GB"/>
        </w:rPr>
        <w:t>Close of business (cob) separation date</w:t>
      </w:r>
    </w:p>
    <w:p w14:paraId="4CA0FD1B" w14:textId="77777777" w:rsidR="00B03411" w:rsidRPr="005C5158" w:rsidRDefault="00B03411" w:rsidP="007817FC">
      <w:pPr>
        <w:pStyle w:val="BulletedList"/>
        <w:numPr>
          <w:ilvl w:val="0"/>
          <w:numId w:val="0"/>
        </w:numPr>
        <w:ind w:left="2160"/>
        <w:jc w:val="both"/>
        <w:rPr>
          <w:rFonts w:asciiTheme="majorHAnsi" w:hAnsiTheme="majorHAnsi" w:cs="Arial"/>
          <w:sz w:val="22"/>
          <w:szCs w:val="22"/>
          <w:lang w:val="en-GB"/>
        </w:rPr>
      </w:pPr>
    </w:p>
    <w:p w14:paraId="571AD23E" w14:textId="77777777" w:rsidR="00B03411" w:rsidRPr="005C5158" w:rsidRDefault="00B03411" w:rsidP="007817FC">
      <w:pPr>
        <w:pStyle w:val="BulletedList"/>
        <w:numPr>
          <w:ilvl w:val="0"/>
          <w:numId w:val="34"/>
        </w:numPr>
        <w:jc w:val="both"/>
        <w:rPr>
          <w:rFonts w:asciiTheme="majorHAnsi" w:hAnsiTheme="majorHAnsi" w:cs="Arial"/>
          <w:sz w:val="22"/>
          <w:szCs w:val="22"/>
          <w:lang w:val="en-GB"/>
        </w:rPr>
      </w:pPr>
      <w:r w:rsidRPr="005C5158">
        <w:rPr>
          <w:rFonts w:asciiTheme="majorHAnsi" w:hAnsiTheme="majorHAnsi" w:cs="Arial"/>
          <w:sz w:val="22"/>
          <w:szCs w:val="22"/>
          <w:lang w:val="en-GB"/>
        </w:rPr>
        <w:t>Date of the last premium deduction and, in the base currency, amount of premium and level of pensionable remuneration for the last full month of service</w:t>
      </w:r>
    </w:p>
    <w:p w14:paraId="3B0081C5" w14:textId="77777777" w:rsidR="00B03411" w:rsidRPr="005C5158" w:rsidRDefault="00B03411" w:rsidP="007817FC">
      <w:pPr>
        <w:pStyle w:val="Boldoneline"/>
        <w:jc w:val="both"/>
        <w:rPr>
          <w:rFonts w:asciiTheme="majorHAnsi" w:hAnsiTheme="majorHAnsi" w:cs="Arial"/>
          <w:sz w:val="22"/>
          <w:szCs w:val="22"/>
          <w:lang w:val="en-GB"/>
        </w:rPr>
      </w:pPr>
      <w:r w:rsidRPr="005C5158">
        <w:rPr>
          <w:rFonts w:asciiTheme="majorHAnsi" w:hAnsiTheme="majorHAnsi" w:cs="Arial"/>
          <w:sz w:val="22"/>
          <w:szCs w:val="22"/>
          <w:lang w:val="en-GB"/>
        </w:rPr>
        <w:t xml:space="preserve">Discontinuance of accidental death &amp; dismemberment coverage </w:t>
      </w:r>
    </w:p>
    <w:p w14:paraId="1D7F35F7" w14:textId="77777777" w:rsidR="00B03411" w:rsidRPr="005C5158" w:rsidRDefault="00B03411" w:rsidP="007817FC">
      <w:pPr>
        <w:pStyle w:val="ListParagraph"/>
        <w:spacing w:after="240"/>
        <w:ind w:left="720"/>
        <w:jc w:val="both"/>
        <w:rPr>
          <w:rFonts w:asciiTheme="majorHAnsi" w:hAnsiTheme="majorHAnsi" w:cs="Arial"/>
          <w:sz w:val="22"/>
          <w:szCs w:val="22"/>
          <w:lang w:val="en-GB"/>
        </w:rPr>
      </w:pPr>
    </w:p>
    <w:p w14:paraId="3445FE93" w14:textId="77777777" w:rsidR="00B03411" w:rsidRPr="005C5158" w:rsidRDefault="00B03411" w:rsidP="007817FC">
      <w:pPr>
        <w:pStyle w:val="ListParagraph"/>
        <w:numPr>
          <w:ilvl w:val="0"/>
          <w:numId w:val="2"/>
        </w:numPr>
        <w:spacing w:after="240"/>
        <w:jc w:val="both"/>
        <w:rPr>
          <w:rFonts w:asciiTheme="majorHAnsi" w:hAnsiTheme="majorHAnsi" w:cs="Arial"/>
          <w:sz w:val="22"/>
          <w:szCs w:val="22"/>
          <w:lang w:val="en-GB"/>
        </w:rPr>
      </w:pPr>
      <w:r w:rsidRPr="005C5158">
        <w:rPr>
          <w:rFonts w:asciiTheme="majorHAnsi" w:hAnsiTheme="majorHAnsi" w:cs="Arial"/>
          <w:sz w:val="22"/>
          <w:szCs w:val="22"/>
          <w:lang w:val="en-GB"/>
        </w:rPr>
        <w:t>There is no after-service coverage for accidental death or dismemberment; therefore, this portion of the insurance plan terminates at the end of the month in which the staff member separates from service.</w:t>
      </w:r>
    </w:p>
    <w:p w14:paraId="7C442FEE" w14:textId="77777777" w:rsidR="00B03411" w:rsidRPr="005C5158" w:rsidRDefault="00B03411" w:rsidP="007817FC">
      <w:pPr>
        <w:pStyle w:val="Boldoneline"/>
        <w:jc w:val="both"/>
        <w:rPr>
          <w:rFonts w:asciiTheme="majorHAnsi" w:hAnsiTheme="majorHAnsi" w:cs="Arial"/>
          <w:sz w:val="22"/>
          <w:szCs w:val="22"/>
          <w:lang w:val="en-GB"/>
        </w:rPr>
      </w:pPr>
      <w:r w:rsidRPr="005C5158">
        <w:rPr>
          <w:rFonts w:asciiTheme="majorHAnsi" w:hAnsiTheme="majorHAnsi" w:cs="Arial"/>
          <w:sz w:val="22"/>
          <w:szCs w:val="22"/>
          <w:lang w:val="en-GB"/>
        </w:rPr>
        <w:t>Re-employment of retired staff</w:t>
      </w:r>
    </w:p>
    <w:p w14:paraId="5EEFB831" w14:textId="77777777" w:rsidR="00B03411" w:rsidRPr="005C5158" w:rsidRDefault="00B03411" w:rsidP="007817FC">
      <w:pPr>
        <w:pStyle w:val="ListParagraph"/>
        <w:ind w:left="720"/>
        <w:jc w:val="both"/>
        <w:rPr>
          <w:rFonts w:asciiTheme="majorHAnsi" w:hAnsiTheme="majorHAnsi" w:cs="Arial"/>
          <w:sz w:val="22"/>
          <w:szCs w:val="22"/>
          <w:lang w:val="en-GB"/>
        </w:rPr>
      </w:pPr>
    </w:p>
    <w:p w14:paraId="2D7A1E06"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Under the after-service health insurance programme (ASHI), if, as a result of a new post-retirement appointment, a former staff member again becomes a participant in the Pension Fund, the monthly pension benefit is suspended and, for the duration of this suspension, eligibility for the ASHI programme is also suspended.</w:t>
      </w:r>
    </w:p>
    <w:p w14:paraId="40DE8713" w14:textId="77777777" w:rsidR="00B03411" w:rsidRPr="005C5158" w:rsidRDefault="00B03411" w:rsidP="007817FC">
      <w:pPr>
        <w:pStyle w:val="ListParagraph"/>
        <w:spacing w:after="240"/>
        <w:ind w:left="720"/>
        <w:jc w:val="both"/>
        <w:rPr>
          <w:rFonts w:asciiTheme="majorHAnsi" w:hAnsiTheme="majorHAnsi" w:cs="Arial"/>
          <w:sz w:val="22"/>
          <w:szCs w:val="22"/>
          <w:lang w:val="en-GB"/>
        </w:rPr>
      </w:pPr>
    </w:p>
    <w:p w14:paraId="33F0B4E7" w14:textId="77777777" w:rsidR="00B03411" w:rsidRPr="005C5158" w:rsidRDefault="00B03411" w:rsidP="007817FC">
      <w:pPr>
        <w:pStyle w:val="ListParagraph"/>
        <w:numPr>
          <w:ilvl w:val="0"/>
          <w:numId w:val="2"/>
        </w:numPr>
        <w:spacing w:after="240"/>
        <w:jc w:val="both"/>
        <w:rPr>
          <w:rFonts w:asciiTheme="majorHAnsi" w:hAnsiTheme="majorHAnsi" w:cs="Arial"/>
          <w:sz w:val="22"/>
          <w:szCs w:val="22"/>
          <w:lang w:val="en-GB"/>
        </w:rPr>
      </w:pPr>
      <w:r w:rsidRPr="005C5158">
        <w:rPr>
          <w:rFonts w:asciiTheme="majorHAnsi" w:hAnsiTheme="majorHAnsi" w:cs="Arial"/>
          <w:sz w:val="22"/>
          <w:szCs w:val="22"/>
          <w:lang w:val="en-GB"/>
        </w:rPr>
        <w:t xml:space="preserve">In the case of the After-Life Insurance Programme (ASLI), though, there is no link with Pension Fund status and, therefore, a post-retirement appointment of any duration with </w:t>
      </w:r>
      <w:r w:rsidRPr="005C5158">
        <w:rPr>
          <w:rFonts w:asciiTheme="majorHAnsi" w:hAnsiTheme="majorHAnsi" w:cs="Arial"/>
          <w:sz w:val="22"/>
          <w:szCs w:val="22"/>
          <w:lang w:val="en-GB"/>
        </w:rPr>
        <w:lastRenderedPageBreak/>
        <w:t>the Organization does not lead to a suspension of benefits under ASLI.  Suspension of ASLI will occur only if a former staff member is eligible and elects to re-enrol in the life insurance programme for the period of re-employment.  Assessment should be made as to whether the level of coverage as a premium-paying staff member or the ASLI benefit is more advantageous.  Except for periods of optional re-enrolment, the ASLI entitlement remains in effect.</w:t>
      </w:r>
    </w:p>
    <w:p w14:paraId="3458C2F5" w14:textId="77777777" w:rsidR="00B03411" w:rsidRPr="005C5158" w:rsidRDefault="00B03411" w:rsidP="007817FC">
      <w:pPr>
        <w:pStyle w:val="Boldoneline"/>
        <w:jc w:val="both"/>
        <w:rPr>
          <w:rFonts w:asciiTheme="majorHAnsi" w:hAnsiTheme="majorHAnsi" w:cs="Arial"/>
          <w:sz w:val="22"/>
          <w:szCs w:val="22"/>
          <w:lang w:val="en-GB"/>
        </w:rPr>
      </w:pPr>
      <w:r w:rsidRPr="005C5158">
        <w:rPr>
          <w:rFonts w:asciiTheme="majorHAnsi" w:hAnsiTheme="majorHAnsi" w:cs="Arial"/>
          <w:sz w:val="22"/>
          <w:szCs w:val="22"/>
          <w:lang w:val="en-GB"/>
        </w:rPr>
        <w:t>Conversion privileges</w:t>
      </w:r>
    </w:p>
    <w:p w14:paraId="4C3BFDF4" w14:textId="77777777" w:rsidR="00B03411" w:rsidRPr="005C5158" w:rsidRDefault="00B03411" w:rsidP="007817FC">
      <w:pPr>
        <w:pStyle w:val="Boldoneline"/>
        <w:jc w:val="both"/>
        <w:rPr>
          <w:rFonts w:asciiTheme="majorHAnsi" w:hAnsiTheme="majorHAnsi" w:cs="Arial"/>
          <w:sz w:val="22"/>
          <w:szCs w:val="22"/>
          <w:lang w:val="en-GB"/>
        </w:rPr>
      </w:pPr>
      <w:r w:rsidRPr="005C5158">
        <w:rPr>
          <w:rFonts w:asciiTheme="majorHAnsi" w:hAnsiTheme="majorHAnsi" w:cs="Arial"/>
          <w:sz w:val="22"/>
          <w:szCs w:val="22"/>
          <w:lang w:val="en-GB"/>
        </w:rPr>
        <w:t>Conversion to individual coverage</w:t>
      </w:r>
    </w:p>
    <w:p w14:paraId="348A6863" w14:textId="77777777" w:rsidR="00B03411" w:rsidRPr="005C5158" w:rsidRDefault="00B03411" w:rsidP="007817FC">
      <w:pPr>
        <w:pStyle w:val="ListParagraph"/>
        <w:ind w:left="720"/>
        <w:jc w:val="both"/>
        <w:rPr>
          <w:rFonts w:asciiTheme="majorHAnsi" w:hAnsiTheme="majorHAnsi" w:cs="Arial"/>
          <w:sz w:val="22"/>
          <w:szCs w:val="22"/>
          <w:lang w:val="en-GB"/>
        </w:rPr>
      </w:pPr>
    </w:p>
    <w:p w14:paraId="3CD36346" w14:textId="1E268195"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All staff members who, at the time of their separation from service, are participating in the plan may make arrangements directly with </w:t>
      </w:r>
      <w:r w:rsidR="004B6212">
        <w:rPr>
          <w:rFonts w:asciiTheme="majorHAnsi" w:hAnsiTheme="majorHAnsi" w:cs="Arial"/>
          <w:sz w:val="22"/>
          <w:szCs w:val="22"/>
          <w:lang w:val="en-GB"/>
        </w:rPr>
        <w:t xml:space="preserve">The Hartford </w:t>
      </w:r>
      <w:r w:rsidRPr="005C5158">
        <w:rPr>
          <w:rFonts w:asciiTheme="majorHAnsi" w:hAnsiTheme="majorHAnsi" w:cs="Arial"/>
          <w:sz w:val="22"/>
          <w:szCs w:val="22"/>
          <w:lang w:val="en-GB"/>
        </w:rPr>
        <w:t xml:space="preserve"> to convert to an individual policy under conditions established by</w:t>
      </w:r>
      <w:r w:rsidR="004B6212">
        <w:rPr>
          <w:rFonts w:asciiTheme="majorHAnsi" w:hAnsiTheme="majorHAnsi" w:cs="Arial"/>
          <w:sz w:val="22"/>
          <w:szCs w:val="22"/>
          <w:lang w:val="en-GB"/>
        </w:rPr>
        <w:t xml:space="preserve"> The Hartford</w:t>
      </w:r>
      <w:r w:rsidRPr="005C5158">
        <w:rPr>
          <w:rFonts w:asciiTheme="majorHAnsi" w:hAnsiTheme="majorHAnsi" w:cs="Arial"/>
          <w:sz w:val="22"/>
          <w:szCs w:val="22"/>
          <w:lang w:val="en-GB"/>
        </w:rPr>
        <w:t>, without having to produce further evidence of insurability.</w:t>
      </w:r>
    </w:p>
    <w:p w14:paraId="14944EF2" w14:textId="77777777" w:rsidR="00B03411" w:rsidRPr="005C5158" w:rsidRDefault="00B03411" w:rsidP="007817FC">
      <w:pPr>
        <w:pStyle w:val="ListParagraph"/>
        <w:ind w:left="720"/>
        <w:jc w:val="both"/>
        <w:rPr>
          <w:rFonts w:asciiTheme="majorHAnsi" w:hAnsiTheme="majorHAnsi" w:cs="Arial"/>
          <w:sz w:val="22"/>
          <w:szCs w:val="22"/>
          <w:lang w:val="en-GB"/>
        </w:rPr>
      </w:pPr>
    </w:p>
    <w:p w14:paraId="18A55D94" w14:textId="4645FE61"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The premium rate schedule pertaining to the conversion life insurance policy is age-based and bears no relationship to the premium structure of the UN group life insurance plan.  The participant is then solely responsible for paying and remitting the premiums to </w:t>
      </w:r>
      <w:r w:rsidR="004B6212">
        <w:rPr>
          <w:rFonts w:asciiTheme="majorHAnsi" w:hAnsiTheme="majorHAnsi" w:cs="Arial"/>
          <w:sz w:val="22"/>
          <w:szCs w:val="22"/>
          <w:lang w:val="en-GB"/>
        </w:rPr>
        <w:t>The Hartford</w:t>
      </w:r>
      <w:r w:rsidRPr="005C5158">
        <w:rPr>
          <w:rFonts w:asciiTheme="majorHAnsi" w:hAnsiTheme="majorHAnsi" w:cs="Arial"/>
          <w:sz w:val="22"/>
          <w:szCs w:val="22"/>
          <w:lang w:val="en-GB"/>
        </w:rPr>
        <w:t>.</w:t>
      </w:r>
    </w:p>
    <w:p w14:paraId="1B03AB11" w14:textId="77777777" w:rsidR="00B03411" w:rsidRPr="005C5158" w:rsidRDefault="00B03411" w:rsidP="007817FC">
      <w:pPr>
        <w:pStyle w:val="ListParagraph"/>
        <w:ind w:left="720"/>
        <w:jc w:val="both"/>
        <w:rPr>
          <w:rFonts w:asciiTheme="majorHAnsi" w:hAnsiTheme="majorHAnsi" w:cs="Arial"/>
          <w:sz w:val="22"/>
          <w:szCs w:val="22"/>
          <w:lang w:val="en-GB"/>
        </w:rPr>
      </w:pPr>
    </w:p>
    <w:p w14:paraId="76C67CC5" w14:textId="063CB37F"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Inquiries as to contract terms and premium payment instructions, as well as completed applications, should be directed to</w:t>
      </w:r>
      <w:r w:rsidR="002E664B">
        <w:rPr>
          <w:rFonts w:asciiTheme="majorHAnsi" w:hAnsiTheme="majorHAnsi" w:cs="Arial"/>
          <w:sz w:val="22"/>
          <w:szCs w:val="22"/>
          <w:lang w:val="en-GB"/>
        </w:rPr>
        <w:t xml:space="preserve"> The Hartford.</w:t>
      </w:r>
    </w:p>
    <w:p w14:paraId="37AD8A5A" w14:textId="77777777" w:rsidR="00B03411" w:rsidRPr="005C5158" w:rsidRDefault="00B03411" w:rsidP="007817FC">
      <w:pPr>
        <w:ind w:left="360"/>
        <w:jc w:val="both"/>
        <w:rPr>
          <w:rFonts w:asciiTheme="majorHAnsi" w:hAnsiTheme="majorHAnsi" w:cs="Arial"/>
          <w:sz w:val="22"/>
          <w:szCs w:val="22"/>
          <w:lang w:val="en-GB"/>
        </w:rPr>
      </w:pPr>
    </w:p>
    <w:p w14:paraId="639BEE1F"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The amount of life insurance that may be converted is based on the level of coverage at the time of separation, as follows:</w:t>
      </w:r>
    </w:p>
    <w:p w14:paraId="700B1518" w14:textId="77777777" w:rsidR="00B03411" w:rsidRPr="005C5158" w:rsidRDefault="00B03411" w:rsidP="007817FC">
      <w:pPr>
        <w:ind w:left="360"/>
        <w:jc w:val="both"/>
        <w:rPr>
          <w:rFonts w:asciiTheme="majorHAnsi" w:hAnsiTheme="majorHAnsi" w:cs="Arial"/>
          <w:sz w:val="22"/>
          <w:szCs w:val="22"/>
          <w:lang w:val="en-GB"/>
        </w:rPr>
      </w:pPr>
    </w:p>
    <w:p w14:paraId="743520E4" w14:textId="77777777" w:rsidR="00B03411" w:rsidRPr="005C5158" w:rsidRDefault="00B03411" w:rsidP="007817FC">
      <w:pPr>
        <w:pStyle w:val="BulletedList"/>
        <w:numPr>
          <w:ilvl w:val="0"/>
          <w:numId w:val="35"/>
        </w:numPr>
        <w:jc w:val="both"/>
        <w:rPr>
          <w:rFonts w:asciiTheme="majorHAnsi" w:hAnsiTheme="majorHAnsi" w:cs="Arial"/>
          <w:sz w:val="22"/>
          <w:szCs w:val="22"/>
          <w:lang w:val="en-GB"/>
        </w:rPr>
      </w:pPr>
      <w:r w:rsidRPr="005C5158">
        <w:rPr>
          <w:rFonts w:asciiTheme="majorHAnsi" w:hAnsiTheme="majorHAnsi" w:cs="Arial"/>
          <w:sz w:val="22"/>
          <w:szCs w:val="22"/>
          <w:lang w:val="en-GB"/>
        </w:rPr>
        <w:t>Staff members under age 55 or those with fewer than 10 years of contribution participation in the plan may convert up to the full amount of their life insurance at separation</w:t>
      </w:r>
    </w:p>
    <w:p w14:paraId="353BCFAD"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529AFBA2" w14:textId="77777777" w:rsidR="00B03411" w:rsidRPr="005C5158" w:rsidRDefault="00B03411" w:rsidP="007817FC">
      <w:pPr>
        <w:pStyle w:val="BulletedList"/>
        <w:numPr>
          <w:ilvl w:val="0"/>
          <w:numId w:val="35"/>
        </w:numPr>
        <w:jc w:val="both"/>
        <w:rPr>
          <w:rFonts w:asciiTheme="majorHAnsi" w:hAnsiTheme="majorHAnsi" w:cs="Arial"/>
          <w:sz w:val="22"/>
          <w:szCs w:val="22"/>
          <w:lang w:val="en-GB"/>
        </w:rPr>
      </w:pPr>
      <w:r w:rsidRPr="005C5158">
        <w:rPr>
          <w:rFonts w:asciiTheme="majorHAnsi" w:hAnsiTheme="majorHAnsi" w:cs="Arial"/>
          <w:sz w:val="22"/>
          <w:szCs w:val="22"/>
          <w:lang w:val="en-GB"/>
        </w:rPr>
        <w:t>Staff members who separate before age 55 and who qualify for a year of free coverage for each 10 years of contribution participation may convert up to that amount at the end of the period of free coverage</w:t>
      </w:r>
    </w:p>
    <w:p w14:paraId="1EB46340"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09504939" w14:textId="6FEACF0A" w:rsidR="00B03411" w:rsidRPr="005C5158" w:rsidRDefault="00B03411" w:rsidP="007817FC">
      <w:pPr>
        <w:pStyle w:val="BulletedList"/>
        <w:numPr>
          <w:ilvl w:val="0"/>
          <w:numId w:val="35"/>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Staff members over 55 who qualify for ASLI may convert with </w:t>
      </w:r>
      <w:r w:rsidR="002E664B">
        <w:rPr>
          <w:rFonts w:asciiTheme="majorHAnsi" w:hAnsiTheme="majorHAnsi" w:cs="Arial"/>
          <w:sz w:val="22"/>
          <w:szCs w:val="22"/>
          <w:lang w:val="en-GB"/>
        </w:rPr>
        <w:t>The Hartford</w:t>
      </w:r>
      <w:r w:rsidRPr="005C5158">
        <w:rPr>
          <w:rFonts w:asciiTheme="majorHAnsi" w:hAnsiTheme="majorHAnsi" w:cs="Arial"/>
          <w:sz w:val="22"/>
          <w:szCs w:val="22"/>
          <w:lang w:val="en-GB"/>
        </w:rPr>
        <w:t xml:space="preserve"> to an individual policy, the amount of the decrease in coverage at separation or, as ASLI participants, at ages 70 and 75.  For example, if a staff member has US$100,000 of coverage at separation, the ASLI benefit would be US$50,000.  In this case, the staff member may convert up to the US$50,000 difference in coverage.  When the former staff member reaches age 70 and the after-service benefit drops to US$25,000, he/she may convert the US$25,000 difference between the new level and the prior US$50,000 ASLI level.</w:t>
      </w:r>
    </w:p>
    <w:p w14:paraId="6815C14F" w14:textId="25E97493" w:rsidR="00B03411" w:rsidRDefault="00B03411" w:rsidP="007817FC">
      <w:pPr>
        <w:jc w:val="both"/>
        <w:rPr>
          <w:rFonts w:asciiTheme="majorHAnsi" w:hAnsiTheme="majorHAnsi" w:cs="Arial"/>
          <w:sz w:val="22"/>
          <w:szCs w:val="22"/>
          <w:lang w:val="en-GB"/>
        </w:rPr>
      </w:pPr>
    </w:p>
    <w:p w14:paraId="082A0180" w14:textId="4E8833A9" w:rsidR="00D433D9" w:rsidRDefault="00D433D9" w:rsidP="007817FC">
      <w:pPr>
        <w:jc w:val="both"/>
        <w:rPr>
          <w:rFonts w:asciiTheme="majorHAnsi" w:hAnsiTheme="majorHAnsi" w:cs="Arial"/>
          <w:sz w:val="22"/>
          <w:szCs w:val="22"/>
          <w:lang w:val="en-GB"/>
        </w:rPr>
      </w:pPr>
    </w:p>
    <w:p w14:paraId="5A32C205" w14:textId="77777777" w:rsidR="00D433D9" w:rsidRPr="005C5158" w:rsidRDefault="00D433D9" w:rsidP="007817FC">
      <w:pPr>
        <w:jc w:val="both"/>
        <w:rPr>
          <w:rFonts w:asciiTheme="majorHAnsi" w:hAnsiTheme="majorHAnsi" w:cs="Arial"/>
          <w:sz w:val="22"/>
          <w:szCs w:val="22"/>
          <w:lang w:val="en-GB"/>
        </w:rPr>
      </w:pPr>
    </w:p>
    <w:p w14:paraId="25A5D6FB"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lastRenderedPageBreak/>
        <w:t>The conversion privilege must be exercised within 31 days:</w:t>
      </w:r>
    </w:p>
    <w:p w14:paraId="66352882"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205FEE74" w14:textId="77777777" w:rsidR="00B03411" w:rsidRPr="005C5158" w:rsidRDefault="00B03411" w:rsidP="007817FC">
      <w:pPr>
        <w:pStyle w:val="BulletedList"/>
        <w:numPr>
          <w:ilvl w:val="0"/>
          <w:numId w:val="36"/>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Following termination of coverage under the UN plan; or </w:t>
      </w:r>
    </w:p>
    <w:p w14:paraId="1B4B88D9"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3BCDA2DB" w14:textId="2FDF9D34" w:rsidR="00B03411" w:rsidRPr="005C5158" w:rsidRDefault="00B03411" w:rsidP="007817FC">
      <w:pPr>
        <w:pStyle w:val="BulletedList"/>
        <w:numPr>
          <w:ilvl w:val="0"/>
          <w:numId w:val="36"/>
        </w:numPr>
        <w:jc w:val="both"/>
        <w:rPr>
          <w:rFonts w:asciiTheme="majorHAnsi" w:hAnsiTheme="majorHAnsi" w:cs="Arial"/>
          <w:sz w:val="22"/>
          <w:szCs w:val="22"/>
          <w:lang w:val="en-GB"/>
        </w:rPr>
      </w:pPr>
      <w:r w:rsidRPr="005C5158">
        <w:rPr>
          <w:rFonts w:asciiTheme="majorHAnsi" w:hAnsiTheme="majorHAnsi" w:cs="Arial"/>
          <w:sz w:val="22"/>
          <w:szCs w:val="22"/>
          <w:lang w:val="en-GB"/>
        </w:rPr>
        <w:t>The date on which the ASLI coverage is reduced as the participant grows older</w:t>
      </w:r>
      <w:r w:rsidR="0096460A">
        <w:rPr>
          <w:rFonts w:asciiTheme="majorHAnsi" w:hAnsiTheme="majorHAnsi" w:cs="Arial"/>
          <w:sz w:val="22"/>
          <w:szCs w:val="22"/>
          <w:lang w:val="en-GB"/>
        </w:rPr>
        <w:t>.</w:t>
      </w:r>
    </w:p>
    <w:p w14:paraId="3593B077" w14:textId="5838887C" w:rsidR="00F27C59" w:rsidRPr="005C5158" w:rsidRDefault="005B48A2" w:rsidP="007817FC">
      <w:pPr>
        <w:pStyle w:val="ListParagraph"/>
        <w:ind w:left="720"/>
        <w:jc w:val="both"/>
        <w:rPr>
          <w:rFonts w:asciiTheme="majorHAnsi" w:hAnsiTheme="majorHAnsi"/>
          <w:sz w:val="22"/>
          <w:szCs w:val="22"/>
          <w:lang w:val="en-GB"/>
        </w:rPr>
      </w:pPr>
      <w:r w:rsidRPr="005C5158">
        <w:rPr>
          <w:rFonts w:asciiTheme="majorHAnsi" w:hAnsiTheme="majorHAnsi" w:cs="Arial"/>
          <w:bCs/>
          <w:sz w:val="22"/>
          <w:szCs w:val="22"/>
        </w:rPr>
        <w:t xml:space="preserve"> </w:t>
      </w:r>
    </w:p>
    <w:p w14:paraId="2DE38633" w14:textId="77777777" w:rsidR="001721EA" w:rsidRPr="005C5158" w:rsidRDefault="001721EA" w:rsidP="007817FC">
      <w:pPr>
        <w:jc w:val="both"/>
        <w:rPr>
          <w:rFonts w:asciiTheme="majorHAnsi" w:hAnsiTheme="majorHAnsi" w:cs="Arial"/>
          <w:b/>
          <w:bCs/>
          <w:sz w:val="22"/>
          <w:szCs w:val="22"/>
        </w:rPr>
      </w:pPr>
    </w:p>
    <w:p w14:paraId="310790D8" w14:textId="77777777" w:rsidR="00052072" w:rsidRPr="005C5158" w:rsidRDefault="00052072" w:rsidP="007817FC">
      <w:pPr>
        <w:jc w:val="both"/>
        <w:rPr>
          <w:rFonts w:asciiTheme="majorHAnsi" w:hAnsiTheme="majorHAnsi" w:cs="Arial"/>
          <w:b/>
          <w:bCs/>
          <w:sz w:val="22"/>
          <w:szCs w:val="22"/>
        </w:rPr>
      </w:pPr>
    </w:p>
    <w:p w14:paraId="4FEBCBE8" w14:textId="1C9DBAFB" w:rsidR="001721EA" w:rsidRPr="005C5158" w:rsidRDefault="001721EA" w:rsidP="007817FC">
      <w:pPr>
        <w:jc w:val="both"/>
        <w:rPr>
          <w:rFonts w:asciiTheme="majorHAnsi" w:hAnsiTheme="majorHAnsi" w:cs="Arial"/>
          <w:bCs/>
          <w:sz w:val="22"/>
          <w:szCs w:val="22"/>
        </w:rPr>
      </w:pPr>
    </w:p>
    <w:p w14:paraId="14C2089C" w14:textId="77777777" w:rsidR="00300070" w:rsidRPr="005C5158" w:rsidRDefault="00300070" w:rsidP="007817FC">
      <w:pPr>
        <w:jc w:val="both"/>
        <w:rPr>
          <w:rFonts w:asciiTheme="majorHAnsi" w:hAnsiTheme="majorHAnsi" w:cs="Arial"/>
          <w:bCs/>
          <w:sz w:val="22"/>
          <w:szCs w:val="22"/>
        </w:rPr>
      </w:pPr>
    </w:p>
    <w:p w14:paraId="72D114DF" w14:textId="1E15A0DB" w:rsidR="00300070" w:rsidRPr="005C5158" w:rsidRDefault="00300070" w:rsidP="007817FC">
      <w:pPr>
        <w:jc w:val="both"/>
        <w:rPr>
          <w:rFonts w:asciiTheme="majorHAnsi" w:hAnsiTheme="majorHAnsi" w:cs="Arial"/>
          <w:bCs/>
          <w:sz w:val="22"/>
          <w:szCs w:val="22"/>
        </w:rPr>
      </w:pPr>
    </w:p>
    <w:p w14:paraId="0B6C6841" w14:textId="77777777" w:rsidR="005B48A2" w:rsidRPr="005C5158" w:rsidRDefault="005B48A2" w:rsidP="007817FC">
      <w:pPr>
        <w:keepNext/>
        <w:overflowPunct w:val="0"/>
        <w:autoSpaceDE w:val="0"/>
        <w:autoSpaceDN w:val="0"/>
        <w:adjustRightInd w:val="0"/>
        <w:ind w:left="-450" w:firstLine="450"/>
        <w:jc w:val="both"/>
        <w:textAlignment w:val="baseline"/>
        <w:outlineLvl w:val="0"/>
        <w:rPr>
          <w:rFonts w:asciiTheme="majorHAnsi" w:hAnsiTheme="majorHAnsi" w:cs="Arial"/>
          <w:b/>
          <w:sz w:val="22"/>
          <w:szCs w:val="22"/>
        </w:rPr>
      </w:pPr>
    </w:p>
    <w:p w14:paraId="4EE8E063" w14:textId="77777777" w:rsidR="00300070" w:rsidRPr="005C5158" w:rsidRDefault="00300070" w:rsidP="007817FC">
      <w:pPr>
        <w:keepNext/>
        <w:overflowPunct w:val="0"/>
        <w:autoSpaceDE w:val="0"/>
        <w:autoSpaceDN w:val="0"/>
        <w:adjustRightInd w:val="0"/>
        <w:ind w:left="-450" w:firstLine="450"/>
        <w:jc w:val="both"/>
        <w:textAlignment w:val="baseline"/>
        <w:outlineLvl w:val="0"/>
        <w:rPr>
          <w:rFonts w:asciiTheme="majorHAnsi" w:hAnsiTheme="majorHAnsi" w:cs="Arial"/>
          <w:b/>
          <w:sz w:val="22"/>
          <w:szCs w:val="22"/>
        </w:rPr>
      </w:pPr>
    </w:p>
    <w:p w14:paraId="56F51F63" w14:textId="77777777" w:rsidR="00300070" w:rsidRPr="005C5158" w:rsidRDefault="00300070" w:rsidP="007817FC">
      <w:pPr>
        <w:keepNext/>
        <w:overflowPunct w:val="0"/>
        <w:autoSpaceDE w:val="0"/>
        <w:autoSpaceDN w:val="0"/>
        <w:adjustRightInd w:val="0"/>
        <w:ind w:left="-450" w:firstLine="450"/>
        <w:jc w:val="both"/>
        <w:textAlignment w:val="baseline"/>
        <w:outlineLvl w:val="0"/>
        <w:rPr>
          <w:rFonts w:asciiTheme="majorHAnsi" w:hAnsiTheme="majorHAnsi" w:cs="Arial"/>
          <w:b/>
          <w:sz w:val="22"/>
          <w:szCs w:val="22"/>
        </w:rPr>
      </w:pPr>
    </w:p>
    <w:sectPr w:rsidR="00300070" w:rsidRPr="005C5158" w:rsidSect="00332CE9">
      <w:headerReference w:type="even" r:id="rId23"/>
      <w:headerReference w:type="default" r:id="rId24"/>
      <w:footerReference w:type="even" r:id="rId25"/>
      <w:footerReference w:type="default" r:id="rId26"/>
      <w:headerReference w:type="first" r:id="rId27"/>
      <w:footerReference w:type="first" r:id="rId28"/>
      <w:pgSz w:w="12240" w:h="15840"/>
      <w:pgMar w:top="1080" w:right="1800" w:bottom="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80964" w14:textId="77777777" w:rsidR="00682647" w:rsidRDefault="00682647" w:rsidP="006A295A">
      <w:r>
        <w:separator/>
      </w:r>
    </w:p>
  </w:endnote>
  <w:endnote w:type="continuationSeparator" w:id="0">
    <w:p w14:paraId="5F97F756" w14:textId="77777777" w:rsidR="00682647" w:rsidRDefault="00682647" w:rsidP="006A295A">
      <w:r>
        <w:continuationSeparator/>
      </w:r>
    </w:p>
  </w:endnote>
  <w:endnote w:type="continuationNotice" w:id="1">
    <w:p w14:paraId="4F292388" w14:textId="77777777" w:rsidR="00682647" w:rsidRDefault="006826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default"/>
    <w:sig w:usb0="00000000" w:usb1="00000000"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26883" w14:textId="77777777" w:rsidR="007A6FE4" w:rsidRDefault="007A6F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30C68" w14:textId="77777777" w:rsidR="008E2FA0" w:rsidRDefault="008E2FA0">
    <w:pPr>
      <w:pStyle w:val="Footer"/>
      <w:rPr>
        <w:rFonts w:asciiTheme="majorHAnsi" w:hAnsiTheme="majorHAnsi"/>
        <w:sz w:val="22"/>
        <w:szCs w:val="22"/>
      </w:rPr>
    </w:pPr>
  </w:p>
  <w:p w14:paraId="232E6EE8" w14:textId="133BA943" w:rsidR="00F820D3" w:rsidRPr="008E2FA0" w:rsidRDefault="008E2FA0">
    <w:pPr>
      <w:pStyle w:val="Footer"/>
      <w:rPr>
        <w:rFonts w:asciiTheme="majorHAnsi" w:hAnsiTheme="majorHAnsi"/>
        <w:sz w:val="22"/>
        <w:szCs w:val="22"/>
      </w:rPr>
    </w:pPr>
    <w:r w:rsidRPr="008E2FA0">
      <w:rPr>
        <w:rFonts w:asciiTheme="majorHAnsi" w:hAnsiTheme="majorHAnsi"/>
        <w:sz w:val="22"/>
        <w:szCs w:val="22"/>
      </w:rPr>
      <w:t xml:space="preserve">Page </w:t>
    </w:r>
    <w:r w:rsidRPr="008E2FA0">
      <w:rPr>
        <w:rFonts w:asciiTheme="majorHAnsi" w:hAnsiTheme="majorHAnsi"/>
        <w:b/>
        <w:sz w:val="22"/>
        <w:szCs w:val="22"/>
      </w:rPr>
      <w:fldChar w:fldCharType="begin"/>
    </w:r>
    <w:r w:rsidRPr="008E2FA0">
      <w:rPr>
        <w:rFonts w:asciiTheme="majorHAnsi" w:hAnsiTheme="majorHAnsi"/>
        <w:b/>
        <w:sz w:val="22"/>
        <w:szCs w:val="22"/>
      </w:rPr>
      <w:instrText xml:space="preserve"> PAGE  \* Arabic  \* MERGEFORMAT </w:instrText>
    </w:r>
    <w:r w:rsidRPr="008E2FA0">
      <w:rPr>
        <w:rFonts w:asciiTheme="majorHAnsi" w:hAnsiTheme="majorHAnsi"/>
        <w:b/>
        <w:sz w:val="22"/>
        <w:szCs w:val="22"/>
      </w:rPr>
      <w:fldChar w:fldCharType="separate"/>
    </w:r>
    <w:r w:rsidR="000C48A6">
      <w:rPr>
        <w:rFonts w:asciiTheme="majorHAnsi" w:hAnsiTheme="majorHAnsi"/>
        <w:b/>
        <w:noProof/>
        <w:sz w:val="22"/>
        <w:szCs w:val="22"/>
      </w:rPr>
      <w:t>4</w:t>
    </w:r>
    <w:r w:rsidRPr="008E2FA0">
      <w:rPr>
        <w:rFonts w:asciiTheme="majorHAnsi" w:hAnsiTheme="majorHAnsi"/>
        <w:b/>
        <w:sz w:val="22"/>
        <w:szCs w:val="22"/>
      </w:rPr>
      <w:fldChar w:fldCharType="end"/>
    </w:r>
    <w:r w:rsidRPr="008E2FA0">
      <w:rPr>
        <w:rFonts w:asciiTheme="majorHAnsi" w:hAnsiTheme="majorHAnsi"/>
        <w:sz w:val="22"/>
        <w:szCs w:val="22"/>
      </w:rPr>
      <w:t xml:space="preserve"> of </w:t>
    </w:r>
    <w:r w:rsidRPr="008E2FA0">
      <w:rPr>
        <w:rFonts w:asciiTheme="majorHAnsi" w:hAnsiTheme="majorHAnsi"/>
        <w:b/>
        <w:sz w:val="22"/>
        <w:szCs w:val="22"/>
      </w:rPr>
      <w:fldChar w:fldCharType="begin"/>
    </w:r>
    <w:r w:rsidRPr="008E2FA0">
      <w:rPr>
        <w:rFonts w:asciiTheme="majorHAnsi" w:hAnsiTheme="majorHAnsi"/>
        <w:b/>
        <w:sz w:val="22"/>
        <w:szCs w:val="22"/>
      </w:rPr>
      <w:instrText xml:space="preserve"> NUMPAGES  \* Arabic  \* MERGEFORMAT </w:instrText>
    </w:r>
    <w:r w:rsidRPr="008E2FA0">
      <w:rPr>
        <w:rFonts w:asciiTheme="majorHAnsi" w:hAnsiTheme="majorHAnsi"/>
        <w:b/>
        <w:sz w:val="22"/>
        <w:szCs w:val="22"/>
      </w:rPr>
      <w:fldChar w:fldCharType="separate"/>
    </w:r>
    <w:r w:rsidR="000C48A6">
      <w:rPr>
        <w:rFonts w:asciiTheme="majorHAnsi" w:hAnsiTheme="majorHAnsi"/>
        <w:b/>
        <w:noProof/>
        <w:sz w:val="22"/>
        <w:szCs w:val="22"/>
      </w:rPr>
      <w:t>17</w:t>
    </w:r>
    <w:r w:rsidRPr="008E2FA0">
      <w:rPr>
        <w:rFonts w:asciiTheme="majorHAnsi" w:hAnsiTheme="majorHAnsi"/>
        <w:b/>
        <w:sz w:val="22"/>
        <w:szCs w:val="22"/>
      </w:rPr>
      <w:fldChar w:fldCharType="end"/>
    </w:r>
    <w:r w:rsidRPr="008E2FA0">
      <w:rPr>
        <w:rFonts w:asciiTheme="majorHAnsi" w:hAnsiTheme="majorHAnsi"/>
        <w:sz w:val="22"/>
        <w:szCs w:val="22"/>
      </w:rPr>
      <w:ptab w:relativeTo="margin" w:alignment="center" w:leader="none"/>
    </w:r>
    <w:r w:rsidRPr="008E2FA0">
      <w:rPr>
        <w:rFonts w:asciiTheme="majorHAnsi" w:hAnsiTheme="majorHAnsi"/>
        <w:sz w:val="22"/>
        <w:szCs w:val="22"/>
      </w:rPr>
      <w:t>Effective Date:</w:t>
    </w:r>
    <w:r>
      <w:rPr>
        <w:rFonts w:asciiTheme="majorHAnsi" w:hAnsiTheme="majorHAnsi"/>
        <w:sz w:val="22"/>
        <w:szCs w:val="22"/>
      </w:rPr>
      <w:t xml:space="preserve"> </w:t>
    </w:r>
    <w:r w:rsidR="007A6FE4" w:rsidRPr="007A6FE4">
      <w:rPr>
        <w:rFonts w:asciiTheme="majorHAnsi" w:hAnsiTheme="majorHAnsi"/>
        <w:sz w:val="22"/>
        <w:szCs w:val="22"/>
      </w:rPr>
      <w:t>29/04/2015</w:t>
    </w:r>
    <w:r w:rsidR="007A6FE4" w:rsidRPr="007A6FE4">
      <w:rPr>
        <w:rFonts w:asciiTheme="majorHAnsi" w:hAnsiTheme="majorHAnsi"/>
        <w:sz w:val="22"/>
        <w:szCs w:val="22"/>
      </w:rPr>
      <w:t xml:space="preserve"> </w:t>
    </w:r>
    <w:r w:rsidRPr="008E2FA0">
      <w:rPr>
        <w:rFonts w:asciiTheme="majorHAnsi" w:hAnsiTheme="majorHAnsi"/>
        <w:sz w:val="22"/>
        <w:szCs w:val="22"/>
      </w:rPr>
      <w:ptab w:relativeTo="margin" w:alignment="right" w:leader="none"/>
    </w:r>
    <w:r w:rsidRPr="008E2FA0">
      <w:rPr>
        <w:rFonts w:asciiTheme="majorHAnsi" w:hAnsiTheme="majorHAnsi"/>
        <w:sz w:val="22"/>
        <w:szCs w:val="22"/>
      </w:rPr>
      <w:t>Version #:</w:t>
    </w:r>
    <w:r>
      <w:rPr>
        <w:rFonts w:asciiTheme="majorHAnsi" w:hAnsiTheme="majorHAnsi"/>
        <w:sz w:val="22"/>
        <w:szCs w:val="22"/>
      </w:rPr>
      <w:t xml:space="preserve"> </w:t>
    </w:r>
    <w:sdt>
      <w:sdtPr>
        <w:rPr>
          <w:rFonts w:asciiTheme="majorHAnsi" w:hAnsiTheme="majorHAnsi"/>
          <w:sz w:val="22"/>
          <w:szCs w:val="22"/>
        </w:rPr>
        <w:alias w:val="POPPRefItemVersion"/>
        <w:tag w:val="UNDP_POPP_REFITEM_VERSION"/>
        <w:id w:val="-581065416"/>
        <w:placeholder>
          <w:docPart w:val="8CA87527312E4168A879DFE4C36927D5"/>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5B243C3-A726-4697-A075-A6D3D6EC7181}"/>
        <w:text/>
      </w:sdtPr>
      <w:sdtContent>
        <w:r w:rsidR="007A6FE4">
          <w:rPr>
            <w:rFonts w:asciiTheme="majorHAnsi" w:hAnsiTheme="majorHAnsi"/>
            <w:sz w:val="22"/>
            <w:szCs w:val="22"/>
          </w:rPr>
          <w:t>5</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1B96A" w14:textId="77777777" w:rsidR="007A6FE4" w:rsidRDefault="007A6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B71EB" w14:textId="77777777" w:rsidR="00682647" w:rsidRDefault="00682647" w:rsidP="006A295A">
      <w:r>
        <w:separator/>
      </w:r>
    </w:p>
  </w:footnote>
  <w:footnote w:type="continuationSeparator" w:id="0">
    <w:p w14:paraId="7EA1CD29" w14:textId="77777777" w:rsidR="00682647" w:rsidRDefault="00682647" w:rsidP="006A295A">
      <w:r>
        <w:continuationSeparator/>
      </w:r>
    </w:p>
  </w:footnote>
  <w:footnote w:type="continuationNotice" w:id="1">
    <w:p w14:paraId="1BC3A3F8" w14:textId="77777777" w:rsidR="00682647" w:rsidRDefault="006826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69EFA" w14:textId="77777777" w:rsidR="007A6FE4" w:rsidRDefault="007A6F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3FDAD" w14:textId="3FD16028" w:rsidR="008E2FA0" w:rsidRDefault="008E2FA0" w:rsidP="008E2FA0">
    <w:pPr>
      <w:pStyle w:val="Header"/>
      <w:jc w:val="right"/>
    </w:pPr>
    <w:r>
      <w:rPr>
        <w:noProof/>
      </w:rPr>
      <w:drawing>
        <wp:inline distT="0" distB="0" distL="0" distR="0" wp14:anchorId="5E62A9E8" wp14:editId="03AD2C49">
          <wp:extent cx="304800" cy="5779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7789"/>
                  <a:stretch/>
                </pic:blipFill>
                <pic:spPr bwMode="auto">
                  <a:xfrm>
                    <a:off x="0" y="0"/>
                    <a:ext cx="309373" cy="586570"/>
                  </a:xfrm>
                  <a:prstGeom prst="rect">
                    <a:avLst/>
                  </a:prstGeom>
                  <a:ln>
                    <a:noFill/>
                  </a:ln>
                  <a:extLst>
                    <a:ext uri="{53640926-AAD7-44D8-BBD7-CCE9431645EC}">
                      <a14:shadowObscured xmlns:a14="http://schemas.microsoft.com/office/drawing/2010/main"/>
                    </a:ext>
                  </a:extLst>
                </pic:spPr>
              </pic:pic>
            </a:graphicData>
          </a:graphic>
        </wp:inline>
      </w:drawing>
    </w:r>
  </w:p>
  <w:p w14:paraId="1A409D91" w14:textId="77777777" w:rsidR="008E2FA0" w:rsidRDefault="008E2FA0" w:rsidP="008E2FA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A39C9" w14:textId="77777777" w:rsidR="007A6FE4" w:rsidRDefault="007A6F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304A"/>
    <w:multiLevelType w:val="hybridMultilevel"/>
    <w:tmpl w:val="866675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1B40EE"/>
    <w:multiLevelType w:val="hybridMultilevel"/>
    <w:tmpl w:val="5632117A"/>
    <w:lvl w:ilvl="0" w:tplc="48009530">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2E15F8"/>
    <w:multiLevelType w:val="hybridMultilevel"/>
    <w:tmpl w:val="22486784"/>
    <w:lvl w:ilvl="0" w:tplc="48009530">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9872900"/>
    <w:multiLevelType w:val="hybridMultilevel"/>
    <w:tmpl w:val="5E6CDD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A712A0"/>
    <w:multiLevelType w:val="hybridMultilevel"/>
    <w:tmpl w:val="7FFA1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1846EB"/>
    <w:multiLevelType w:val="multilevel"/>
    <w:tmpl w:val="E07C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E4663B"/>
    <w:multiLevelType w:val="hybridMultilevel"/>
    <w:tmpl w:val="7A9E6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C832F2"/>
    <w:multiLevelType w:val="hybridMultilevel"/>
    <w:tmpl w:val="565806A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280453"/>
    <w:multiLevelType w:val="hybridMultilevel"/>
    <w:tmpl w:val="457AC8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675D4B"/>
    <w:multiLevelType w:val="hybridMultilevel"/>
    <w:tmpl w:val="82CA0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03B10"/>
    <w:multiLevelType w:val="hybridMultilevel"/>
    <w:tmpl w:val="13588E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77612A"/>
    <w:multiLevelType w:val="hybridMultilevel"/>
    <w:tmpl w:val="C976434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3D2D96"/>
    <w:multiLevelType w:val="hybridMultilevel"/>
    <w:tmpl w:val="357E9F0C"/>
    <w:lvl w:ilvl="0" w:tplc="48009530">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8A91952"/>
    <w:multiLevelType w:val="hybridMultilevel"/>
    <w:tmpl w:val="34ECAE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A87436C"/>
    <w:multiLevelType w:val="hybridMultilevel"/>
    <w:tmpl w:val="A44EF1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C1279C7"/>
    <w:multiLevelType w:val="hybridMultilevel"/>
    <w:tmpl w:val="0E18EB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1E5549E"/>
    <w:multiLevelType w:val="hybridMultilevel"/>
    <w:tmpl w:val="323CAA4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C14932"/>
    <w:multiLevelType w:val="hybridMultilevel"/>
    <w:tmpl w:val="4994029E"/>
    <w:lvl w:ilvl="0" w:tplc="E36068FE">
      <w:start w:val="1"/>
      <w:numFmt w:val="bullet"/>
      <w:pStyle w:val="BulletedLis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33F213E6"/>
    <w:multiLevelType w:val="hybridMultilevel"/>
    <w:tmpl w:val="3E325C9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686027D"/>
    <w:multiLevelType w:val="hybridMultilevel"/>
    <w:tmpl w:val="4D86827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75043E5"/>
    <w:multiLevelType w:val="hybridMultilevel"/>
    <w:tmpl w:val="DB0E6C8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AD55054"/>
    <w:multiLevelType w:val="hybridMultilevel"/>
    <w:tmpl w:val="C130E26C"/>
    <w:lvl w:ilvl="0" w:tplc="48009530">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B612D40"/>
    <w:multiLevelType w:val="hybridMultilevel"/>
    <w:tmpl w:val="4BFEC46C"/>
    <w:lvl w:ilvl="0" w:tplc="48009530">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3CCB7137"/>
    <w:multiLevelType w:val="hybridMultilevel"/>
    <w:tmpl w:val="443884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DE00776"/>
    <w:multiLevelType w:val="hybridMultilevel"/>
    <w:tmpl w:val="CEB8FF88"/>
    <w:lvl w:ilvl="0" w:tplc="48009530">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E4D4B4A"/>
    <w:multiLevelType w:val="hybridMultilevel"/>
    <w:tmpl w:val="3AB239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FB82EBE"/>
    <w:multiLevelType w:val="hybridMultilevel"/>
    <w:tmpl w:val="D0F02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13149B9"/>
    <w:multiLevelType w:val="hybridMultilevel"/>
    <w:tmpl w:val="DF5A22CE"/>
    <w:lvl w:ilvl="0" w:tplc="48009530">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3F72C8B"/>
    <w:multiLevelType w:val="hybridMultilevel"/>
    <w:tmpl w:val="FD7898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42163F3"/>
    <w:multiLevelType w:val="hybridMultilevel"/>
    <w:tmpl w:val="50E4BA0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A1542D1"/>
    <w:multiLevelType w:val="hybridMultilevel"/>
    <w:tmpl w:val="2CB688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A863EFC"/>
    <w:multiLevelType w:val="hybridMultilevel"/>
    <w:tmpl w:val="2D3A9A5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E054C0A"/>
    <w:multiLevelType w:val="hybridMultilevel"/>
    <w:tmpl w:val="9F18DC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6427B90"/>
    <w:multiLevelType w:val="hybridMultilevel"/>
    <w:tmpl w:val="3D7C1B12"/>
    <w:lvl w:ilvl="0" w:tplc="48009530">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57B17BA5"/>
    <w:multiLevelType w:val="multilevel"/>
    <w:tmpl w:val="6A1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EB7A49"/>
    <w:multiLevelType w:val="hybridMultilevel"/>
    <w:tmpl w:val="2D3A9A5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94B3A80"/>
    <w:multiLevelType w:val="hybridMultilevel"/>
    <w:tmpl w:val="F588FD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AEB0218"/>
    <w:multiLevelType w:val="hybridMultilevel"/>
    <w:tmpl w:val="1C66E0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B94585C"/>
    <w:multiLevelType w:val="hybridMultilevel"/>
    <w:tmpl w:val="F84AC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DA2338C"/>
    <w:multiLevelType w:val="hybridMultilevel"/>
    <w:tmpl w:val="7CE4D8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DCA3606"/>
    <w:multiLevelType w:val="hybridMultilevel"/>
    <w:tmpl w:val="A68271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1E23E81"/>
    <w:multiLevelType w:val="hybridMultilevel"/>
    <w:tmpl w:val="1E1C59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2526A6"/>
    <w:multiLevelType w:val="multilevel"/>
    <w:tmpl w:val="C2A835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3" w15:restartNumberingAfterBreak="0">
    <w:nsid w:val="760A2114"/>
    <w:multiLevelType w:val="hybridMultilevel"/>
    <w:tmpl w:val="7BA4C4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9D829FC"/>
    <w:multiLevelType w:val="hybridMultilevel"/>
    <w:tmpl w:val="A134E3C2"/>
    <w:lvl w:ilvl="0" w:tplc="48009530">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7B5945E1"/>
    <w:multiLevelType w:val="hybridMultilevel"/>
    <w:tmpl w:val="36E4312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66999946">
    <w:abstractNumId w:val="17"/>
  </w:num>
  <w:num w:numId="2" w16cid:durableId="682782387">
    <w:abstractNumId w:val="9"/>
  </w:num>
  <w:num w:numId="3" w16cid:durableId="2016763300">
    <w:abstractNumId w:val="8"/>
  </w:num>
  <w:num w:numId="4" w16cid:durableId="639000367">
    <w:abstractNumId w:val="18"/>
  </w:num>
  <w:num w:numId="5" w16cid:durableId="323703066">
    <w:abstractNumId w:val="22"/>
  </w:num>
  <w:num w:numId="6" w16cid:durableId="1016931268">
    <w:abstractNumId w:val="24"/>
  </w:num>
  <w:num w:numId="7" w16cid:durableId="231964115">
    <w:abstractNumId w:val="15"/>
  </w:num>
  <w:num w:numId="8" w16cid:durableId="292911365">
    <w:abstractNumId w:val="37"/>
  </w:num>
  <w:num w:numId="9" w16cid:durableId="1116026232">
    <w:abstractNumId w:val="21"/>
  </w:num>
  <w:num w:numId="10" w16cid:durableId="1913739122">
    <w:abstractNumId w:val="7"/>
  </w:num>
  <w:num w:numId="11" w16cid:durableId="1984189136">
    <w:abstractNumId w:val="30"/>
  </w:num>
  <w:num w:numId="12" w16cid:durableId="1332490657">
    <w:abstractNumId w:val="32"/>
  </w:num>
  <w:num w:numId="13" w16cid:durableId="314922463">
    <w:abstractNumId w:val="23"/>
  </w:num>
  <w:num w:numId="14" w16cid:durableId="389497462">
    <w:abstractNumId w:val="25"/>
  </w:num>
  <w:num w:numId="15" w16cid:durableId="795026221">
    <w:abstractNumId w:val="35"/>
  </w:num>
  <w:num w:numId="16" w16cid:durableId="1999384323">
    <w:abstractNumId w:val="14"/>
  </w:num>
  <w:num w:numId="17" w16cid:durableId="362100787">
    <w:abstractNumId w:val="13"/>
  </w:num>
  <w:num w:numId="18" w16cid:durableId="475149987">
    <w:abstractNumId w:val="10"/>
  </w:num>
  <w:num w:numId="19" w16cid:durableId="1384981083">
    <w:abstractNumId w:val="16"/>
  </w:num>
  <w:num w:numId="20" w16cid:durableId="281494358">
    <w:abstractNumId w:val="19"/>
  </w:num>
  <w:num w:numId="21" w16cid:durableId="1062560651">
    <w:abstractNumId w:val="29"/>
  </w:num>
  <w:num w:numId="22" w16cid:durableId="1255355199">
    <w:abstractNumId w:val="40"/>
  </w:num>
  <w:num w:numId="23" w16cid:durableId="310522147">
    <w:abstractNumId w:val="3"/>
  </w:num>
  <w:num w:numId="24" w16cid:durableId="1118915832">
    <w:abstractNumId w:val="36"/>
  </w:num>
  <w:num w:numId="25" w16cid:durableId="2093041811">
    <w:abstractNumId w:val="43"/>
  </w:num>
  <w:num w:numId="26" w16cid:durableId="508179845">
    <w:abstractNumId w:val="2"/>
  </w:num>
  <w:num w:numId="27" w16cid:durableId="896933764">
    <w:abstractNumId w:val="39"/>
  </w:num>
  <w:num w:numId="28" w16cid:durableId="343482222">
    <w:abstractNumId w:val="44"/>
  </w:num>
  <w:num w:numId="29" w16cid:durableId="866333650">
    <w:abstractNumId w:val="12"/>
  </w:num>
  <w:num w:numId="30" w16cid:durableId="1301954864">
    <w:abstractNumId w:val="45"/>
  </w:num>
  <w:num w:numId="31" w16cid:durableId="1254820431">
    <w:abstractNumId w:val="27"/>
  </w:num>
  <w:num w:numId="32" w16cid:durableId="626468495">
    <w:abstractNumId w:val="33"/>
  </w:num>
  <w:num w:numId="33" w16cid:durableId="106122578">
    <w:abstractNumId w:val="28"/>
  </w:num>
  <w:num w:numId="34" w16cid:durableId="1646740403">
    <w:abstractNumId w:val="1"/>
  </w:num>
  <w:num w:numId="35" w16cid:durableId="597906686">
    <w:abstractNumId w:val="20"/>
  </w:num>
  <w:num w:numId="36" w16cid:durableId="2055306274">
    <w:abstractNumId w:val="0"/>
  </w:num>
  <w:num w:numId="37" w16cid:durableId="2088840366">
    <w:abstractNumId w:val="38"/>
  </w:num>
  <w:num w:numId="38" w16cid:durableId="1381707137">
    <w:abstractNumId w:val="26"/>
  </w:num>
  <w:num w:numId="39" w16cid:durableId="2784987">
    <w:abstractNumId w:val="41"/>
  </w:num>
  <w:num w:numId="40" w16cid:durableId="1683819301">
    <w:abstractNumId w:val="42"/>
  </w:num>
  <w:num w:numId="41" w16cid:durableId="2015722772">
    <w:abstractNumId w:val="6"/>
  </w:num>
  <w:num w:numId="42" w16cid:durableId="1150905665">
    <w:abstractNumId w:val="4"/>
  </w:num>
  <w:num w:numId="43" w16cid:durableId="551430748">
    <w:abstractNumId w:val="31"/>
  </w:num>
  <w:num w:numId="44" w16cid:durableId="1051657186">
    <w:abstractNumId w:val="11"/>
  </w:num>
  <w:num w:numId="45" w16cid:durableId="877090889">
    <w:abstractNumId w:val="5"/>
  </w:num>
  <w:num w:numId="46" w16cid:durableId="1451389830">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95A"/>
    <w:rsid w:val="00011515"/>
    <w:rsid w:val="00022E58"/>
    <w:rsid w:val="000274E6"/>
    <w:rsid w:val="00044BD9"/>
    <w:rsid w:val="00052072"/>
    <w:rsid w:val="00053C3F"/>
    <w:rsid w:val="00066C36"/>
    <w:rsid w:val="00077DAE"/>
    <w:rsid w:val="000875A3"/>
    <w:rsid w:val="00087EE3"/>
    <w:rsid w:val="000A47F3"/>
    <w:rsid w:val="000C48A6"/>
    <w:rsid w:val="000D39D2"/>
    <w:rsid w:val="000D3CC1"/>
    <w:rsid w:val="000E6465"/>
    <w:rsid w:val="001048B8"/>
    <w:rsid w:val="0010566E"/>
    <w:rsid w:val="001167B3"/>
    <w:rsid w:val="00135C5B"/>
    <w:rsid w:val="00160300"/>
    <w:rsid w:val="00160BC9"/>
    <w:rsid w:val="001721EA"/>
    <w:rsid w:val="001769F5"/>
    <w:rsid w:val="00185C54"/>
    <w:rsid w:val="00186641"/>
    <w:rsid w:val="00192536"/>
    <w:rsid w:val="001B09C2"/>
    <w:rsid w:val="001B5A2E"/>
    <w:rsid w:val="001C7042"/>
    <w:rsid w:val="001E677A"/>
    <w:rsid w:val="002149BE"/>
    <w:rsid w:val="00225D87"/>
    <w:rsid w:val="00234AFF"/>
    <w:rsid w:val="002440DC"/>
    <w:rsid w:val="00245017"/>
    <w:rsid w:val="00261325"/>
    <w:rsid w:val="00262C6D"/>
    <w:rsid w:val="00273EAE"/>
    <w:rsid w:val="00274531"/>
    <w:rsid w:val="00292F6A"/>
    <w:rsid w:val="002B1471"/>
    <w:rsid w:val="002B5C83"/>
    <w:rsid w:val="002D08EE"/>
    <w:rsid w:val="002E664B"/>
    <w:rsid w:val="002F0259"/>
    <w:rsid w:val="002F3192"/>
    <w:rsid w:val="002F4119"/>
    <w:rsid w:val="00300070"/>
    <w:rsid w:val="00313C35"/>
    <w:rsid w:val="003317F3"/>
    <w:rsid w:val="00332CE9"/>
    <w:rsid w:val="00335E84"/>
    <w:rsid w:val="00356A21"/>
    <w:rsid w:val="00360BEC"/>
    <w:rsid w:val="00370CCA"/>
    <w:rsid w:val="00384CFA"/>
    <w:rsid w:val="00386B36"/>
    <w:rsid w:val="003931DA"/>
    <w:rsid w:val="003B1F4B"/>
    <w:rsid w:val="003C6810"/>
    <w:rsid w:val="003D0F73"/>
    <w:rsid w:val="003D1870"/>
    <w:rsid w:val="003D3148"/>
    <w:rsid w:val="003E09DE"/>
    <w:rsid w:val="003E20D4"/>
    <w:rsid w:val="003E3152"/>
    <w:rsid w:val="003E64D1"/>
    <w:rsid w:val="00402154"/>
    <w:rsid w:val="00437095"/>
    <w:rsid w:val="00442127"/>
    <w:rsid w:val="00450FFC"/>
    <w:rsid w:val="00456F73"/>
    <w:rsid w:val="004626E3"/>
    <w:rsid w:val="00481F08"/>
    <w:rsid w:val="00487AE3"/>
    <w:rsid w:val="004A2B90"/>
    <w:rsid w:val="004B25B0"/>
    <w:rsid w:val="004B6212"/>
    <w:rsid w:val="004B740E"/>
    <w:rsid w:val="004B7DEB"/>
    <w:rsid w:val="004C7C14"/>
    <w:rsid w:val="004E1952"/>
    <w:rsid w:val="00513739"/>
    <w:rsid w:val="00522E8D"/>
    <w:rsid w:val="00533250"/>
    <w:rsid w:val="00533EC8"/>
    <w:rsid w:val="00541DC0"/>
    <w:rsid w:val="0055743B"/>
    <w:rsid w:val="00564857"/>
    <w:rsid w:val="005768C2"/>
    <w:rsid w:val="005A281C"/>
    <w:rsid w:val="005A29B7"/>
    <w:rsid w:val="005A6E47"/>
    <w:rsid w:val="005B1831"/>
    <w:rsid w:val="005B48A2"/>
    <w:rsid w:val="005C5158"/>
    <w:rsid w:val="005D2D5D"/>
    <w:rsid w:val="005D5874"/>
    <w:rsid w:val="005D78FD"/>
    <w:rsid w:val="005F5C3E"/>
    <w:rsid w:val="005F5F45"/>
    <w:rsid w:val="0060134C"/>
    <w:rsid w:val="00612C3E"/>
    <w:rsid w:val="00613891"/>
    <w:rsid w:val="006138E6"/>
    <w:rsid w:val="00622B89"/>
    <w:rsid w:val="006316EA"/>
    <w:rsid w:val="00635B1E"/>
    <w:rsid w:val="006411DD"/>
    <w:rsid w:val="006423A3"/>
    <w:rsid w:val="006538D6"/>
    <w:rsid w:val="006545E2"/>
    <w:rsid w:val="00682647"/>
    <w:rsid w:val="006959AB"/>
    <w:rsid w:val="006A0A39"/>
    <w:rsid w:val="006A295A"/>
    <w:rsid w:val="006A615B"/>
    <w:rsid w:val="006A7479"/>
    <w:rsid w:val="006B0F5C"/>
    <w:rsid w:val="006C0182"/>
    <w:rsid w:val="006C2498"/>
    <w:rsid w:val="006C59DE"/>
    <w:rsid w:val="006D2D1E"/>
    <w:rsid w:val="006D498C"/>
    <w:rsid w:val="006E3796"/>
    <w:rsid w:val="006F53E6"/>
    <w:rsid w:val="00721532"/>
    <w:rsid w:val="00727613"/>
    <w:rsid w:val="007804DA"/>
    <w:rsid w:val="007815D5"/>
    <w:rsid w:val="007817FC"/>
    <w:rsid w:val="007830EE"/>
    <w:rsid w:val="0078327E"/>
    <w:rsid w:val="007A6FE4"/>
    <w:rsid w:val="007B00D9"/>
    <w:rsid w:val="007C0B92"/>
    <w:rsid w:val="007E0D8E"/>
    <w:rsid w:val="007E2644"/>
    <w:rsid w:val="007E3624"/>
    <w:rsid w:val="007E5D5E"/>
    <w:rsid w:val="00803D55"/>
    <w:rsid w:val="00835696"/>
    <w:rsid w:val="00835F6F"/>
    <w:rsid w:val="008371EF"/>
    <w:rsid w:val="008415BE"/>
    <w:rsid w:val="008B0642"/>
    <w:rsid w:val="008B6869"/>
    <w:rsid w:val="008E13D2"/>
    <w:rsid w:val="008E2FA0"/>
    <w:rsid w:val="008E5BAA"/>
    <w:rsid w:val="00904429"/>
    <w:rsid w:val="00913139"/>
    <w:rsid w:val="009168BB"/>
    <w:rsid w:val="00930E2B"/>
    <w:rsid w:val="009367FE"/>
    <w:rsid w:val="00954C4C"/>
    <w:rsid w:val="00956154"/>
    <w:rsid w:val="0096460A"/>
    <w:rsid w:val="00973A43"/>
    <w:rsid w:val="00983462"/>
    <w:rsid w:val="0098553D"/>
    <w:rsid w:val="0099447F"/>
    <w:rsid w:val="009976F8"/>
    <w:rsid w:val="009A3189"/>
    <w:rsid w:val="009D1DBD"/>
    <w:rsid w:val="009E388B"/>
    <w:rsid w:val="00A037AB"/>
    <w:rsid w:val="00A24257"/>
    <w:rsid w:val="00A46819"/>
    <w:rsid w:val="00A54B1B"/>
    <w:rsid w:val="00A71829"/>
    <w:rsid w:val="00A73345"/>
    <w:rsid w:val="00A80410"/>
    <w:rsid w:val="00AA13C7"/>
    <w:rsid w:val="00AA2F36"/>
    <w:rsid w:val="00AB40F3"/>
    <w:rsid w:val="00AC3F5F"/>
    <w:rsid w:val="00AF18A3"/>
    <w:rsid w:val="00AF5D48"/>
    <w:rsid w:val="00B015E8"/>
    <w:rsid w:val="00B03411"/>
    <w:rsid w:val="00B41A96"/>
    <w:rsid w:val="00B651BF"/>
    <w:rsid w:val="00B8582F"/>
    <w:rsid w:val="00B86D13"/>
    <w:rsid w:val="00B9678D"/>
    <w:rsid w:val="00B969A3"/>
    <w:rsid w:val="00B97ED1"/>
    <w:rsid w:val="00BA0E0B"/>
    <w:rsid w:val="00BC3990"/>
    <w:rsid w:val="00BC527B"/>
    <w:rsid w:val="00BD24AE"/>
    <w:rsid w:val="00BD5ED6"/>
    <w:rsid w:val="00BE33DC"/>
    <w:rsid w:val="00BF4785"/>
    <w:rsid w:val="00C2038A"/>
    <w:rsid w:val="00C24E5A"/>
    <w:rsid w:val="00C2526E"/>
    <w:rsid w:val="00C263E8"/>
    <w:rsid w:val="00C26A7F"/>
    <w:rsid w:val="00C3758D"/>
    <w:rsid w:val="00C40ABA"/>
    <w:rsid w:val="00C40CFA"/>
    <w:rsid w:val="00C46C3D"/>
    <w:rsid w:val="00C60CFA"/>
    <w:rsid w:val="00C9252D"/>
    <w:rsid w:val="00CA7782"/>
    <w:rsid w:val="00CC3E0C"/>
    <w:rsid w:val="00CD6566"/>
    <w:rsid w:val="00CF4358"/>
    <w:rsid w:val="00CF7D22"/>
    <w:rsid w:val="00D068CC"/>
    <w:rsid w:val="00D255C2"/>
    <w:rsid w:val="00D3203E"/>
    <w:rsid w:val="00D415CD"/>
    <w:rsid w:val="00D433D9"/>
    <w:rsid w:val="00D43A23"/>
    <w:rsid w:val="00D4597E"/>
    <w:rsid w:val="00D47E6E"/>
    <w:rsid w:val="00D535E5"/>
    <w:rsid w:val="00D63D21"/>
    <w:rsid w:val="00D75EA4"/>
    <w:rsid w:val="00D82256"/>
    <w:rsid w:val="00D864F6"/>
    <w:rsid w:val="00DA080B"/>
    <w:rsid w:val="00DB12E6"/>
    <w:rsid w:val="00DB4738"/>
    <w:rsid w:val="00DB7CA1"/>
    <w:rsid w:val="00DC201C"/>
    <w:rsid w:val="00DD2528"/>
    <w:rsid w:val="00DD55A7"/>
    <w:rsid w:val="00DD5CD8"/>
    <w:rsid w:val="00DF4A5C"/>
    <w:rsid w:val="00E023D8"/>
    <w:rsid w:val="00E041B1"/>
    <w:rsid w:val="00E1290B"/>
    <w:rsid w:val="00E207B8"/>
    <w:rsid w:val="00E952D4"/>
    <w:rsid w:val="00E96C47"/>
    <w:rsid w:val="00EA1BB8"/>
    <w:rsid w:val="00EA6867"/>
    <w:rsid w:val="00EB1123"/>
    <w:rsid w:val="00EC5714"/>
    <w:rsid w:val="00ED3F2E"/>
    <w:rsid w:val="00EE39ED"/>
    <w:rsid w:val="00EF70D6"/>
    <w:rsid w:val="00F01750"/>
    <w:rsid w:val="00F065FB"/>
    <w:rsid w:val="00F22FAD"/>
    <w:rsid w:val="00F27C59"/>
    <w:rsid w:val="00F350FE"/>
    <w:rsid w:val="00F472AC"/>
    <w:rsid w:val="00F622C4"/>
    <w:rsid w:val="00F7019E"/>
    <w:rsid w:val="00F820D3"/>
    <w:rsid w:val="00F92DAE"/>
    <w:rsid w:val="00FC1F98"/>
    <w:rsid w:val="00FC2797"/>
    <w:rsid w:val="00FD272F"/>
    <w:rsid w:val="00FE1718"/>
    <w:rsid w:val="00FF2973"/>
    <w:rsid w:val="00FF3899"/>
    <w:rsid w:val="3C806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769253"/>
  <w14:defaultImageDpi w14:val="300"/>
  <w15:docId w15:val="{A1A5B897-C1AA-40DD-A354-01D74633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295A"/>
    <w:rPr>
      <w:rFonts w:ascii="Times New Roman" w:eastAsia="Times New Roman" w:hAnsi="Times New Roman" w:cs="Times New Roman"/>
    </w:rPr>
  </w:style>
  <w:style w:type="paragraph" w:styleId="Heading1">
    <w:name w:val="heading 1"/>
    <w:basedOn w:val="Normal"/>
    <w:next w:val="Normal"/>
    <w:link w:val="Heading1Char"/>
    <w:qFormat/>
    <w:rsid w:val="006A295A"/>
    <w:pPr>
      <w:keepNext/>
      <w:ind w:left="-720"/>
      <w:jc w:val="center"/>
      <w:outlineLvl w:val="0"/>
    </w:pPr>
    <w:rPr>
      <w:sz w:val="40"/>
    </w:rPr>
  </w:style>
  <w:style w:type="paragraph" w:styleId="Heading4">
    <w:name w:val="heading 4"/>
    <w:basedOn w:val="Normal"/>
    <w:next w:val="Normal"/>
    <w:link w:val="Heading4Char"/>
    <w:uiPriority w:val="9"/>
    <w:semiHidden/>
    <w:unhideWhenUsed/>
    <w:qFormat/>
    <w:rsid w:val="00F27C5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7DAE"/>
    <w:rPr>
      <w:color w:val="3366FF"/>
      <w:u w:val="none"/>
    </w:rPr>
  </w:style>
  <w:style w:type="character" w:styleId="FollowedHyperlink">
    <w:name w:val="FollowedHyperlink"/>
    <w:qFormat/>
    <w:rsid w:val="00077DAE"/>
    <w:rPr>
      <w:color w:val="3366FF"/>
      <w:u w:val="none"/>
    </w:rPr>
  </w:style>
  <w:style w:type="character" w:customStyle="1" w:styleId="Heading1Char">
    <w:name w:val="Heading 1 Char"/>
    <w:basedOn w:val="DefaultParagraphFont"/>
    <w:link w:val="Heading1"/>
    <w:rsid w:val="006A295A"/>
    <w:rPr>
      <w:rFonts w:ascii="Times New Roman" w:eastAsia="Times New Roman" w:hAnsi="Times New Roman" w:cs="Times New Roman"/>
      <w:sz w:val="40"/>
    </w:rPr>
  </w:style>
  <w:style w:type="paragraph" w:customStyle="1" w:styleId="Tabletext">
    <w:name w:val="Table text"/>
    <w:basedOn w:val="Normal"/>
    <w:rsid w:val="006A295A"/>
    <w:rPr>
      <w:rFonts w:ascii="Arial" w:hAnsi="Arial"/>
      <w:sz w:val="22"/>
      <w:szCs w:val="20"/>
      <w:lang w:val="en-GB"/>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basedOn w:val="Normal"/>
    <w:link w:val="FootnoteTextChar"/>
    <w:uiPriority w:val="99"/>
    <w:rsid w:val="006A295A"/>
    <w:rPr>
      <w:sz w:val="20"/>
      <w:szCs w:val="20"/>
    </w:rPr>
  </w:style>
  <w:style w:type="character" w:customStyle="1" w:styleId="FootnoteTextChar">
    <w:name w:val="Footnote Text Char"/>
    <w:basedOn w:val="DefaultParagraphFont"/>
    <w:link w:val="FootnoteText"/>
    <w:uiPriority w:val="99"/>
    <w:rsid w:val="006A295A"/>
    <w:rPr>
      <w:rFonts w:ascii="Times New Roman" w:eastAsia="Times New Roman" w:hAnsi="Times New Roman" w:cs="Times New Roman"/>
      <w:sz w:val="20"/>
      <w:szCs w:val="20"/>
    </w:rPr>
  </w:style>
  <w:style w:type="character" w:styleId="FootnoteReference">
    <w:name w:val="footnote reference"/>
    <w:uiPriority w:val="99"/>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uiPriority w:val="99"/>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iPriority w:val="99"/>
    <w:unhideWhenUsed/>
    <w:rsid w:val="00956154"/>
    <w:pPr>
      <w:tabs>
        <w:tab w:val="center" w:pos="4680"/>
        <w:tab w:val="right" w:pos="9360"/>
      </w:tabs>
    </w:pPr>
  </w:style>
  <w:style w:type="character" w:customStyle="1" w:styleId="HeaderChar">
    <w:name w:val="Header Char"/>
    <w:basedOn w:val="DefaultParagraphFont"/>
    <w:link w:val="Header"/>
    <w:uiPriority w:val="99"/>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paragraph" w:styleId="ListParagraph">
    <w:name w:val="List Paragraph"/>
    <w:basedOn w:val="Normal"/>
    <w:uiPriority w:val="34"/>
    <w:qFormat/>
    <w:rsid w:val="00052072"/>
    <w:pPr>
      <w:contextualSpacing/>
    </w:pPr>
    <w:rPr>
      <w:rFonts w:asciiTheme="minorHAnsi" w:eastAsiaTheme="minorEastAsia" w:hAnsiTheme="minorHAnsi" w:cstheme="minorBidi"/>
    </w:rPr>
  </w:style>
  <w:style w:type="paragraph" w:styleId="NoSpacing">
    <w:name w:val="No Spacing"/>
    <w:basedOn w:val="Normal"/>
    <w:uiPriority w:val="1"/>
    <w:qFormat/>
    <w:rsid w:val="00052072"/>
    <w:rPr>
      <w:rFonts w:asciiTheme="minorHAnsi" w:eastAsiaTheme="minorEastAsia" w:hAnsiTheme="minorHAnsi" w:cstheme="minorBidi"/>
    </w:rPr>
  </w:style>
  <w:style w:type="paragraph" w:customStyle="1" w:styleId="BulletedList">
    <w:name w:val="BulletedList"/>
    <w:basedOn w:val="NoSpacing"/>
    <w:rsid w:val="00052072"/>
    <w:pPr>
      <w:numPr>
        <w:numId w:val="1"/>
      </w:numPr>
    </w:pPr>
  </w:style>
  <w:style w:type="paragraph" w:customStyle="1" w:styleId="Boldoneline">
    <w:name w:val="Boldoneline"/>
    <w:basedOn w:val="NoSpacing"/>
    <w:qFormat/>
    <w:rsid w:val="00052072"/>
    <w:pPr>
      <w:spacing w:before="360"/>
    </w:pPr>
    <w:rPr>
      <w:b/>
    </w:rPr>
  </w:style>
  <w:style w:type="character" w:customStyle="1" w:styleId="Heading4Char">
    <w:name w:val="Heading 4 Char"/>
    <w:basedOn w:val="DefaultParagraphFont"/>
    <w:link w:val="Heading4"/>
    <w:uiPriority w:val="9"/>
    <w:semiHidden/>
    <w:rsid w:val="00F27C59"/>
    <w:rPr>
      <w:rFonts w:asciiTheme="majorHAnsi" w:eastAsiaTheme="majorEastAsia" w:hAnsiTheme="majorHAnsi" w:cstheme="majorBidi"/>
      <w:b/>
      <w:bCs/>
      <w:i/>
      <w:iCs/>
      <w:color w:val="4F81BD" w:themeColor="accent1"/>
    </w:rPr>
  </w:style>
  <w:style w:type="character" w:customStyle="1" w:styleId="Bold">
    <w:name w:val="Bold"/>
    <w:basedOn w:val="DefaultParagraphFont"/>
    <w:uiPriority w:val="1"/>
    <w:qFormat/>
    <w:rsid w:val="00B03411"/>
    <w:rPr>
      <w:b/>
    </w:rPr>
  </w:style>
  <w:style w:type="paragraph" w:customStyle="1" w:styleId="CellHeading">
    <w:name w:val="CellHeading"/>
    <w:basedOn w:val="Normal"/>
    <w:rsid w:val="00135C5B"/>
    <w:rPr>
      <w:rFonts w:asciiTheme="minorHAnsi" w:eastAsiaTheme="minorEastAsia" w:hAnsiTheme="minorHAnsi" w:cstheme="minorBidi"/>
      <w:b/>
      <w:noProof/>
      <w:sz w:val="18"/>
      <w:szCs w:val="18"/>
    </w:rPr>
  </w:style>
  <w:style w:type="character" w:styleId="PlaceholderText">
    <w:name w:val="Placeholder Text"/>
    <w:basedOn w:val="DefaultParagraphFont"/>
    <w:uiPriority w:val="99"/>
    <w:semiHidden/>
    <w:rsid w:val="008E2FA0"/>
    <w:rPr>
      <w:color w:val="808080"/>
    </w:rPr>
  </w:style>
  <w:style w:type="character" w:styleId="CommentReference">
    <w:name w:val="annotation reference"/>
    <w:basedOn w:val="DefaultParagraphFont"/>
    <w:uiPriority w:val="99"/>
    <w:semiHidden/>
    <w:unhideWhenUsed/>
    <w:rsid w:val="009D1DBD"/>
    <w:rPr>
      <w:sz w:val="16"/>
      <w:szCs w:val="16"/>
    </w:rPr>
  </w:style>
  <w:style w:type="paragraph" w:styleId="CommentText">
    <w:name w:val="annotation text"/>
    <w:basedOn w:val="Normal"/>
    <w:link w:val="CommentTextChar"/>
    <w:uiPriority w:val="99"/>
    <w:semiHidden/>
    <w:unhideWhenUsed/>
    <w:rsid w:val="009D1DBD"/>
    <w:rPr>
      <w:sz w:val="20"/>
      <w:szCs w:val="20"/>
    </w:rPr>
  </w:style>
  <w:style w:type="character" w:customStyle="1" w:styleId="CommentTextChar">
    <w:name w:val="Comment Text Char"/>
    <w:basedOn w:val="DefaultParagraphFont"/>
    <w:link w:val="CommentText"/>
    <w:uiPriority w:val="99"/>
    <w:semiHidden/>
    <w:rsid w:val="009D1D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D1DBD"/>
    <w:rPr>
      <w:b/>
      <w:bCs/>
    </w:rPr>
  </w:style>
  <w:style w:type="character" w:customStyle="1" w:styleId="CommentSubjectChar">
    <w:name w:val="Comment Subject Char"/>
    <w:basedOn w:val="CommentTextChar"/>
    <w:link w:val="CommentSubject"/>
    <w:uiPriority w:val="99"/>
    <w:semiHidden/>
    <w:rsid w:val="009D1DBD"/>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442127"/>
  </w:style>
  <w:style w:type="character" w:styleId="UnresolvedMention">
    <w:name w:val="Unresolved Mention"/>
    <w:basedOn w:val="DefaultParagraphFont"/>
    <w:uiPriority w:val="99"/>
    <w:rsid w:val="00A46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823758">
      <w:bodyDiv w:val="1"/>
      <w:marLeft w:val="0"/>
      <w:marRight w:val="0"/>
      <w:marTop w:val="0"/>
      <w:marBottom w:val="0"/>
      <w:divBdr>
        <w:top w:val="none" w:sz="0" w:space="0" w:color="auto"/>
        <w:left w:val="none" w:sz="0" w:space="0" w:color="auto"/>
        <w:bottom w:val="none" w:sz="0" w:space="0" w:color="auto"/>
        <w:right w:val="none" w:sz="0" w:space="0" w:color="auto"/>
      </w:divBdr>
    </w:div>
    <w:div w:id="1397896391">
      <w:bodyDiv w:val="1"/>
      <w:marLeft w:val="0"/>
      <w:marRight w:val="0"/>
      <w:marTop w:val="0"/>
      <w:marBottom w:val="0"/>
      <w:divBdr>
        <w:top w:val="none" w:sz="0" w:space="0" w:color="auto"/>
        <w:left w:val="none" w:sz="0" w:space="0" w:color="auto"/>
        <w:bottom w:val="none" w:sz="0" w:space="0" w:color="auto"/>
        <w:right w:val="none" w:sz="0" w:space="0" w:color="auto"/>
      </w:divBdr>
    </w:div>
    <w:div w:id="1849178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un.org/insurance/content/life-insurance" TargetMode="External"/><Relationship Id="rId18" Type="http://schemas.openxmlformats.org/officeDocument/2006/relationships/hyperlink" Target="mailto:hlis@un.or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unjspf.org/"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un.org/insurance/content/life-insuranc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n.org/insurance/content/life-insurance" TargetMode="External"/><Relationship Id="rId20" Type="http://schemas.openxmlformats.org/officeDocument/2006/relationships/hyperlink" Target="http://www.unjspf.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un.org/insurance/sites/www.un.org.insurance/files/images/2019-eoi-form-3_1.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www.unjspf.or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un.org/insurance/sites/www.un.org.insurance/files/images/life_insurance_application_copy.pdf" TargetMode="External"/><Relationship Id="rId22" Type="http://schemas.openxmlformats.org/officeDocument/2006/relationships/hyperlink" Target="https://www.un.org/insurance/content/life-insurance"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CA87527312E4168A879DFE4C36927D5"/>
        <w:category>
          <w:name w:val="General"/>
          <w:gallery w:val="placeholder"/>
        </w:category>
        <w:types>
          <w:type w:val="bbPlcHdr"/>
        </w:types>
        <w:behaviors>
          <w:behavior w:val="content"/>
        </w:behaviors>
        <w:guid w:val="{964CD966-D097-43D9-9850-3865A972F613}"/>
      </w:docPartPr>
      <w:docPartBody>
        <w:p w:rsidR="00A94EF1" w:rsidRDefault="00D63D21">
          <w:r w:rsidRPr="00E8624E">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default"/>
    <w:sig w:usb0="00000000" w:usb1="00000000" w:usb2="00000000" w:usb3="00000000" w:csb0="000001B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D21"/>
    <w:rsid w:val="00080AFF"/>
    <w:rsid w:val="004716CB"/>
    <w:rsid w:val="004C2151"/>
    <w:rsid w:val="006316EA"/>
    <w:rsid w:val="00A94EF1"/>
    <w:rsid w:val="00C15C02"/>
    <w:rsid w:val="00D22252"/>
    <w:rsid w:val="00D63D21"/>
    <w:rsid w:val="00E74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D2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5</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Group Life Insurance Plan (GLIP)</UNDP_POPP_TITLE_EN>
    <TaxCatchAll xmlns="8264c5cc-ec60-4b56-8111-ce635d3d139a">
      <Value>349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2025-12-08T23:00:00+00:00</UNDP_POPP_PLANNED_REVIEWDATE>
    <UNDP_POPP_LASTMODIFIED xmlns="8264c5cc-ec60-4b56-8111-ce635d3d139a" xsi:nil="true"/>
    <UNDP_POPP_REJECT_COMMENTS xmlns="8264c5cc-ec60-4b56-8111-ce635d3d139a" xsi:nil="true"/>
    <UNDP_POPP_EFFECTIVEDATE xmlns="8264c5cc-ec60-4b56-8111-ce635d3d139a">2015-04-28T22:00:00+00:00</UNDP_POPP_EFFECTIVEDATE>
    <DLCPolicyLabelLock xmlns="e560140e-7b2f-4392-90df-e7567e3021a3" xsi:nil="true"/>
    <DLCPolicyLabelClientValue xmlns="e560140e-7b2f-4392-90df-e7567e3021a3" xsi:nil="true"/>
    <UNDP_POPP_BUSINESSUNITID_HIDDEN xmlns="8264c5cc-ec60-4b56-8111-ce635d3d139a" xsi:nil="true"/>
    <_dlc_DocId xmlns="8264c5cc-ec60-4b56-8111-ce635d3d139a">POPP-11-3878</_dlc_DocId>
    <_dlc_DocIdUrl xmlns="8264c5cc-ec60-4b56-8111-ce635d3d139a">
      <Url>https://popp.undp.org/_layouts/15/DocIdRedir.aspx?ID=POPP-11-3878</Url>
      <Description>POPP-11-3878</Description>
    </_dlc_DocIdUrl>
    <DLCPolicyLabelValue xmlns="e560140e-7b2f-4392-90df-e7567e3021a3">Effective Date: 29/04/2015                                                Version #: 5</DLCPolicyLabelValue>
  </documentManagement>
</p:propertie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61C4AB06-262D-4B78-A3B0-114B99AA0810}">
  <ds:schemaRefs>
    <ds:schemaRef ds:uri="http://schemas.microsoft.com/sharepoint/events"/>
  </ds:schemaRefs>
</ds:datastoreItem>
</file>

<file path=customXml/itemProps2.xml><?xml version="1.0" encoding="utf-8"?>
<ds:datastoreItem xmlns:ds="http://schemas.openxmlformats.org/officeDocument/2006/customXml" ds:itemID="{861DDEC6-7435-4AC2-B328-8B0736FA152B}">
  <ds:schemaRefs>
    <ds:schemaRef ds:uri="http://schemas.microsoft.com/sharepoint/v3/contenttype/forms"/>
  </ds:schemaRefs>
</ds:datastoreItem>
</file>

<file path=customXml/itemProps3.xml><?xml version="1.0" encoding="utf-8"?>
<ds:datastoreItem xmlns:ds="http://schemas.openxmlformats.org/officeDocument/2006/customXml" ds:itemID="{8CE2BD4F-68B4-5F44-ACFF-6E42043A90CB}">
  <ds:schemaRefs>
    <ds:schemaRef ds:uri="http://schemas.openxmlformats.org/officeDocument/2006/bibliography"/>
  </ds:schemaRefs>
</ds:datastoreItem>
</file>

<file path=customXml/itemProps4.xml><?xml version="1.0" encoding="utf-8"?>
<ds:datastoreItem xmlns:ds="http://schemas.openxmlformats.org/officeDocument/2006/customXml" ds:itemID="{98A7A921-34BB-41A3-AAFA-C11453583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B243C3-A726-4697-A075-A6D3D6EC718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7188AD80-627E-4D30-A96E-BD1D14ED938C}">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5038</Words>
  <Characters>28720</Characters>
  <Application>Microsoft Office Word</Application>
  <DocSecurity>0</DocSecurity>
  <Lines>239</Lines>
  <Paragraphs>67</Paragraphs>
  <ScaleCrop>false</ScaleCrop>
  <Company/>
  <LinksUpToDate>false</LinksUpToDate>
  <CharactersWithSpaces>33691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LEVEL 3 PROCESSES and SUB PROCESSES</dc:title>
  <dc:subject/>
  <dc:creator>S B</dc:creator>
  <cp:keywords/>
  <dc:description/>
  <cp:lastModifiedBy>Pablo Morete</cp:lastModifiedBy>
  <cp:revision>8</cp:revision>
  <cp:lastPrinted>2014-06-30T14:47:00Z</cp:lastPrinted>
  <dcterms:created xsi:type="dcterms:W3CDTF">2022-12-08T22:51:00Z</dcterms:created>
  <dcterms:modified xsi:type="dcterms:W3CDTF">2024-08-21T09:22:00Z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0f46c89b-701b-487d-9ae9-8fdf5f760525</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y fmtid="{D5CDD505-2E9C-101B-9397-08002B2CF9AE}" pid="6" name="UNDP_POPP_BUSINESSPROCESS_HIDDEN">
    <vt:lpwstr/>
  </property>
  <property fmtid="{D5CDD505-2E9C-101B-9397-08002B2CF9AE}" pid="7" name="l0e6ef0c43e74560bd7f3acd1f5e8571">
    <vt:lpwstr>Human Resources Management|1f57ad6b-760b-4b5a-be19-36e6fe76fd85</vt:lpwstr>
  </property>
  <property fmtid="{D5CDD505-2E9C-101B-9397-08002B2CF9AE}" pid="8" name="TaxCatchAll">
    <vt:lpwstr>349;#Human Resources Management|1f57ad6b-760b-4b5a-be19-36e6fe76fd85</vt:lpwstr>
  </property>
  <property fmtid="{D5CDD505-2E9C-101B-9397-08002B2CF9AE}" pid="9" name="Location">
    <vt:lpwstr>Public</vt:lpwstr>
  </property>
</Properties>
</file>