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9510F" w14:textId="77777777" w:rsidR="001807E1" w:rsidRPr="001807E1" w:rsidRDefault="001807E1" w:rsidP="001807E1">
      <w:pPr>
        <w:spacing w:line="259" w:lineRule="auto"/>
        <w:rPr>
          <w:rFonts w:asciiTheme="majorHAnsi" w:eastAsiaTheme="minorHAnsi" w:hAnsiTheme="majorHAnsi" w:cstheme="majorHAnsi"/>
          <w:b/>
          <w:sz w:val="28"/>
          <w:szCs w:val="28"/>
        </w:rPr>
      </w:pPr>
      <w:r w:rsidRPr="001807E1">
        <w:rPr>
          <w:rFonts w:asciiTheme="majorHAnsi" w:eastAsiaTheme="minorHAnsi" w:hAnsiTheme="majorHAnsi" w:cstheme="majorHAnsi"/>
          <w:b/>
          <w:sz w:val="28"/>
          <w:szCs w:val="28"/>
        </w:rPr>
        <w:t>UNDP Fellowship Policy</w:t>
      </w:r>
    </w:p>
    <w:p w14:paraId="00C78ADD" w14:textId="77777777" w:rsidR="001807E1" w:rsidRPr="001807E1" w:rsidRDefault="001807E1" w:rsidP="001807E1">
      <w:pPr>
        <w:spacing w:after="12" w:line="259" w:lineRule="auto"/>
        <w:rPr>
          <w:rFonts w:asciiTheme="majorHAnsi" w:hAnsiTheme="majorHAnsi" w:cstheme="majorHAnsi"/>
        </w:rPr>
      </w:pPr>
    </w:p>
    <w:p w14:paraId="0226EEAB" w14:textId="77777777"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t xml:space="preserve">The Fellowship Policy establishes and provides guidance on the UNDP fellowship programme and provides information on the administration of UNDP fellows (“Fellows”). This Policy covers both Sponsoring Entity Fellowships (as defined below) and UNDP Corporate Fellowships (as defined below). Unless otherwise specified here, the principles in this policy apply to both types of fellowships. </w:t>
      </w:r>
    </w:p>
    <w:p w14:paraId="2A9EDA4F" w14:textId="77777777" w:rsidR="001807E1" w:rsidRPr="001807E1" w:rsidRDefault="001807E1" w:rsidP="001807E1">
      <w:pPr>
        <w:pStyle w:val="ListParagraph"/>
        <w:spacing w:after="12" w:line="259" w:lineRule="auto"/>
        <w:ind w:left="-268"/>
        <w:rPr>
          <w:rFonts w:asciiTheme="majorHAnsi" w:hAnsiTheme="majorHAnsi" w:cstheme="majorHAnsi"/>
          <w:sz w:val="22"/>
          <w:szCs w:val="22"/>
        </w:rPr>
      </w:pPr>
    </w:p>
    <w:p w14:paraId="2B29D2EA" w14:textId="77777777"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t xml:space="preserve">A “Sponsoring Entity” may be any institution, public or private, including a government, which is committed to core UN values and UN causes, and which may not be involved in commercial or other activities that are incompatible with UNDP’s values, mandate and reputation. Fellowships funded by a Sponsoring Entity are defined as “Sponsoring Entity Fellowships”. </w:t>
      </w:r>
    </w:p>
    <w:p w14:paraId="7E8D2DC3" w14:textId="77777777" w:rsidR="001807E1" w:rsidRPr="001807E1" w:rsidRDefault="001807E1" w:rsidP="001807E1">
      <w:pPr>
        <w:pStyle w:val="ListParagraph"/>
        <w:rPr>
          <w:rFonts w:asciiTheme="majorHAnsi" w:hAnsiTheme="majorHAnsi" w:cstheme="majorHAnsi"/>
          <w:sz w:val="22"/>
          <w:szCs w:val="22"/>
        </w:rPr>
      </w:pPr>
    </w:p>
    <w:p w14:paraId="092196BB" w14:textId="77777777"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t xml:space="preserve">“UNDP Corporate Fellowships” means the placement of Fellows through a fellowship programme/initiative designed, administered and funded by UNDP. </w:t>
      </w:r>
    </w:p>
    <w:p w14:paraId="68A0299F" w14:textId="77777777" w:rsidR="001807E1" w:rsidRPr="001807E1" w:rsidRDefault="001807E1" w:rsidP="001807E1">
      <w:pPr>
        <w:pStyle w:val="ListParagraph"/>
        <w:spacing w:after="12" w:line="259" w:lineRule="auto"/>
        <w:ind w:left="283"/>
        <w:rPr>
          <w:rFonts w:asciiTheme="majorHAnsi" w:hAnsiTheme="majorHAnsi" w:cstheme="majorHAnsi"/>
          <w:sz w:val="22"/>
          <w:szCs w:val="22"/>
        </w:rPr>
      </w:pPr>
    </w:p>
    <w:p w14:paraId="6369A09C" w14:textId="77777777" w:rsidR="001807E1" w:rsidRPr="001807E1" w:rsidRDefault="001807E1" w:rsidP="001807E1">
      <w:pPr>
        <w:pStyle w:val="Heading2"/>
        <w:tabs>
          <w:tab w:val="left" w:pos="3647"/>
        </w:tabs>
        <w:spacing w:before="0"/>
        <w:rPr>
          <w:rFonts w:cstheme="majorHAnsi"/>
          <w:b/>
          <w:bCs/>
          <w:i/>
          <w:color w:val="auto"/>
          <w:sz w:val="22"/>
          <w:szCs w:val="22"/>
        </w:rPr>
      </w:pPr>
      <w:r w:rsidRPr="001807E1">
        <w:rPr>
          <w:rFonts w:cstheme="majorHAnsi"/>
          <w:b/>
          <w:bCs/>
          <w:color w:val="auto"/>
          <w:sz w:val="22"/>
          <w:szCs w:val="22"/>
        </w:rPr>
        <w:t>Purpose</w:t>
      </w:r>
    </w:p>
    <w:p w14:paraId="6643776E" w14:textId="77777777" w:rsidR="001807E1" w:rsidRPr="001807E1" w:rsidRDefault="001807E1" w:rsidP="001807E1">
      <w:pPr>
        <w:pStyle w:val="ListParagraph"/>
        <w:spacing w:after="12" w:line="259" w:lineRule="auto"/>
        <w:ind w:left="551"/>
        <w:rPr>
          <w:rFonts w:asciiTheme="majorHAnsi" w:hAnsiTheme="majorHAnsi" w:cstheme="majorHAnsi"/>
          <w:sz w:val="22"/>
          <w:szCs w:val="22"/>
        </w:rPr>
      </w:pPr>
    </w:p>
    <w:p w14:paraId="4549B358" w14:textId="77777777"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t>The purpose of the fellowship programme is to:</w:t>
      </w:r>
    </w:p>
    <w:p w14:paraId="3771FE87" w14:textId="77777777" w:rsidR="001807E1" w:rsidRPr="001807E1" w:rsidRDefault="001807E1" w:rsidP="001807E1">
      <w:pPr>
        <w:pStyle w:val="ListParagraph"/>
        <w:numPr>
          <w:ilvl w:val="1"/>
          <w:numId w:val="39"/>
        </w:numPr>
        <w:snapToGrid w:val="0"/>
        <w:spacing w:before="120" w:after="12" w:line="259" w:lineRule="auto"/>
        <w:ind w:left="1123" w:hanging="432"/>
        <w:contextualSpacing w:val="0"/>
        <w:jc w:val="both"/>
        <w:rPr>
          <w:rFonts w:asciiTheme="majorHAnsi" w:hAnsiTheme="majorHAnsi" w:cstheme="majorHAnsi"/>
          <w:sz w:val="22"/>
          <w:szCs w:val="22"/>
        </w:rPr>
      </w:pPr>
      <w:r w:rsidRPr="001807E1">
        <w:rPr>
          <w:rFonts w:asciiTheme="majorHAnsi" w:hAnsiTheme="majorHAnsi" w:cstheme="majorHAnsi"/>
          <w:sz w:val="22"/>
          <w:szCs w:val="22"/>
        </w:rPr>
        <w:t xml:space="preserve">Provide students, recent graduates, mid-career professionals from diverse backgrounds, including those working in and affiliated to academic institutions, and other individuals forming part of talent groups, including </w:t>
      </w:r>
      <w:bookmarkStart w:id="0" w:name="_Hlk38019145"/>
      <w:r w:rsidRPr="001807E1">
        <w:rPr>
          <w:rFonts w:asciiTheme="majorHAnsi" w:hAnsiTheme="majorHAnsi" w:cstheme="majorHAnsi"/>
          <w:sz w:val="22"/>
          <w:szCs w:val="22"/>
        </w:rPr>
        <w:t xml:space="preserve">under-represented groups, </w:t>
      </w:r>
      <w:bookmarkEnd w:id="0"/>
      <w:r w:rsidRPr="001807E1">
        <w:rPr>
          <w:rFonts w:asciiTheme="majorHAnsi" w:hAnsiTheme="majorHAnsi" w:cstheme="majorHAnsi"/>
          <w:sz w:val="22"/>
          <w:szCs w:val="22"/>
        </w:rPr>
        <w:t>with exposure to development issues and first-hand experience of the day-to-day work of UNDP;</w:t>
      </w:r>
    </w:p>
    <w:p w14:paraId="2B3E466E" w14:textId="77777777" w:rsidR="001807E1" w:rsidRPr="001807E1" w:rsidRDefault="001807E1" w:rsidP="001807E1">
      <w:pPr>
        <w:pStyle w:val="ListParagraph"/>
        <w:numPr>
          <w:ilvl w:val="1"/>
          <w:numId w:val="39"/>
        </w:numPr>
        <w:spacing w:after="12" w:line="259" w:lineRule="auto"/>
        <w:ind w:hanging="435"/>
        <w:jc w:val="both"/>
        <w:rPr>
          <w:rFonts w:asciiTheme="majorHAnsi" w:hAnsiTheme="majorHAnsi" w:cstheme="majorHAnsi"/>
          <w:sz w:val="22"/>
          <w:szCs w:val="22"/>
        </w:rPr>
      </w:pPr>
      <w:r w:rsidRPr="001807E1">
        <w:rPr>
          <w:rFonts w:asciiTheme="majorHAnsi" w:hAnsiTheme="majorHAnsi" w:cstheme="majorHAnsi"/>
          <w:sz w:val="22"/>
          <w:szCs w:val="22"/>
        </w:rPr>
        <w:t xml:space="preserve">Provide UNDP with additional skills and expertise to support its activities and mandate; and </w:t>
      </w:r>
    </w:p>
    <w:p w14:paraId="0F20A515" w14:textId="77777777" w:rsidR="001807E1" w:rsidRPr="001807E1" w:rsidRDefault="001807E1" w:rsidP="001807E1">
      <w:pPr>
        <w:pStyle w:val="ListParagraph"/>
        <w:numPr>
          <w:ilvl w:val="1"/>
          <w:numId w:val="39"/>
        </w:numPr>
        <w:spacing w:after="12" w:line="259" w:lineRule="auto"/>
        <w:ind w:hanging="435"/>
        <w:jc w:val="both"/>
        <w:rPr>
          <w:rFonts w:asciiTheme="majorHAnsi" w:hAnsiTheme="majorHAnsi" w:cstheme="majorHAnsi"/>
          <w:sz w:val="22"/>
          <w:szCs w:val="22"/>
        </w:rPr>
      </w:pPr>
      <w:r w:rsidRPr="001807E1">
        <w:rPr>
          <w:rFonts w:asciiTheme="majorHAnsi" w:eastAsia="SimSun" w:hAnsiTheme="majorHAnsi" w:cstheme="majorHAnsi"/>
          <w:sz w:val="22"/>
          <w:szCs w:val="22"/>
          <w:lang w:eastAsia="zh-CN"/>
        </w:rPr>
        <w:t xml:space="preserve">For fellowships sponsored by a Sponsoring Entity, provide </w:t>
      </w:r>
      <w:r w:rsidRPr="001807E1">
        <w:rPr>
          <w:rFonts w:asciiTheme="majorHAnsi" w:hAnsiTheme="majorHAnsi" w:cstheme="majorHAnsi"/>
          <w:sz w:val="22"/>
          <w:szCs w:val="22"/>
        </w:rPr>
        <w:t>Sponsoring Entities with insight into UNDP and its work.</w:t>
      </w:r>
    </w:p>
    <w:p w14:paraId="7269D62A" w14:textId="77777777" w:rsidR="001807E1" w:rsidRPr="001807E1" w:rsidRDefault="001807E1" w:rsidP="001807E1">
      <w:pPr>
        <w:pStyle w:val="ListParagraph"/>
        <w:spacing w:after="12" w:line="259" w:lineRule="auto"/>
        <w:ind w:left="1133"/>
        <w:rPr>
          <w:rFonts w:asciiTheme="majorHAnsi" w:hAnsiTheme="majorHAnsi" w:cstheme="majorHAnsi"/>
        </w:rPr>
      </w:pPr>
    </w:p>
    <w:p w14:paraId="614A0AA8" w14:textId="77777777" w:rsidR="001807E1" w:rsidRPr="001807E1" w:rsidRDefault="001807E1" w:rsidP="001807E1">
      <w:pPr>
        <w:pStyle w:val="Heading1"/>
        <w:ind w:left="-5"/>
        <w:jc w:val="both"/>
        <w:rPr>
          <w:rFonts w:asciiTheme="majorHAnsi" w:hAnsiTheme="majorHAnsi" w:cstheme="majorHAnsi"/>
          <w:b/>
          <w:bCs/>
          <w:sz w:val="22"/>
          <w:szCs w:val="22"/>
        </w:rPr>
      </w:pPr>
      <w:r w:rsidRPr="001807E1">
        <w:rPr>
          <w:rFonts w:asciiTheme="majorHAnsi" w:hAnsiTheme="majorHAnsi" w:cstheme="majorHAnsi"/>
          <w:b/>
          <w:bCs/>
          <w:sz w:val="22"/>
          <w:szCs w:val="22"/>
        </w:rPr>
        <w:t xml:space="preserve">Eligibility and Selection of Fellows </w:t>
      </w:r>
    </w:p>
    <w:p w14:paraId="7087C38B" w14:textId="77777777" w:rsidR="001807E1" w:rsidRPr="001807E1" w:rsidRDefault="001807E1" w:rsidP="001807E1">
      <w:pPr>
        <w:pStyle w:val="ListParagraph"/>
        <w:spacing w:after="12" w:line="259" w:lineRule="auto"/>
        <w:ind w:left="551"/>
        <w:rPr>
          <w:rFonts w:asciiTheme="majorHAnsi" w:hAnsiTheme="majorHAnsi" w:cstheme="majorHAnsi"/>
        </w:rPr>
      </w:pPr>
    </w:p>
    <w:p w14:paraId="236596A5" w14:textId="77777777" w:rsidR="001807E1" w:rsidRPr="001807E1" w:rsidRDefault="001807E1" w:rsidP="001807E1">
      <w:pPr>
        <w:pStyle w:val="ListParagraph"/>
        <w:numPr>
          <w:ilvl w:val="0"/>
          <w:numId w:val="39"/>
        </w:numPr>
        <w:spacing w:after="12" w:line="259" w:lineRule="auto"/>
        <w:ind w:hanging="435"/>
        <w:jc w:val="both"/>
        <w:rPr>
          <w:rFonts w:asciiTheme="majorHAnsi" w:hAnsiTheme="majorHAnsi" w:cstheme="majorHAnsi"/>
          <w:sz w:val="22"/>
          <w:szCs w:val="22"/>
        </w:rPr>
      </w:pPr>
      <w:r w:rsidRPr="001807E1">
        <w:rPr>
          <w:rFonts w:asciiTheme="majorHAnsi" w:hAnsiTheme="majorHAnsi" w:cstheme="majorHAnsi"/>
          <w:sz w:val="22"/>
          <w:szCs w:val="22"/>
        </w:rPr>
        <w:t xml:space="preserve">In the case of Sponsoring Entity Fellowships, Fellows will be identified through collaboration between UNDP and the Sponsoring Entity. The eligibility criteria for specific fellowship initiatives will be agreed by the Sponsoring Entity and UNDP, taking into account UNDP’s expectations and the opportunities available at UNDP. The final selection of the Fellows will be done by UNDP. </w:t>
      </w:r>
      <w:r w:rsidRPr="001807E1" w:rsidDel="00026210">
        <w:rPr>
          <w:rFonts w:asciiTheme="majorHAnsi" w:hAnsiTheme="majorHAnsi" w:cstheme="majorHAnsi"/>
          <w:sz w:val="22"/>
          <w:szCs w:val="22"/>
        </w:rPr>
        <w:t xml:space="preserve">UNDP may limit the number of Fellows </w:t>
      </w:r>
      <w:r w:rsidRPr="001807E1">
        <w:rPr>
          <w:rFonts w:asciiTheme="majorHAnsi" w:hAnsiTheme="majorHAnsi" w:cstheme="majorHAnsi"/>
          <w:sz w:val="22"/>
          <w:szCs w:val="22"/>
        </w:rPr>
        <w:t xml:space="preserve">that may be received </w:t>
      </w:r>
      <w:r w:rsidRPr="001807E1" w:rsidDel="00026210">
        <w:rPr>
          <w:rFonts w:asciiTheme="majorHAnsi" w:hAnsiTheme="majorHAnsi" w:cstheme="majorHAnsi"/>
          <w:sz w:val="22"/>
          <w:szCs w:val="22"/>
        </w:rPr>
        <w:t xml:space="preserve">from </w:t>
      </w:r>
      <w:r w:rsidRPr="001807E1">
        <w:rPr>
          <w:rFonts w:asciiTheme="majorHAnsi" w:hAnsiTheme="majorHAnsi" w:cstheme="majorHAnsi"/>
          <w:sz w:val="22"/>
          <w:szCs w:val="22"/>
        </w:rPr>
        <w:t xml:space="preserve">a </w:t>
      </w:r>
      <w:r w:rsidRPr="001807E1" w:rsidDel="00026210">
        <w:rPr>
          <w:rFonts w:asciiTheme="majorHAnsi" w:hAnsiTheme="majorHAnsi" w:cstheme="majorHAnsi"/>
          <w:sz w:val="22"/>
          <w:szCs w:val="22"/>
        </w:rPr>
        <w:t>Sponsoring Entity at any given time.</w:t>
      </w:r>
    </w:p>
    <w:p w14:paraId="0B510831" w14:textId="77777777" w:rsidR="001807E1" w:rsidRPr="001807E1" w:rsidRDefault="001807E1" w:rsidP="001807E1">
      <w:pPr>
        <w:pStyle w:val="ListParagraph"/>
        <w:spacing w:after="12" w:line="259" w:lineRule="auto"/>
        <w:ind w:left="283"/>
        <w:rPr>
          <w:rFonts w:asciiTheme="majorHAnsi" w:hAnsiTheme="majorHAnsi" w:cstheme="majorHAnsi"/>
        </w:rPr>
      </w:pPr>
    </w:p>
    <w:p w14:paraId="3EB407E2" w14:textId="77777777" w:rsidR="001807E1" w:rsidRPr="001807E1" w:rsidRDefault="001807E1" w:rsidP="001807E1">
      <w:pPr>
        <w:pStyle w:val="ListParagraph"/>
        <w:numPr>
          <w:ilvl w:val="0"/>
          <w:numId w:val="39"/>
        </w:numPr>
        <w:spacing w:after="12" w:line="259" w:lineRule="auto"/>
        <w:ind w:hanging="435"/>
        <w:jc w:val="both"/>
        <w:rPr>
          <w:rFonts w:asciiTheme="majorHAnsi" w:hAnsiTheme="majorHAnsi" w:cstheme="majorHAnsi"/>
          <w:sz w:val="22"/>
          <w:szCs w:val="22"/>
        </w:rPr>
      </w:pPr>
      <w:r w:rsidRPr="001807E1">
        <w:rPr>
          <w:rFonts w:asciiTheme="majorHAnsi" w:hAnsiTheme="majorHAnsi" w:cstheme="majorHAnsi"/>
          <w:sz w:val="22"/>
          <w:szCs w:val="22"/>
        </w:rPr>
        <w:t>In the case of UNDP Corporate Fellowships, the selection of the Fellow will be done by UNDP based on the eligibility criteria detailed in the Fellowship Project/Programme Document governing the specific fellowship initiative.</w:t>
      </w:r>
    </w:p>
    <w:p w14:paraId="1B9F38E7" w14:textId="77777777" w:rsidR="001807E1" w:rsidRPr="001807E1" w:rsidRDefault="001807E1" w:rsidP="001807E1">
      <w:pPr>
        <w:pStyle w:val="ListParagraph"/>
        <w:spacing w:after="12" w:line="259" w:lineRule="auto"/>
        <w:ind w:left="551"/>
        <w:rPr>
          <w:rFonts w:asciiTheme="majorHAnsi" w:hAnsiTheme="majorHAnsi" w:cstheme="majorHAnsi"/>
          <w:sz w:val="22"/>
          <w:szCs w:val="22"/>
        </w:rPr>
      </w:pPr>
    </w:p>
    <w:p w14:paraId="4656BA8D" w14:textId="77777777"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bookmarkStart w:id="1" w:name="_Hlk38463805"/>
      <w:r w:rsidRPr="001807E1">
        <w:rPr>
          <w:rFonts w:asciiTheme="majorHAnsi" w:hAnsiTheme="majorHAnsi" w:cstheme="majorHAnsi"/>
          <w:sz w:val="22"/>
          <w:szCs w:val="22"/>
        </w:rPr>
        <w:lastRenderedPageBreak/>
        <w:t>Fellows will be identified from as wide a geographical basis as possible, without distinction as to race, nationality or ethnic origin, colour, religion, age, gender, gender identity, sexual orientation, marital status, family status or disability.</w:t>
      </w:r>
      <w:bookmarkEnd w:id="1"/>
    </w:p>
    <w:p w14:paraId="083F9BC0" w14:textId="77777777" w:rsidR="001807E1" w:rsidRPr="001807E1" w:rsidRDefault="001807E1" w:rsidP="001807E1">
      <w:pPr>
        <w:pStyle w:val="ListParagraph"/>
        <w:spacing w:after="12" w:line="259" w:lineRule="auto"/>
        <w:ind w:left="551"/>
        <w:rPr>
          <w:rFonts w:asciiTheme="majorHAnsi" w:hAnsiTheme="majorHAnsi" w:cstheme="majorHAnsi"/>
          <w:sz w:val="22"/>
          <w:szCs w:val="22"/>
        </w:rPr>
      </w:pPr>
    </w:p>
    <w:p w14:paraId="0B46D724" w14:textId="50781204"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t xml:space="preserve">In order to avoid real or perceived family influence or conflict of interest, UNDP’s </w:t>
      </w:r>
      <w:hyperlink r:id="rId13" w:history="1">
        <w:r w:rsidRPr="00FF18C5">
          <w:rPr>
            <w:rStyle w:val="Hyperlink"/>
            <w:rFonts w:asciiTheme="majorHAnsi" w:hAnsiTheme="majorHAnsi" w:cstheme="majorHAnsi"/>
            <w:sz w:val="22"/>
            <w:szCs w:val="22"/>
          </w:rPr>
          <w:t>policy on Family Relationships</w:t>
        </w:r>
      </w:hyperlink>
      <w:r w:rsidRPr="001807E1">
        <w:rPr>
          <w:rFonts w:asciiTheme="majorHAnsi" w:hAnsiTheme="majorHAnsi" w:cstheme="majorHAnsi"/>
          <w:sz w:val="22"/>
          <w:szCs w:val="22"/>
        </w:rPr>
        <w:t xml:space="preserve"> applies to the selection of Fellows.</w:t>
      </w:r>
    </w:p>
    <w:p w14:paraId="37B83102" w14:textId="77777777" w:rsidR="001807E1" w:rsidRPr="001807E1" w:rsidRDefault="001807E1" w:rsidP="001807E1">
      <w:pPr>
        <w:spacing w:after="12" w:line="259" w:lineRule="auto"/>
        <w:rPr>
          <w:rFonts w:asciiTheme="majorHAnsi" w:hAnsiTheme="majorHAnsi" w:cstheme="majorHAnsi"/>
          <w:b/>
        </w:rPr>
      </w:pPr>
    </w:p>
    <w:p w14:paraId="303CE4A8" w14:textId="77777777" w:rsidR="001807E1" w:rsidRPr="001807E1" w:rsidRDefault="001807E1" w:rsidP="001807E1">
      <w:pPr>
        <w:spacing w:after="12" w:line="259" w:lineRule="auto"/>
        <w:rPr>
          <w:rFonts w:asciiTheme="majorHAnsi" w:hAnsiTheme="majorHAnsi" w:cstheme="majorHAnsi"/>
          <w:b/>
          <w:sz w:val="22"/>
          <w:szCs w:val="22"/>
        </w:rPr>
      </w:pPr>
      <w:r w:rsidRPr="001807E1">
        <w:rPr>
          <w:rFonts w:asciiTheme="majorHAnsi" w:hAnsiTheme="majorHAnsi" w:cstheme="majorHAnsi"/>
          <w:b/>
          <w:sz w:val="22"/>
          <w:szCs w:val="22"/>
        </w:rPr>
        <w:t xml:space="preserve">Fellowship Agreement and Fellowship Undertaking Letter </w:t>
      </w:r>
    </w:p>
    <w:p w14:paraId="2B1CCD16" w14:textId="77777777" w:rsidR="001807E1" w:rsidRPr="001807E1" w:rsidRDefault="001807E1" w:rsidP="001807E1">
      <w:pPr>
        <w:spacing w:after="12" w:line="259" w:lineRule="auto"/>
        <w:rPr>
          <w:rFonts w:asciiTheme="majorHAnsi" w:hAnsiTheme="majorHAnsi" w:cstheme="majorHAnsi"/>
        </w:rPr>
      </w:pPr>
    </w:p>
    <w:p w14:paraId="0AF4867C" w14:textId="56AFA53E"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t>In the case of Sponsoring Entity Fellowships, UNDP and the Sponsoring Entity must sign a fellowship agreement (“</w:t>
      </w:r>
      <w:hyperlink r:id="rId14" w:history="1">
        <w:r w:rsidRPr="00ED3CE1">
          <w:rPr>
            <w:rStyle w:val="Hyperlink"/>
            <w:rFonts w:asciiTheme="majorHAnsi" w:hAnsiTheme="majorHAnsi" w:cstheme="majorHAnsi"/>
            <w:sz w:val="22"/>
            <w:szCs w:val="22"/>
          </w:rPr>
          <w:t>Fellowship Agreement</w:t>
        </w:r>
      </w:hyperlink>
      <w:r w:rsidRPr="001807E1">
        <w:rPr>
          <w:rFonts w:asciiTheme="majorHAnsi" w:hAnsiTheme="majorHAnsi" w:cstheme="majorHAnsi"/>
          <w:sz w:val="22"/>
          <w:szCs w:val="22"/>
        </w:rPr>
        <w:t xml:space="preserve">”) in the format attached to the procedures. If the Sponsoring Entity is a private sector entity, the Fellowship Agreement formalizes a private sector partnership and thus, the </w:t>
      </w:r>
      <w:hyperlink r:id="rId15" w:history="1">
        <w:r w:rsidRPr="001807E1">
          <w:rPr>
            <w:rStyle w:val="Hyperlink"/>
            <w:rFonts w:asciiTheme="majorHAnsi" w:hAnsiTheme="majorHAnsi" w:cstheme="majorHAnsi"/>
            <w:sz w:val="22"/>
            <w:szCs w:val="22"/>
            <w:lang w:val="en-CA"/>
          </w:rPr>
          <w:t>Private Sector Partnerships</w:t>
        </w:r>
      </w:hyperlink>
      <w:r w:rsidRPr="001807E1">
        <w:rPr>
          <w:rFonts w:asciiTheme="majorHAnsi" w:hAnsiTheme="majorHAnsi" w:cstheme="majorHAnsi"/>
          <w:sz w:val="22"/>
          <w:szCs w:val="22"/>
          <w:lang w:val="en-CA"/>
        </w:rPr>
        <w:t xml:space="preserve"> </w:t>
      </w:r>
      <w:r w:rsidRPr="001807E1">
        <w:rPr>
          <w:rFonts w:asciiTheme="majorHAnsi" w:hAnsiTheme="majorHAnsi" w:cstheme="majorHAnsi"/>
          <w:sz w:val="22"/>
          <w:szCs w:val="22"/>
        </w:rPr>
        <w:t>Policy and Procedures to formalize partnerships with private sector entities apply, including the completion of the due diligence process and the risk management of the partnership.</w:t>
      </w:r>
      <w:r w:rsidRPr="001807E1">
        <w:rPr>
          <w:rFonts w:asciiTheme="majorHAnsi" w:hAnsiTheme="majorHAnsi" w:cstheme="majorHAnsi"/>
          <w:sz w:val="22"/>
          <w:szCs w:val="22"/>
          <w:lang w:val="en-CA"/>
        </w:rPr>
        <w:t xml:space="preserve"> </w:t>
      </w:r>
    </w:p>
    <w:p w14:paraId="61D7ED14" w14:textId="77777777" w:rsidR="001807E1" w:rsidRPr="001807E1" w:rsidRDefault="001807E1" w:rsidP="001807E1">
      <w:pPr>
        <w:pStyle w:val="ListParagraph"/>
        <w:spacing w:after="12" w:line="259" w:lineRule="auto"/>
        <w:ind w:left="283"/>
        <w:rPr>
          <w:rFonts w:asciiTheme="majorHAnsi" w:hAnsiTheme="majorHAnsi" w:cstheme="majorHAnsi"/>
          <w:sz w:val="22"/>
          <w:szCs w:val="22"/>
        </w:rPr>
      </w:pPr>
    </w:p>
    <w:p w14:paraId="33AF14A6" w14:textId="77777777"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t>If the Sponsoring Entity wishes to collaborate with UNDP by providing Fellows for a specific Bureau or Office, the Fellowship Agreement will be signed by the Head of the relevant Bureau or Office. In all other cases, the Fellowship Agreement will be signed by the Director, Office of Human Resources (OHR/BMS) or delegated official.</w:t>
      </w:r>
    </w:p>
    <w:p w14:paraId="5EB7EBDC" w14:textId="77777777" w:rsidR="001807E1" w:rsidRPr="001807E1" w:rsidRDefault="001807E1" w:rsidP="001807E1">
      <w:pPr>
        <w:spacing w:after="12" w:line="259" w:lineRule="auto"/>
        <w:rPr>
          <w:rFonts w:asciiTheme="majorHAnsi" w:hAnsiTheme="majorHAnsi" w:cstheme="majorHAnsi"/>
          <w:sz w:val="22"/>
          <w:szCs w:val="22"/>
        </w:rPr>
      </w:pPr>
    </w:p>
    <w:p w14:paraId="50E042AB" w14:textId="13D4F39A"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t>Both in the case of Sponsoring Entity Fellowships and UNDP Corporate Fellowships, prior to the Fellows taking their assignments with UNDP, each Fellow must sign a fellowship undertaking letter (a “</w:t>
      </w:r>
      <w:hyperlink r:id="rId16" w:history="1">
        <w:r w:rsidRPr="00C5414D">
          <w:rPr>
            <w:rStyle w:val="Hyperlink"/>
            <w:rFonts w:asciiTheme="majorHAnsi" w:hAnsiTheme="majorHAnsi" w:cstheme="majorHAnsi"/>
            <w:sz w:val="22"/>
            <w:szCs w:val="22"/>
          </w:rPr>
          <w:t>Fellowship Undertaking letter</w:t>
        </w:r>
      </w:hyperlink>
      <w:r w:rsidRPr="001807E1">
        <w:rPr>
          <w:rFonts w:asciiTheme="majorHAnsi" w:hAnsiTheme="majorHAnsi" w:cstheme="majorHAnsi"/>
          <w:sz w:val="22"/>
          <w:szCs w:val="22"/>
        </w:rPr>
        <w:t xml:space="preserve">”) in the format attached to the procedures. </w:t>
      </w:r>
    </w:p>
    <w:p w14:paraId="466A7B9A" w14:textId="77777777" w:rsidR="001807E1" w:rsidRPr="001807E1" w:rsidRDefault="001807E1" w:rsidP="001807E1">
      <w:pPr>
        <w:ind w:left="142"/>
        <w:rPr>
          <w:rFonts w:asciiTheme="majorHAnsi" w:hAnsiTheme="majorHAnsi" w:cstheme="majorHAnsi"/>
          <w:sz w:val="22"/>
          <w:szCs w:val="22"/>
        </w:rPr>
      </w:pPr>
    </w:p>
    <w:p w14:paraId="7E14A8D8" w14:textId="77777777" w:rsidR="001807E1" w:rsidRPr="001807E1" w:rsidRDefault="001807E1" w:rsidP="001807E1">
      <w:pPr>
        <w:ind w:left="435"/>
        <w:rPr>
          <w:rFonts w:asciiTheme="majorHAnsi" w:hAnsiTheme="majorHAnsi" w:cstheme="majorHAnsi"/>
          <w:b/>
          <w:sz w:val="22"/>
          <w:szCs w:val="22"/>
        </w:rPr>
      </w:pPr>
      <w:r w:rsidRPr="001807E1">
        <w:rPr>
          <w:rFonts w:asciiTheme="majorHAnsi" w:hAnsiTheme="majorHAnsi" w:cstheme="majorHAnsi"/>
          <w:b/>
          <w:sz w:val="22"/>
          <w:szCs w:val="22"/>
        </w:rPr>
        <w:t xml:space="preserve">Status </w:t>
      </w:r>
    </w:p>
    <w:p w14:paraId="799E67DE" w14:textId="77777777" w:rsidR="001807E1" w:rsidRPr="001807E1" w:rsidRDefault="001807E1" w:rsidP="001807E1">
      <w:pPr>
        <w:ind w:left="435"/>
        <w:rPr>
          <w:rFonts w:asciiTheme="majorHAnsi" w:hAnsiTheme="majorHAnsi" w:cstheme="majorHAnsi"/>
          <w:b/>
          <w:sz w:val="22"/>
          <w:szCs w:val="22"/>
        </w:rPr>
      </w:pPr>
    </w:p>
    <w:p w14:paraId="4D03A429" w14:textId="77777777" w:rsidR="001807E1" w:rsidRPr="001807E1" w:rsidRDefault="001807E1" w:rsidP="001807E1">
      <w:pPr>
        <w:pStyle w:val="ListParagraph"/>
        <w:numPr>
          <w:ilvl w:val="0"/>
          <w:numId w:val="39"/>
        </w:numPr>
        <w:spacing w:after="3" w:line="248" w:lineRule="auto"/>
        <w:ind w:hanging="551"/>
        <w:jc w:val="both"/>
        <w:rPr>
          <w:rFonts w:asciiTheme="majorHAnsi" w:hAnsiTheme="majorHAnsi" w:cstheme="majorHAnsi"/>
          <w:sz w:val="22"/>
          <w:szCs w:val="22"/>
        </w:rPr>
      </w:pPr>
      <w:bookmarkStart w:id="2" w:name="_Hlk38380469"/>
      <w:r w:rsidRPr="001807E1">
        <w:rPr>
          <w:rFonts w:asciiTheme="majorHAnsi" w:hAnsiTheme="majorHAnsi" w:cstheme="majorHAnsi"/>
          <w:sz w:val="22"/>
          <w:szCs w:val="22"/>
        </w:rPr>
        <w:t xml:space="preserve">Fellows are not considered “staff members” nor “officials” of UNDP, nor are they otherwise employed or contracted by UNDP. Therefore, the United Nations Staff Regulations and Staff Rules do not apply to Fellows. Instead, the status, rights, obligations and duties of Fellows are governed by this policy and the Fellowship Undertaking Letter, and in the case of Sponsoring Entity Fellowships only, they are also governed by the Fellowship Agreement.  </w:t>
      </w:r>
    </w:p>
    <w:p w14:paraId="1FBDA41F" w14:textId="77777777" w:rsidR="001807E1" w:rsidRPr="001807E1" w:rsidRDefault="001807E1" w:rsidP="001807E1">
      <w:pPr>
        <w:pStyle w:val="ListParagraph"/>
        <w:ind w:left="283"/>
        <w:rPr>
          <w:rFonts w:asciiTheme="majorHAnsi" w:hAnsiTheme="majorHAnsi" w:cstheme="majorHAnsi"/>
          <w:sz w:val="22"/>
          <w:szCs w:val="22"/>
        </w:rPr>
      </w:pPr>
    </w:p>
    <w:p w14:paraId="494DE9F7" w14:textId="77777777" w:rsidR="001807E1" w:rsidRPr="001807E1" w:rsidRDefault="001807E1" w:rsidP="001807E1">
      <w:pPr>
        <w:pStyle w:val="ListParagraph"/>
        <w:numPr>
          <w:ilvl w:val="0"/>
          <w:numId w:val="39"/>
        </w:numPr>
        <w:spacing w:after="3" w:line="248"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t xml:space="preserve">For the purpose of the Convention on Privileges and Immunities of the United Nations of 1946 (the “Convention”), Fellows may, at UNDP’s discretion, be considered “experts on mission” within the meaning of Article VI, </w:t>
      </w:r>
      <w:hyperlink r:id="rId17" w:history="1">
        <w:r w:rsidRPr="001807E1">
          <w:rPr>
            <w:rFonts w:asciiTheme="majorHAnsi" w:hAnsiTheme="majorHAnsi" w:cstheme="majorHAnsi"/>
            <w:sz w:val="22"/>
            <w:szCs w:val="22"/>
          </w:rPr>
          <w:t>Sections 22</w:t>
        </w:r>
      </w:hyperlink>
      <w:r w:rsidRPr="001807E1">
        <w:rPr>
          <w:rFonts w:asciiTheme="majorHAnsi" w:hAnsiTheme="majorHAnsi" w:cstheme="majorHAnsi"/>
          <w:sz w:val="22"/>
          <w:szCs w:val="22"/>
        </w:rPr>
        <w:t xml:space="preserve"> and </w:t>
      </w:r>
      <w:hyperlink r:id="rId18" w:history="1">
        <w:r w:rsidRPr="001807E1">
          <w:rPr>
            <w:rFonts w:asciiTheme="majorHAnsi" w:hAnsiTheme="majorHAnsi" w:cstheme="majorHAnsi"/>
            <w:sz w:val="22"/>
            <w:szCs w:val="22"/>
          </w:rPr>
          <w:t>23</w:t>
        </w:r>
      </w:hyperlink>
      <w:r w:rsidRPr="001807E1">
        <w:rPr>
          <w:rFonts w:asciiTheme="majorHAnsi" w:hAnsiTheme="majorHAnsi" w:cstheme="majorHAnsi"/>
          <w:sz w:val="22"/>
          <w:szCs w:val="22"/>
        </w:rPr>
        <w:t xml:space="preserve"> of the Convention when performing functions for UNDP.</w:t>
      </w:r>
    </w:p>
    <w:bookmarkEnd w:id="2"/>
    <w:p w14:paraId="4D15851E" w14:textId="77777777" w:rsidR="001807E1" w:rsidRPr="001807E1" w:rsidRDefault="001807E1" w:rsidP="001807E1">
      <w:pPr>
        <w:pStyle w:val="ListParagraph"/>
        <w:ind w:left="551"/>
        <w:rPr>
          <w:rFonts w:asciiTheme="majorHAnsi" w:hAnsiTheme="majorHAnsi" w:cstheme="majorHAnsi"/>
          <w:b/>
          <w:sz w:val="22"/>
          <w:szCs w:val="22"/>
        </w:rPr>
      </w:pPr>
    </w:p>
    <w:p w14:paraId="4DA0A850" w14:textId="273FB79F"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t xml:space="preserve">Fellows may not be sought or engaged as substitutes for staff </w:t>
      </w:r>
      <w:r w:rsidR="00FF18C5" w:rsidRPr="001807E1">
        <w:rPr>
          <w:rFonts w:asciiTheme="majorHAnsi" w:hAnsiTheme="majorHAnsi" w:cstheme="majorHAnsi"/>
          <w:sz w:val="22"/>
          <w:szCs w:val="22"/>
        </w:rPr>
        <w:t>members and</w:t>
      </w:r>
      <w:r w:rsidRPr="001807E1">
        <w:rPr>
          <w:rFonts w:asciiTheme="majorHAnsi" w:hAnsiTheme="majorHAnsi" w:cstheme="majorHAnsi"/>
          <w:sz w:val="22"/>
          <w:szCs w:val="22"/>
        </w:rPr>
        <w:t xml:space="preserve"> may not supervise staff members. </w:t>
      </w:r>
    </w:p>
    <w:p w14:paraId="2765EBCA" w14:textId="77777777" w:rsidR="001807E1" w:rsidRPr="001807E1" w:rsidRDefault="001807E1" w:rsidP="001807E1">
      <w:pPr>
        <w:pStyle w:val="ListParagraph"/>
        <w:spacing w:after="12" w:line="259" w:lineRule="auto"/>
        <w:ind w:left="551"/>
        <w:rPr>
          <w:rFonts w:asciiTheme="majorHAnsi" w:hAnsiTheme="majorHAnsi" w:cstheme="majorHAnsi"/>
          <w:sz w:val="22"/>
          <w:szCs w:val="22"/>
        </w:rPr>
      </w:pPr>
    </w:p>
    <w:p w14:paraId="0C137F59" w14:textId="77777777"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t xml:space="preserve">Fellows </w:t>
      </w:r>
      <w:bookmarkStart w:id="3" w:name="_Hlk38472223"/>
      <w:r w:rsidRPr="001807E1">
        <w:rPr>
          <w:rFonts w:asciiTheme="majorHAnsi" w:hAnsiTheme="majorHAnsi" w:cstheme="majorHAnsi"/>
          <w:sz w:val="22"/>
          <w:szCs w:val="22"/>
        </w:rPr>
        <w:t>may not represent UNDP in any official capacity nor commit UNDP, financially or otherwise</w:t>
      </w:r>
      <w:bookmarkEnd w:id="3"/>
      <w:r w:rsidRPr="001807E1">
        <w:rPr>
          <w:rFonts w:asciiTheme="majorHAnsi" w:hAnsiTheme="majorHAnsi" w:cstheme="majorHAnsi"/>
          <w:sz w:val="22"/>
          <w:szCs w:val="22"/>
        </w:rPr>
        <w:t>.</w:t>
      </w:r>
    </w:p>
    <w:p w14:paraId="63094070" w14:textId="77777777" w:rsidR="001807E1" w:rsidRPr="001807E1" w:rsidRDefault="001807E1" w:rsidP="001807E1">
      <w:pPr>
        <w:ind w:left="142"/>
        <w:rPr>
          <w:rFonts w:asciiTheme="majorHAnsi" w:hAnsiTheme="majorHAnsi" w:cstheme="majorHAnsi"/>
          <w:sz w:val="22"/>
          <w:szCs w:val="22"/>
        </w:rPr>
      </w:pPr>
    </w:p>
    <w:p w14:paraId="74F9F0FC" w14:textId="77777777"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bookmarkStart w:id="4" w:name="_Hlk38471212"/>
      <w:r w:rsidRPr="001807E1">
        <w:rPr>
          <w:rFonts w:asciiTheme="majorHAnsi" w:hAnsiTheme="majorHAnsi" w:cstheme="majorHAnsi"/>
          <w:sz w:val="22"/>
          <w:szCs w:val="22"/>
        </w:rPr>
        <w:lastRenderedPageBreak/>
        <w:t>Fellows may not apply for, nor be appointed to, any staff position, nor may they apply to (nor be considered for) consultancies or any other type of paid engagement with UNDP during the period of their fellowship.</w:t>
      </w:r>
    </w:p>
    <w:bookmarkEnd w:id="4"/>
    <w:p w14:paraId="339EEDC2" w14:textId="77777777" w:rsidR="001807E1" w:rsidRPr="001807E1" w:rsidRDefault="001807E1" w:rsidP="001807E1">
      <w:pPr>
        <w:pStyle w:val="ListParagraph"/>
        <w:spacing w:after="12" w:line="259" w:lineRule="auto"/>
        <w:ind w:left="551"/>
        <w:rPr>
          <w:rFonts w:asciiTheme="majorHAnsi" w:hAnsiTheme="majorHAnsi" w:cstheme="majorHAnsi"/>
          <w:sz w:val="22"/>
          <w:szCs w:val="22"/>
        </w:rPr>
      </w:pPr>
    </w:p>
    <w:p w14:paraId="7313E8D7" w14:textId="77777777" w:rsidR="001807E1" w:rsidRPr="001807E1" w:rsidRDefault="001807E1" w:rsidP="001807E1">
      <w:pPr>
        <w:pStyle w:val="Heading1"/>
        <w:ind w:left="-5"/>
        <w:jc w:val="both"/>
        <w:rPr>
          <w:rFonts w:asciiTheme="majorHAnsi" w:hAnsiTheme="majorHAnsi" w:cstheme="majorHAnsi"/>
          <w:b/>
          <w:bCs/>
          <w:sz w:val="22"/>
          <w:szCs w:val="22"/>
        </w:rPr>
      </w:pPr>
      <w:r w:rsidRPr="001807E1">
        <w:rPr>
          <w:rFonts w:asciiTheme="majorHAnsi" w:hAnsiTheme="majorHAnsi" w:cstheme="majorHAnsi"/>
          <w:b/>
          <w:bCs/>
          <w:sz w:val="22"/>
          <w:szCs w:val="22"/>
        </w:rPr>
        <w:t xml:space="preserve">Location of Fellowships </w:t>
      </w:r>
    </w:p>
    <w:p w14:paraId="5DD8773D" w14:textId="77777777" w:rsidR="001807E1" w:rsidRPr="001807E1" w:rsidRDefault="001807E1" w:rsidP="001807E1">
      <w:pPr>
        <w:spacing w:after="9" w:line="259" w:lineRule="auto"/>
        <w:rPr>
          <w:rFonts w:asciiTheme="majorHAnsi" w:hAnsiTheme="majorHAnsi" w:cstheme="majorHAnsi"/>
          <w:sz w:val="22"/>
          <w:szCs w:val="22"/>
        </w:rPr>
      </w:pPr>
    </w:p>
    <w:p w14:paraId="5463582B" w14:textId="77777777"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b/>
          <w:sz w:val="22"/>
          <w:szCs w:val="22"/>
        </w:rPr>
      </w:pPr>
      <w:r w:rsidRPr="001807E1">
        <w:rPr>
          <w:rFonts w:asciiTheme="majorHAnsi" w:hAnsiTheme="majorHAnsi" w:cstheme="majorHAnsi"/>
          <w:sz w:val="22"/>
          <w:szCs w:val="22"/>
        </w:rPr>
        <w:t xml:space="preserve">Fellows may be assigned to UNDP’s headquarters offices or to any UNDP country or regional office in a location that is not designated as a non-family or high-risk duty station. </w:t>
      </w:r>
    </w:p>
    <w:p w14:paraId="023A50E0" w14:textId="77777777" w:rsidR="001807E1" w:rsidRPr="001807E1" w:rsidRDefault="001807E1" w:rsidP="001807E1">
      <w:pPr>
        <w:pStyle w:val="Heading1"/>
        <w:ind w:left="-5"/>
        <w:jc w:val="both"/>
        <w:rPr>
          <w:rFonts w:asciiTheme="majorHAnsi" w:hAnsiTheme="majorHAnsi" w:cstheme="majorHAnsi"/>
          <w:sz w:val="22"/>
          <w:szCs w:val="22"/>
        </w:rPr>
      </w:pPr>
    </w:p>
    <w:p w14:paraId="123D6065" w14:textId="77777777" w:rsidR="001807E1" w:rsidRPr="001807E1" w:rsidRDefault="001807E1" w:rsidP="001807E1">
      <w:pPr>
        <w:pStyle w:val="Heading1"/>
        <w:ind w:left="-5"/>
        <w:jc w:val="both"/>
        <w:rPr>
          <w:rFonts w:asciiTheme="majorHAnsi" w:hAnsiTheme="majorHAnsi" w:cstheme="majorHAnsi"/>
          <w:b/>
          <w:bCs/>
          <w:sz w:val="22"/>
          <w:szCs w:val="22"/>
        </w:rPr>
      </w:pPr>
      <w:r w:rsidRPr="001807E1">
        <w:rPr>
          <w:rFonts w:asciiTheme="majorHAnsi" w:hAnsiTheme="majorHAnsi" w:cstheme="majorHAnsi"/>
          <w:b/>
          <w:bCs/>
          <w:sz w:val="22"/>
          <w:szCs w:val="22"/>
        </w:rPr>
        <w:t xml:space="preserve">Administration of Fellowships, Responsibilities and Obligations of Receiving Offices and Supervisors </w:t>
      </w:r>
    </w:p>
    <w:p w14:paraId="57A7ACF4" w14:textId="77777777" w:rsidR="001807E1" w:rsidRPr="001807E1" w:rsidRDefault="001807E1" w:rsidP="001807E1">
      <w:pPr>
        <w:spacing w:after="12" w:line="259" w:lineRule="auto"/>
        <w:rPr>
          <w:rFonts w:asciiTheme="majorHAnsi" w:hAnsiTheme="majorHAnsi" w:cstheme="majorHAnsi"/>
          <w:sz w:val="22"/>
          <w:szCs w:val="22"/>
        </w:rPr>
      </w:pPr>
      <w:r w:rsidRPr="001807E1">
        <w:rPr>
          <w:rFonts w:asciiTheme="majorHAnsi" w:hAnsiTheme="majorHAnsi" w:cstheme="majorHAnsi"/>
          <w:sz w:val="22"/>
          <w:szCs w:val="22"/>
        </w:rPr>
        <w:t xml:space="preserve"> </w:t>
      </w:r>
    </w:p>
    <w:p w14:paraId="56A2E834" w14:textId="77777777"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t>In the case of Sponsoring Entity Fellowships, the administration of Fellows is decentralized and managed by the receiving country, regional or headquarters’ office, subject to oversight by BMS/OHR. UNDP Corporate Fellowship are designed and administered by BMS/OHR.</w:t>
      </w:r>
    </w:p>
    <w:p w14:paraId="42B2EB62" w14:textId="77777777" w:rsidR="001807E1" w:rsidRPr="001807E1" w:rsidRDefault="001807E1" w:rsidP="001807E1">
      <w:pPr>
        <w:pStyle w:val="ListParagraph"/>
        <w:spacing w:after="12" w:line="259" w:lineRule="auto"/>
        <w:ind w:left="551"/>
        <w:rPr>
          <w:rFonts w:asciiTheme="majorHAnsi" w:hAnsiTheme="majorHAnsi" w:cstheme="majorHAnsi"/>
          <w:sz w:val="22"/>
          <w:szCs w:val="22"/>
        </w:rPr>
      </w:pPr>
      <w:r w:rsidRPr="001807E1">
        <w:rPr>
          <w:rFonts w:asciiTheme="majorHAnsi" w:hAnsiTheme="majorHAnsi" w:cstheme="majorHAnsi"/>
          <w:sz w:val="22"/>
          <w:szCs w:val="22"/>
        </w:rPr>
        <w:t xml:space="preserve"> </w:t>
      </w:r>
    </w:p>
    <w:p w14:paraId="64FCD5EE" w14:textId="77777777" w:rsidR="001807E1" w:rsidRPr="001807E1" w:rsidRDefault="001807E1" w:rsidP="001807E1">
      <w:pPr>
        <w:pStyle w:val="ListParagraph"/>
        <w:numPr>
          <w:ilvl w:val="0"/>
          <w:numId w:val="39"/>
        </w:numPr>
        <w:spacing w:before="240" w:after="12" w:line="259"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t xml:space="preserve">The receiving office and the Fellow’s supervisor will create a working environment conducive to the Fellow’s substantive learning and professional development. The receiving Office must: </w:t>
      </w:r>
    </w:p>
    <w:p w14:paraId="52A808AA" w14:textId="677B821B" w:rsidR="001807E1" w:rsidRPr="001807E1" w:rsidRDefault="001807E1" w:rsidP="001807E1">
      <w:pPr>
        <w:pStyle w:val="ListParagraph"/>
        <w:numPr>
          <w:ilvl w:val="1"/>
          <w:numId w:val="40"/>
        </w:numPr>
        <w:snapToGrid w:val="0"/>
        <w:spacing w:before="120" w:after="12" w:line="259" w:lineRule="auto"/>
        <w:ind w:left="1123" w:hanging="432"/>
        <w:contextualSpacing w:val="0"/>
        <w:jc w:val="both"/>
        <w:rPr>
          <w:rFonts w:asciiTheme="majorHAnsi" w:hAnsiTheme="majorHAnsi" w:cstheme="majorHAnsi"/>
          <w:sz w:val="22"/>
          <w:szCs w:val="22"/>
        </w:rPr>
      </w:pPr>
      <w:r w:rsidRPr="001807E1">
        <w:rPr>
          <w:rFonts w:asciiTheme="majorHAnsi" w:hAnsiTheme="majorHAnsi" w:cstheme="majorHAnsi"/>
          <w:sz w:val="22"/>
          <w:szCs w:val="22"/>
        </w:rPr>
        <w:t xml:space="preserve">Prepare </w:t>
      </w:r>
      <w:hyperlink r:id="rId19" w:history="1">
        <w:r w:rsidRPr="00C5414D">
          <w:rPr>
            <w:rStyle w:val="Hyperlink"/>
            <w:rFonts w:asciiTheme="majorHAnsi" w:hAnsiTheme="majorHAnsi" w:cstheme="majorHAnsi"/>
            <w:sz w:val="22"/>
            <w:szCs w:val="22"/>
          </w:rPr>
          <w:t>terms of reference</w:t>
        </w:r>
      </w:hyperlink>
      <w:r w:rsidRPr="001807E1">
        <w:rPr>
          <w:rFonts w:asciiTheme="majorHAnsi" w:hAnsiTheme="majorHAnsi" w:cstheme="majorHAnsi"/>
          <w:sz w:val="22"/>
          <w:szCs w:val="22"/>
        </w:rPr>
        <w:t xml:space="preserve"> describing the tasks of the Fellow;</w:t>
      </w:r>
    </w:p>
    <w:p w14:paraId="13614F9B" w14:textId="77777777" w:rsidR="001807E1" w:rsidRPr="001807E1" w:rsidRDefault="001807E1" w:rsidP="001807E1">
      <w:pPr>
        <w:pStyle w:val="ListParagraph"/>
        <w:numPr>
          <w:ilvl w:val="1"/>
          <w:numId w:val="40"/>
        </w:numPr>
        <w:spacing w:after="12" w:line="259" w:lineRule="auto"/>
        <w:ind w:hanging="435"/>
        <w:jc w:val="both"/>
        <w:rPr>
          <w:rFonts w:asciiTheme="majorHAnsi" w:hAnsiTheme="majorHAnsi" w:cstheme="majorHAnsi"/>
          <w:sz w:val="22"/>
          <w:szCs w:val="22"/>
        </w:rPr>
      </w:pPr>
      <w:r w:rsidRPr="001807E1">
        <w:rPr>
          <w:rFonts w:asciiTheme="majorHAnsi" w:hAnsiTheme="majorHAnsi" w:cstheme="majorHAnsi"/>
          <w:sz w:val="22"/>
          <w:szCs w:val="22"/>
        </w:rPr>
        <w:t>Ensure that a Fellow’s assignment is at the appropriate level of complexity and variety;</w:t>
      </w:r>
    </w:p>
    <w:p w14:paraId="1737ABBA" w14:textId="77777777" w:rsidR="001807E1" w:rsidRPr="001807E1" w:rsidRDefault="001807E1" w:rsidP="001807E1">
      <w:pPr>
        <w:pStyle w:val="ListParagraph"/>
        <w:numPr>
          <w:ilvl w:val="1"/>
          <w:numId w:val="40"/>
        </w:numPr>
        <w:spacing w:after="12" w:line="259" w:lineRule="auto"/>
        <w:ind w:hanging="435"/>
        <w:jc w:val="both"/>
        <w:rPr>
          <w:rFonts w:asciiTheme="majorHAnsi" w:hAnsiTheme="majorHAnsi" w:cstheme="majorHAnsi"/>
          <w:sz w:val="22"/>
          <w:szCs w:val="22"/>
        </w:rPr>
      </w:pPr>
      <w:r w:rsidRPr="001807E1">
        <w:rPr>
          <w:rFonts w:asciiTheme="majorHAnsi" w:hAnsiTheme="majorHAnsi" w:cstheme="majorHAnsi"/>
          <w:sz w:val="22"/>
          <w:szCs w:val="22"/>
        </w:rPr>
        <w:t>Provide the Fellow with office space, office support, office, security and communications equipment and other resources necessary for the performance of the Fellow’s tasks;</w:t>
      </w:r>
    </w:p>
    <w:p w14:paraId="4DC3BDCF" w14:textId="77777777" w:rsidR="001807E1" w:rsidRPr="001807E1" w:rsidRDefault="001807E1" w:rsidP="001807E1">
      <w:pPr>
        <w:pStyle w:val="ListParagraph"/>
        <w:numPr>
          <w:ilvl w:val="1"/>
          <w:numId w:val="40"/>
        </w:numPr>
        <w:spacing w:after="12" w:line="259" w:lineRule="auto"/>
        <w:ind w:hanging="435"/>
        <w:jc w:val="both"/>
        <w:rPr>
          <w:rFonts w:asciiTheme="majorHAnsi" w:hAnsiTheme="majorHAnsi" w:cstheme="majorHAnsi"/>
          <w:sz w:val="22"/>
          <w:szCs w:val="22"/>
        </w:rPr>
      </w:pPr>
      <w:r w:rsidRPr="001807E1">
        <w:rPr>
          <w:rFonts w:asciiTheme="majorHAnsi" w:hAnsiTheme="majorHAnsi" w:cstheme="majorHAnsi"/>
          <w:sz w:val="22"/>
          <w:szCs w:val="22"/>
        </w:rPr>
        <w:t>Provide guidance and constructive feedback to the Fellow regarding the Fellow’s performance; and</w:t>
      </w:r>
    </w:p>
    <w:p w14:paraId="695593BA" w14:textId="77777777" w:rsidR="001807E1" w:rsidRPr="001807E1" w:rsidRDefault="001807E1" w:rsidP="001807E1">
      <w:pPr>
        <w:pStyle w:val="ListParagraph"/>
        <w:numPr>
          <w:ilvl w:val="1"/>
          <w:numId w:val="40"/>
        </w:numPr>
        <w:spacing w:after="12" w:line="259" w:lineRule="auto"/>
        <w:ind w:hanging="435"/>
        <w:jc w:val="both"/>
        <w:rPr>
          <w:rFonts w:asciiTheme="majorHAnsi" w:hAnsiTheme="majorHAnsi" w:cstheme="majorHAnsi"/>
          <w:sz w:val="22"/>
          <w:szCs w:val="22"/>
        </w:rPr>
      </w:pPr>
      <w:r w:rsidRPr="001807E1">
        <w:rPr>
          <w:rFonts w:asciiTheme="majorHAnsi" w:hAnsiTheme="majorHAnsi" w:cstheme="majorHAnsi"/>
          <w:sz w:val="22"/>
          <w:szCs w:val="22"/>
        </w:rPr>
        <w:t>Ensure that the Fellow is included in the security arrangements of the duty station, including security plans and briefings.</w:t>
      </w:r>
    </w:p>
    <w:p w14:paraId="13112522" w14:textId="77777777" w:rsidR="001807E1" w:rsidRPr="001807E1" w:rsidRDefault="001807E1" w:rsidP="001807E1">
      <w:pPr>
        <w:spacing w:after="12" w:line="259" w:lineRule="auto"/>
        <w:rPr>
          <w:rFonts w:asciiTheme="majorHAnsi" w:hAnsiTheme="majorHAnsi" w:cstheme="majorHAnsi"/>
          <w:sz w:val="22"/>
          <w:szCs w:val="22"/>
        </w:rPr>
      </w:pPr>
    </w:p>
    <w:p w14:paraId="13CA45AC" w14:textId="77777777" w:rsidR="001807E1" w:rsidRPr="001807E1" w:rsidRDefault="001807E1" w:rsidP="001807E1">
      <w:pPr>
        <w:pStyle w:val="Heading1"/>
        <w:ind w:left="-5"/>
        <w:jc w:val="both"/>
        <w:rPr>
          <w:rFonts w:asciiTheme="majorHAnsi" w:hAnsiTheme="majorHAnsi" w:cstheme="majorHAnsi"/>
          <w:b/>
          <w:bCs/>
          <w:sz w:val="22"/>
          <w:szCs w:val="22"/>
        </w:rPr>
      </w:pPr>
      <w:r w:rsidRPr="001807E1">
        <w:rPr>
          <w:rFonts w:asciiTheme="majorHAnsi" w:hAnsiTheme="majorHAnsi" w:cstheme="majorHAnsi"/>
          <w:b/>
          <w:bCs/>
          <w:sz w:val="22"/>
          <w:szCs w:val="22"/>
        </w:rPr>
        <w:t>Responsibilities and Obligations of Fellows</w:t>
      </w:r>
    </w:p>
    <w:p w14:paraId="51DF936D" w14:textId="77777777" w:rsidR="001807E1" w:rsidRPr="001807E1" w:rsidRDefault="001807E1" w:rsidP="001807E1">
      <w:pPr>
        <w:spacing w:after="11" w:line="259" w:lineRule="auto"/>
        <w:rPr>
          <w:rFonts w:asciiTheme="majorHAnsi" w:hAnsiTheme="majorHAnsi" w:cstheme="majorHAnsi"/>
          <w:sz w:val="22"/>
          <w:szCs w:val="22"/>
        </w:rPr>
      </w:pPr>
      <w:r w:rsidRPr="001807E1">
        <w:rPr>
          <w:rFonts w:asciiTheme="majorHAnsi" w:hAnsiTheme="majorHAnsi" w:cstheme="majorHAnsi"/>
          <w:sz w:val="22"/>
          <w:szCs w:val="22"/>
        </w:rPr>
        <w:t xml:space="preserve"> </w:t>
      </w:r>
    </w:p>
    <w:p w14:paraId="0927A26E" w14:textId="77777777" w:rsidR="001807E1" w:rsidRPr="001807E1" w:rsidRDefault="001807E1" w:rsidP="001807E1">
      <w:pPr>
        <w:pStyle w:val="ListParagraph"/>
        <w:numPr>
          <w:ilvl w:val="0"/>
          <w:numId w:val="39"/>
        </w:numPr>
        <w:spacing w:after="12" w:line="260" w:lineRule="auto"/>
        <w:ind w:hanging="437"/>
        <w:jc w:val="both"/>
        <w:rPr>
          <w:rFonts w:asciiTheme="majorHAnsi" w:hAnsiTheme="majorHAnsi" w:cstheme="majorHAnsi"/>
          <w:sz w:val="22"/>
          <w:szCs w:val="22"/>
        </w:rPr>
      </w:pPr>
      <w:r w:rsidRPr="001807E1">
        <w:rPr>
          <w:rFonts w:asciiTheme="majorHAnsi" w:hAnsiTheme="majorHAnsi" w:cstheme="majorHAnsi"/>
          <w:sz w:val="22"/>
          <w:szCs w:val="22"/>
        </w:rPr>
        <w:t xml:space="preserve">Fellows must: </w:t>
      </w:r>
    </w:p>
    <w:p w14:paraId="508F03AB" w14:textId="77777777" w:rsidR="001807E1" w:rsidRPr="001807E1" w:rsidRDefault="001807E1" w:rsidP="001807E1">
      <w:pPr>
        <w:pStyle w:val="ListParagraph"/>
        <w:numPr>
          <w:ilvl w:val="0"/>
          <w:numId w:val="41"/>
        </w:numPr>
        <w:snapToGrid w:val="0"/>
        <w:spacing w:before="120" w:after="12" w:line="259" w:lineRule="auto"/>
        <w:ind w:left="1123" w:hanging="432"/>
        <w:contextualSpacing w:val="0"/>
        <w:jc w:val="both"/>
        <w:rPr>
          <w:rFonts w:asciiTheme="majorHAnsi" w:hAnsiTheme="majorHAnsi" w:cstheme="majorHAnsi"/>
          <w:sz w:val="22"/>
          <w:szCs w:val="22"/>
        </w:rPr>
      </w:pPr>
      <w:r w:rsidRPr="001807E1">
        <w:rPr>
          <w:rFonts w:asciiTheme="majorHAnsi" w:hAnsiTheme="majorHAnsi" w:cstheme="majorHAnsi"/>
          <w:sz w:val="22"/>
          <w:szCs w:val="22"/>
        </w:rPr>
        <w:t>Observe all applicable regulations, rules, policies, procedures, instructions and other directives, including all security guidance, standards and other safety and security arrangements;</w:t>
      </w:r>
      <w:r w:rsidRPr="001807E1">
        <w:rPr>
          <w:rStyle w:val="FootnoteReference"/>
          <w:rFonts w:asciiTheme="majorHAnsi" w:hAnsiTheme="majorHAnsi" w:cstheme="majorHAnsi"/>
          <w:sz w:val="22"/>
          <w:szCs w:val="22"/>
        </w:rPr>
        <w:footnoteReference w:id="1"/>
      </w:r>
      <w:r w:rsidRPr="001807E1">
        <w:rPr>
          <w:rFonts w:asciiTheme="majorHAnsi" w:hAnsiTheme="majorHAnsi" w:cstheme="majorHAnsi"/>
          <w:sz w:val="22"/>
          <w:szCs w:val="22"/>
        </w:rPr>
        <w:t xml:space="preserve"> </w:t>
      </w:r>
    </w:p>
    <w:p w14:paraId="198C8952" w14:textId="77777777" w:rsidR="001807E1" w:rsidRPr="001807E1" w:rsidRDefault="001807E1" w:rsidP="001807E1">
      <w:pPr>
        <w:pStyle w:val="ListParagraph"/>
        <w:numPr>
          <w:ilvl w:val="0"/>
          <w:numId w:val="41"/>
        </w:numPr>
        <w:snapToGrid w:val="0"/>
        <w:spacing w:before="120" w:after="12" w:line="259" w:lineRule="auto"/>
        <w:ind w:left="1123" w:hanging="432"/>
        <w:contextualSpacing w:val="0"/>
        <w:jc w:val="both"/>
        <w:rPr>
          <w:rFonts w:asciiTheme="majorHAnsi" w:hAnsiTheme="majorHAnsi" w:cstheme="majorHAnsi"/>
          <w:sz w:val="22"/>
          <w:szCs w:val="22"/>
        </w:rPr>
      </w:pPr>
      <w:r w:rsidRPr="001807E1">
        <w:rPr>
          <w:rFonts w:asciiTheme="majorHAnsi" w:hAnsiTheme="majorHAnsi" w:cstheme="majorHAnsi"/>
          <w:sz w:val="22"/>
          <w:szCs w:val="22"/>
        </w:rPr>
        <w:t>Although Fellows are not “officials” of UNDP, comply with the standards of conduct set forth in the Secretary General’s Bulletin ST/SGB/2002/9 of 18 June 2002, entitled “Regulations Governing the Status, Basic Rights and Duties of Officials other than Secretariat Officials, and Experts on Mission”;</w:t>
      </w:r>
    </w:p>
    <w:p w14:paraId="3F7CCC3B" w14:textId="77777777" w:rsidR="001807E1" w:rsidRPr="001807E1" w:rsidRDefault="001807E1" w:rsidP="001807E1">
      <w:pPr>
        <w:pStyle w:val="ListParagraph"/>
        <w:numPr>
          <w:ilvl w:val="0"/>
          <w:numId w:val="41"/>
        </w:numPr>
        <w:snapToGrid w:val="0"/>
        <w:spacing w:before="120" w:after="12" w:line="259" w:lineRule="auto"/>
        <w:ind w:left="1123" w:hanging="432"/>
        <w:contextualSpacing w:val="0"/>
        <w:jc w:val="both"/>
        <w:rPr>
          <w:rFonts w:asciiTheme="majorHAnsi" w:hAnsiTheme="majorHAnsi" w:cstheme="majorHAnsi"/>
          <w:sz w:val="22"/>
          <w:szCs w:val="22"/>
        </w:rPr>
      </w:pPr>
      <w:r w:rsidRPr="001807E1">
        <w:rPr>
          <w:rFonts w:asciiTheme="majorHAnsi" w:hAnsiTheme="majorHAnsi" w:cstheme="majorHAnsi"/>
          <w:sz w:val="22"/>
          <w:szCs w:val="22"/>
        </w:rPr>
        <w:t xml:space="preserve">Comply with the standards of conduct set forth in the Secretary-General’s Bulletin ST/SGB/2003/13 of 9 October 2003, concerning “Special measures for protection </w:t>
      </w:r>
      <w:r w:rsidRPr="001807E1">
        <w:rPr>
          <w:rFonts w:asciiTheme="majorHAnsi" w:hAnsiTheme="majorHAnsi" w:cstheme="majorHAnsi"/>
          <w:sz w:val="22"/>
          <w:szCs w:val="22"/>
        </w:rPr>
        <w:lastRenderedPageBreak/>
        <w:t>from sexual exploitation and sexual abuse” and with UNDP’s Policy on “Harassment, Sexual Harassment, Discrimination, and Abuse of Authority”;</w:t>
      </w:r>
    </w:p>
    <w:p w14:paraId="31B3CB2D" w14:textId="77777777" w:rsidR="001807E1" w:rsidRPr="001807E1" w:rsidRDefault="001807E1" w:rsidP="001807E1">
      <w:pPr>
        <w:pStyle w:val="ListParagraph"/>
        <w:numPr>
          <w:ilvl w:val="0"/>
          <w:numId w:val="41"/>
        </w:numPr>
        <w:snapToGrid w:val="0"/>
        <w:spacing w:before="120" w:after="12" w:line="259" w:lineRule="auto"/>
        <w:ind w:left="1123" w:hanging="432"/>
        <w:contextualSpacing w:val="0"/>
        <w:jc w:val="both"/>
        <w:rPr>
          <w:rFonts w:asciiTheme="majorHAnsi" w:hAnsiTheme="majorHAnsi" w:cstheme="majorHAnsi"/>
          <w:sz w:val="22"/>
          <w:szCs w:val="22"/>
        </w:rPr>
      </w:pPr>
      <w:r w:rsidRPr="001807E1">
        <w:rPr>
          <w:rFonts w:asciiTheme="majorHAnsi" w:hAnsiTheme="majorHAnsi" w:cstheme="majorHAnsi"/>
          <w:sz w:val="22"/>
          <w:szCs w:val="22"/>
        </w:rPr>
        <w:t>Upon completion of the fellowship, provide the receiving office with all materials prepared or collected by them during their fellowship. UNDP shall be entitled to all property rights, including, but not limited to, patents, copyrights and trademarks, with regards to material that bears a direct relation to, or is made as a consequence of, the activities conducted during the fellowships. At the request of UNDP, the Fellows shall assist UNDP in securing such property rights and transferring them to UNDP in compliance with the requirements of the applicable law;</w:t>
      </w:r>
    </w:p>
    <w:p w14:paraId="59864BB9" w14:textId="77777777" w:rsidR="001807E1" w:rsidRPr="001807E1" w:rsidRDefault="001807E1" w:rsidP="001807E1">
      <w:pPr>
        <w:pStyle w:val="ListParagraph"/>
        <w:numPr>
          <w:ilvl w:val="0"/>
          <w:numId w:val="41"/>
        </w:numPr>
        <w:snapToGrid w:val="0"/>
        <w:spacing w:before="120" w:after="12" w:line="259" w:lineRule="auto"/>
        <w:ind w:left="1123" w:hanging="432"/>
        <w:contextualSpacing w:val="0"/>
        <w:jc w:val="both"/>
        <w:rPr>
          <w:rFonts w:asciiTheme="majorHAnsi" w:hAnsiTheme="majorHAnsi" w:cstheme="majorHAnsi"/>
          <w:sz w:val="22"/>
          <w:szCs w:val="22"/>
        </w:rPr>
      </w:pPr>
      <w:r w:rsidRPr="001807E1">
        <w:rPr>
          <w:rFonts w:asciiTheme="majorHAnsi" w:hAnsiTheme="majorHAnsi" w:cstheme="majorHAnsi"/>
          <w:sz w:val="22"/>
          <w:szCs w:val="22"/>
        </w:rPr>
        <w:t xml:space="preserve">Respect the impartiality and independence required of the United Nations, UNDP and the receiving office and not seek nor accept instructions regarding the activities conducted under the fellowship from any Government or from any authority, organization or body external to UNDP; </w:t>
      </w:r>
    </w:p>
    <w:p w14:paraId="1013D1E6" w14:textId="77777777" w:rsidR="001807E1" w:rsidRPr="001807E1" w:rsidRDefault="001807E1" w:rsidP="001807E1">
      <w:pPr>
        <w:pStyle w:val="ListParagraph"/>
        <w:numPr>
          <w:ilvl w:val="0"/>
          <w:numId w:val="41"/>
        </w:numPr>
        <w:snapToGrid w:val="0"/>
        <w:spacing w:before="120" w:after="12" w:line="259" w:lineRule="auto"/>
        <w:ind w:left="1123" w:hanging="432"/>
        <w:contextualSpacing w:val="0"/>
        <w:jc w:val="both"/>
        <w:rPr>
          <w:rFonts w:asciiTheme="majorHAnsi" w:hAnsiTheme="majorHAnsi" w:cstheme="majorHAnsi"/>
          <w:sz w:val="22"/>
          <w:szCs w:val="22"/>
        </w:rPr>
      </w:pPr>
      <w:r w:rsidRPr="001807E1">
        <w:rPr>
          <w:rFonts w:asciiTheme="majorHAnsi" w:hAnsiTheme="majorHAnsi" w:cstheme="majorHAnsi"/>
          <w:sz w:val="22"/>
          <w:szCs w:val="22"/>
        </w:rPr>
        <w:t xml:space="preserve">Refrain from communicating at any time to the media or to any institution, person, Government or any other party external to UNDP any information that has become known to them by reason of their association with the United Nations, UNDP or the receiving office unless otherwise authorized by the receiving office. Fellows may not use any such information without the written authorization of the receiving office, and such information may never be used for personal gain. These obligations also apply after the end of the fellowship with UNDP; </w:t>
      </w:r>
    </w:p>
    <w:p w14:paraId="6368284A" w14:textId="77777777" w:rsidR="001807E1" w:rsidRPr="001807E1" w:rsidRDefault="001807E1" w:rsidP="001807E1">
      <w:pPr>
        <w:pStyle w:val="ListParagraph"/>
        <w:numPr>
          <w:ilvl w:val="0"/>
          <w:numId w:val="41"/>
        </w:numPr>
        <w:snapToGrid w:val="0"/>
        <w:spacing w:before="120" w:after="12" w:line="259" w:lineRule="auto"/>
        <w:ind w:left="1123" w:hanging="432"/>
        <w:contextualSpacing w:val="0"/>
        <w:jc w:val="both"/>
        <w:rPr>
          <w:rFonts w:asciiTheme="majorHAnsi" w:hAnsiTheme="majorHAnsi" w:cstheme="majorHAnsi"/>
          <w:sz w:val="22"/>
          <w:szCs w:val="22"/>
        </w:rPr>
      </w:pPr>
      <w:r w:rsidRPr="001807E1">
        <w:rPr>
          <w:rFonts w:asciiTheme="majorHAnsi" w:hAnsiTheme="majorHAnsi" w:cstheme="majorHAnsi"/>
          <w:sz w:val="22"/>
          <w:szCs w:val="22"/>
        </w:rPr>
        <w:t xml:space="preserve">Refrain from any conduct that would adversely reflect on the United Nations, UNDP, or the receiving office and from engaging in any activity which is incompatible with the aims and objectives of the United Nations or UNDP; and </w:t>
      </w:r>
    </w:p>
    <w:p w14:paraId="2DDE8084" w14:textId="77777777" w:rsidR="001807E1" w:rsidRPr="001807E1" w:rsidRDefault="001807E1" w:rsidP="001807E1">
      <w:pPr>
        <w:pStyle w:val="ListParagraph"/>
        <w:numPr>
          <w:ilvl w:val="0"/>
          <w:numId w:val="41"/>
        </w:numPr>
        <w:snapToGrid w:val="0"/>
        <w:spacing w:before="120" w:after="12" w:line="259" w:lineRule="auto"/>
        <w:ind w:left="1123" w:hanging="432"/>
        <w:contextualSpacing w:val="0"/>
        <w:jc w:val="both"/>
        <w:rPr>
          <w:rFonts w:asciiTheme="majorHAnsi" w:hAnsiTheme="majorHAnsi" w:cstheme="majorHAnsi"/>
          <w:sz w:val="22"/>
          <w:szCs w:val="22"/>
        </w:rPr>
      </w:pPr>
      <w:r w:rsidRPr="001807E1">
        <w:rPr>
          <w:rFonts w:asciiTheme="majorHAnsi" w:hAnsiTheme="majorHAnsi" w:cstheme="majorHAnsi"/>
          <w:sz w:val="22"/>
          <w:szCs w:val="22"/>
        </w:rPr>
        <w:t xml:space="preserve">Comply with their personal obligations, local laws and customs, including any taxation requirements. </w:t>
      </w:r>
    </w:p>
    <w:p w14:paraId="4BF5156E" w14:textId="77777777" w:rsidR="001807E1" w:rsidRPr="001807E1" w:rsidRDefault="001807E1" w:rsidP="001807E1">
      <w:pPr>
        <w:spacing w:after="12" w:line="259" w:lineRule="auto"/>
        <w:rPr>
          <w:rFonts w:asciiTheme="majorHAnsi" w:hAnsiTheme="majorHAnsi" w:cstheme="majorHAnsi"/>
          <w:sz w:val="22"/>
          <w:szCs w:val="22"/>
        </w:rPr>
      </w:pPr>
    </w:p>
    <w:p w14:paraId="1443EFC2" w14:textId="77777777" w:rsidR="001807E1" w:rsidRPr="001807E1" w:rsidRDefault="001807E1" w:rsidP="001807E1">
      <w:pPr>
        <w:pStyle w:val="Heading1"/>
        <w:ind w:left="-5"/>
        <w:jc w:val="both"/>
        <w:rPr>
          <w:rFonts w:asciiTheme="majorHAnsi" w:hAnsiTheme="majorHAnsi" w:cstheme="majorHAnsi"/>
          <w:b/>
          <w:bCs/>
          <w:sz w:val="22"/>
          <w:szCs w:val="22"/>
        </w:rPr>
      </w:pPr>
      <w:r w:rsidRPr="001807E1">
        <w:rPr>
          <w:rFonts w:asciiTheme="majorHAnsi" w:hAnsiTheme="majorHAnsi" w:cstheme="majorHAnsi"/>
          <w:b/>
          <w:bCs/>
          <w:sz w:val="22"/>
          <w:szCs w:val="22"/>
        </w:rPr>
        <w:t xml:space="preserve">Liability and Third-party Claims </w:t>
      </w:r>
    </w:p>
    <w:p w14:paraId="0D51B44E" w14:textId="77777777" w:rsidR="001807E1" w:rsidRPr="001807E1" w:rsidRDefault="001807E1" w:rsidP="001807E1">
      <w:pPr>
        <w:spacing w:after="12" w:line="259" w:lineRule="auto"/>
        <w:rPr>
          <w:rFonts w:asciiTheme="majorHAnsi" w:hAnsiTheme="majorHAnsi" w:cstheme="majorHAnsi"/>
          <w:sz w:val="22"/>
          <w:szCs w:val="22"/>
        </w:rPr>
      </w:pPr>
      <w:r w:rsidRPr="001807E1">
        <w:rPr>
          <w:rFonts w:asciiTheme="majorHAnsi" w:hAnsiTheme="majorHAnsi" w:cstheme="majorHAnsi"/>
          <w:sz w:val="22"/>
          <w:szCs w:val="22"/>
        </w:rPr>
        <w:t xml:space="preserve"> </w:t>
      </w:r>
    </w:p>
    <w:p w14:paraId="127ECB1D" w14:textId="5F4BDF8E"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bookmarkStart w:id="5" w:name="_Hlk38471997"/>
      <w:r w:rsidRPr="001807E1">
        <w:rPr>
          <w:rFonts w:asciiTheme="majorHAnsi" w:hAnsiTheme="majorHAnsi" w:cstheme="majorHAnsi"/>
          <w:sz w:val="22"/>
          <w:szCs w:val="22"/>
        </w:rPr>
        <w:t xml:space="preserve">UNDP will not be responsible for loss or damage to property and personal effects of the Fellow that may occur during the fellowship, except if caused by the gross negligence or </w:t>
      </w:r>
      <w:r w:rsidR="00FF18C5" w:rsidRPr="001807E1">
        <w:rPr>
          <w:rFonts w:asciiTheme="majorHAnsi" w:hAnsiTheme="majorHAnsi" w:cstheme="majorHAnsi"/>
          <w:sz w:val="22"/>
          <w:szCs w:val="22"/>
        </w:rPr>
        <w:t>willful</w:t>
      </w:r>
      <w:r w:rsidRPr="001807E1">
        <w:rPr>
          <w:rFonts w:asciiTheme="majorHAnsi" w:hAnsiTheme="majorHAnsi" w:cstheme="majorHAnsi"/>
          <w:sz w:val="22"/>
          <w:szCs w:val="22"/>
        </w:rPr>
        <w:t xml:space="preserve"> acts of UNDP. </w:t>
      </w:r>
    </w:p>
    <w:p w14:paraId="2542C28C" w14:textId="77777777" w:rsidR="001807E1" w:rsidRPr="001807E1" w:rsidRDefault="001807E1" w:rsidP="001807E1">
      <w:pPr>
        <w:pStyle w:val="ListParagraph"/>
        <w:spacing w:after="12" w:line="259" w:lineRule="auto"/>
        <w:ind w:left="283"/>
        <w:rPr>
          <w:rFonts w:asciiTheme="majorHAnsi" w:hAnsiTheme="majorHAnsi" w:cstheme="majorHAnsi"/>
          <w:sz w:val="22"/>
          <w:szCs w:val="22"/>
        </w:rPr>
      </w:pPr>
    </w:p>
    <w:p w14:paraId="0D2E3261" w14:textId="77777777"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t>UNDP will not be responsible for any claims by any parties for loss of or damage to their property, death or personal injury caused by the actions or omissions of the Fellows during their fellowship.</w:t>
      </w:r>
    </w:p>
    <w:p w14:paraId="404F6B96" w14:textId="77777777" w:rsidR="001807E1" w:rsidRPr="001807E1" w:rsidRDefault="001807E1" w:rsidP="001807E1">
      <w:pPr>
        <w:pStyle w:val="ListParagraph"/>
        <w:spacing w:after="12" w:line="259" w:lineRule="auto"/>
        <w:ind w:left="283"/>
        <w:rPr>
          <w:rFonts w:asciiTheme="majorHAnsi" w:hAnsiTheme="majorHAnsi" w:cstheme="majorHAnsi"/>
          <w:sz w:val="22"/>
          <w:szCs w:val="22"/>
        </w:rPr>
      </w:pPr>
    </w:p>
    <w:p w14:paraId="41DF23BF" w14:textId="77777777"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t>In the case of Sponsoring Entity Fellowships, the Sponsoring Entity must indemnify UNDP and its officials against all claims arising out of acts or omissions of the Fellow as further specified in the Fellowship Agreement. The Sponsoring Entity remains responsible for all costs, liabilities and other obligations related to or arising from the fellowship, as described in this policy and as elaborated in the Fellowship Agreement.</w:t>
      </w:r>
    </w:p>
    <w:bookmarkEnd w:id="5"/>
    <w:p w14:paraId="286B3074" w14:textId="77777777" w:rsidR="001807E1" w:rsidRPr="001807E1" w:rsidRDefault="001807E1" w:rsidP="001807E1">
      <w:pPr>
        <w:spacing w:line="259" w:lineRule="auto"/>
        <w:rPr>
          <w:rFonts w:asciiTheme="majorHAnsi" w:hAnsiTheme="majorHAnsi" w:cstheme="majorHAnsi"/>
          <w:sz w:val="22"/>
          <w:szCs w:val="22"/>
        </w:rPr>
      </w:pPr>
    </w:p>
    <w:p w14:paraId="332E925B" w14:textId="77777777" w:rsidR="001807E1" w:rsidRPr="001807E1" w:rsidRDefault="001807E1" w:rsidP="001807E1">
      <w:pPr>
        <w:spacing w:after="9" w:line="259" w:lineRule="auto"/>
        <w:rPr>
          <w:rFonts w:asciiTheme="majorHAnsi" w:hAnsiTheme="majorHAnsi" w:cstheme="majorHAnsi"/>
          <w:b/>
          <w:bCs/>
          <w:sz w:val="22"/>
          <w:szCs w:val="22"/>
        </w:rPr>
      </w:pPr>
      <w:r w:rsidRPr="001807E1">
        <w:rPr>
          <w:rFonts w:asciiTheme="majorHAnsi" w:hAnsiTheme="majorHAnsi" w:cstheme="majorHAnsi"/>
          <w:b/>
          <w:bCs/>
          <w:sz w:val="22"/>
          <w:szCs w:val="22"/>
        </w:rPr>
        <w:t xml:space="preserve">Stipends, Insurance and other Expenses </w:t>
      </w:r>
    </w:p>
    <w:p w14:paraId="1CB17A16" w14:textId="77777777" w:rsidR="001807E1" w:rsidRPr="001807E1" w:rsidRDefault="001807E1" w:rsidP="001807E1">
      <w:pPr>
        <w:pStyle w:val="ListParagraph"/>
        <w:spacing w:after="12" w:line="259" w:lineRule="auto"/>
        <w:ind w:left="551"/>
        <w:rPr>
          <w:rFonts w:asciiTheme="majorHAnsi" w:hAnsiTheme="majorHAnsi" w:cstheme="majorHAnsi"/>
          <w:sz w:val="22"/>
          <w:szCs w:val="22"/>
        </w:rPr>
      </w:pPr>
    </w:p>
    <w:p w14:paraId="5FA56D57" w14:textId="77777777"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t xml:space="preserve">Fellows are paid a monthly stipend. </w:t>
      </w:r>
      <w:r w:rsidRPr="001807E1" w:rsidDel="002950B0">
        <w:rPr>
          <w:rFonts w:asciiTheme="majorHAnsi" w:hAnsiTheme="majorHAnsi" w:cstheme="majorHAnsi"/>
          <w:sz w:val="22"/>
          <w:szCs w:val="22"/>
        </w:rPr>
        <w:t>Stipends are neither a salary</w:t>
      </w:r>
      <w:r w:rsidRPr="001807E1">
        <w:rPr>
          <w:rFonts w:asciiTheme="majorHAnsi" w:hAnsiTheme="majorHAnsi" w:cstheme="majorHAnsi"/>
          <w:sz w:val="22"/>
          <w:szCs w:val="22"/>
        </w:rPr>
        <w:t>, remuneration</w:t>
      </w:r>
      <w:r w:rsidRPr="001807E1" w:rsidDel="002950B0">
        <w:rPr>
          <w:rFonts w:asciiTheme="majorHAnsi" w:hAnsiTheme="majorHAnsi" w:cstheme="majorHAnsi"/>
          <w:sz w:val="22"/>
          <w:szCs w:val="22"/>
        </w:rPr>
        <w:t xml:space="preserve"> nor an honorarium. </w:t>
      </w:r>
    </w:p>
    <w:p w14:paraId="68608A27" w14:textId="77777777" w:rsidR="001807E1" w:rsidRPr="001807E1" w:rsidRDefault="001807E1" w:rsidP="001807E1">
      <w:pPr>
        <w:pStyle w:val="ListParagraph"/>
        <w:spacing w:after="12" w:line="259" w:lineRule="auto"/>
        <w:ind w:left="283"/>
        <w:rPr>
          <w:rFonts w:asciiTheme="majorHAnsi" w:hAnsiTheme="majorHAnsi" w:cstheme="majorHAnsi"/>
          <w:sz w:val="22"/>
          <w:szCs w:val="22"/>
        </w:rPr>
      </w:pPr>
    </w:p>
    <w:p w14:paraId="5AA0FB6B" w14:textId="77777777"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t xml:space="preserve">In the case of Sponsoring Entity Fellowships: </w:t>
      </w:r>
    </w:p>
    <w:p w14:paraId="6CDA1E5F" w14:textId="77777777" w:rsidR="001807E1" w:rsidRPr="001807E1" w:rsidRDefault="001807E1" w:rsidP="001807E1">
      <w:pPr>
        <w:spacing w:after="12" w:line="259" w:lineRule="auto"/>
        <w:rPr>
          <w:rFonts w:asciiTheme="majorHAnsi" w:hAnsiTheme="majorHAnsi" w:cstheme="majorHAnsi"/>
          <w:sz w:val="22"/>
          <w:szCs w:val="22"/>
        </w:rPr>
      </w:pPr>
    </w:p>
    <w:p w14:paraId="06CC0EF0" w14:textId="3B592CDD" w:rsidR="001807E1" w:rsidRPr="001807E1" w:rsidRDefault="001807E1" w:rsidP="001807E1">
      <w:pPr>
        <w:pStyle w:val="ListParagraph"/>
        <w:numPr>
          <w:ilvl w:val="0"/>
          <w:numId w:val="44"/>
        </w:numPr>
        <w:spacing w:after="12" w:line="259" w:lineRule="auto"/>
        <w:jc w:val="both"/>
        <w:rPr>
          <w:rFonts w:asciiTheme="majorHAnsi" w:hAnsiTheme="majorHAnsi" w:cstheme="majorHAnsi"/>
          <w:sz w:val="22"/>
          <w:szCs w:val="22"/>
        </w:rPr>
      </w:pPr>
      <w:r w:rsidRPr="001807E1">
        <w:rPr>
          <w:rFonts w:asciiTheme="majorHAnsi" w:hAnsiTheme="majorHAnsi" w:cstheme="majorHAnsi"/>
          <w:sz w:val="22"/>
          <w:szCs w:val="22"/>
        </w:rPr>
        <w:t>The stipend rates will be stipulated in the Fellowship Agreement. If the Sponsoring Entity so desires, the “</w:t>
      </w:r>
      <w:hyperlink r:id="rId20" w:history="1">
        <w:r w:rsidRPr="001807E1">
          <w:rPr>
            <w:rStyle w:val="Hyperlink"/>
            <w:rFonts w:asciiTheme="majorHAnsi" w:hAnsiTheme="majorHAnsi" w:cstheme="majorHAnsi"/>
            <w:sz w:val="22"/>
            <w:szCs w:val="22"/>
          </w:rPr>
          <w:t>UNDESA Stipend Rate for Fellows and Scholars</w:t>
        </w:r>
      </w:hyperlink>
      <w:r w:rsidRPr="001807E1">
        <w:rPr>
          <w:rFonts w:asciiTheme="majorHAnsi" w:hAnsiTheme="majorHAnsi" w:cstheme="majorHAnsi"/>
          <w:sz w:val="22"/>
          <w:szCs w:val="22"/>
        </w:rPr>
        <w:t xml:space="preserve">” table, effective as of 1 January of the year in which the fellowship is conducted may be used by the Sponsoring Entity as a reference to set the stipend rate; </w:t>
      </w:r>
    </w:p>
    <w:p w14:paraId="5D65BA5E" w14:textId="77777777" w:rsidR="001807E1" w:rsidRPr="001807E1" w:rsidRDefault="001807E1" w:rsidP="001807E1">
      <w:pPr>
        <w:pStyle w:val="ListParagraph"/>
        <w:spacing w:after="12" w:line="259" w:lineRule="auto"/>
        <w:ind w:left="1003"/>
        <w:rPr>
          <w:rFonts w:asciiTheme="majorHAnsi" w:hAnsiTheme="majorHAnsi" w:cstheme="majorHAnsi"/>
          <w:sz w:val="22"/>
          <w:szCs w:val="22"/>
        </w:rPr>
      </w:pPr>
    </w:p>
    <w:p w14:paraId="22AB964C" w14:textId="77777777" w:rsidR="001807E1" w:rsidRPr="001807E1" w:rsidRDefault="001807E1" w:rsidP="001807E1">
      <w:pPr>
        <w:pStyle w:val="ListParagraph"/>
        <w:numPr>
          <w:ilvl w:val="0"/>
          <w:numId w:val="44"/>
        </w:numPr>
        <w:spacing w:after="12" w:line="259" w:lineRule="auto"/>
        <w:jc w:val="both"/>
        <w:rPr>
          <w:rFonts w:asciiTheme="majorHAnsi" w:hAnsiTheme="majorHAnsi" w:cstheme="majorHAnsi"/>
          <w:sz w:val="22"/>
          <w:szCs w:val="22"/>
        </w:rPr>
      </w:pPr>
      <w:r w:rsidRPr="001807E1">
        <w:rPr>
          <w:rFonts w:asciiTheme="majorHAnsi" w:hAnsiTheme="majorHAnsi" w:cstheme="majorHAnsi"/>
          <w:sz w:val="22"/>
          <w:szCs w:val="22"/>
        </w:rPr>
        <w:t>The payment of stipends and other costs related to the fellowship are the responsibility of the Sponsoring Entity. In no case will UNDP pay the stipend directly to the Fellows nor will it be responsible for the payment of any costs related to the fellowship (other than costs incurred by Fellows while undertaking official travel at the request of UNDP);</w:t>
      </w:r>
    </w:p>
    <w:p w14:paraId="2BB19589" w14:textId="77777777" w:rsidR="001807E1" w:rsidRPr="001807E1" w:rsidRDefault="001807E1" w:rsidP="001807E1">
      <w:pPr>
        <w:pStyle w:val="ListParagraph"/>
        <w:spacing w:after="12" w:line="259" w:lineRule="auto"/>
        <w:ind w:left="551"/>
        <w:rPr>
          <w:rFonts w:asciiTheme="majorHAnsi" w:hAnsiTheme="majorHAnsi" w:cstheme="majorHAnsi"/>
          <w:sz w:val="22"/>
          <w:szCs w:val="22"/>
        </w:rPr>
      </w:pPr>
    </w:p>
    <w:p w14:paraId="56C27DE3" w14:textId="78A2AD8B" w:rsidR="001807E1" w:rsidRPr="001807E1" w:rsidRDefault="001807E1" w:rsidP="001807E1">
      <w:pPr>
        <w:pStyle w:val="ListParagraph"/>
        <w:numPr>
          <w:ilvl w:val="0"/>
          <w:numId w:val="44"/>
        </w:numPr>
        <w:spacing w:after="12" w:line="259" w:lineRule="auto"/>
        <w:jc w:val="both"/>
        <w:rPr>
          <w:rFonts w:asciiTheme="majorHAnsi" w:hAnsiTheme="majorHAnsi" w:cstheme="majorHAnsi"/>
          <w:sz w:val="22"/>
          <w:szCs w:val="22"/>
        </w:rPr>
      </w:pPr>
      <w:bookmarkStart w:id="6" w:name="_Hlk38382815"/>
      <w:r w:rsidRPr="001807E1">
        <w:rPr>
          <w:rFonts w:asciiTheme="majorHAnsi" w:hAnsiTheme="majorHAnsi" w:cstheme="majorHAnsi"/>
          <w:sz w:val="22"/>
          <w:szCs w:val="22"/>
        </w:rPr>
        <w:t xml:space="preserve">The Sponsoring Entity must secure, or ensure that the Fellows secure, adequate medical insurance coverage for the duration of the fellowship. If the Sponsoring Entity so requests, UNDP may help the Sponsoring Entity identify a suitable medical insurance provider. UNDP will bear no responsibility for medical insurance nor for any other costs arising from accidents and illness incurred during a fellowship assignment, which will be the responsibility of the Fellow unless such costs arise from the gross negligence or </w:t>
      </w:r>
      <w:r w:rsidR="00FF18C5" w:rsidRPr="001807E1">
        <w:rPr>
          <w:rFonts w:asciiTheme="majorHAnsi" w:hAnsiTheme="majorHAnsi" w:cstheme="majorHAnsi"/>
          <w:sz w:val="22"/>
          <w:szCs w:val="22"/>
        </w:rPr>
        <w:t>willful</w:t>
      </w:r>
      <w:r w:rsidRPr="001807E1">
        <w:rPr>
          <w:rFonts w:asciiTheme="majorHAnsi" w:hAnsiTheme="majorHAnsi" w:cstheme="majorHAnsi"/>
          <w:sz w:val="22"/>
          <w:szCs w:val="22"/>
        </w:rPr>
        <w:t xml:space="preserve"> acts of UNDP; and </w:t>
      </w:r>
    </w:p>
    <w:p w14:paraId="7E64547D" w14:textId="77777777" w:rsidR="001807E1" w:rsidRPr="001807E1" w:rsidRDefault="001807E1" w:rsidP="001807E1">
      <w:pPr>
        <w:pStyle w:val="ListParagraph"/>
        <w:spacing w:after="12" w:line="259" w:lineRule="auto"/>
        <w:ind w:left="283"/>
        <w:rPr>
          <w:rFonts w:asciiTheme="majorHAnsi" w:hAnsiTheme="majorHAnsi" w:cstheme="majorHAnsi"/>
          <w:sz w:val="22"/>
          <w:szCs w:val="22"/>
        </w:rPr>
      </w:pPr>
    </w:p>
    <w:p w14:paraId="6A0A363F" w14:textId="77777777" w:rsidR="001807E1" w:rsidRPr="001807E1" w:rsidRDefault="001807E1" w:rsidP="001807E1">
      <w:pPr>
        <w:pStyle w:val="ListParagraph"/>
        <w:numPr>
          <w:ilvl w:val="0"/>
          <w:numId w:val="44"/>
        </w:numPr>
        <w:spacing w:after="12" w:line="259" w:lineRule="auto"/>
        <w:jc w:val="both"/>
        <w:rPr>
          <w:rFonts w:asciiTheme="majorHAnsi" w:hAnsiTheme="majorHAnsi" w:cstheme="majorHAnsi"/>
          <w:sz w:val="22"/>
          <w:szCs w:val="22"/>
        </w:rPr>
      </w:pPr>
      <w:r w:rsidRPr="001807E1">
        <w:rPr>
          <w:rFonts w:asciiTheme="majorHAnsi" w:hAnsiTheme="majorHAnsi" w:cstheme="majorHAnsi"/>
          <w:sz w:val="22"/>
          <w:szCs w:val="22"/>
        </w:rPr>
        <w:t>The medical coverage secured by the Fellow or the Sponsoring Entity as per paragraph 25 (c) above, must be proper for the duty station in which the Fellow will be based, and proof of coverage must be submitted by the Sponsoring Entity to UNDP before the start of the fellowship assignment. For Fellows who are neither nationals nor residents of the duty station to which they are assigned, the medical coverage scheme must include adequate coverage in the event of an injury or illness during the fellowship which:</w:t>
      </w:r>
    </w:p>
    <w:p w14:paraId="24CFEC06" w14:textId="77777777" w:rsidR="001807E1" w:rsidRPr="001807E1" w:rsidRDefault="001807E1" w:rsidP="001807E1">
      <w:pPr>
        <w:pStyle w:val="ListParagraph"/>
        <w:numPr>
          <w:ilvl w:val="0"/>
          <w:numId w:val="42"/>
        </w:numPr>
        <w:snapToGrid w:val="0"/>
        <w:spacing w:before="120" w:after="12" w:line="259" w:lineRule="auto"/>
        <w:ind w:hanging="432"/>
        <w:contextualSpacing w:val="0"/>
        <w:jc w:val="both"/>
        <w:rPr>
          <w:rFonts w:asciiTheme="majorHAnsi" w:hAnsiTheme="majorHAnsi" w:cstheme="majorHAnsi"/>
          <w:sz w:val="22"/>
          <w:szCs w:val="22"/>
        </w:rPr>
      </w:pPr>
      <w:r w:rsidRPr="001807E1">
        <w:rPr>
          <w:rFonts w:asciiTheme="majorHAnsi" w:hAnsiTheme="majorHAnsi" w:cstheme="majorHAnsi"/>
          <w:sz w:val="22"/>
          <w:szCs w:val="22"/>
        </w:rPr>
        <w:t xml:space="preserve">Requires transportation to the home country or country of residence for further treatment; </w:t>
      </w:r>
    </w:p>
    <w:p w14:paraId="579E738D" w14:textId="77777777" w:rsidR="001807E1" w:rsidRPr="001807E1" w:rsidRDefault="001807E1" w:rsidP="001807E1">
      <w:pPr>
        <w:pStyle w:val="ListParagraph"/>
        <w:numPr>
          <w:ilvl w:val="0"/>
          <w:numId w:val="42"/>
        </w:numPr>
        <w:spacing w:after="12" w:line="259" w:lineRule="auto"/>
        <w:ind w:hanging="435"/>
        <w:jc w:val="both"/>
        <w:rPr>
          <w:rFonts w:asciiTheme="majorHAnsi" w:hAnsiTheme="majorHAnsi" w:cstheme="majorHAnsi"/>
          <w:sz w:val="22"/>
          <w:szCs w:val="22"/>
        </w:rPr>
      </w:pPr>
      <w:r w:rsidRPr="001807E1">
        <w:rPr>
          <w:rFonts w:asciiTheme="majorHAnsi" w:hAnsiTheme="majorHAnsi" w:cstheme="majorHAnsi"/>
          <w:sz w:val="22"/>
          <w:szCs w:val="22"/>
        </w:rPr>
        <w:t xml:space="preserve">Results in death and requires preparation and repatriation of the remains to the home country, or country of residence. </w:t>
      </w:r>
    </w:p>
    <w:p w14:paraId="74C3CC19" w14:textId="77777777" w:rsidR="001807E1" w:rsidRPr="001807E1" w:rsidRDefault="001807E1" w:rsidP="001807E1">
      <w:pPr>
        <w:pStyle w:val="ListParagraph"/>
        <w:spacing w:after="12" w:line="259" w:lineRule="auto"/>
        <w:ind w:left="1867"/>
        <w:rPr>
          <w:rFonts w:asciiTheme="majorHAnsi" w:hAnsiTheme="majorHAnsi" w:cstheme="majorHAnsi"/>
          <w:sz w:val="22"/>
          <w:szCs w:val="22"/>
        </w:rPr>
      </w:pPr>
    </w:p>
    <w:p w14:paraId="1679E028" w14:textId="77777777"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bookmarkStart w:id="7" w:name="_Hlk38378084"/>
      <w:bookmarkEnd w:id="6"/>
      <w:r w:rsidRPr="001807E1">
        <w:rPr>
          <w:rFonts w:asciiTheme="majorHAnsi" w:hAnsiTheme="majorHAnsi" w:cstheme="majorHAnsi"/>
          <w:sz w:val="22"/>
          <w:szCs w:val="22"/>
        </w:rPr>
        <w:t>In the case of UNDP Corporate Fellowships:</w:t>
      </w:r>
    </w:p>
    <w:p w14:paraId="5C9928C9" w14:textId="77777777" w:rsidR="001807E1" w:rsidRPr="001807E1" w:rsidRDefault="001807E1" w:rsidP="001807E1">
      <w:pPr>
        <w:pStyle w:val="ListParagraph"/>
        <w:spacing w:after="12" w:line="259" w:lineRule="auto"/>
        <w:ind w:left="283"/>
        <w:rPr>
          <w:rFonts w:asciiTheme="majorHAnsi" w:hAnsiTheme="majorHAnsi" w:cstheme="majorHAnsi"/>
          <w:sz w:val="22"/>
          <w:szCs w:val="22"/>
        </w:rPr>
      </w:pPr>
    </w:p>
    <w:p w14:paraId="7ABE8115" w14:textId="1B945135" w:rsidR="001807E1" w:rsidRPr="001807E1" w:rsidRDefault="001807E1" w:rsidP="001807E1">
      <w:pPr>
        <w:pStyle w:val="ListParagraph"/>
        <w:numPr>
          <w:ilvl w:val="0"/>
          <w:numId w:val="45"/>
        </w:numPr>
        <w:spacing w:after="12" w:line="259" w:lineRule="auto"/>
        <w:jc w:val="both"/>
        <w:rPr>
          <w:rFonts w:asciiTheme="majorHAnsi" w:hAnsiTheme="majorHAnsi" w:cstheme="majorHAnsi"/>
          <w:sz w:val="22"/>
          <w:szCs w:val="22"/>
        </w:rPr>
      </w:pPr>
      <w:r w:rsidRPr="001807E1">
        <w:rPr>
          <w:rFonts w:asciiTheme="majorHAnsi" w:hAnsiTheme="majorHAnsi" w:cstheme="majorHAnsi"/>
          <w:sz w:val="22"/>
          <w:szCs w:val="22"/>
        </w:rPr>
        <w:t>The stipend will be paid by UNDP in accordance with the rates set in the “</w:t>
      </w:r>
      <w:hyperlink r:id="rId21" w:history="1">
        <w:r w:rsidRPr="008F3478">
          <w:rPr>
            <w:rStyle w:val="Hyperlink"/>
            <w:rFonts w:asciiTheme="majorHAnsi" w:hAnsiTheme="majorHAnsi" w:cstheme="majorHAnsi"/>
            <w:sz w:val="22"/>
            <w:szCs w:val="22"/>
          </w:rPr>
          <w:t>UNDESA Stipend Rate for Fellows and Scholars</w:t>
        </w:r>
      </w:hyperlink>
      <w:r w:rsidRPr="001807E1">
        <w:rPr>
          <w:rFonts w:asciiTheme="majorHAnsi" w:hAnsiTheme="majorHAnsi" w:cstheme="majorHAnsi"/>
          <w:sz w:val="22"/>
          <w:szCs w:val="22"/>
        </w:rPr>
        <w:t xml:space="preserve">” table, effective as of 1 January of the year in which the fellowship is conducted; and </w:t>
      </w:r>
    </w:p>
    <w:p w14:paraId="796AE934" w14:textId="77777777" w:rsidR="001807E1" w:rsidRPr="001807E1" w:rsidRDefault="001807E1" w:rsidP="001807E1">
      <w:pPr>
        <w:pStyle w:val="ListParagraph"/>
        <w:spacing w:after="12" w:line="259" w:lineRule="auto"/>
        <w:ind w:left="283"/>
        <w:rPr>
          <w:rFonts w:asciiTheme="majorHAnsi" w:hAnsiTheme="majorHAnsi" w:cstheme="majorHAnsi"/>
          <w:sz w:val="22"/>
          <w:szCs w:val="22"/>
        </w:rPr>
      </w:pPr>
    </w:p>
    <w:p w14:paraId="1581635C" w14:textId="77777777" w:rsidR="001807E1" w:rsidRPr="001807E1" w:rsidRDefault="001807E1" w:rsidP="001807E1">
      <w:pPr>
        <w:pStyle w:val="ListParagraph"/>
        <w:numPr>
          <w:ilvl w:val="0"/>
          <w:numId w:val="45"/>
        </w:numPr>
        <w:spacing w:after="12" w:line="259" w:lineRule="auto"/>
        <w:jc w:val="both"/>
        <w:rPr>
          <w:rFonts w:asciiTheme="majorHAnsi" w:hAnsiTheme="majorHAnsi" w:cstheme="majorHAnsi"/>
          <w:sz w:val="22"/>
          <w:szCs w:val="22"/>
        </w:rPr>
      </w:pPr>
      <w:r w:rsidRPr="001807E1">
        <w:rPr>
          <w:rFonts w:asciiTheme="majorHAnsi" w:hAnsiTheme="majorHAnsi" w:cstheme="majorHAnsi"/>
          <w:sz w:val="22"/>
          <w:szCs w:val="22"/>
        </w:rPr>
        <w:t xml:space="preserve">UNDP will be responsible for obtaining proper medical coverage for the Fellow. </w:t>
      </w:r>
    </w:p>
    <w:p w14:paraId="1FCD7074" w14:textId="77777777" w:rsidR="001807E1" w:rsidRPr="001807E1" w:rsidRDefault="001807E1" w:rsidP="001807E1">
      <w:pPr>
        <w:pStyle w:val="ListParagraph"/>
        <w:spacing w:after="12" w:line="259" w:lineRule="auto"/>
        <w:ind w:left="283"/>
        <w:rPr>
          <w:rFonts w:asciiTheme="majorHAnsi" w:hAnsiTheme="majorHAnsi" w:cstheme="majorHAnsi"/>
          <w:sz w:val="22"/>
          <w:szCs w:val="22"/>
        </w:rPr>
      </w:pPr>
    </w:p>
    <w:p w14:paraId="275FD62D" w14:textId="77777777"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lastRenderedPageBreak/>
        <w:t xml:space="preserve">Fellows must provide a medical certificate of good health prior to starting the fellowship. </w:t>
      </w:r>
    </w:p>
    <w:bookmarkEnd w:id="7"/>
    <w:p w14:paraId="22A8537E" w14:textId="77777777" w:rsidR="001807E1" w:rsidRPr="001807E1" w:rsidRDefault="001807E1" w:rsidP="001807E1">
      <w:pPr>
        <w:spacing w:after="12" w:line="259" w:lineRule="auto"/>
        <w:rPr>
          <w:rFonts w:asciiTheme="majorHAnsi" w:hAnsiTheme="majorHAnsi" w:cstheme="majorHAnsi"/>
          <w:sz w:val="22"/>
          <w:szCs w:val="22"/>
        </w:rPr>
      </w:pPr>
    </w:p>
    <w:p w14:paraId="2E97C5C4" w14:textId="77777777" w:rsidR="001807E1" w:rsidRPr="001807E1" w:rsidRDefault="001807E1" w:rsidP="001807E1">
      <w:pPr>
        <w:pStyle w:val="Heading1"/>
        <w:ind w:left="-5"/>
        <w:jc w:val="both"/>
        <w:rPr>
          <w:rFonts w:asciiTheme="majorHAnsi" w:hAnsiTheme="majorHAnsi" w:cstheme="majorHAnsi"/>
          <w:b/>
          <w:bCs/>
          <w:sz w:val="22"/>
          <w:szCs w:val="22"/>
        </w:rPr>
      </w:pPr>
      <w:r w:rsidRPr="001807E1">
        <w:rPr>
          <w:rFonts w:asciiTheme="majorHAnsi" w:hAnsiTheme="majorHAnsi" w:cstheme="majorHAnsi"/>
          <w:b/>
          <w:bCs/>
          <w:sz w:val="22"/>
          <w:szCs w:val="22"/>
        </w:rPr>
        <w:t>Travel</w:t>
      </w:r>
    </w:p>
    <w:p w14:paraId="0F8AC480" w14:textId="77777777" w:rsidR="001807E1" w:rsidRPr="001807E1" w:rsidRDefault="001807E1" w:rsidP="001807E1">
      <w:pPr>
        <w:rPr>
          <w:rFonts w:asciiTheme="majorHAnsi" w:hAnsiTheme="majorHAnsi" w:cstheme="majorHAnsi"/>
          <w:sz w:val="22"/>
          <w:szCs w:val="22"/>
        </w:rPr>
      </w:pPr>
    </w:p>
    <w:p w14:paraId="59A1233D" w14:textId="77777777"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t xml:space="preserve">In the case of Sponsoring Entity Fellowships, </w:t>
      </w:r>
      <w:bookmarkStart w:id="8" w:name="_Hlk44082054"/>
      <w:r w:rsidRPr="001807E1">
        <w:rPr>
          <w:rFonts w:asciiTheme="majorHAnsi" w:hAnsiTheme="majorHAnsi" w:cstheme="majorHAnsi"/>
          <w:sz w:val="22"/>
          <w:szCs w:val="22"/>
        </w:rPr>
        <w:t>arrangements for travel and obtaining visas and passports, and their costs</w:t>
      </w:r>
      <w:bookmarkEnd w:id="8"/>
      <w:r w:rsidRPr="001807E1">
        <w:rPr>
          <w:rFonts w:asciiTheme="majorHAnsi" w:hAnsiTheme="majorHAnsi" w:cstheme="majorHAnsi"/>
          <w:sz w:val="22"/>
          <w:szCs w:val="22"/>
        </w:rPr>
        <w:t xml:space="preserve"> are the responsibility of the Sponsoring Entity. </w:t>
      </w:r>
    </w:p>
    <w:p w14:paraId="15D1B29B" w14:textId="77777777" w:rsidR="001807E1" w:rsidRPr="001807E1" w:rsidRDefault="001807E1" w:rsidP="001807E1">
      <w:pPr>
        <w:pStyle w:val="ListParagraph"/>
        <w:spacing w:after="12" w:line="259" w:lineRule="auto"/>
        <w:ind w:left="283"/>
        <w:rPr>
          <w:rFonts w:asciiTheme="majorHAnsi" w:hAnsiTheme="majorHAnsi" w:cstheme="majorHAnsi"/>
          <w:sz w:val="22"/>
          <w:szCs w:val="22"/>
        </w:rPr>
      </w:pPr>
    </w:p>
    <w:p w14:paraId="28BD96D0" w14:textId="77777777"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t xml:space="preserve">In the case of UNDP Corporate Fellowships, arrangements for travel and for obtaining visas and passports, and their costs are the responsibility of UNDP. </w:t>
      </w:r>
    </w:p>
    <w:p w14:paraId="0C4F6D60" w14:textId="77777777" w:rsidR="001807E1" w:rsidRPr="001807E1" w:rsidRDefault="001807E1" w:rsidP="001807E1">
      <w:pPr>
        <w:pStyle w:val="ListParagraph"/>
        <w:rPr>
          <w:rFonts w:asciiTheme="majorHAnsi" w:hAnsiTheme="majorHAnsi" w:cstheme="majorHAnsi"/>
          <w:sz w:val="22"/>
          <w:szCs w:val="22"/>
        </w:rPr>
      </w:pPr>
    </w:p>
    <w:p w14:paraId="5E23BE1C" w14:textId="77777777"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t xml:space="preserve">Both in the case of UNDP Corporate Fellowships and Sponsoring Entity Fellowships, the costs incurred by Fellows while undertaking official travel at the request of UNDP will be reimbursed by UNDP on the same basis as costs reimbursed to staff members, including payment of daily subsistence allowance, if applicable. </w:t>
      </w:r>
    </w:p>
    <w:p w14:paraId="1C4127E4" w14:textId="77777777" w:rsidR="001807E1" w:rsidRPr="001807E1" w:rsidRDefault="001807E1" w:rsidP="001807E1">
      <w:pPr>
        <w:pStyle w:val="Heading1"/>
        <w:ind w:left="-5"/>
        <w:jc w:val="both"/>
        <w:rPr>
          <w:rFonts w:asciiTheme="majorHAnsi" w:hAnsiTheme="majorHAnsi" w:cstheme="majorHAnsi"/>
          <w:sz w:val="22"/>
          <w:szCs w:val="22"/>
        </w:rPr>
      </w:pPr>
    </w:p>
    <w:p w14:paraId="0AA42901" w14:textId="77777777" w:rsidR="001807E1" w:rsidRPr="001807E1" w:rsidRDefault="001807E1" w:rsidP="001807E1">
      <w:pPr>
        <w:pStyle w:val="Heading1"/>
        <w:ind w:left="-5"/>
        <w:jc w:val="both"/>
        <w:rPr>
          <w:rFonts w:asciiTheme="majorHAnsi" w:hAnsiTheme="majorHAnsi" w:cstheme="majorHAnsi"/>
          <w:b/>
          <w:bCs/>
          <w:sz w:val="22"/>
          <w:szCs w:val="22"/>
        </w:rPr>
      </w:pPr>
      <w:r w:rsidRPr="001807E1">
        <w:rPr>
          <w:rFonts w:asciiTheme="majorHAnsi" w:hAnsiTheme="majorHAnsi" w:cstheme="majorHAnsi"/>
          <w:b/>
          <w:bCs/>
          <w:sz w:val="22"/>
          <w:szCs w:val="22"/>
        </w:rPr>
        <w:t xml:space="preserve">Duration and Conditions of the Fellowships </w:t>
      </w:r>
    </w:p>
    <w:p w14:paraId="56C5B04D" w14:textId="77777777" w:rsidR="001807E1" w:rsidRPr="001807E1" w:rsidRDefault="001807E1" w:rsidP="001807E1">
      <w:pPr>
        <w:spacing w:after="12" w:line="259" w:lineRule="auto"/>
        <w:rPr>
          <w:rFonts w:asciiTheme="majorHAnsi" w:hAnsiTheme="majorHAnsi" w:cstheme="majorHAnsi"/>
          <w:sz w:val="22"/>
          <w:szCs w:val="22"/>
        </w:rPr>
      </w:pPr>
      <w:r w:rsidRPr="001807E1">
        <w:rPr>
          <w:rFonts w:asciiTheme="majorHAnsi" w:hAnsiTheme="majorHAnsi" w:cstheme="majorHAnsi"/>
          <w:b/>
          <w:sz w:val="22"/>
          <w:szCs w:val="22"/>
        </w:rPr>
        <w:t xml:space="preserve"> </w:t>
      </w:r>
    </w:p>
    <w:p w14:paraId="790968DD" w14:textId="77777777"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t>Fellowships must not exceed twelve (12) months.</w:t>
      </w:r>
    </w:p>
    <w:p w14:paraId="7908DFE4" w14:textId="77777777" w:rsidR="001807E1" w:rsidRPr="001807E1" w:rsidRDefault="001807E1" w:rsidP="001807E1">
      <w:pPr>
        <w:pStyle w:val="ListParagraph"/>
        <w:spacing w:after="12" w:line="259" w:lineRule="auto"/>
        <w:ind w:left="283"/>
        <w:rPr>
          <w:rFonts w:asciiTheme="majorHAnsi" w:hAnsiTheme="majorHAnsi" w:cstheme="majorHAnsi"/>
          <w:sz w:val="22"/>
          <w:szCs w:val="22"/>
        </w:rPr>
      </w:pPr>
    </w:p>
    <w:p w14:paraId="64822689" w14:textId="77777777"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t xml:space="preserve">In the case of Sponsoring Entity Fellowships, the exact length of the fellowship will be agreed by UNDP and the Sponsoring Entity, within the limitation set forth in Paragraph 31.  </w:t>
      </w:r>
    </w:p>
    <w:p w14:paraId="700D4795" w14:textId="77777777" w:rsidR="001807E1" w:rsidRPr="001807E1" w:rsidRDefault="001807E1" w:rsidP="001807E1">
      <w:pPr>
        <w:pStyle w:val="ListParagraph"/>
        <w:spacing w:after="12" w:line="259" w:lineRule="auto"/>
        <w:ind w:left="-268"/>
        <w:rPr>
          <w:rFonts w:asciiTheme="majorHAnsi" w:hAnsiTheme="majorHAnsi" w:cstheme="majorHAnsi"/>
          <w:sz w:val="22"/>
          <w:szCs w:val="22"/>
        </w:rPr>
      </w:pPr>
    </w:p>
    <w:p w14:paraId="48801BF6" w14:textId="77777777"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t>The fellowship assignment may not be foreshortened for the purposes of allowing a Fellow to apply for a staff position, a consultancy or any other type of paid engagement with UNDP.</w:t>
      </w:r>
    </w:p>
    <w:p w14:paraId="75BD7784" w14:textId="77777777" w:rsidR="001807E1" w:rsidRPr="001807E1" w:rsidRDefault="001807E1" w:rsidP="001807E1">
      <w:pPr>
        <w:pStyle w:val="ListParagraph"/>
        <w:spacing w:after="12" w:line="259" w:lineRule="auto"/>
        <w:ind w:left="551"/>
        <w:rPr>
          <w:rFonts w:asciiTheme="majorHAnsi" w:hAnsiTheme="majorHAnsi" w:cstheme="majorHAnsi"/>
          <w:sz w:val="22"/>
          <w:szCs w:val="22"/>
        </w:rPr>
      </w:pPr>
    </w:p>
    <w:p w14:paraId="009F0A47" w14:textId="77777777"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t xml:space="preserve">Fellowship assignments are available on a part-time and full-time basis. The fellowship may be performed using flexible working arrangements if: </w:t>
      </w:r>
    </w:p>
    <w:p w14:paraId="7059FB10" w14:textId="77777777" w:rsidR="001807E1" w:rsidRPr="001807E1" w:rsidRDefault="001807E1" w:rsidP="001807E1">
      <w:pPr>
        <w:pStyle w:val="ListParagraph"/>
        <w:numPr>
          <w:ilvl w:val="0"/>
          <w:numId w:val="43"/>
        </w:numPr>
        <w:snapToGrid w:val="0"/>
        <w:spacing w:before="120" w:after="12" w:line="259" w:lineRule="auto"/>
        <w:ind w:left="1022" w:hanging="432"/>
        <w:contextualSpacing w:val="0"/>
        <w:jc w:val="both"/>
        <w:rPr>
          <w:rFonts w:asciiTheme="majorHAnsi" w:hAnsiTheme="majorHAnsi" w:cstheme="majorHAnsi"/>
          <w:sz w:val="22"/>
          <w:szCs w:val="22"/>
        </w:rPr>
      </w:pPr>
      <w:r w:rsidRPr="001807E1">
        <w:rPr>
          <w:rFonts w:asciiTheme="majorHAnsi" w:hAnsiTheme="majorHAnsi" w:cstheme="majorHAnsi"/>
          <w:sz w:val="22"/>
          <w:szCs w:val="22"/>
        </w:rPr>
        <w:t xml:space="preserve">The receiving office agrees in writing to such arrangements; and </w:t>
      </w:r>
    </w:p>
    <w:p w14:paraId="47019AA3" w14:textId="77777777" w:rsidR="001807E1" w:rsidRPr="001807E1" w:rsidRDefault="001807E1" w:rsidP="001807E1">
      <w:pPr>
        <w:pStyle w:val="ListParagraph"/>
        <w:numPr>
          <w:ilvl w:val="0"/>
          <w:numId w:val="43"/>
        </w:numPr>
        <w:snapToGrid w:val="0"/>
        <w:spacing w:before="120" w:after="12" w:line="259" w:lineRule="auto"/>
        <w:ind w:left="1022" w:hanging="432"/>
        <w:contextualSpacing w:val="0"/>
        <w:jc w:val="both"/>
        <w:rPr>
          <w:rFonts w:asciiTheme="majorHAnsi" w:hAnsiTheme="majorHAnsi" w:cstheme="majorHAnsi"/>
          <w:sz w:val="22"/>
          <w:szCs w:val="22"/>
        </w:rPr>
      </w:pPr>
      <w:r w:rsidRPr="001807E1">
        <w:rPr>
          <w:rFonts w:asciiTheme="majorHAnsi" w:hAnsiTheme="majorHAnsi" w:cstheme="majorHAnsi"/>
          <w:sz w:val="22"/>
          <w:szCs w:val="22"/>
        </w:rPr>
        <w:t>The Fellow agrees to work the equivalent of a minimum of at least two (2) months on a full-time basis during the whole period of the fellowship.</w:t>
      </w:r>
    </w:p>
    <w:p w14:paraId="23962DF7" w14:textId="77777777" w:rsidR="001807E1" w:rsidRPr="001807E1" w:rsidRDefault="001807E1" w:rsidP="001807E1">
      <w:pPr>
        <w:pStyle w:val="ListParagraph"/>
        <w:spacing w:after="12" w:line="259" w:lineRule="auto"/>
        <w:ind w:left="592"/>
        <w:rPr>
          <w:rFonts w:asciiTheme="majorHAnsi" w:hAnsiTheme="majorHAnsi" w:cstheme="majorHAnsi"/>
          <w:sz w:val="22"/>
          <w:szCs w:val="22"/>
        </w:rPr>
      </w:pPr>
    </w:p>
    <w:p w14:paraId="536E32E6" w14:textId="77777777"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t>In the case of Sponsoring Entity Fellowships, leave entitlements will be granted in accordance with what is stipulated in the Fellowship Agreement, subject to a minimum of one and a half (1.5) days of leave per month.</w:t>
      </w:r>
    </w:p>
    <w:p w14:paraId="45A3770C" w14:textId="77777777" w:rsidR="001807E1" w:rsidRPr="001807E1" w:rsidRDefault="001807E1" w:rsidP="001807E1">
      <w:pPr>
        <w:spacing w:after="12" w:line="259" w:lineRule="auto"/>
        <w:ind w:left="142"/>
        <w:rPr>
          <w:rFonts w:asciiTheme="majorHAnsi" w:hAnsiTheme="majorHAnsi" w:cstheme="majorHAnsi"/>
          <w:sz w:val="22"/>
          <w:szCs w:val="22"/>
        </w:rPr>
      </w:pPr>
    </w:p>
    <w:p w14:paraId="2B1AEADE" w14:textId="77777777"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t xml:space="preserve">In the case of UNDP Corporate Fellowships, Fellows will accrue annual leave at the rate of one and a half (1 ½ ) days per month. </w:t>
      </w:r>
    </w:p>
    <w:p w14:paraId="42B10284" w14:textId="77777777" w:rsidR="001807E1" w:rsidRPr="001807E1" w:rsidRDefault="001807E1" w:rsidP="001807E1">
      <w:pPr>
        <w:pStyle w:val="ListParagraph"/>
        <w:rPr>
          <w:rFonts w:asciiTheme="majorHAnsi" w:hAnsiTheme="majorHAnsi" w:cstheme="majorHAnsi"/>
          <w:sz w:val="22"/>
          <w:szCs w:val="22"/>
        </w:rPr>
      </w:pPr>
    </w:p>
    <w:p w14:paraId="1BBA60D1" w14:textId="77777777"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t xml:space="preserve">Any accrued leave days not used by the end of the fellowship will be forfeited. </w:t>
      </w:r>
    </w:p>
    <w:p w14:paraId="5820E3C0" w14:textId="77777777" w:rsidR="001807E1" w:rsidRPr="001807E1" w:rsidRDefault="001807E1" w:rsidP="001807E1">
      <w:pPr>
        <w:pStyle w:val="ListParagraph"/>
        <w:rPr>
          <w:rFonts w:asciiTheme="majorHAnsi" w:hAnsiTheme="majorHAnsi" w:cstheme="majorHAnsi"/>
          <w:sz w:val="22"/>
          <w:szCs w:val="22"/>
        </w:rPr>
      </w:pPr>
    </w:p>
    <w:p w14:paraId="00CE34F0" w14:textId="77777777" w:rsidR="001807E1" w:rsidRPr="001807E1" w:rsidRDefault="001807E1" w:rsidP="001807E1">
      <w:pPr>
        <w:pStyle w:val="ListParagraph"/>
        <w:numPr>
          <w:ilvl w:val="0"/>
          <w:numId w:val="39"/>
        </w:numPr>
        <w:spacing w:after="12" w:line="259" w:lineRule="auto"/>
        <w:ind w:hanging="551"/>
        <w:jc w:val="both"/>
        <w:rPr>
          <w:rFonts w:asciiTheme="majorHAnsi" w:eastAsia="Calibri" w:hAnsiTheme="majorHAnsi" w:cstheme="majorHAnsi"/>
          <w:color w:val="000000"/>
          <w:sz w:val="22"/>
          <w:szCs w:val="22"/>
        </w:rPr>
      </w:pPr>
      <w:r w:rsidRPr="001807E1">
        <w:rPr>
          <w:rFonts w:asciiTheme="majorHAnsi" w:hAnsiTheme="majorHAnsi" w:cstheme="majorHAnsi"/>
          <w:sz w:val="22"/>
          <w:szCs w:val="22"/>
        </w:rPr>
        <w:t xml:space="preserve">Leave plans must be submitted by the Fellows to and for approval by their UNDP supervisor. </w:t>
      </w:r>
    </w:p>
    <w:p w14:paraId="01D19C28" w14:textId="77777777" w:rsidR="001807E1" w:rsidRPr="001807E1" w:rsidRDefault="001807E1" w:rsidP="001807E1">
      <w:pPr>
        <w:pStyle w:val="ListParagraph"/>
        <w:spacing w:after="12" w:line="259" w:lineRule="auto"/>
        <w:ind w:left="-268"/>
        <w:rPr>
          <w:rFonts w:asciiTheme="majorHAnsi" w:eastAsia="Times New Roman" w:hAnsiTheme="majorHAnsi" w:cstheme="majorHAnsi"/>
          <w:snapToGrid w:val="0"/>
          <w:sz w:val="22"/>
          <w:szCs w:val="22"/>
        </w:rPr>
      </w:pPr>
    </w:p>
    <w:p w14:paraId="61604A27" w14:textId="77777777" w:rsidR="001807E1" w:rsidRPr="001807E1" w:rsidRDefault="001807E1" w:rsidP="001807E1">
      <w:pPr>
        <w:pStyle w:val="ListParagraph"/>
        <w:numPr>
          <w:ilvl w:val="0"/>
          <w:numId w:val="39"/>
        </w:numPr>
        <w:spacing w:after="12" w:line="259" w:lineRule="auto"/>
        <w:ind w:hanging="551"/>
        <w:jc w:val="both"/>
        <w:rPr>
          <w:rFonts w:asciiTheme="majorHAnsi" w:eastAsia="Times New Roman" w:hAnsiTheme="majorHAnsi" w:cstheme="majorHAnsi"/>
          <w:snapToGrid w:val="0"/>
          <w:sz w:val="22"/>
          <w:szCs w:val="22"/>
        </w:rPr>
      </w:pPr>
      <w:r w:rsidRPr="001807E1">
        <w:rPr>
          <w:rFonts w:asciiTheme="majorHAnsi" w:eastAsia="Times New Roman" w:hAnsiTheme="majorHAnsi" w:cstheme="majorHAnsi"/>
          <w:snapToGrid w:val="0"/>
          <w:sz w:val="22"/>
          <w:szCs w:val="22"/>
        </w:rPr>
        <w:t>Fellows will be granted sick leave at the rate of two (2) working days per month. A medical certificate must support absences of more than seven (7) consecutive days.</w:t>
      </w:r>
    </w:p>
    <w:p w14:paraId="4609922B" w14:textId="77777777" w:rsidR="001807E1" w:rsidRPr="001807E1" w:rsidRDefault="001807E1" w:rsidP="001807E1">
      <w:pPr>
        <w:pStyle w:val="ListParagraph"/>
        <w:spacing w:after="12" w:line="259" w:lineRule="auto"/>
        <w:ind w:left="-268"/>
        <w:rPr>
          <w:rFonts w:asciiTheme="majorHAnsi" w:eastAsia="Times New Roman" w:hAnsiTheme="majorHAnsi" w:cstheme="majorHAnsi"/>
          <w:snapToGrid w:val="0"/>
          <w:sz w:val="22"/>
          <w:szCs w:val="22"/>
        </w:rPr>
      </w:pPr>
    </w:p>
    <w:p w14:paraId="78395E99" w14:textId="77777777" w:rsidR="001807E1" w:rsidRPr="001807E1" w:rsidRDefault="001807E1" w:rsidP="001807E1">
      <w:pPr>
        <w:pStyle w:val="ListParagraph"/>
        <w:numPr>
          <w:ilvl w:val="0"/>
          <w:numId w:val="39"/>
        </w:numPr>
        <w:spacing w:after="12" w:line="259" w:lineRule="auto"/>
        <w:ind w:hanging="551"/>
        <w:jc w:val="both"/>
        <w:rPr>
          <w:rFonts w:asciiTheme="majorHAnsi" w:eastAsia="Times New Roman" w:hAnsiTheme="majorHAnsi" w:cstheme="majorHAnsi"/>
          <w:snapToGrid w:val="0"/>
          <w:sz w:val="22"/>
          <w:szCs w:val="22"/>
        </w:rPr>
      </w:pPr>
      <w:r w:rsidRPr="001807E1">
        <w:rPr>
          <w:rFonts w:asciiTheme="majorHAnsi" w:eastAsia="Times New Roman" w:hAnsiTheme="majorHAnsi" w:cstheme="majorHAnsi"/>
          <w:snapToGrid w:val="0"/>
          <w:sz w:val="22"/>
          <w:szCs w:val="22"/>
        </w:rPr>
        <w:lastRenderedPageBreak/>
        <w:t xml:space="preserve">The Fellow will be entitled to time off for official UN holidays observed by the receiving office. </w:t>
      </w:r>
    </w:p>
    <w:p w14:paraId="4BEF11C3" w14:textId="77777777" w:rsidR="001807E1" w:rsidRPr="001807E1" w:rsidRDefault="001807E1" w:rsidP="001807E1">
      <w:pPr>
        <w:spacing w:after="12" w:line="259" w:lineRule="auto"/>
        <w:rPr>
          <w:rFonts w:asciiTheme="majorHAnsi" w:hAnsiTheme="majorHAnsi" w:cstheme="majorHAnsi"/>
          <w:sz w:val="22"/>
          <w:szCs w:val="22"/>
        </w:rPr>
      </w:pPr>
    </w:p>
    <w:p w14:paraId="2D893B2F" w14:textId="77777777" w:rsidR="001807E1" w:rsidRPr="001807E1" w:rsidRDefault="001807E1" w:rsidP="001807E1">
      <w:pPr>
        <w:pStyle w:val="Heading1"/>
        <w:ind w:left="-5"/>
        <w:jc w:val="both"/>
        <w:rPr>
          <w:rFonts w:asciiTheme="majorHAnsi" w:hAnsiTheme="majorHAnsi" w:cstheme="majorHAnsi"/>
          <w:b/>
          <w:bCs/>
          <w:sz w:val="22"/>
          <w:szCs w:val="22"/>
        </w:rPr>
      </w:pPr>
      <w:r w:rsidRPr="001807E1">
        <w:rPr>
          <w:rFonts w:asciiTheme="majorHAnsi" w:hAnsiTheme="majorHAnsi" w:cstheme="majorHAnsi"/>
          <w:b/>
          <w:bCs/>
          <w:sz w:val="22"/>
          <w:szCs w:val="22"/>
        </w:rPr>
        <w:t xml:space="preserve">Termination </w:t>
      </w:r>
    </w:p>
    <w:p w14:paraId="04B04FA5" w14:textId="77777777" w:rsidR="001807E1" w:rsidRPr="001807E1" w:rsidRDefault="001807E1" w:rsidP="001807E1">
      <w:pPr>
        <w:spacing w:after="12" w:line="259" w:lineRule="auto"/>
        <w:rPr>
          <w:rFonts w:asciiTheme="majorHAnsi" w:hAnsiTheme="majorHAnsi" w:cstheme="majorHAnsi"/>
          <w:sz w:val="22"/>
          <w:szCs w:val="22"/>
        </w:rPr>
      </w:pPr>
    </w:p>
    <w:p w14:paraId="7AEC310C" w14:textId="77777777"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t xml:space="preserve">A fellowship assignment may be terminated by either UNDP, the Fellow or, in the case of a Sponsoring Entity Fellowships, by the Sponsoring Entity for any reason, upon giving two (2) weeks’ notice, except that UNDP will be entitled to terminate a fellowship assignment without notice if the Fellow breaches any of the responsibilities or obligations set forth in the section on “Responsibilities and Obligations” of this Policy as contained in the Fellowship Undertaking Letter and, in the case of a Sponsoring Entity Fellowship, the Fellowship Agreement. </w:t>
      </w:r>
    </w:p>
    <w:p w14:paraId="52229DD5" w14:textId="77777777" w:rsidR="001807E1" w:rsidRPr="001807E1" w:rsidRDefault="001807E1" w:rsidP="001807E1">
      <w:pPr>
        <w:pStyle w:val="ListParagraph"/>
        <w:spacing w:after="12" w:line="259" w:lineRule="auto"/>
        <w:ind w:left="551"/>
        <w:rPr>
          <w:rFonts w:asciiTheme="majorHAnsi" w:hAnsiTheme="majorHAnsi" w:cstheme="majorHAnsi"/>
          <w:sz w:val="22"/>
          <w:szCs w:val="22"/>
        </w:rPr>
      </w:pPr>
    </w:p>
    <w:p w14:paraId="150DD39E" w14:textId="77777777" w:rsidR="001807E1" w:rsidRPr="001807E1" w:rsidRDefault="001807E1" w:rsidP="001807E1">
      <w:pPr>
        <w:pStyle w:val="Heading1"/>
        <w:ind w:left="-5"/>
        <w:jc w:val="both"/>
        <w:rPr>
          <w:rFonts w:asciiTheme="majorHAnsi" w:hAnsiTheme="majorHAnsi" w:cstheme="majorHAnsi"/>
          <w:b/>
          <w:bCs/>
          <w:sz w:val="22"/>
          <w:szCs w:val="22"/>
        </w:rPr>
      </w:pPr>
      <w:r w:rsidRPr="001807E1">
        <w:rPr>
          <w:rFonts w:asciiTheme="majorHAnsi" w:hAnsiTheme="majorHAnsi" w:cstheme="majorHAnsi"/>
          <w:b/>
          <w:bCs/>
          <w:sz w:val="22"/>
          <w:szCs w:val="22"/>
        </w:rPr>
        <w:t xml:space="preserve">Recording, Evaluation and Certification </w:t>
      </w:r>
    </w:p>
    <w:p w14:paraId="4E7C02B4" w14:textId="77777777" w:rsidR="001807E1" w:rsidRPr="001807E1" w:rsidRDefault="001807E1" w:rsidP="001807E1">
      <w:pPr>
        <w:spacing w:after="9" w:line="259" w:lineRule="auto"/>
        <w:rPr>
          <w:rFonts w:asciiTheme="majorHAnsi" w:hAnsiTheme="majorHAnsi" w:cstheme="majorHAnsi"/>
          <w:sz w:val="22"/>
          <w:szCs w:val="22"/>
        </w:rPr>
      </w:pPr>
      <w:r w:rsidRPr="001807E1">
        <w:rPr>
          <w:rFonts w:asciiTheme="majorHAnsi" w:hAnsiTheme="majorHAnsi" w:cstheme="majorHAnsi"/>
          <w:b/>
          <w:sz w:val="22"/>
          <w:szCs w:val="22"/>
        </w:rPr>
        <w:t xml:space="preserve"> </w:t>
      </w:r>
    </w:p>
    <w:p w14:paraId="068096F9" w14:textId="77777777"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t>Once the Fellowship Undertaking Letter is signed, the personal information of the Fellow will be entered into ATLAS.</w:t>
      </w:r>
    </w:p>
    <w:p w14:paraId="0E2C914C" w14:textId="77777777" w:rsidR="001807E1" w:rsidRPr="001807E1" w:rsidRDefault="001807E1" w:rsidP="001807E1">
      <w:pPr>
        <w:pStyle w:val="ListParagraph"/>
        <w:spacing w:after="12" w:line="259" w:lineRule="auto"/>
        <w:ind w:left="551"/>
        <w:rPr>
          <w:rFonts w:asciiTheme="majorHAnsi" w:hAnsiTheme="majorHAnsi" w:cstheme="majorHAnsi"/>
          <w:sz w:val="22"/>
          <w:szCs w:val="22"/>
        </w:rPr>
      </w:pPr>
    </w:p>
    <w:p w14:paraId="5ECEC4FC" w14:textId="77777777"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t>At the end of the fellowship, the Fellow’s supervisor will prepare a written evaluation of the Fellow’s performance and organize a meeting with the Fellow to provide feedback.</w:t>
      </w:r>
    </w:p>
    <w:p w14:paraId="3D67D01D" w14:textId="77777777" w:rsidR="001807E1" w:rsidRPr="001807E1" w:rsidRDefault="001807E1" w:rsidP="001807E1">
      <w:pPr>
        <w:pStyle w:val="ListParagraph"/>
        <w:rPr>
          <w:rFonts w:asciiTheme="majorHAnsi" w:hAnsiTheme="majorHAnsi" w:cstheme="majorHAnsi"/>
          <w:sz w:val="22"/>
          <w:szCs w:val="22"/>
        </w:rPr>
      </w:pPr>
    </w:p>
    <w:p w14:paraId="52A7B6D6" w14:textId="77777777"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t xml:space="preserve">In the case of Sponsoring Entity Fellowships, the receiving office will also provide to the Sponsoring Entity other evaluations and reports of the assignment and/or conduct of the Fellow, subject to any confidentiality requirements of UNDP, as agreed in the Fellowship Agreement. </w:t>
      </w:r>
    </w:p>
    <w:p w14:paraId="071E0278" w14:textId="77777777" w:rsidR="001807E1" w:rsidRPr="001807E1" w:rsidRDefault="001807E1" w:rsidP="001807E1">
      <w:pPr>
        <w:pStyle w:val="ListParagraph"/>
        <w:spacing w:after="12" w:line="259" w:lineRule="auto"/>
        <w:ind w:left="551"/>
        <w:rPr>
          <w:rFonts w:asciiTheme="majorHAnsi" w:hAnsiTheme="majorHAnsi" w:cstheme="majorHAnsi"/>
          <w:sz w:val="22"/>
          <w:szCs w:val="22"/>
        </w:rPr>
      </w:pPr>
    </w:p>
    <w:p w14:paraId="25515717" w14:textId="77777777" w:rsidR="001807E1" w:rsidRPr="001807E1" w:rsidRDefault="001807E1" w:rsidP="001807E1">
      <w:pPr>
        <w:pStyle w:val="ListParagraph"/>
        <w:numPr>
          <w:ilvl w:val="0"/>
          <w:numId w:val="39"/>
        </w:numPr>
        <w:spacing w:after="12" w:line="259"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t>Upon completion of the fellowship, the Fellow may receive a certificate of completion from UNDP/the receiving office upon request.</w:t>
      </w:r>
    </w:p>
    <w:p w14:paraId="3C86C840" w14:textId="77777777" w:rsidR="001807E1" w:rsidRPr="001807E1" w:rsidRDefault="001807E1" w:rsidP="001807E1">
      <w:pPr>
        <w:spacing w:line="259" w:lineRule="auto"/>
        <w:rPr>
          <w:rFonts w:asciiTheme="majorHAnsi" w:hAnsiTheme="majorHAnsi" w:cstheme="majorHAnsi"/>
          <w:sz w:val="22"/>
          <w:szCs w:val="22"/>
        </w:rPr>
      </w:pPr>
    </w:p>
    <w:p w14:paraId="19BD1040" w14:textId="77777777" w:rsidR="001807E1" w:rsidRPr="001807E1" w:rsidRDefault="001807E1" w:rsidP="001807E1">
      <w:pPr>
        <w:pStyle w:val="Heading1"/>
        <w:ind w:left="-5"/>
        <w:jc w:val="both"/>
        <w:rPr>
          <w:rFonts w:asciiTheme="majorHAnsi" w:hAnsiTheme="majorHAnsi" w:cstheme="majorHAnsi"/>
          <w:b/>
          <w:bCs/>
          <w:sz w:val="22"/>
          <w:szCs w:val="22"/>
        </w:rPr>
      </w:pPr>
      <w:r w:rsidRPr="001807E1">
        <w:rPr>
          <w:rFonts w:asciiTheme="majorHAnsi" w:hAnsiTheme="majorHAnsi" w:cstheme="majorHAnsi"/>
          <w:b/>
          <w:bCs/>
          <w:sz w:val="22"/>
          <w:szCs w:val="22"/>
        </w:rPr>
        <w:t xml:space="preserve">Subsequent Employment </w:t>
      </w:r>
    </w:p>
    <w:p w14:paraId="0525284B" w14:textId="77777777" w:rsidR="001807E1" w:rsidRPr="001807E1" w:rsidRDefault="001807E1" w:rsidP="001807E1">
      <w:pPr>
        <w:spacing w:after="12" w:line="259" w:lineRule="auto"/>
        <w:rPr>
          <w:rFonts w:asciiTheme="majorHAnsi" w:hAnsiTheme="majorHAnsi" w:cstheme="majorHAnsi"/>
          <w:sz w:val="22"/>
          <w:szCs w:val="22"/>
        </w:rPr>
      </w:pPr>
      <w:r w:rsidRPr="001807E1">
        <w:rPr>
          <w:rFonts w:asciiTheme="majorHAnsi" w:hAnsiTheme="majorHAnsi" w:cstheme="majorHAnsi"/>
          <w:sz w:val="22"/>
          <w:szCs w:val="22"/>
        </w:rPr>
        <w:t xml:space="preserve"> </w:t>
      </w:r>
      <w:bookmarkStart w:id="9" w:name="_Hlk38471171"/>
    </w:p>
    <w:p w14:paraId="5701285B" w14:textId="22E68EBA" w:rsidR="00A94E3C" w:rsidRPr="001807E1" w:rsidRDefault="001807E1" w:rsidP="00F948AE">
      <w:pPr>
        <w:pStyle w:val="ListParagraph"/>
        <w:numPr>
          <w:ilvl w:val="0"/>
          <w:numId w:val="39"/>
        </w:numPr>
        <w:spacing w:after="12" w:line="259" w:lineRule="auto"/>
        <w:ind w:hanging="551"/>
        <w:jc w:val="both"/>
        <w:rPr>
          <w:rFonts w:asciiTheme="majorHAnsi" w:hAnsiTheme="majorHAnsi" w:cstheme="majorHAnsi"/>
          <w:sz w:val="22"/>
          <w:szCs w:val="22"/>
        </w:rPr>
      </w:pPr>
      <w:r w:rsidRPr="001807E1">
        <w:rPr>
          <w:rFonts w:asciiTheme="majorHAnsi" w:hAnsiTheme="majorHAnsi" w:cstheme="majorHAnsi"/>
          <w:sz w:val="22"/>
          <w:szCs w:val="22"/>
        </w:rPr>
        <w:t>There is no expectation of employment with UNDP following a fellowship.</w:t>
      </w:r>
      <w:bookmarkEnd w:id="9"/>
    </w:p>
    <w:sectPr w:rsidR="00A94E3C" w:rsidRPr="001807E1" w:rsidSect="00FA3025">
      <w:headerReference w:type="even" r:id="rId22"/>
      <w:headerReference w:type="default" r:id="rId23"/>
      <w:footerReference w:type="even" r:id="rId24"/>
      <w:footerReference w:type="default" r:id="rId25"/>
      <w:headerReference w:type="first" r:id="rId26"/>
      <w:footerReference w:type="first" r:id="rId27"/>
      <w:pgSz w:w="12240" w:h="15840"/>
      <w:pgMar w:top="1080" w:right="1800" w:bottom="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AF1D8" w14:textId="77777777" w:rsidR="00FA3025" w:rsidRDefault="00FA3025" w:rsidP="006A295A">
      <w:r>
        <w:separator/>
      </w:r>
    </w:p>
  </w:endnote>
  <w:endnote w:type="continuationSeparator" w:id="0">
    <w:p w14:paraId="1E96F9FB" w14:textId="77777777" w:rsidR="00FA3025" w:rsidRDefault="00FA3025" w:rsidP="006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5DB5" w14:textId="77777777" w:rsidR="00707A47" w:rsidRDefault="00707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DD55" w14:textId="3B0DF7CB" w:rsidR="00F820D3" w:rsidRPr="00BF5D43" w:rsidRDefault="00BF5D43">
    <w:pPr>
      <w:pStyle w:val="Footer"/>
      <w:rPr>
        <w:rFonts w:asciiTheme="majorHAnsi" w:hAnsiTheme="majorHAnsi"/>
        <w:sz w:val="22"/>
        <w:szCs w:val="22"/>
      </w:rPr>
    </w:pPr>
    <w:r w:rsidRPr="00BF5D43">
      <w:rPr>
        <w:rFonts w:asciiTheme="majorHAnsi" w:hAnsiTheme="majorHAnsi"/>
        <w:sz w:val="22"/>
        <w:szCs w:val="22"/>
      </w:rPr>
      <w:t xml:space="preserve">Page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PAGE  \* Arabic  \* MERGEFORMAT </w:instrText>
    </w:r>
    <w:r w:rsidRPr="00BF5D43">
      <w:rPr>
        <w:rFonts w:asciiTheme="majorHAnsi" w:hAnsiTheme="majorHAnsi"/>
        <w:b/>
        <w:sz w:val="22"/>
        <w:szCs w:val="22"/>
      </w:rPr>
      <w:fldChar w:fldCharType="separate"/>
    </w:r>
    <w:r w:rsidR="0007215E">
      <w:rPr>
        <w:rFonts w:asciiTheme="majorHAnsi" w:hAnsiTheme="majorHAnsi"/>
        <w:b/>
        <w:noProof/>
        <w:sz w:val="22"/>
        <w:szCs w:val="22"/>
      </w:rPr>
      <w:t>1</w:t>
    </w:r>
    <w:r w:rsidRPr="00BF5D43">
      <w:rPr>
        <w:rFonts w:asciiTheme="majorHAnsi" w:hAnsiTheme="majorHAnsi"/>
        <w:b/>
        <w:sz w:val="22"/>
        <w:szCs w:val="22"/>
      </w:rPr>
      <w:fldChar w:fldCharType="end"/>
    </w:r>
    <w:r w:rsidRPr="00BF5D43">
      <w:rPr>
        <w:rFonts w:asciiTheme="majorHAnsi" w:hAnsiTheme="majorHAnsi"/>
        <w:sz w:val="22"/>
        <w:szCs w:val="22"/>
      </w:rPr>
      <w:t xml:space="preserve"> of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NUMPAGES  \* Arabic  \* MERGEFORMAT </w:instrText>
    </w:r>
    <w:r w:rsidRPr="00BF5D43">
      <w:rPr>
        <w:rFonts w:asciiTheme="majorHAnsi" w:hAnsiTheme="majorHAnsi"/>
        <w:b/>
        <w:sz w:val="22"/>
        <w:szCs w:val="22"/>
      </w:rPr>
      <w:fldChar w:fldCharType="separate"/>
    </w:r>
    <w:r w:rsidR="0007215E">
      <w:rPr>
        <w:rFonts w:asciiTheme="majorHAnsi" w:hAnsiTheme="majorHAnsi"/>
        <w:b/>
        <w:noProof/>
        <w:sz w:val="22"/>
        <w:szCs w:val="22"/>
      </w:rPr>
      <w:t>1</w:t>
    </w:r>
    <w:r w:rsidRPr="00BF5D43">
      <w:rPr>
        <w:rFonts w:asciiTheme="majorHAnsi" w:hAnsiTheme="majorHAnsi"/>
        <w:b/>
        <w:sz w:val="22"/>
        <w:szCs w:val="22"/>
      </w:rPr>
      <w:fldChar w:fldCharType="end"/>
    </w:r>
    <w:r w:rsidRPr="00BF5D43">
      <w:rPr>
        <w:rFonts w:asciiTheme="majorHAnsi" w:hAnsiTheme="majorHAnsi"/>
        <w:sz w:val="22"/>
        <w:szCs w:val="22"/>
      </w:rPr>
      <w:ptab w:relativeTo="margin" w:alignment="center" w:leader="none"/>
    </w:r>
    <w:r w:rsidRPr="00BF5D43">
      <w:rPr>
        <w:rFonts w:asciiTheme="majorHAnsi" w:hAnsiTheme="majorHAnsi"/>
        <w:sz w:val="22"/>
        <w:szCs w:val="22"/>
      </w:rPr>
      <w:t>Effective Date:</w:t>
    </w:r>
    <w:r>
      <w:rPr>
        <w:rFonts w:asciiTheme="majorHAnsi" w:hAnsiTheme="majorHAnsi"/>
        <w:sz w:val="22"/>
        <w:szCs w:val="22"/>
      </w:rPr>
      <w:t xml:space="preserve"> </w:t>
    </w:r>
    <w:r w:rsidR="007D7AFA">
      <w:rPr>
        <w:rFonts w:asciiTheme="majorHAnsi" w:hAnsiTheme="majorHAnsi"/>
        <w:sz w:val="22"/>
        <w:szCs w:val="22"/>
      </w:rPr>
      <w:t>01/10/2020</w:t>
    </w:r>
    <w:r w:rsidRPr="00BF5D43">
      <w:rPr>
        <w:rFonts w:asciiTheme="majorHAnsi" w:hAnsiTheme="majorHAnsi"/>
        <w:sz w:val="22"/>
        <w:szCs w:val="22"/>
      </w:rPr>
      <w:ptab w:relativeTo="margin" w:alignment="right" w:leader="none"/>
    </w:r>
    <w:r w:rsidRPr="00BF5D43">
      <w:rPr>
        <w:rFonts w:asciiTheme="majorHAnsi" w:hAnsiTheme="majorHAnsi"/>
        <w:sz w:val="22"/>
        <w:szCs w:val="22"/>
      </w:rPr>
      <w:t>Version #:</w:t>
    </w:r>
    <w:r>
      <w:rPr>
        <w:rFonts w:asciiTheme="majorHAnsi" w:hAnsiTheme="majorHAnsi"/>
        <w:sz w:val="22"/>
        <w:szCs w:val="22"/>
      </w:rPr>
      <w:t xml:space="preserve"> </w:t>
    </w:r>
    <w:sdt>
      <w:sdtPr>
        <w:rPr>
          <w:rFonts w:asciiTheme="majorHAnsi" w:hAnsiTheme="majorHAnsi"/>
          <w:sz w:val="22"/>
          <w:szCs w:val="22"/>
        </w:rPr>
        <w:alias w:val="POPPRefItemVersion"/>
        <w:tag w:val="UNDP_POPP_REFITEM_VERSION"/>
        <w:id w:val="1741753060"/>
        <w:placeholder>
          <w:docPart w:val="A74217E9DAD4494CA2B48EE9B2BC194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Content>
        <w:r w:rsidR="00B65A20">
          <w:rPr>
            <w:rFonts w:asciiTheme="majorHAnsi" w:hAnsiTheme="majorHAnsi"/>
            <w:sz w:val="22"/>
            <w:szCs w:val="22"/>
          </w:rPr>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3141" w14:textId="77777777" w:rsidR="00BF5D43" w:rsidRDefault="00BF5D43">
    <w:pPr>
      <w:pStyle w:val="Footer"/>
      <w:rPr>
        <w:rFonts w:asciiTheme="majorHAnsi" w:hAnsiTheme="majorHAnsi"/>
        <w:sz w:val="22"/>
        <w:szCs w:val="22"/>
      </w:rPr>
    </w:pPr>
  </w:p>
  <w:p w14:paraId="59956F17" w14:textId="4AA9E1A9" w:rsidR="00BF5D43" w:rsidRPr="00BF5D43" w:rsidRDefault="00BF5D43">
    <w:pPr>
      <w:pStyle w:val="Footer"/>
      <w:rPr>
        <w:rFonts w:asciiTheme="majorHAnsi" w:hAnsiTheme="majorHAnsi"/>
        <w:sz w:val="22"/>
        <w:szCs w:val="22"/>
      </w:rPr>
    </w:pPr>
    <w:r w:rsidRPr="00BF5D43">
      <w:rPr>
        <w:rFonts w:asciiTheme="majorHAnsi" w:hAnsiTheme="majorHAnsi"/>
        <w:sz w:val="22"/>
        <w:szCs w:val="22"/>
      </w:rPr>
      <w:t xml:space="preserve">Page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PAGE  \* Arabic  \* MERGEFORMAT </w:instrText>
    </w:r>
    <w:r w:rsidRPr="00BF5D43">
      <w:rPr>
        <w:rFonts w:asciiTheme="majorHAnsi" w:hAnsiTheme="majorHAnsi"/>
        <w:b/>
        <w:sz w:val="22"/>
        <w:szCs w:val="22"/>
      </w:rPr>
      <w:fldChar w:fldCharType="separate"/>
    </w:r>
    <w:r>
      <w:rPr>
        <w:rFonts w:asciiTheme="majorHAnsi" w:hAnsiTheme="majorHAnsi"/>
        <w:b/>
        <w:noProof/>
        <w:sz w:val="22"/>
        <w:szCs w:val="22"/>
      </w:rPr>
      <w:t>1</w:t>
    </w:r>
    <w:r w:rsidRPr="00BF5D43">
      <w:rPr>
        <w:rFonts w:asciiTheme="majorHAnsi" w:hAnsiTheme="majorHAnsi"/>
        <w:b/>
        <w:sz w:val="22"/>
        <w:szCs w:val="22"/>
      </w:rPr>
      <w:fldChar w:fldCharType="end"/>
    </w:r>
    <w:r w:rsidRPr="00BF5D43">
      <w:rPr>
        <w:rFonts w:asciiTheme="majorHAnsi" w:hAnsiTheme="majorHAnsi"/>
        <w:sz w:val="22"/>
        <w:szCs w:val="22"/>
      </w:rPr>
      <w:t xml:space="preserve"> of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NUMPAGES  \* Arabic  \* MERGEFORMAT </w:instrText>
    </w:r>
    <w:r w:rsidRPr="00BF5D43">
      <w:rPr>
        <w:rFonts w:asciiTheme="majorHAnsi" w:hAnsiTheme="majorHAnsi"/>
        <w:b/>
        <w:sz w:val="22"/>
        <w:szCs w:val="22"/>
      </w:rPr>
      <w:fldChar w:fldCharType="separate"/>
    </w:r>
    <w:r>
      <w:rPr>
        <w:rFonts w:asciiTheme="majorHAnsi" w:hAnsiTheme="majorHAnsi"/>
        <w:b/>
        <w:noProof/>
        <w:sz w:val="22"/>
        <w:szCs w:val="22"/>
      </w:rPr>
      <w:t>5</w:t>
    </w:r>
    <w:r w:rsidRPr="00BF5D43">
      <w:rPr>
        <w:rFonts w:asciiTheme="majorHAnsi" w:hAnsiTheme="majorHAnsi"/>
        <w:b/>
        <w:sz w:val="22"/>
        <w:szCs w:val="22"/>
      </w:rPr>
      <w:fldChar w:fldCharType="end"/>
    </w:r>
    <w:r w:rsidRPr="00BF5D43">
      <w:rPr>
        <w:rFonts w:asciiTheme="majorHAnsi" w:hAnsiTheme="majorHAnsi"/>
        <w:sz w:val="22"/>
        <w:szCs w:val="22"/>
      </w:rPr>
      <w:ptab w:relativeTo="margin" w:alignment="center" w:leader="none"/>
    </w:r>
    <w:r w:rsidRPr="00BF5D43">
      <w:rPr>
        <w:rFonts w:asciiTheme="majorHAnsi" w:hAnsiTheme="majorHAnsi"/>
        <w:sz w:val="22"/>
        <w:szCs w:val="22"/>
      </w:rPr>
      <w:t>Effective Date:</w:t>
    </w:r>
    <w:r>
      <w:rPr>
        <w:rFonts w:asciiTheme="majorHAnsi" w:hAnsiTheme="majorHAnsi"/>
        <w:sz w:val="22"/>
        <w:szCs w:val="22"/>
      </w:rPr>
      <w:t xml:space="preserve"> </w:t>
    </w:r>
    <w:sdt>
      <w:sdtPr>
        <w:rPr>
          <w:rFonts w:asciiTheme="majorHAnsi" w:hAnsiTheme="majorHAnsi"/>
          <w:sz w:val="22"/>
          <w:szCs w:val="22"/>
          <w:lang w:val="en-GB"/>
        </w:rPr>
        <w:alias w:val="Effective Date"/>
        <w:tag w:val="UNDP_POPP_EFFECTIVEDATE"/>
        <w:id w:val="588976823"/>
        <w:placeholder>
          <w:docPart w:val="9D9FFA76BB264CB1AAA9C516E587287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15B243C3-A726-4697-A075-A6D3D6EC7181}"/>
        <w:date w:fullDate="2020-10-01T00:00:00Z">
          <w:dateFormat w:val="dd/MM/yyyy"/>
          <w:lid w:val="en-US"/>
          <w:storeMappedDataAs w:val="dateTime"/>
          <w:calendar w:val="gregorian"/>
        </w:date>
      </w:sdtPr>
      <w:sdtContent>
        <w:r w:rsidR="00707A47">
          <w:rPr>
            <w:rFonts w:asciiTheme="majorHAnsi" w:hAnsiTheme="majorHAnsi"/>
            <w:sz w:val="22"/>
            <w:szCs w:val="22"/>
          </w:rPr>
          <w:t>01/10/2020</w:t>
        </w:r>
      </w:sdtContent>
    </w:sdt>
    <w:r w:rsidRPr="00BF5D43">
      <w:rPr>
        <w:rFonts w:asciiTheme="majorHAnsi" w:hAnsiTheme="majorHAnsi"/>
        <w:sz w:val="22"/>
        <w:szCs w:val="22"/>
      </w:rPr>
      <w:ptab w:relativeTo="margin" w:alignment="right" w:leader="none"/>
    </w:r>
    <w:r w:rsidRPr="00BF5D43">
      <w:rPr>
        <w:rFonts w:asciiTheme="majorHAnsi" w:hAnsiTheme="majorHAnsi"/>
        <w:sz w:val="22"/>
        <w:szCs w:val="22"/>
      </w:rPr>
      <w:t>Version #:</w:t>
    </w:r>
    <w:r>
      <w:rPr>
        <w:rFonts w:asciiTheme="majorHAnsi" w:hAnsiTheme="majorHAnsi"/>
        <w:sz w:val="22"/>
        <w:szCs w:val="22"/>
      </w:rPr>
      <w:t xml:space="preserve"> </w:t>
    </w:r>
    <w:sdt>
      <w:sdtPr>
        <w:rPr>
          <w:rFonts w:asciiTheme="majorHAnsi" w:hAnsiTheme="majorHAnsi"/>
          <w:sz w:val="22"/>
          <w:szCs w:val="22"/>
        </w:rPr>
        <w:alias w:val="POPPRefItemVersion"/>
        <w:tag w:val="UNDP_POPP_REFITEM_VERSION"/>
        <w:id w:val="935481089"/>
        <w:placeholder>
          <w:docPart w:val="D4AFABF47C884A3BBB12969CE9EA09DD"/>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Content>
        <w:r w:rsidR="00B65A20">
          <w:rPr>
            <w:rFonts w:asciiTheme="majorHAnsi" w:hAnsiTheme="majorHAnsi"/>
            <w:sz w:val="22"/>
            <w:szCs w:val="22"/>
          </w:rPr>
          <w:t>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64AF6" w14:textId="77777777" w:rsidR="00FA3025" w:rsidRDefault="00FA3025" w:rsidP="006A295A">
      <w:r>
        <w:separator/>
      </w:r>
    </w:p>
  </w:footnote>
  <w:footnote w:type="continuationSeparator" w:id="0">
    <w:p w14:paraId="646337CB" w14:textId="77777777" w:rsidR="00FA3025" w:rsidRDefault="00FA3025" w:rsidP="006A295A">
      <w:r>
        <w:continuationSeparator/>
      </w:r>
    </w:p>
  </w:footnote>
  <w:footnote w:id="1">
    <w:p w14:paraId="010AC616" w14:textId="28AFE7A1" w:rsidR="001807E1" w:rsidRPr="001807E1" w:rsidRDefault="001807E1" w:rsidP="001807E1">
      <w:pPr>
        <w:pStyle w:val="FootnoteText"/>
        <w:rPr>
          <w:rFonts w:asciiTheme="majorHAnsi" w:hAnsiTheme="majorHAnsi" w:cstheme="majorHAnsi"/>
        </w:rPr>
      </w:pPr>
      <w:r w:rsidRPr="001807E1">
        <w:rPr>
          <w:rStyle w:val="FootnoteReference"/>
          <w:rFonts w:asciiTheme="majorHAnsi" w:hAnsiTheme="majorHAnsi" w:cstheme="majorHAnsi"/>
        </w:rPr>
        <w:footnoteRef/>
      </w:r>
      <w:r w:rsidRPr="001807E1">
        <w:rPr>
          <w:rFonts w:asciiTheme="majorHAnsi" w:hAnsiTheme="majorHAnsi" w:cstheme="majorHAnsi"/>
        </w:rPr>
        <w:t xml:space="preserve"> </w:t>
      </w:r>
      <w:hyperlink r:id="rId1" w:history="1">
        <w:r w:rsidRPr="007F5F3C">
          <w:rPr>
            <w:rStyle w:val="Hyperlink"/>
            <w:rFonts w:asciiTheme="majorHAnsi" w:hAnsiTheme="majorHAnsi" w:cstheme="majorHAnsi"/>
          </w:rPr>
          <w:t xml:space="preserve">Security Policy </w:t>
        </w:r>
        <w:r w:rsidR="00F40EEA">
          <w:rPr>
            <w:rStyle w:val="Hyperlink"/>
            <w:rFonts w:asciiTheme="majorHAnsi" w:hAnsiTheme="majorHAnsi" w:cstheme="majorHAnsi"/>
          </w:rPr>
          <w:t xml:space="preserve"> and Procedures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C972" w14:textId="77777777" w:rsidR="00707A47" w:rsidRDefault="00707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0B86" w14:textId="449317DE" w:rsidR="00BF5D43" w:rsidRDefault="00BF5D43" w:rsidP="00BF5D43">
    <w:pPr>
      <w:pStyle w:val="Header"/>
      <w:jc w:val="right"/>
    </w:pPr>
    <w:r>
      <w:rPr>
        <w:noProof/>
      </w:rPr>
      <w:drawing>
        <wp:inline distT="0" distB="0" distL="0" distR="0" wp14:anchorId="4AC9B88D" wp14:editId="331EEDBC">
          <wp:extent cx="304745" cy="582230"/>
          <wp:effectExtent l="0" t="0" r="63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7172"/>
                  <a:stretch/>
                </pic:blipFill>
                <pic:spPr bwMode="auto">
                  <a:xfrm>
                    <a:off x="0" y="0"/>
                    <a:ext cx="309317" cy="59096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F694" w14:textId="77777777" w:rsidR="00BF5D43" w:rsidRDefault="00BF5D43" w:rsidP="00BF5D43">
    <w:pPr>
      <w:pStyle w:val="Header"/>
      <w:jc w:val="right"/>
    </w:pPr>
    <w:r>
      <w:rPr>
        <w:noProof/>
      </w:rPr>
      <w:drawing>
        <wp:inline distT="0" distB="0" distL="0" distR="0" wp14:anchorId="6CA1187A" wp14:editId="7B34F069">
          <wp:extent cx="304800" cy="70307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14BE3C06" w14:textId="77777777" w:rsidR="00BF5D43" w:rsidRDefault="00BF5D43" w:rsidP="00BF5D4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04A"/>
    <w:multiLevelType w:val="hybridMultilevel"/>
    <w:tmpl w:val="B3D43FFE"/>
    <w:lvl w:ilvl="0" w:tplc="0FE2C05A">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56302"/>
    <w:multiLevelType w:val="hybridMultilevel"/>
    <w:tmpl w:val="8FB22038"/>
    <w:lvl w:ilvl="0" w:tplc="55BA3DB4">
      <w:start w:val="1"/>
      <w:numFmt w:val="lowerLetter"/>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 w15:restartNumberingAfterBreak="0">
    <w:nsid w:val="039B0691"/>
    <w:multiLevelType w:val="hybridMultilevel"/>
    <w:tmpl w:val="D69E105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96DD2"/>
    <w:multiLevelType w:val="multilevel"/>
    <w:tmpl w:val="2036FAD8"/>
    <w:lvl w:ilvl="0">
      <w:start w:val="1"/>
      <w:numFmt w:val="lowerRoman"/>
      <w:lvlText w:val="(%1)"/>
      <w:lvlJc w:val="left"/>
      <w:pPr>
        <w:ind w:left="1867"/>
      </w:pPr>
      <w:rPr>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174" w:hanging="360"/>
      </w:pPr>
    </w:lvl>
    <w:lvl w:ilvl="2">
      <w:start w:val="1"/>
      <w:numFmt w:val="lowerRoman"/>
      <w:lvlText w:val="%3."/>
      <w:lvlJc w:val="right"/>
      <w:pPr>
        <w:ind w:left="2894" w:hanging="180"/>
      </w:pPr>
    </w:lvl>
    <w:lvl w:ilvl="3">
      <w:start w:val="1"/>
      <w:numFmt w:val="decimal"/>
      <w:lvlText w:val="%4."/>
      <w:lvlJc w:val="left"/>
      <w:pPr>
        <w:ind w:left="3614" w:hanging="360"/>
      </w:pPr>
    </w:lvl>
    <w:lvl w:ilvl="4">
      <w:start w:val="1"/>
      <w:numFmt w:val="lowerLetter"/>
      <w:lvlText w:val="%5."/>
      <w:lvlJc w:val="left"/>
      <w:pPr>
        <w:ind w:left="4334" w:hanging="360"/>
      </w:pPr>
    </w:lvl>
    <w:lvl w:ilvl="5">
      <w:start w:val="1"/>
      <w:numFmt w:val="lowerRoman"/>
      <w:lvlText w:val="%6."/>
      <w:lvlJc w:val="right"/>
      <w:pPr>
        <w:ind w:left="5054" w:hanging="180"/>
      </w:pPr>
    </w:lvl>
    <w:lvl w:ilvl="6">
      <w:start w:val="1"/>
      <w:numFmt w:val="decimal"/>
      <w:lvlText w:val="%7."/>
      <w:lvlJc w:val="left"/>
      <w:pPr>
        <w:ind w:left="5774" w:hanging="360"/>
      </w:pPr>
    </w:lvl>
    <w:lvl w:ilvl="7">
      <w:start w:val="1"/>
      <w:numFmt w:val="lowerLetter"/>
      <w:lvlText w:val="%8."/>
      <w:lvlJc w:val="left"/>
      <w:pPr>
        <w:ind w:left="6494" w:hanging="360"/>
      </w:pPr>
    </w:lvl>
    <w:lvl w:ilvl="8">
      <w:start w:val="1"/>
      <w:numFmt w:val="lowerRoman"/>
      <w:lvlText w:val="%9."/>
      <w:lvlJc w:val="right"/>
      <w:pPr>
        <w:ind w:left="7214" w:hanging="180"/>
      </w:pPr>
    </w:lvl>
  </w:abstractNum>
  <w:abstractNum w:abstractNumId="4" w15:restartNumberingAfterBreak="0">
    <w:nsid w:val="0B8649E8"/>
    <w:multiLevelType w:val="hybridMultilevel"/>
    <w:tmpl w:val="1AEAD93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C3376"/>
    <w:multiLevelType w:val="multilevel"/>
    <w:tmpl w:val="DE1090B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DD5E44"/>
    <w:multiLevelType w:val="multilevel"/>
    <w:tmpl w:val="5E6A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85FD0"/>
    <w:multiLevelType w:val="hybridMultilevel"/>
    <w:tmpl w:val="FBC8D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5474D"/>
    <w:multiLevelType w:val="hybridMultilevel"/>
    <w:tmpl w:val="32A2C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C33BB4"/>
    <w:multiLevelType w:val="hybridMultilevel"/>
    <w:tmpl w:val="481EF59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9A7B80"/>
    <w:multiLevelType w:val="hybridMultilevel"/>
    <w:tmpl w:val="5ECC35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B12B61"/>
    <w:multiLevelType w:val="multilevel"/>
    <w:tmpl w:val="ACC6DB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1B77B0"/>
    <w:multiLevelType w:val="multilevel"/>
    <w:tmpl w:val="BA36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E7A7C"/>
    <w:multiLevelType w:val="multilevel"/>
    <w:tmpl w:val="23AE7A7C"/>
    <w:lvl w:ilvl="0">
      <w:start w:val="1"/>
      <w:numFmt w:val="lowerLetter"/>
      <w:lvlText w:val="(%1)"/>
      <w:lvlJc w:val="left"/>
      <w:pPr>
        <w:ind w:left="1287"/>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594" w:hanging="360"/>
      </w:pPr>
    </w:lvl>
    <w:lvl w:ilvl="2">
      <w:start w:val="1"/>
      <w:numFmt w:val="lowerRoman"/>
      <w:lvlText w:val="%3."/>
      <w:lvlJc w:val="right"/>
      <w:pPr>
        <w:ind w:left="2314" w:hanging="180"/>
      </w:pPr>
    </w:lvl>
    <w:lvl w:ilvl="3">
      <w:start w:val="1"/>
      <w:numFmt w:val="decimal"/>
      <w:lvlText w:val="%4."/>
      <w:lvlJc w:val="left"/>
      <w:pPr>
        <w:ind w:left="3034" w:hanging="360"/>
      </w:pPr>
    </w:lvl>
    <w:lvl w:ilvl="4">
      <w:start w:val="1"/>
      <w:numFmt w:val="lowerLetter"/>
      <w:lvlText w:val="%5."/>
      <w:lvlJc w:val="left"/>
      <w:pPr>
        <w:ind w:left="3754" w:hanging="360"/>
      </w:pPr>
    </w:lvl>
    <w:lvl w:ilvl="5">
      <w:start w:val="1"/>
      <w:numFmt w:val="lowerRoman"/>
      <w:lvlText w:val="%6."/>
      <w:lvlJc w:val="right"/>
      <w:pPr>
        <w:ind w:left="4474" w:hanging="180"/>
      </w:pPr>
    </w:lvl>
    <w:lvl w:ilvl="6">
      <w:start w:val="1"/>
      <w:numFmt w:val="decimal"/>
      <w:lvlText w:val="%7."/>
      <w:lvlJc w:val="left"/>
      <w:pPr>
        <w:ind w:left="5194" w:hanging="360"/>
      </w:pPr>
    </w:lvl>
    <w:lvl w:ilvl="7">
      <w:start w:val="1"/>
      <w:numFmt w:val="lowerLetter"/>
      <w:lvlText w:val="%8."/>
      <w:lvlJc w:val="left"/>
      <w:pPr>
        <w:ind w:left="5914" w:hanging="360"/>
      </w:pPr>
    </w:lvl>
    <w:lvl w:ilvl="8">
      <w:start w:val="1"/>
      <w:numFmt w:val="lowerRoman"/>
      <w:lvlText w:val="%9."/>
      <w:lvlJc w:val="right"/>
      <w:pPr>
        <w:ind w:left="6634" w:hanging="180"/>
      </w:pPr>
    </w:lvl>
  </w:abstractNum>
  <w:abstractNum w:abstractNumId="14" w15:restartNumberingAfterBreak="0">
    <w:nsid w:val="245C0B44"/>
    <w:multiLevelType w:val="multilevel"/>
    <w:tmpl w:val="245C0B44"/>
    <w:lvl w:ilvl="0">
      <w:start w:val="1"/>
      <w:numFmt w:val="decimal"/>
      <w:lvlText w:val="%1."/>
      <w:lvlJc w:val="left"/>
      <w:pPr>
        <w:ind w:left="551"/>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133"/>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15" w15:restartNumberingAfterBreak="0">
    <w:nsid w:val="29572F76"/>
    <w:multiLevelType w:val="multilevel"/>
    <w:tmpl w:val="DD74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996C39"/>
    <w:multiLevelType w:val="hybridMultilevel"/>
    <w:tmpl w:val="07327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AA7CDC"/>
    <w:multiLevelType w:val="hybridMultilevel"/>
    <w:tmpl w:val="2D602904"/>
    <w:lvl w:ilvl="0" w:tplc="E2F69262">
      <w:start w:val="1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C14932"/>
    <w:multiLevelType w:val="hybridMultilevel"/>
    <w:tmpl w:val="4994029E"/>
    <w:lvl w:ilvl="0" w:tplc="E36068FE">
      <w:start w:val="1"/>
      <w:numFmt w:val="bullet"/>
      <w:pStyle w:val="BulletedLis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44A2FFF"/>
    <w:multiLevelType w:val="multilevel"/>
    <w:tmpl w:val="344A2FFF"/>
    <w:lvl w:ilvl="0">
      <w:start w:val="1"/>
      <w:numFmt w:val="lowerLetter"/>
      <w:lvlText w:val="(%1)"/>
      <w:lvlJc w:val="left"/>
      <w:pPr>
        <w:ind w:left="1133"/>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595D45"/>
    <w:multiLevelType w:val="multilevel"/>
    <w:tmpl w:val="D814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9E25E1"/>
    <w:multiLevelType w:val="hybridMultilevel"/>
    <w:tmpl w:val="86169734"/>
    <w:lvl w:ilvl="0" w:tplc="849A6CC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93BE9"/>
    <w:multiLevelType w:val="multilevel"/>
    <w:tmpl w:val="2A0E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B96827"/>
    <w:multiLevelType w:val="hybridMultilevel"/>
    <w:tmpl w:val="B7E69C5A"/>
    <w:lvl w:ilvl="0" w:tplc="0DDAA49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7758A5"/>
    <w:multiLevelType w:val="multilevel"/>
    <w:tmpl w:val="FC086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A2426F"/>
    <w:multiLevelType w:val="hybridMultilevel"/>
    <w:tmpl w:val="AFDC039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A31F5F"/>
    <w:multiLevelType w:val="hybridMultilevel"/>
    <w:tmpl w:val="6C2C65F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69D42AB"/>
    <w:multiLevelType w:val="hybridMultilevel"/>
    <w:tmpl w:val="BFAA7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0F608B"/>
    <w:multiLevelType w:val="hybridMultilevel"/>
    <w:tmpl w:val="92C2B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9D6453"/>
    <w:multiLevelType w:val="hybridMultilevel"/>
    <w:tmpl w:val="D92E6EB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4C33A6"/>
    <w:multiLevelType w:val="hybridMultilevel"/>
    <w:tmpl w:val="4B685B0C"/>
    <w:lvl w:ilvl="0" w:tplc="7D686B94">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53515E"/>
    <w:multiLevelType w:val="hybridMultilevel"/>
    <w:tmpl w:val="8FB22038"/>
    <w:lvl w:ilvl="0" w:tplc="55BA3DB4">
      <w:start w:val="1"/>
      <w:numFmt w:val="lowerLetter"/>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2" w15:restartNumberingAfterBreak="0">
    <w:nsid w:val="53CF00E2"/>
    <w:multiLevelType w:val="multilevel"/>
    <w:tmpl w:val="1FD8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996346"/>
    <w:multiLevelType w:val="hybridMultilevel"/>
    <w:tmpl w:val="ACC0E8FA"/>
    <w:lvl w:ilvl="0" w:tplc="711EFDF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6C11CC"/>
    <w:multiLevelType w:val="hybridMultilevel"/>
    <w:tmpl w:val="2AC423AC"/>
    <w:lvl w:ilvl="0" w:tplc="E49CCF7A">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3510F"/>
    <w:multiLevelType w:val="hybridMultilevel"/>
    <w:tmpl w:val="6DAE3AE6"/>
    <w:lvl w:ilvl="0" w:tplc="204C814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2E05CA"/>
    <w:multiLevelType w:val="multilevel"/>
    <w:tmpl w:val="9E30442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C7466F2"/>
    <w:multiLevelType w:val="multilevel"/>
    <w:tmpl w:val="5EB4B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7A5859"/>
    <w:multiLevelType w:val="multilevel"/>
    <w:tmpl w:val="4620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400518"/>
    <w:multiLevelType w:val="hybridMultilevel"/>
    <w:tmpl w:val="9826987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40392D"/>
    <w:multiLevelType w:val="multilevel"/>
    <w:tmpl w:val="557E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7E6033"/>
    <w:multiLevelType w:val="multilevel"/>
    <w:tmpl w:val="B5AA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402552"/>
    <w:multiLevelType w:val="hybridMultilevel"/>
    <w:tmpl w:val="0BDC6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C625EA"/>
    <w:multiLevelType w:val="multilevel"/>
    <w:tmpl w:val="77C625EA"/>
    <w:lvl w:ilvl="0">
      <w:start w:val="1"/>
      <w:numFmt w:val="decimal"/>
      <w:lvlText w:val="%1."/>
      <w:lvlJc w:val="left"/>
      <w:pPr>
        <w:ind w:left="283"/>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133"/>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44" w15:restartNumberingAfterBreak="0">
    <w:nsid w:val="78727313"/>
    <w:multiLevelType w:val="multilevel"/>
    <w:tmpl w:val="FAEE397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120956449">
    <w:abstractNumId w:val="18"/>
  </w:num>
  <w:num w:numId="2" w16cid:durableId="775910719">
    <w:abstractNumId w:val="7"/>
  </w:num>
  <w:num w:numId="3" w16cid:durableId="1784222567">
    <w:abstractNumId w:val="26"/>
  </w:num>
  <w:num w:numId="4" w16cid:durableId="1510607352">
    <w:abstractNumId w:val="25"/>
  </w:num>
  <w:num w:numId="5" w16cid:durableId="2060738040">
    <w:abstractNumId w:val="29"/>
  </w:num>
  <w:num w:numId="6" w16cid:durableId="689450727">
    <w:abstractNumId w:val="28"/>
  </w:num>
  <w:num w:numId="7" w16cid:durableId="649871644">
    <w:abstractNumId w:val="2"/>
  </w:num>
  <w:num w:numId="8" w16cid:durableId="735250084">
    <w:abstractNumId w:val="39"/>
  </w:num>
  <w:num w:numId="9" w16cid:durableId="1420565910">
    <w:abstractNumId w:val="4"/>
  </w:num>
  <w:num w:numId="10" w16cid:durableId="1055276219">
    <w:abstractNumId w:val="9"/>
  </w:num>
  <w:num w:numId="11" w16cid:durableId="664624258">
    <w:abstractNumId w:val="0"/>
  </w:num>
  <w:num w:numId="12" w16cid:durableId="431558165">
    <w:abstractNumId w:val="34"/>
  </w:num>
  <w:num w:numId="13" w16cid:durableId="373116571">
    <w:abstractNumId w:val="33"/>
  </w:num>
  <w:num w:numId="14" w16cid:durableId="94137848">
    <w:abstractNumId w:val="10"/>
  </w:num>
  <w:num w:numId="15" w16cid:durableId="2004359055">
    <w:abstractNumId w:val="21"/>
  </w:num>
  <w:num w:numId="16" w16cid:durableId="1204170860">
    <w:abstractNumId w:val="30"/>
  </w:num>
  <w:num w:numId="17" w16cid:durableId="1277248380">
    <w:abstractNumId w:val="23"/>
  </w:num>
  <w:num w:numId="18" w16cid:durableId="2085251640">
    <w:abstractNumId w:val="17"/>
  </w:num>
  <w:num w:numId="19" w16cid:durableId="567618776">
    <w:abstractNumId w:val="35"/>
  </w:num>
  <w:num w:numId="20" w16cid:durableId="2110467876">
    <w:abstractNumId w:val="44"/>
  </w:num>
  <w:num w:numId="21" w16cid:durableId="1908033955">
    <w:abstractNumId w:val="24"/>
  </w:num>
  <w:num w:numId="22" w16cid:durableId="1483500227">
    <w:abstractNumId w:val="37"/>
  </w:num>
  <w:num w:numId="23" w16cid:durableId="315577116">
    <w:abstractNumId w:val="36"/>
  </w:num>
  <w:num w:numId="24" w16cid:durableId="2111854580">
    <w:abstractNumId w:val="5"/>
  </w:num>
  <w:num w:numId="25" w16cid:durableId="25835211">
    <w:abstractNumId w:val="11"/>
  </w:num>
  <w:num w:numId="26" w16cid:durableId="815419396">
    <w:abstractNumId w:val="42"/>
  </w:num>
  <w:num w:numId="27" w16cid:durableId="1436094305">
    <w:abstractNumId w:val="16"/>
  </w:num>
  <w:num w:numId="28" w16cid:durableId="1710834851">
    <w:abstractNumId w:val="8"/>
  </w:num>
  <w:num w:numId="29" w16cid:durableId="764886280">
    <w:abstractNumId w:val="27"/>
  </w:num>
  <w:num w:numId="30" w16cid:durableId="105078968">
    <w:abstractNumId w:val="6"/>
  </w:num>
  <w:num w:numId="31" w16cid:durableId="369036335">
    <w:abstractNumId w:val="12"/>
  </w:num>
  <w:num w:numId="32" w16cid:durableId="1412772398">
    <w:abstractNumId w:val="15"/>
  </w:num>
  <w:num w:numId="33" w16cid:durableId="1429618133">
    <w:abstractNumId w:val="41"/>
  </w:num>
  <w:num w:numId="34" w16cid:durableId="1094203308">
    <w:abstractNumId w:val="20"/>
  </w:num>
  <w:num w:numId="35" w16cid:durableId="1326861436">
    <w:abstractNumId w:val="22"/>
  </w:num>
  <w:num w:numId="36" w16cid:durableId="361630665">
    <w:abstractNumId w:val="38"/>
  </w:num>
  <w:num w:numId="37" w16cid:durableId="2025981603">
    <w:abstractNumId w:val="40"/>
  </w:num>
  <w:num w:numId="38" w16cid:durableId="1710372724">
    <w:abstractNumId w:val="32"/>
  </w:num>
  <w:num w:numId="39" w16cid:durableId="1408654467">
    <w:abstractNumId w:val="43"/>
  </w:num>
  <w:num w:numId="40" w16cid:durableId="1501507591">
    <w:abstractNumId w:val="14"/>
  </w:num>
  <w:num w:numId="41" w16cid:durableId="815875528">
    <w:abstractNumId w:val="19"/>
  </w:num>
  <w:num w:numId="42" w16cid:durableId="1208637593">
    <w:abstractNumId w:val="3"/>
  </w:num>
  <w:num w:numId="43" w16cid:durableId="568884457">
    <w:abstractNumId w:val="13"/>
  </w:num>
  <w:num w:numId="44" w16cid:durableId="1646542845">
    <w:abstractNumId w:val="31"/>
  </w:num>
  <w:num w:numId="45" w16cid:durableId="16471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22E58"/>
    <w:rsid w:val="00030286"/>
    <w:rsid w:val="00046540"/>
    <w:rsid w:val="00052072"/>
    <w:rsid w:val="00066C36"/>
    <w:rsid w:val="00071401"/>
    <w:rsid w:val="0007215E"/>
    <w:rsid w:val="00077DAE"/>
    <w:rsid w:val="000B6527"/>
    <w:rsid w:val="000C1AC3"/>
    <w:rsid w:val="000E6465"/>
    <w:rsid w:val="00112DA1"/>
    <w:rsid w:val="00136E54"/>
    <w:rsid w:val="001469CA"/>
    <w:rsid w:val="00160BC9"/>
    <w:rsid w:val="00165A30"/>
    <w:rsid w:val="00171714"/>
    <w:rsid w:val="001721EA"/>
    <w:rsid w:val="001769F5"/>
    <w:rsid w:val="001807E1"/>
    <w:rsid w:val="00183D50"/>
    <w:rsid w:val="00192536"/>
    <w:rsid w:val="001D1B37"/>
    <w:rsid w:val="001E677A"/>
    <w:rsid w:val="001F1675"/>
    <w:rsid w:val="001F6445"/>
    <w:rsid w:val="00227910"/>
    <w:rsid w:val="002326C7"/>
    <w:rsid w:val="00242E2D"/>
    <w:rsid w:val="00262C6D"/>
    <w:rsid w:val="00274531"/>
    <w:rsid w:val="002754E9"/>
    <w:rsid w:val="0028237E"/>
    <w:rsid w:val="00285D35"/>
    <w:rsid w:val="00290CC6"/>
    <w:rsid w:val="002B5C83"/>
    <w:rsid w:val="002E680E"/>
    <w:rsid w:val="003011E2"/>
    <w:rsid w:val="00331498"/>
    <w:rsid w:val="003317F3"/>
    <w:rsid w:val="00332CE9"/>
    <w:rsid w:val="00377D74"/>
    <w:rsid w:val="00377E46"/>
    <w:rsid w:val="0038069F"/>
    <w:rsid w:val="003C151C"/>
    <w:rsid w:val="003D30F5"/>
    <w:rsid w:val="003E3152"/>
    <w:rsid w:val="003E64D1"/>
    <w:rsid w:val="004213F5"/>
    <w:rsid w:val="004345B5"/>
    <w:rsid w:val="0044147F"/>
    <w:rsid w:val="004531E5"/>
    <w:rsid w:val="004750BC"/>
    <w:rsid w:val="004761CC"/>
    <w:rsid w:val="00497FD1"/>
    <w:rsid w:val="004B7DEB"/>
    <w:rsid w:val="004C0912"/>
    <w:rsid w:val="004F48B2"/>
    <w:rsid w:val="00510B05"/>
    <w:rsid w:val="00511760"/>
    <w:rsid w:val="00516C3E"/>
    <w:rsid w:val="00520008"/>
    <w:rsid w:val="00541DC0"/>
    <w:rsid w:val="00564056"/>
    <w:rsid w:val="005768C2"/>
    <w:rsid w:val="005B48A2"/>
    <w:rsid w:val="005D00AA"/>
    <w:rsid w:val="005F5F45"/>
    <w:rsid w:val="00613891"/>
    <w:rsid w:val="006411DD"/>
    <w:rsid w:val="00646DAF"/>
    <w:rsid w:val="00684AD6"/>
    <w:rsid w:val="00685E79"/>
    <w:rsid w:val="006978A6"/>
    <w:rsid w:val="006A0A39"/>
    <w:rsid w:val="006A295A"/>
    <w:rsid w:val="006A33C0"/>
    <w:rsid w:val="006A6D67"/>
    <w:rsid w:val="006A7479"/>
    <w:rsid w:val="006B6625"/>
    <w:rsid w:val="006C17A8"/>
    <w:rsid w:val="006C2D5C"/>
    <w:rsid w:val="006F225D"/>
    <w:rsid w:val="00701D97"/>
    <w:rsid w:val="00707A47"/>
    <w:rsid w:val="007467A3"/>
    <w:rsid w:val="00760D3F"/>
    <w:rsid w:val="007647E8"/>
    <w:rsid w:val="00772840"/>
    <w:rsid w:val="007731F3"/>
    <w:rsid w:val="0078327E"/>
    <w:rsid w:val="00784806"/>
    <w:rsid w:val="007A6589"/>
    <w:rsid w:val="007B10B6"/>
    <w:rsid w:val="007B4408"/>
    <w:rsid w:val="007D7AFA"/>
    <w:rsid w:val="007E2644"/>
    <w:rsid w:val="007E3624"/>
    <w:rsid w:val="007F5F3C"/>
    <w:rsid w:val="008024B6"/>
    <w:rsid w:val="008652AF"/>
    <w:rsid w:val="008937CB"/>
    <w:rsid w:val="008A6985"/>
    <w:rsid w:val="008B156E"/>
    <w:rsid w:val="008B3EA7"/>
    <w:rsid w:val="008D2900"/>
    <w:rsid w:val="008E2681"/>
    <w:rsid w:val="008E45CC"/>
    <w:rsid w:val="008F3478"/>
    <w:rsid w:val="00904429"/>
    <w:rsid w:val="00912E1C"/>
    <w:rsid w:val="00913139"/>
    <w:rsid w:val="00922835"/>
    <w:rsid w:val="00943C6A"/>
    <w:rsid w:val="00954C4C"/>
    <w:rsid w:val="00956154"/>
    <w:rsid w:val="00967367"/>
    <w:rsid w:val="009C3CAE"/>
    <w:rsid w:val="009D682F"/>
    <w:rsid w:val="00A037AB"/>
    <w:rsid w:val="00A73345"/>
    <w:rsid w:val="00A94E3C"/>
    <w:rsid w:val="00B530E6"/>
    <w:rsid w:val="00B65A20"/>
    <w:rsid w:val="00B7701A"/>
    <w:rsid w:val="00B969A3"/>
    <w:rsid w:val="00BC0A41"/>
    <w:rsid w:val="00BD7E23"/>
    <w:rsid w:val="00BE1901"/>
    <w:rsid w:val="00BF5D43"/>
    <w:rsid w:val="00C14395"/>
    <w:rsid w:val="00C24E5A"/>
    <w:rsid w:val="00C2526E"/>
    <w:rsid w:val="00C26A7F"/>
    <w:rsid w:val="00C26B71"/>
    <w:rsid w:val="00C4389A"/>
    <w:rsid w:val="00C5414D"/>
    <w:rsid w:val="00C61131"/>
    <w:rsid w:val="00C8208C"/>
    <w:rsid w:val="00C9252D"/>
    <w:rsid w:val="00CA651C"/>
    <w:rsid w:val="00CC097F"/>
    <w:rsid w:val="00CD6566"/>
    <w:rsid w:val="00CF3DED"/>
    <w:rsid w:val="00D255C2"/>
    <w:rsid w:val="00D474CF"/>
    <w:rsid w:val="00D659D0"/>
    <w:rsid w:val="00D6741F"/>
    <w:rsid w:val="00D74F7F"/>
    <w:rsid w:val="00D913C4"/>
    <w:rsid w:val="00DD2528"/>
    <w:rsid w:val="00DD5909"/>
    <w:rsid w:val="00DE445D"/>
    <w:rsid w:val="00E1290B"/>
    <w:rsid w:val="00E144F4"/>
    <w:rsid w:val="00E9424E"/>
    <w:rsid w:val="00EC1BFE"/>
    <w:rsid w:val="00EC50A3"/>
    <w:rsid w:val="00ED3CE1"/>
    <w:rsid w:val="00EF551B"/>
    <w:rsid w:val="00EF70D6"/>
    <w:rsid w:val="00F27C59"/>
    <w:rsid w:val="00F40EEA"/>
    <w:rsid w:val="00F466AB"/>
    <w:rsid w:val="00F472AC"/>
    <w:rsid w:val="00F51291"/>
    <w:rsid w:val="00F61891"/>
    <w:rsid w:val="00F820D3"/>
    <w:rsid w:val="00F82AF9"/>
    <w:rsid w:val="00F87C63"/>
    <w:rsid w:val="00F948AE"/>
    <w:rsid w:val="00FA3025"/>
    <w:rsid w:val="00FE78B0"/>
    <w:rsid w:val="00FF18C5"/>
    <w:rsid w:val="00FF3899"/>
    <w:rsid w:val="00FF3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ABF5AB"/>
  <w14:defaultImageDpi w14:val="300"/>
  <w15:docId w15:val="{F7173E27-DD42-4A04-B125-DB1869A1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paragraph" w:styleId="Heading2">
    <w:name w:val="heading 2"/>
    <w:basedOn w:val="Normal"/>
    <w:next w:val="Normal"/>
    <w:link w:val="Heading2Char"/>
    <w:uiPriority w:val="9"/>
    <w:semiHidden/>
    <w:unhideWhenUsed/>
    <w:qFormat/>
    <w:rsid w:val="001807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F27C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lang w:val="en-GB"/>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qFormat/>
    <w:rsid w:val="006A295A"/>
    <w:rPr>
      <w:sz w:val="20"/>
      <w:szCs w:val="20"/>
    </w:rPr>
  </w:style>
  <w:style w:type="character" w:customStyle="1" w:styleId="FootnoteTextChar">
    <w:name w:val="Footnote Text Char"/>
    <w:basedOn w:val="DefaultParagraphFont"/>
    <w:link w:val="FootnoteText"/>
    <w:uiPriority w:val="99"/>
    <w:qFormat/>
    <w:rsid w:val="006A295A"/>
    <w:rPr>
      <w:rFonts w:ascii="Times New Roman" w:eastAsia="Times New Roman" w:hAnsi="Times New Roman" w:cs="Times New Roman"/>
      <w:sz w:val="20"/>
      <w:szCs w:val="20"/>
    </w:rPr>
  </w:style>
  <w:style w:type="character" w:styleId="FootnoteReference">
    <w:name w:val="footnote reference"/>
    <w:uiPriority w:val="99"/>
    <w:qFormat/>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paragraph" w:styleId="ListParagraph">
    <w:name w:val="List Paragraph"/>
    <w:basedOn w:val="Normal"/>
    <w:uiPriority w:val="34"/>
    <w:qFormat/>
    <w:rsid w:val="00052072"/>
    <w:pPr>
      <w:contextualSpacing/>
    </w:pPr>
    <w:rPr>
      <w:rFonts w:asciiTheme="minorHAnsi" w:eastAsiaTheme="minorEastAsia" w:hAnsiTheme="minorHAnsi" w:cstheme="minorBidi"/>
    </w:rPr>
  </w:style>
  <w:style w:type="paragraph" w:styleId="NoSpacing">
    <w:name w:val="No Spacing"/>
    <w:basedOn w:val="Normal"/>
    <w:uiPriority w:val="1"/>
    <w:qFormat/>
    <w:rsid w:val="00052072"/>
    <w:rPr>
      <w:rFonts w:asciiTheme="minorHAnsi" w:eastAsiaTheme="minorEastAsia" w:hAnsiTheme="minorHAnsi" w:cstheme="minorBidi"/>
    </w:rPr>
  </w:style>
  <w:style w:type="paragraph" w:customStyle="1" w:styleId="BulletedList">
    <w:name w:val="BulletedList"/>
    <w:basedOn w:val="NoSpacing"/>
    <w:rsid w:val="00052072"/>
    <w:pPr>
      <w:numPr>
        <w:numId w:val="1"/>
      </w:numPr>
    </w:pPr>
  </w:style>
  <w:style w:type="paragraph" w:customStyle="1" w:styleId="Boldoneline">
    <w:name w:val="Boldoneline"/>
    <w:basedOn w:val="NoSpacing"/>
    <w:qFormat/>
    <w:rsid w:val="00052072"/>
    <w:pPr>
      <w:spacing w:before="360"/>
    </w:pPr>
    <w:rPr>
      <w:b/>
    </w:rPr>
  </w:style>
  <w:style w:type="character" w:customStyle="1" w:styleId="Heading4Char">
    <w:name w:val="Heading 4 Char"/>
    <w:basedOn w:val="DefaultParagraphFont"/>
    <w:link w:val="Heading4"/>
    <w:uiPriority w:val="9"/>
    <w:semiHidden/>
    <w:rsid w:val="00F27C59"/>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BF5D43"/>
    <w:rPr>
      <w:color w:val="808080"/>
    </w:rPr>
  </w:style>
  <w:style w:type="character" w:styleId="CommentReference">
    <w:name w:val="annotation reference"/>
    <w:basedOn w:val="DefaultParagraphFont"/>
    <w:uiPriority w:val="99"/>
    <w:semiHidden/>
    <w:unhideWhenUsed/>
    <w:rsid w:val="00701D97"/>
    <w:rPr>
      <w:sz w:val="16"/>
      <w:szCs w:val="16"/>
    </w:rPr>
  </w:style>
  <w:style w:type="paragraph" w:styleId="CommentText">
    <w:name w:val="annotation text"/>
    <w:basedOn w:val="Normal"/>
    <w:link w:val="CommentTextChar"/>
    <w:uiPriority w:val="99"/>
    <w:semiHidden/>
    <w:unhideWhenUsed/>
    <w:rsid w:val="00701D97"/>
    <w:rPr>
      <w:sz w:val="20"/>
      <w:szCs w:val="20"/>
    </w:rPr>
  </w:style>
  <w:style w:type="character" w:customStyle="1" w:styleId="CommentTextChar">
    <w:name w:val="Comment Text Char"/>
    <w:basedOn w:val="DefaultParagraphFont"/>
    <w:link w:val="CommentText"/>
    <w:uiPriority w:val="99"/>
    <w:semiHidden/>
    <w:rsid w:val="00701D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1D97"/>
    <w:rPr>
      <w:b/>
      <w:bCs/>
    </w:rPr>
  </w:style>
  <w:style w:type="character" w:customStyle="1" w:styleId="CommentSubjectChar">
    <w:name w:val="Comment Subject Char"/>
    <w:basedOn w:val="CommentTextChar"/>
    <w:link w:val="CommentSubject"/>
    <w:uiPriority w:val="99"/>
    <w:semiHidden/>
    <w:rsid w:val="00701D97"/>
    <w:rPr>
      <w:rFonts w:ascii="Times New Roman" w:eastAsia="Times New Roman" w:hAnsi="Times New Roman" w:cs="Times New Roman"/>
      <w:b/>
      <w:bCs/>
      <w:sz w:val="20"/>
      <w:szCs w:val="20"/>
    </w:rPr>
  </w:style>
  <w:style w:type="paragraph" w:styleId="Revision">
    <w:name w:val="Revision"/>
    <w:hidden/>
    <w:uiPriority w:val="99"/>
    <w:semiHidden/>
    <w:rsid w:val="00285D35"/>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CA651C"/>
    <w:rPr>
      <w:color w:val="605E5C"/>
      <w:shd w:val="clear" w:color="auto" w:fill="E1DFDD"/>
    </w:rPr>
  </w:style>
  <w:style w:type="character" w:customStyle="1" w:styleId="Heading2Char">
    <w:name w:val="Heading 2 Char"/>
    <w:basedOn w:val="DefaultParagraphFont"/>
    <w:link w:val="Heading2"/>
    <w:uiPriority w:val="9"/>
    <w:semiHidden/>
    <w:rsid w:val="001807E1"/>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FF1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4336" TargetMode="External"/><Relationship Id="rId18" Type="http://schemas.openxmlformats.org/officeDocument/2006/relationships/hyperlink" Target="http://www.un.org/hr_handbook/English/sourcedocuments_/09administrativ_/02%20PRIVILEGES%20AND%20IMMUNITIES/Section%2023.doc"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undp.org/sites/g/files/zskgke326/files/2024-04/January_2024_USD%20Stipend%20Rates.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un.org/hr_handbook/English/sourcedocuments_/09administrativ_/02%20PRIVILEGES%20AND%20IMMUNITIES/Section%2022.doc"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opp.undp.org/node/751" TargetMode="External"/><Relationship Id="rId20" Type="http://schemas.openxmlformats.org/officeDocument/2006/relationships/hyperlink" Target="https://www.undp.org/sites/g/files/zskgke326/files/2024-04/January_2024_USD%20Stipend%20Rates.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popp.undp.org/node/11301"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popp.undp.org/node/74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761"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opp.undp.org/policy-page/security-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9FFA76BB264CB1AAA9C516E5872875"/>
        <w:category>
          <w:name w:val="General"/>
          <w:gallery w:val="placeholder"/>
        </w:category>
        <w:types>
          <w:type w:val="bbPlcHdr"/>
        </w:types>
        <w:behaviors>
          <w:behavior w:val="content"/>
        </w:behaviors>
        <w:guid w:val="{FB9C98DA-2380-4963-8918-C25E1F50381E}"/>
      </w:docPartPr>
      <w:docPartBody>
        <w:p w:rsidR="007C20DE" w:rsidRDefault="00D6372B">
          <w:r w:rsidRPr="004152D5">
            <w:rPr>
              <w:rStyle w:val="PlaceholderText"/>
            </w:rPr>
            <w:t>[Effective Date]</w:t>
          </w:r>
        </w:p>
      </w:docPartBody>
    </w:docPart>
    <w:docPart>
      <w:docPartPr>
        <w:name w:val="D4AFABF47C884A3BBB12969CE9EA09DD"/>
        <w:category>
          <w:name w:val="General"/>
          <w:gallery w:val="placeholder"/>
        </w:category>
        <w:types>
          <w:type w:val="bbPlcHdr"/>
        </w:types>
        <w:behaviors>
          <w:behavior w:val="content"/>
        </w:behaviors>
        <w:guid w:val="{CF31CBF2-919E-4602-82BC-70C6CC067EFD}"/>
      </w:docPartPr>
      <w:docPartBody>
        <w:p w:rsidR="007C20DE" w:rsidRDefault="00D6372B">
          <w:r w:rsidRPr="004152D5">
            <w:rPr>
              <w:rStyle w:val="PlaceholderText"/>
            </w:rPr>
            <w:t>[POPPRefItemVersion]</w:t>
          </w:r>
        </w:p>
      </w:docPartBody>
    </w:docPart>
    <w:docPart>
      <w:docPartPr>
        <w:name w:val="A74217E9DAD4494CA2B48EE9B2BC1943"/>
        <w:category>
          <w:name w:val="General"/>
          <w:gallery w:val="placeholder"/>
        </w:category>
        <w:types>
          <w:type w:val="bbPlcHdr"/>
        </w:types>
        <w:behaviors>
          <w:behavior w:val="content"/>
        </w:behaviors>
        <w:guid w:val="{4513BCF2-0DAA-4EC0-970B-65DF8054378C}"/>
      </w:docPartPr>
      <w:docPartBody>
        <w:p w:rsidR="007C20DE" w:rsidRDefault="00D6372B">
          <w:r w:rsidRPr="004152D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72B"/>
    <w:rsid w:val="000E5983"/>
    <w:rsid w:val="002C0081"/>
    <w:rsid w:val="002F7460"/>
    <w:rsid w:val="003436D4"/>
    <w:rsid w:val="00382FFE"/>
    <w:rsid w:val="004A392E"/>
    <w:rsid w:val="005A5CEA"/>
    <w:rsid w:val="007C20DE"/>
    <w:rsid w:val="00A77EC8"/>
    <w:rsid w:val="00C40572"/>
    <w:rsid w:val="00D04348"/>
    <w:rsid w:val="00D53FCF"/>
    <w:rsid w:val="00D6372B"/>
    <w:rsid w:val="00EA4449"/>
    <w:rsid w:val="00EA7E6F"/>
    <w:rsid w:val="00FC7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_dlc_DocId xmlns="8264c5cc-ec60-4b56-8111-ce635d3d139a">UNITOHR-759415523-240</_dlc_DocId>
    <Location xmlns="e560140e-7b2f-4392-90df-e7567e3021a3">Public</Location>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2023-10-01T22:00:00+00:00</UNDP_POPP_PLANNED_REVIEWDATE>
    <UNDP_POPP_LASTMODIFIED xmlns="8264c5cc-ec60-4b56-8111-ce635d3d139a" xsi:nil="true"/>
    <UNDP_POPP_REJECT_COMMENTS xmlns="8264c5cc-ec60-4b56-8111-ce635d3d139a" xsi:nil="true"/>
    <DLCPolicyLabelValue xmlns="e560140e-7b2f-4392-90df-e7567e3021a3">Effective Date: 01/10/2020                                                Version #: 3</DLCPolicyLabelValue>
    <UNDP_POPP_EFFECTIVEDATE xmlns="8264c5cc-ec60-4b56-8111-ce635d3d139a">2020-09-30T22:00:00+00:00</UNDP_POPP_EFFECTIVEDATE>
    <UNDP_POPP_FILEVERSION xmlns="8264c5cc-ec60-4b56-8111-ce635d3d139a">6656</UNDP_POPP_FILEVERSION>
    <UNDP_POPP_REFITEM_VERSION xmlns="8264c5cc-ec60-4b56-8111-ce635d3d139a">4</UNDP_POPP_REFITEM_VERSION>
    <UNDP_POPP_ISACTIVE xmlns="8264c5cc-ec60-4b56-8111-ce635d3d139a">true</UNDP_POPP_ISACTIVE>
    <UNDP_POPP_TITLE_EN xmlns="8264c5cc-ec60-4b56-8111-ce635d3d139a">UNDP Fellowship Policy</UNDP_POPP_TITLE_EN>
    <_dlc_DocIdUrl xmlns="8264c5cc-ec60-4b56-8111-ce635d3d139a">
      <Url>https://intranet.undp.org/unit/ohr/spu/_layouts/15/DocIdRedir.aspx?ID=UNITOHR-759415523-240</Url>
      <Description>UNITOHR-759415523-240</Description>
    </_dlc_DocIdUrl>
    <DLCPolicyLabelLock xmlns="e560140e-7b2f-4392-90df-e7567e3021a3" xsi:nil="true"/>
    <DLCPolicyLabelClientValue xmlns="e560140e-7b2f-4392-90df-e7567e3021a3">Effective Date: 01/10/2020                                                Version #: 3.0</DLCPolicyLabelClientValue>
    <UNDP_POPP_BUSINESSUNITID_HIDDEN xmlns="8264c5cc-ec60-4b56-8111-ce635d3d139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678F84F5-5C7D-4717-97A2-4607CC04554C}">
  <ds:schemaRefs>
    <ds:schemaRef ds:uri="http://schemas.microsoft.com/sharepoint/events"/>
  </ds:schemaRefs>
</ds:datastoreItem>
</file>

<file path=customXml/itemProps2.xml><?xml version="1.0" encoding="utf-8"?>
<ds:datastoreItem xmlns:ds="http://schemas.openxmlformats.org/officeDocument/2006/customXml" ds:itemID="{9747B80B-A40E-442D-A933-139F7B3F0FDF}">
  <ds:schemaRefs>
    <ds:schemaRef ds:uri="http://schemas.openxmlformats.org/officeDocument/2006/bibliography"/>
  </ds:schemaRefs>
</ds:datastoreItem>
</file>

<file path=customXml/itemProps3.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4.xml><?xml version="1.0" encoding="utf-8"?>
<ds:datastoreItem xmlns:ds="http://schemas.openxmlformats.org/officeDocument/2006/customXml" ds:itemID="{15B243C3-A726-4697-A075-A6D3D6EC718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E2A747A7-290C-4EFE-BE3C-B62D925A6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5FBDEE1-A89D-4732-947E-7381E2F0F72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2506</Words>
  <Characters>14289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 M Garcia</dc:creator>
  <cp:lastModifiedBy>Pablo Morete</cp:lastModifiedBy>
  <cp:revision>16</cp:revision>
  <cp:lastPrinted>2016-03-07T17:27:00Z</cp:lastPrinted>
  <dcterms:created xsi:type="dcterms:W3CDTF">2020-05-05T19:37:00Z</dcterms:created>
  <dcterms:modified xsi:type="dcterms:W3CDTF">2024-04-05T15:58:00Z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e0a9f251-13fb-4804-bc3a-36ff8a0b51e1</vt:lpwstr>
  </property>
  <property fmtid="{D5CDD505-2E9C-101B-9397-08002B2CF9AE}" pid="4" name="BusinessUnit">
    <vt:lpwstr>349;#Human Resources Management|1f57ad6b-760b-4b5a-be19-36e6fe76fd85</vt:lpwstr>
  </property>
  <property fmtid="{D5CDD505-2E9C-101B-9397-08002B2CF9AE}" pid="5" name="POPPBusinessProcess">
    <vt:lpwstr/>
  </property>
  <property fmtid="{D5CDD505-2E9C-101B-9397-08002B2CF9AE}" pid="6" name="l0e6ef0c43e74560bd7f3acd1f5e8571">
    <vt:lpwstr>Human Resources Management|1f57ad6b-760b-4b5a-be19-36e6fe76fd85</vt:lpwstr>
  </property>
  <property fmtid="{D5CDD505-2E9C-101B-9397-08002B2CF9AE}" pid="7" name="UNDP_POPP_BUSINESSUNIT">
    <vt:lpwstr>349;#Human Resources Management|1f57ad6b-760b-4b5a-be19-36e6fe76fd85</vt:lpwstr>
  </property>
  <property fmtid="{D5CDD505-2E9C-101B-9397-08002B2CF9AE}" pid="8" name="UNDPCountry">
    <vt:lpwstr/>
  </property>
  <property fmtid="{D5CDD505-2E9C-101B-9397-08002B2CF9AE}" pid="9" name="UndpDocTypeMM">
    <vt:lpwstr/>
  </property>
  <property fmtid="{D5CDD505-2E9C-101B-9397-08002B2CF9AE}" pid="10" name="UNDPDocumentCategory">
    <vt:lpwstr/>
  </property>
  <property fmtid="{D5CDD505-2E9C-101B-9397-08002B2CF9AE}" pid="11" name="UN Languages">
    <vt:lpwstr/>
  </property>
  <property fmtid="{D5CDD505-2E9C-101B-9397-08002B2CF9AE}" pid="12" name="UndpUnitMM">
    <vt:lpwstr/>
  </property>
  <property fmtid="{D5CDD505-2E9C-101B-9397-08002B2CF9AE}" pid="13" name="eRegFilingCodeMM">
    <vt:lpwstr/>
  </property>
  <property fmtid="{D5CDD505-2E9C-101B-9397-08002B2CF9AE}" pid="14" name="UNDPFocusAreas">
    <vt:lpwstr/>
  </property>
  <property fmtid="{D5CDD505-2E9C-101B-9397-08002B2CF9AE}" pid="15" name="UNDP_POPP_BUSINESSPROCESS_HIDDEN">
    <vt:lpwstr/>
  </property>
  <property fmtid="{D5CDD505-2E9C-101B-9397-08002B2CF9AE}" pid="16" name="DLCPolicyLabelValue">
    <vt:lpwstr>Effective Date: {Effective Date}                                                Version #: {POPPRefItemVersion}</vt:lpwstr>
  </property>
  <property fmtid="{D5CDD505-2E9C-101B-9397-08002B2CF9AE}" pid="17" name="UNDP_POPP_DOCUMENT_TYPE">
    <vt:lpwstr>Policy</vt:lpwstr>
  </property>
  <property fmtid="{D5CDD505-2E9C-101B-9397-08002B2CF9AE}" pid="18" name="UNDP_POPP_VERSION_COMMENTS">
    <vt:lpwstr/>
  </property>
  <property fmtid="{D5CDD505-2E9C-101B-9397-08002B2CF9AE}" pid="19" name="UNDP_POPP_DOCUMENT_LANGUAGE">
    <vt:lpwstr>English</vt:lpwstr>
  </property>
  <property fmtid="{D5CDD505-2E9C-101B-9397-08002B2CF9AE}" pid="20" name="UNDP_POPP_FILEVERSION">
    <vt:r8>6656</vt:r8>
  </property>
  <property fmtid="{D5CDD505-2E9C-101B-9397-08002B2CF9AE}" pid="21" name="UNDP_POPP_REFITEM_VERSION">
    <vt:r8>2</vt:r8>
  </property>
  <property fmtid="{D5CDD505-2E9C-101B-9397-08002B2CF9AE}" pid="22" name="Location">
    <vt:lpwstr>Public</vt:lpwstr>
  </property>
  <property fmtid="{D5CDD505-2E9C-101B-9397-08002B2CF9AE}" pid="23" name="UndpDocStatus">
    <vt:lpwstr>Draft</vt:lpwstr>
  </property>
  <property fmtid="{D5CDD505-2E9C-101B-9397-08002B2CF9AE}" pid="24" name="UndpClassificationLevel">
    <vt:lpwstr>Internal Use Only</vt:lpwstr>
  </property>
  <property fmtid="{D5CDD505-2E9C-101B-9397-08002B2CF9AE}" pid="25" name="UndpIsTemplate">
    <vt:lpwstr>No</vt:lpwstr>
  </property>
</Properties>
</file>