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051A0" w14:textId="77777777" w:rsidR="000B2D00" w:rsidRPr="00E532A0" w:rsidRDefault="005F2731">
      <w:pPr>
        <w:spacing w:before="256"/>
        <w:ind w:left="1840" w:right="643" w:hanging="1205"/>
        <w:rPr>
          <w:rFonts w:asciiTheme="minorHAnsi" w:hAnsiTheme="minorHAnsi" w:cstheme="minorHAnsi"/>
          <w:b/>
          <w:spacing w:val="86"/>
        </w:rPr>
      </w:pPr>
      <w:r w:rsidRPr="00E532A0">
        <w:rPr>
          <w:rFonts w:asciiTheme="minorHAnsi" w:hAnsiTheme="minorHAnsi" w:cstheme="minorHAnsi"/>
          <w:b/>
          <w:spacing w:val="10"/>
        </w:rPr>
        <w:t xml:space="preserve">POLICY </w:t>
      </w:r>
      <w:r w:rsidRPr="00E532A0">
        <w:rPr>
          <w:rFonts w:asciiTheme="minorHAnsi" w:hAnsiTheme="minorHAnsi" w:cstheme="minorHAnsi"/>
          <w:b/>
          <w:spacing w:val="6"/>
        </w:rPr>
        <w:t xml:space="preserve">ON </w:t>
      </w:r>
      <w:r w:rsidRPr="00E532A0">
        <w:rPr>
          <w:rFonts w:asciiTheme="minorHAnsi" w:hAnsiTheme="minorHAnsi" w:cstheme="minorHAnsi"/>
          <w:b/>
          <w:spacing w:val="8"/>
        </w:rPr>
        <w:t xml:space="preserve">DUE </w:t>
      </w:r>
      <w:r w:rsidRPr="00E532A0">
        <w:rPr>
          <w:rFonts w:asciiTheme="minorHAnsi" w:hAnsiTheme="minorHAnsi" w:cstheme="minorHAnsi"/>
          <w:b/>
          <w:spacing w:val="11"/>
        </w:rPr>
        <w:t xml:space="preserve">DILIGENCE </w:t>
      </w:r>
      <w:r w:rsidRPr="00E532A0">
        <w:rPr>
          <w:rFonts w:asciiTheme="minorHAnsi" w:hAnsiTheme="minorHAnsi" w:cstheme="minorHAnsi"/>
          <w:b/>
          <w:spacing w:val="8"/>
        </w:rPr>
        <w:t xml:space="preserve">AND </w:t>
      </w:r>
      <w:r w:rsidRPr="00E532A0">
        <w:rPr>
          <w:rFonts w:asciiTheme="minorHAnsi" w:hAnsiTheme="minorHAnsi" w:cstheme="minorHAnsi"/>
          <w:b/>
          <w:spacing w:val="11"/>
        </w:rPr>
        <w:t xml:space="preserve">PARTNERSHIPS </w:t>
      </w:r>
      <w:r w:rsidRPr="00E532A0">
        <w:rPr>
          <w:rFonts w:asciiTheme="minorHAnsi" w:hAnsiTheme="minorHAnsi" w:cstheme="minorHAnsi"/>
          <w:b/>
          <w:spacing w:val="9"/>
        </w:rPr>
        <w:t xml:space="preserve">WITH </w:t>
      </w:r>
      <w:r w:rsidRPr="00E532A0">
        <w:rPr>
          <w:rFonts w:asciiTheme="minorHAnsi" w:hAnsiTheme="minorHAnsi" w:cstheme="minorHAnsi"/>
          <w:b/>
          <w:spacing w:val="8"/>
        </w:rPr>
        <w:t xml:space="preserve">THE </w:t>
      </w:r>
      <w:r w:rsidRPr="00E532A0">
        <w:rPr>
          <w:rFonts w:asciiTheme="minorHAnsi" w:hAnsiTheme="minorHAnsi" w:cstheme="minorHAnsi"/>
          <w:b/>
          <w:spacing w:val="10"/>
        </w:rPr>
        <w:t xml:space="preserve">PRIVATE </w:t>
      </w:r>
      <w:r w:rsidRPr="00E532A0">
        <w:rPr>
          <w:rFonts w:asciiTheme="minorHAnsi" w:hAnsiTheme="minorHAnsi" w:cstheme="minorHAnsi"/>
          <w:b/>
          <w:spacing w:val="11"/>
        </w:rPr>
        <w:t>SECTOR</w:t>
      </w:r>
      <w:r w:rsidRPr="00E532A0">
        <w:rPr>
          <w:rFonts w:asciiTheme="minorHAnsi" w:hAnsiTheme="minorHAnsi" w:cstheme="minorHAnsi"/>
          <w:b/>
          <w:spacing w:val="86"/>
        </w:rPr>
        <w:t xml:space="preserve"> </w:t>
      </w:r>
    </w:p>
    <w:p w14:paraId="24CC2B1A" w14:textId="01EF3615" w:rsidR="00474239" w:rsidRPr="00E532A0" w:rsidRDefault="005F2731" w:rsidP="00907718">
      <w:pPr>
        <w:spacing w:before="256"/>
        <w:ind w:left="1840" w:right="643" w:hanging="1205"/>
        <w:jc w:val="center"/>
        <w:rPr>
          <w:rFonts w:asciiTheme="minorHAnsi" w:hAnsiTheme="minorHAnsi" w:cstheme="minorHAnsi"/>
          <w:b/>
        </w:rPr>
      </w:pPr>
      <w:r w:rsidRPr="00E532A0">
        <w:rPr>
          <w:rFonts w:asciiTheme="minorHAnsi" w:hAnsiTheme="minorHAnsi" w:cstheme="minorHAnsi"/>
          <w:b/>
          <w:spacing w:val="10"/>
        </w:rPr>
        <w:t>(</w:t>
      </w:r>
      <w:r w:rsidR="000B2D00" w:rsidRPr="00E532A0">
        <w:rPr>
          <w:rFonts w:asciiTheme="minorHAnsi" w:hAnsiTheme="minorHAnsi" w:cstheme="minorHAnsi"/>
          <w:b/>
          <w:spacing w:val="10"/>
        </w:rPr>
        <w:t xml:space="preserve">updated </w:t>
      </w:r>
      <w:r w:rsidR="00907718" w:rsidRPr="00E532A0">
        <w:rPr>
          <w:rFonts w:asciiTheme="minorHAnsi" w:hAnsiTheme="minorHAnsi" w:cstheme="minorHAnsi"/>
          <w:b/>
          <w:spacing w:val="10"/>
        </w:rPr>
        <w:t>June</w:t>
      </w:r>
      <w:r w:rsidR="000B2D00" w:rsidRPr="00E532A0">
        <w:rPr>
          <w:rFonts w:asciiTheme="minorHAnsi" w:hAnsiTheme="minorHAnsi" w:cstheme="minorHAnsi"/>
          <w:b/>
          <w:spacing w:val="10"/>
        </w:rPr>
        <w:t xml:space="preserve"> </w:t>
      </w:r>
      <w:r w:rsidRPr="00E532A0">
        <w:rPr>
          <w:rFonts w:asciiTheme="minorHAnsi" w:hAnsiTheme="minorHAnsi" w:cstheme="minorHAnsi"/>
          <w:b/>
          <w:spacing w:val="10"/>
        </w:rPr>
        <w:t>20</w:t>
      </w:r>
      <w:r w:rsidR="00F03DB2" w:rsidRPr="00E532A0">
        <w:rPr>
          <w:rFonts w:asciiTheme="minorHAnsi" w:hAnsiTheme="minorHAnsi" w:cstheme="minorHAnsi"/>
          <w:b/>
          <w:spacing w:val="10"/>
        </w:rPr>
        <w:t>2</w:t>
      </w:r>
      <w:r w:rsidRPr="00E532A0">
        <w:rPr>
          <w:rFonts w:asciiTheme="minorHAnsi" w:hAnsiTheme="minorHAnsi" w:cstheme="minorHAnsi"/>
          <w:b/>
          <w:spacing w:val="10"/>
        </w:rPr>
        <w:t>3)</w:t>
      </w:r>
    </w:p>
    <w:p w14:paraId="24CC2B1B" w14:textId="77777777" w:rsidR="00474239" w:rsidRPr="00E532A0" w:rsidRDefault="00474239">
      <w:pPr>
        <w:pStyle w:val="BodyText"/>
        <w:rPr>
          <w:rFonts w:asciiTheme="minorHAnsi" w:hAnsiTheme="minorHAnsi" w:cstheme="minorHAnsi"/>
          <w:b/>
        </w:rPr>
      </w:pPr>
    </w:p>
    <w:p w14:paraId="24CC2B1C" w14:textId="77777777" w:rsidR="00474239" w:rsidRPr="00E532A0" w:rsidRDefault="005F2731">
      <w:pPr>
        <w:spacing w:before="210"/>
        <w:ind w:left="280"/>
        <w:rPr>
          <w:rFonts w:asciiTheme="minorHAnsi" w:hAnsiTheme="minorHAnsi" w:cstheme="minorHAnsi"/>
          <w:b/>
        </w:rPr>
      </w:pPr>
      <w:r w:rsidRPr="00E532A0">
        <w:rPr>
          <w:rFonts w:asciiTheme="minorHAnsi" w:hAnsiTheme="minorHAnsi" w:cstheme="minorHAnsi"/>
          <w:b/>
          <w:color w:val="365F91"/>
        </w:rPr>
        <w:t>Contents</w:t>
      </w:r>
    </w:p>
    <w:sdt>
      <w:sdtPr>
        <w:rPr>
          <w:rFonts w:asciiTheme="minorHAnsi" w:hAnsiTheme="minorHAnsi" w:cstheme="minorHAnsi"/>
        </w:rPr>
        <w:id w:val="-2037264299"/>
        <w:docPartObj>
          <w:docPartGallery w:val="Table of Contents"/>
          <w:docPartUnique/>
        </w:docPartObj>
      </w:sdtPr>
      <w:sdtContent>
        <w:p w14:paraId="0351BBC1" w14:textId="246A0F87" w:rsidR="00281BBD" w:rsidRPr="00281BBD" w:rsidRDefault="005F2731">
          <w:pPr>
            <w:pStyle w:val="TOC1"/>
            <w:tabs>
              <w:tab w:val="left" w:pos="719"/>
              <w:tab w:val="right" w:leader="dot" w:pos="9940"/>
            </w:tabs>
            <w:rPr>
              <w:rFonts w:asciiTheme="minorHAnsi" w:eastAsiaTheme="minorEastAsia" w:hAnsiTheme="minorHAnsi" w:cstheme="minorHAnsi"/>
              <w:noProof/>
              <w:kern w:val="2"/>
              <w:lang w:bidi="ar-SA"/>
              <w14:ligatures w14:val="standardContextual"/>
            </w:rPr>
          </w:pPr>
          <w:r w:rsidRPr="00281BBD">
            <w:rPr>
              <w:rFonts w:asciiTheme="minorHAnsi" w:hAnsiTheme="minorHAnsi" w:cstheme="minorHAnsi"/>
            </w:rPr>
            <w:fldChar w:fldCharType="begin"/>
          </w:r>
          <w:r w:rsidRPr="00281BBD">
            <w:rPr>
              <w:rFonts w:asciiTheme="minorHAnsi" w:hAnsiTheme="minorHAnsi" w:cstheme="minorHAnsi"/>
            </w:rPr>
            <w:instrText xml:space="preserve">TOC \o "1-2" \h \z \u </w:instrText>
          </w:r>
          <w:r w:rsidRPr="00281BBD">
            <w:rPr>
              <w:rFonts w:asciiTheme="minorHAnsi" w:hAnsiTheme="minorHAnsi" w:cstheme="minorHAnsi"/>
            </w:rPr>
            <w:fldChar w:fldCharType="separate"/>
          </w:r>
          <w:hyperlink w:anchor="_Toc148198003" w:history="1">
            <w:r w:rsidR="00281BBD" w:rsidRPr="00281BBD">
              <w:rPr>
                <w:rStyle w:val="Hyperlink"/>
                <w:rFonts w:asciiTheme="minorHAnsi" w:hAnsiTheme="minorHAnsi" w:cstheme="minorHAnsi"/>
                <w:noProof/>
                <w:spacing w:val="-1"/>
              </w:rPr>
              <w:t>1.</w:t>
            </w:r>
            <w:r w:rsidR="00281BBD" w:rsidRPr="00281BBD">
              <w:rPr>
                <w:rFonts w:asciiTheme="minorHAnsi" w:eastAsiaTheme="minorEastAsia" w:hAnsiTheme="minorHAnsi" w:cstheme="minorHAnsi"/>
                <w:noProof/>
                <w:kern w:val="2"/>
                <w:lang w:bidi="ar-SA"/>
                <w14:ligatures w14:val="standardContextual"/>
              </w:rPr>
              <w:tab/>
            </w:r>
            <w:r w:rsidR="00281BBD" w:rsidRPr="00281BBD">
              <w:rPr>
                <w:rStyle w:val="Hyperlink"/>
                <w:rFonts w:asciiTheme="minorHAnsi" w:hAnsiTheme="minorHAnsi" w:cstheme="minorHAnsi"/>
                <w:noProof/>
              </w:rPr>
              <w:t>Introduction</w:t>
            </w:r>
            <w:r w:rsidR="00281BBD" w:rsidRPr="00281BBD">
              <w:rPr>
                <w:rFonts w:asciiTheme="minorHAnsi" w:hAnsiTheme="minorHAnsi" w:cstheme="minorHAnsi"/>
                <w:noProof/>
                <w:webHidden/>
              </w:rPr>
              <w:tab/>
            </w:r>
            <w:r w:rsidR="00281BBD" w:rsidRPr="00281BBD">
              <w:rPr>
                <w:rFonts w:asciiTheme="minorHAnsi" w:hAnsiTheme="minorHAnsi" w:cstheme="minorHAnsi"/>
                <w:noProof/>
                <w:webHidden/>
              </w:rPr>
              <w:fldChar w:fldCharType="begin"/>
            </w:r>
            <w:r w:rsidR="00281BBD" w:rsidRPr="00281BBD">
              <w:rPr>
                <w:rFonts w:asciiTheme="minorHAnsi" w:hAnsiTheme="minorHAnsi" w:cstheme="minorHAnsi"/>
                <w:noProof/>
                <w:webHidden/>
              </w:rPr>
              <w:instrText xml:space="preserve"> PAGEREF _Toc148198003 \h </w:instrText>
            </w:r>
            <w:r w:rsidR="00281BBD" w:rsidRPr="00281BBD">
              <w:rPr>
                <w:rFonts w:asciiTheme="minorHAnsi" w:hAnsiTheme="minorHAnsi" w:cstheme="minorHAnsi"/>
                <w:noProof/>
                <w:webHidden/>
              </w:rPr>
            </w:r>
            <w:r w:rsidR="00281BBD" w:rsidRPr="00281BBD">
              <w:rPr>
                <w:rFonts w:asciiTheme="minorHAnsi" w:hAnsiTheme="minorHAnsi" w:cstheme="minorHAnsi"/>
                <w:noProof/>
                <w:webHidden/>
              </w:rPr>
              <w:fldChar w:fldCharType="separate"/>
            </w:r>
            <w:r w:rsidR="00281BBD" w:rsidRPr="00281BBD">
              <w:rPr>
                <w:rFonts w:asciiTheme="minorHAnsi" w:hAnsiTheme="minorHAnsi" w:cstheme="minorHAnsi"/>
                <w:noProof/>
                <w:webHidden/>
              </w:rPr>
              <w:t>4</w:t>
            </w:r>
            <w:r w:rsidR="00281BBD" w:rsidRPr="00281BBD">
              <w:rPr>
                <w:rFonts w:asciiTheme="minorHAnsi" w:hAnsiTheme="minorHAnsi" w:cstheme="minorHAnsi"/>
                <w:noProof/>
                <w:webHidden/>
              </w:rPr>
              <w:fldChar w:fldCharType="end"/>
            </w:r>
          </w:hyperlink>
        </w:p>
        <w:p w14:paraId="719C7F00" w14:textId="65902C56" w:rsidR="00281BBD" w:rsidRPr="00281BBD" w:rsidRDefault="00000000">
          <w:pPr>
            <w:pStyle w:val="TOC1"/>
            <w:tabs>
              <w:tab w:val="left" w:pos="719"/>
              <w:tab w:val="right" w:leader="dot" w:pos="9940"/>
            </w:tabs>
            <w:rPr>
              <w:rFonts w:asciiTheme="minorHAnsi" w:eastAsiaTheme="minorEastAsia" w:hAnsiTheme="minorHAnsi" w:cstheme="minorHAnsi"/>
              <w:noProof/>
              <w:kern w:val="2"/>
              <w:lang w:bidi="ar-SA"/>
              <w14:ligatures w14:val="standardContextual"/>
            </w:rPr>
          </w:pPr>
          <w:hyperlink w:anchor="_Toc148198004" w:history="1">
            <w:r w:rsidR="00281BBD" w:rsidRPr="00281BBD">
              <w:rPr>
                <w:rStyle w:val="Hyperlink"/>
                <w:rFonts w:asciiTheme="minorHAnsi" w:hAnsiTheme="minorHAnsi" w:cstheme="minorHAnsi"/>
                <w:noProof/>
                <w:spacing w:val="-1"/>
              </w:rPr>
              <w:t>2.</w:t>
            </w:r>
            <w:r w:rsidR="00281BBD" w:rsidRPr="00281BBD">
              <w:rPr>
                <w:rFonts w:asciiTheme="minorHAnsi" w:eastAsiaTheme="minorEastAsia" w:hAnsiTheme="minorHAnsi" w:cstheme="minorHAnsi"/>
                <w:noProof/>
                <w:kern w:val="2"/>
                <w:lang w:bidi="ar-SA"/>
                <w14:ligatures w14:val="standardContextual"/>
              </w:rPr>
              <w:tab/>
            </w:r>
            <w:r w:rsidR="00281BBD" w:rsidRPr="00281BBD">
              <w:rPr>
                <w:rStyle w:val="Hyperlink"/>
                <w:rFonts w:asciiTheme="minorHAnsi" w:hAnsiTheme="minorHAnsi" w:cstheme="minorHAnsi"/>
                <w:noProof/>
              </w:rPr>
              <w:t>Purpose of</w:t>
            </w:r>
            <w:r w:rsidR="00281BBD" w:rsidRPr="00281BBD">
              <w:rPr>
                <w:rStyle w:val="Hyperlink"/>
                <w:rFonts w:asciiTheme="minorHAnsi" w:hAnsiTheme="minorHAnsi" w:cstheme="minorHAnsi"/>
                <w:noProof/>
                <w:spacing w:val="-5"/>
              </w:rPr>
              <w:t xml:space="preserve"> </w:t>
            </w:r>
            <w:r w:rsidR="00281BBD" w:rsidRPr="00281BBD">
              <w:rPr>
                <w:rStyle w:val="Hyperlink"/>
                <w:rFonts w:asciiTheme="minorHAnsi" w:hAnsiTheme="minorHAnsi" w:cstheme="minorHAnsi"/>
                <w:noProof/>
              </w:rPr>
              <w:t>Policy</w:t>
            </w:r>
            <w:r w:rsidR="00281BBD" w:rsidRPr="00281BBD">
              <w:rPr>
                <w:rFonts w:asciiTheme="minorHAnsi" w:hAnsiTheme="minorHAnsi" w:cstheme="minorHAnsi"/>
                <w:noProof/>
                <w:webHidden/>
              </w:rPr>
              <w:tab/>
            </w:r>
            <w:r w:rsidR="00281BBD" w:rsidRPr="00281BBD">
              <w:rPr>
                <w:rFonts w:asciiTheme="minorHAnsi" w:hAnsiTheme="minorHAnsi" w:cstheme="minorHAnsi"/>
                <w:noProof/>
                <w:webHidden/>
              </w:rPr>
              <w:fldChar w:fldCharType="begin"/>
            </w:r>
            <w:r w:rsidR="00281BBD" w:rsidRPr="00281BBD">
              <w:rPr>
                <w:rFonts w:asciiTheme="minorHAnsi" w:hAnsiTheme="minorHAnsi" w:cstheme="minorHAnsi"/>
                <w:noProof/>
                <w:webHidden/>
              </w:rPr>
              <w:instrText xml:space="preserve"> PAGEREF _Toc148198004 \h </w:instrText>
            </w:r>
            <w:r w:rsidR="00281BBD" w:rsidRPr="00281BBD">
              <w:rPr>
                <w:rFonts w:asciiTheme="minorHAnsi" w:hAnsiTheme="minorHAnsi" w:cstheme="minorHAnsi"/>
                <w:noProof/>
                <w:webHidden/>
              </w:rPr>
            </w:r>
            <w:r w:rsidR="00281BBD" w:rsidRPr="00281BBD">
              <w:rPr>
                <w:rFonts w:asciiTheme="minorHAnsi" w:hAnsiTheme="minorHAnsi" w:cstheme="minorHAnsi"/>
                <w:noProof/>
                <w:webHidden/>
              </w:rPr>
              <w:fldChar w:fldCharType="separate"/>
            </w:r>
            <w:r w:rsidR="00281BBD" w:rsidRPr="00281BBD">
              <w:rPr>
                <w:rFonts w:asciiTheme="minorHAnsi" w:hAnsiTheme="minorHAnsi" w:cstheme="minorHAnsi"/>
                <w:noProof/>
                <w:webHidden/>
              </w:rPr>
              <w:t>5</w:t>
            </w:r>
            <w:r w:rsidR="00281BBD" w:rsidRPr="00281BBD">
              <w:rPr>
                <w:rFonts w:asciiTheme="minorHAnsi" w:hAnsiTheme="minorHAnsi" w:cstheme="minorHAnsi"/>
                <w:noProof/>
                <w:webHidden/>
              </w:rPr>
              <w:fldChar w:fldCharType="end"/>
            </w:r>
          </w:hyperlink>
        </w:p>
        <w:p w14:paraId="1BC1236F" w14:textId="651D3560" w:rsidR="00281BBD" w:rsidRPr="00281BBD" w:rsidRDefault="00000000">
          <w:pPr>
            <w:pStyle w:val="TOC1"/>
            <w:tabs>
              <w:tab w:val="left" w:pos="719"/>
              <w:tab w:val="right" w:leader="dot" w:pos="9940"/>
            </w:tabs>
            <w:rPr>
              <w:rFonts w:asciiTheme="minorHAnsi" w:eastAsiaTheme="minorEastAsia" w:hAnsiTheme="minorHAnsi" w:cstheme="minorHAnsi"/>
              <w:noProof/>
              <w:kern w:val="2"/>
              <w:lang w:bidi="ar-SA"/>
              <w14:ligatures w14:val="standardContextual"/>
            </w:rPr>
          </w:pPr>
          <w:hyperlink w:anchor="_Toc148198005" w:history="1">
            <w:r w:rsidR="00281BBD" w:rsidRPr="00281BBD">
              <w:rPr>
                <w:rStyle w:val="Hyperlink"/>
                <w:rFonts w:asciiTheme="minorHAnsi" w:hAnsiTheme="minorHAnsi" w:cstheme="minorHAnsi"/>
                <w:noProof/>
                <w:spacing w:val="-1"/>
              </w:rPr>
              <w:t>3.</w:t>
            </w:r>
            <w:r w:rsidR="00281BBD" w:rsidRPr="00281BBD">
              <w:rPr>
                <w:rFonts w:asciiTheme="minorHAnsi" w:eastAsiaTheme="minorEastAsia" w:hAnsiTheme="minorHAnsi" w:cstheme="minorHAnsi"/>
                <w:noProof/>
                <w:kern w:val="2"/>
                <w:lang w:bidi="ar-SA"/>
                <w14:ligatures w14:val="standardContextual"/>
              </w:rPr>
              <w:tab/>
            </w:r>
            <w:r w:rsidR="00281BBD" w:rsidRPr="00281BBD">
              <w:rPr>
                <w:rStyle w:val="Hyperlink"/>
                <w:rFonts w:asciiTheme="minorHAnsi" w:hAnsiTheme="minorHAnsi" w:cstheme="minorHAnsi"/>
                <w:noProof/>
              </w:rPr>
              <w:t>Policy on Due</w:t>
            </w:r>
            <w:r w:rsidR="00281BBD" w:rsidRPr="00281BBD">
              <w:rPr>
                <w:rStyle w:val="Hyperlink"/>
                <w:rFonts w:asciiTheme="minorHAnsi" w:hAnsiTheme="minorHAnsi" w:cstheme="minorHAnsi"/>
                <w:noProof/>
                <w:spacing w:val="-2"/>
              </w:rPr>
              <w:t xml:space="preserve"> </w:t>
            </w:r>
            <w:r w:rsidR="00281BBD" w:rsidRPr="00281BBD">
              <w:rPr>
                <w:rStyle w:val="Hyperlink"/>
                <w:rFonts w:asciiTheme="minorHAnsi" w:hAnsiTheme="minorHAnsi" w:cstheme="minorHAnsi"/>
                <w:noProof/>
              </w:rPr>
              <w:t>Diligence</w:t>
            </w:r>
            <w:r w:rsidR="00281BBD" w:rsidRPr="00281BBD">
              <w:rPr>
                <w:rFonts w:asciiTheme="minorHAnsi" w:hAnsiTheme="minorHAnsi" w:cstheme="minorHAnsi"/>
                <w:noProof/>
                <w:webHidden/>
              </w:rPr>
              <w:tab/>
            </w:r>
            <w:r w:rsidR="00281BBD" w:rsidRPr="00281BBD">
              <w:rPr>
                <w:rFonts w:asciiTheme="minorHAnsi" w:hAnsiTheme="minorHAnsi" w:cstheme="minorHAnsi"/>
                <w:noProof/>
                <w:webHidden/>
              </w:rPr>
              <w:fldChar w:fldCharType="begin"/>
            </w:r>
            <w:r w:rsidR="00281BBD" w:rsidRPr="00281BBD">
              <w:rPr>
                <w:rFonts w:asciiTheme="minorHAnsi" w:hAnsiTheme="minorHAnsi" w:cstheme="minorHAnsi"/>
                <w:noProof/>
                <w:webHidden/>
              </w:rPr>
              <w:instrText xml:space="preserve"> PAGEREF _Toc148198005 \h </w:instrText>
            </w:r>
            <w:r w:rsidR="00281BBD" w:rsidRPr="00281BBD">
              <w:rPr>
                <w:rFonts w:asciiTheme="minorHAnsi" w:hAnsiTheme="minorHAnsi" w:cstheme="minorHAnsi"/>
                <w:noProof/>
                <w:webHidden/>
              </w:rPr>
            </w:r>
            <w:r w:rsidR="00281BBD" w:rsidRPr="00281BBD">
              <w:rPr>
                <w:rFonts w:asciiTheme="minorHAnsi" w:hAnsiTheme="minorHAnsi" w:cstheme="minorHAnsi"/>
                <w:noProof/>
                <w:webHidden/>
              </w:rPr>
              <w:fldChar w:fldCharType="separate"/>
            </w:r>
            <w:r w:rsidR="00281BBD" w:rsidRPr="00281BBD">
              <w:rPr>
                <w:rFonts w:asciiTheme="minorHAnsi" w:hAnsiTheme="minorHAnsi" w:cstheme="minorHAnsi"/>
                <w:noProof/>
                <w:webHidden/>
              </w:rPr>
              <w:t>5</w:t>
            </w:r>
            <w:r w:rsidR="00281BBD" w:rsidRPr="00281BBD">
              <w:rPr>
                <w:rFonts w:asciiTheme="minorHAnsi" w:hAnsiTheme="minorHAnsi" w:cstheme="minorHAnsi"/>
                <w:noProof/>
                <w:webHidden/>
              </w:rPr>
              <w:fldChar w:fldCharType="end"/>
            </w:r>
          </w:hyperlink>
        </w:p>
        <w:p w14:paraId="5B790A40" w14:textId="388A1585" w:rsidR="00281BBD" w:rsidRPr="00281BBD" w:rsidRDefault="00000000">
          <w:pPr>
            <w:pStyle w:val="TOC2"/>
            <w:tabs>
              <w:tab w:val="left" w:pos="1379"/>
              <w:tab w:val="right" w:leader="dot" w:pos="9940"/>
            </w:tabs>
            <w:rPr>
              <w:rFonts w:asciiTheme="minorHAnsi" w:eastAsiaTheme="minorEastAsia" w:hAnsiTheme="minorHAnsi" w:cstheme="minorHAnsi"/>
              <w:noProof/>
              <w:kern w:val="2"/>
              <w:lang w:bidi="ar-SA"/>
              <w14:ligatures w14:val="standardContextual"/>
            </w:rPr>
          </w:pPr>
          <w:hyperlink w:anchor="_Toc148198006" w:history="1">
            <w:r w:rsidR="00281BBD" w:rsidRPr="00281BBD">
              <w:rPr>
                <w:rStyle w:val="Hyperlink"/>
                <w:rFonts w:asciiTheme="minorHAnsi" w:hAnsiTheme="minorHAnsi" w:cstheme="minorHAnsi"/>
                <w:noProof/>
                <w:spacing w:val="-2"/>
              </w:rPr>
              <w:t>3.1</w:t>
            </w:r>
            <w:r w:rsidR="00281BBD" w:rsidRPr="00281BBD">
              <w:rPr>
                <w:rFonts w:asciiTheme="minorHAnsi" w:eastAsiaTheme="minorEastAsia" w:hAnsiTheme="minorHAnsi" w:cstheme="minorHAnsi"/>
                <w:noProof/>
                <w:kern w:val="2"/>
                <w:lang w:bidi="ar-SA"/>
                <w14:ligatures w14:val="standardContextual"/>
              </w:rPr>
              <w:tab/>
            </w:r>
            <w:r w:rsidR="00281BBD" w:rsidRPr="00281BBD">
              <w:rPr>
                <w:rStyle w:val="Hyperlink"/>
                <w:rFonts w:asciiTheme="minorHAnsi" w:hAnsiTheme="minorHAnsi" w:cstheme="minorHAnsi"/>
                <w:noProof/>
              </w:rPr>
              <w:t>Application of Policy</w:t>
            </w:r>
            <w:r w:rsidR="00281BBD" w:rsidRPr="00281BBD">
              <w:rPr>
                <w:rFonts w:asciiTheme="minorHAnsi" w:hAnsiTheme="minorHAnsi" w:cstheme="minorHAnsi"/>
                <w:noProof/>
                <w:webHidden/>
              </w:rPr>
              <w:tab/>
            </w:r>
            <w:r w:rsidR="00281BBD" w:rsidRPr="00281BBD">
              <w:rPr>
                <w:rFonts w:asciiTheme="minorHAnsi" w:hAnsiTheme="minorHAnsi" w:cstheme="minorHAnsi"/>
                <w:noProof/>
                <w:webHidden/>
              </w:rPr>
              <w:fldChar w:fldCharType="begin"/>
            </w:r>
            <w:r w:rsidR="00281BBD" w:rsidRPr="00281BBD">
              <w:rPr>
                <w:rFonts w:asciiTheme="minorHAnsi" w:hAnsiTheme="minorHAnsi" w:cstheme="minorHAnsi"/>
                <w:noProof/>
                <w:webHidden/>
              </w:rPr>
              <w:instrText xml:space="preserve"> PAGEREF _Toc148198006 \h </w:instrText>
            </w:r>
            <w:r w:rsidR="00281BBD" w:rsidRPr="00281BBD">
              <w:rPr>
                <w:rFonts w:asciiTheme="minorHAnsi" w:hAnsiTheme="minorHAnsi" w:cstheme="minorHAnsi"/>
                <w:noProof/>
                <w:webHidden/>
              </w:rPr>
            </w:r>
            <w:r w:rsidR="00281BBD" w:rsidRPr="00281BBD">
              <w:rPr>
                <w:rFonts w:asciiTheme="minorHAnsi" w:hAnsiTheme="minorHAnsi" w:cstheme="minorHAnsi"/>
                <w:noProof/>
                <w:webHidden/>
              </w:rPr>
              <w:fldChar w:fldCharType="separate"/>
            </w:r>
            <w:r w:rsidR="00281BBD" w:rsidRPr="00281BBD">
              <w:rPr>
                <w:rFonts w:asciiTheme="minorHAnsi" w:hAnsiTheme="minorHAnsi" w:cstheme="minorHAnsi"/>
                <w:noProof/>
                <w:webHidden/>
              </w:rPr>
              <w:t>5</w:t>
            </w:r>
            <w:r w:rsidR="00281BBD" w:rsidRPr="00281BBD">
              <w:rPr>
                <w:rFonts w:asciiTheme="minorHAnsi" w:hAnsiTheme="minorHAnsi" w:cstheme="minorHAnsi"/>
                <w:noProof/>
                <w:webHidden/>
              </w:rPr>
              <w:fldChar w:fldCharType="end"/>
            </w:r>
          </w:hyperlink>
        </w:p>
        <w:p w14:paraId="4D8B2A8B" w14:textId="1AA76137" w:rsidR="00281BBD" w:rsidRPr="00281BBD" w:rsidRDefault="00000000">
          <w:pPr>
            <w:pStyle w:val="TOC2"/>
            <w:tabs>
              <w:tab w:val="left" w:pos="1379"/>
              <w:tab w:val="right" w:leader="dot" w:pos="9940"/>
            </w:tabs>
            <w:rPr>
              <w:rFonts w:asciiTheme="minorHAnsi" w:eastAsiaTheme="minorEastAsia" w:hAnsiTheme="minorHAnsi" w:cstheme="minorHAnsi"/>
              <w:noProof/>
              <w:kern w:val="2"/>
              <w:lang w:bidi="ar-SA"/>
              <w14:ligatures w14:val="standardContextual"/>
            </w:rPr>
          </w:pPr>
          <w:hyperlink w:anchor="_Toc148198007" w:history="1">
            <w:r w:rsidR="00281BBD" w:rsidRPr="00281BBD">
              <w:rPr>
                <w:rStyle w:val="Hyperlink"/>
                <w:rFonts w:asciiTheme="minorHAnsi" w:hAnsiTheme="minorHAnsi" w:cstheme="minorHAnsi"/>
                <w:noProof/>
                <w:spacing w:val="-2"/>
              </w:rPr>
              <w:t>3.2</w:t>
            </w:r>
            <w:r w:rsidR="00281BBD" w:rsidRPr="00281BBD">
              <w:rPr>
                <w:rFonts w:asciiTheme="minorHAnsi" w:eastAsiaTheme="minorEastAsia" w:hAnsiTheme="minorHAnsi" w:cstheme="minorHAnsi"/>
                <w:noProof/>
                <w:kern w:val="2"/>
                <w:lang w:bidi="ar-SA"/>
                <w14:ligatures w14:val="standardContextual"/>
              </w:rPr>
              <w:tab/>
            </w:r>
            <w:r w:rsidR="00281BBD" w:rsidRPr="00281BBD">
              <w:rPr>
                <w:rStyle w:val="Hyperlink"/>
                <w:rFonts w:asciiTheme="minorHAnsi" w:hAnsiTheme="minorHAnsi" w:cstheme="minorHAnsi"/>
                <w:noProof/>
              </w:rPr>
              <w:t>Exclusionary</w:t>
            </w:r>
            <w:r w:rsidR="00281BBD" w:rsidRPr="00281BBD">
              <w:rPr>
                <w:rStyle w:val="Hyperlink"/>
                <w:rFonts w:asciiTheme="minorHAnsi" w:hAnsiTheme="minorHAnsi" w:cstheme="minorHAnsi"/>
                <w:noProof/>
                <w:spacing w:val="-2"/>
              </w:rPr>
              <w:t xml:space="preserve"> </w:t>
            </w:r>
            <w:r w:rsidR="00281BBD" w:rsidRPr="00281BBD">
              <w:rPr>
                <w:rStyle w:val="Hyperlink"/>
                <w:rFonts w:asciiTheme="minorHAnsi" w:hAnsiTheme="minorHAnsi" w:cstheme="minorHAnsi"/>
                <w:noProof/>
              </w:rPr>
              <w:t>Criteria</w:t>
            </w:r>
            <w:r w:rsidR="00281BBD" w:rsidRPr="00281BBD">
              <w:rPr>
                <w:rFonts w:asciiTheme="minorHAnsi" w:hAnsiTheme="minorHAnsi" w:cstheme="minorHAnsi"/>
                <w:noProof/>
                <w:webHidden/>
              </w:rPr>
              <w:tab/>
            </w:r>
            <w:r w:rsidR="00281BBD" w:rsidRPr="00281BBD">
              <w:rPr>
                <w:rFonts w:asciiTheme="minorHAnsi" w:hAnsiTheme="minorHAnsi" w:cstheme="minorHAnsi"/>
                <w:noProof/>
                <w:webHidden/>
              </w:rPr>
              <w:fldChar w:fldCharType="begin"/>
            </w:r>
            <w:r w:rsidR="00281BBD" w:rsidRPr="00281BBD">
              <w:rPr>
                <w:rFonts w:asciiTheme="minorHAnsi" w:hAnsiTheme="minorHAnsi" w:cstheme="minorHAnsi"/>
                <w:noProof/>
                <w:webHidden/>
              </w:rPr>
              <w:instrText xml:space="preserve"> PAGEREF _Toc148198007 \h </w:instrText>
            </w:r>
            <w:r w:rsidR="00281BBD" w:rsidRPr="00281BBD">
              <w:rPr>
                <w:rFonts w:asciiTheme="minorHAnsi" w:hAnsiTheme="minorHAnsi" w:cstheme="minorHAnsi"/>
                <w:noProof/>
                <w:webHidden/>
              </w:rPr>
            </w:r>
            <w:r w:rsidR="00281BBD" w:rsidRPr="00281BBD">
              <w:rPr>
                <w:rFonts w:asciiTheme="minorHAnsi" w:hAnsiTheme="minorHAnsi" w:cstheme="minorHAnsi"/>
                <w:noProof/>
                <w:webHidden/>
              </w:rPr>
              <w:fldChar w:fldCharType="separate"/>
            </w:r>
            <w:r w:rsidR="00281BBD" w:rsidRPr="00281BBD">
              <w:rPr>
                <w:rFonts w:asciiTheme="minorHAnsi" w:hAnsiTheme="minorHAnsi" w:cstheme="minorHAnsi"/>
                <w:noProof/>
                <w:webHidden/>
              </w:rPr>
              <w:t>6</w:t>
            </w:r>
            <w:r w:rsidR="00281BBD" w:rsidRPr="00281BBD">
              <w:rPr>
                <w:rFonts w:asciiTheme="minorHAnsi" w:hAnsiTheme="minorHAnsi" w:cstheme="minorHAnsi"/>
                <w:noProof/>
                <w:webHidden/>
              </w:rPr>
              <w:fldChar w:fldCharType="end"/>
            </w:r>
          </w:hyperlink>
        </w:p>
        <w:p w14:paraId="6EEBE28C" w14:textId="38FA83AD" w:rsidR="00281BBD" w:rsidRPr="00281BBD" w:rsidRDefault="00000000">
          <w:pPr>
            <w:pStyle w:val="TOC2"/>
            <w:tabs>
              <w:tab w:val="left" w:pos="1379"/>
              <w:tab w:val="right" w:leader="dot" w:pos="9940"/>
            </w:tabs>
            <w:rPr>
              <w:rFonts w:asciiTheme="minorHAnsi" w:eastAsiaTheme="minorEastAsia" w:hAnsiTheme="minorHAnsi" w:cstheme="minorHAnsi"/>
              <w:noProof/>
              <w:kern w:val="2"/>
              <w:lang w:bidi="ar-SA"/>
              <w14:ligatures w14:val="standardContextual"/>
            </w:rPr>
          </w:pPr>
          <w:hyperlink w:anchor="_Toc148198008" w:history="1">
            <w:r w:rsidR="00281BBD" w:rsidRPr="00281BBD">
              <w:rPr>
                <w:rStyle w:val="Hyperlink"/>
                <w:rFonts w:asciiTheme="minorHAnsi" w:hAnsiTheme="minorHAnsi" w:cstheme="minorHAnsi"/>
                <w:noProof/>
                <w:spacing w:val="-2"/>
              </w:rPr>
              <w:t>3.3</w:t>
            </w:r>
            <w:r w:rsidR="00281BBD" w:rsidRPr="00281BBD">
              <w:rPr>
                <w:rFonts w:asciiTheme="minorHAnsi" w:eastAsiaTheme="minorEastAsia" w:hAnsiTheme="minorHAnsi" w:cstheme="minorHAnsi"/>
                <w:noProof/>
                <w:kern w:val="2"/>
                <w:lang w:bidi="ar-SA"/>
                <w14:ligatures w14:val="standardContextual"/>
              </w:rPr>
              <w:tab/>
            </w:r>
            <w:r w:rsidR="00281BBD" w:rsidRPr="00281BBD">
              <w:rPr>
                <w:rStyle w:val="Hyperlink"/>
                <w:rFonts w:asciiTheme="minorHAnsi" w:hAnsiTheme="minorHAnsi" w:cstheme="minorHAnsi"/>
                <w:noProof/>
              </w:rPr>
              <w:t>High Risk</w:t>
            </w:r>
            <w:r w:rsidR="00281BBD" w:rsidRPr="00281BBD">
              <w:rPr>
                <w:rStyle w:val="Hyperlink"/>
                <w:rFonts w:asciiTheme="minorHAnsi" w:hAnsiTheme="minorHAnsi" w:cstheme="minorHAnsi"/>
                <w:noProof/>
                <w:spacing w:val="-3"/>
              </w:rPr>
              <w:t xml:space="preserve"> </w:t>
            </w:r>
            <w:r w:rsidR="00281BBD" w:rsidRPr="00281BBD">
              <w:rPr>
                <w:rStyle w:val="Hyperlink"/>
                <w:rFonts w:asciiTheme="minorHAnsi" w:hAnsiTheme="minorHAnsi" w:cstheme="minorHAnsi"/>
                <w:noProof/>
              </w:rPr>
              <w:t>Sectors</w:t>
            </w:r>
            <w:r w:rsidR="00281BBD" w:rsidRPr="00281BBD">
              <w:rPr>
                <w:rFonts w:asciiTheme="minorHAnsi" w:hAnsiTheme="minorHAnsi" w:cstheme="minorHAnsi"/>
                <w:noProof/>
                <w:webHidden/>
              </w:rPr>
              <w:tab/>
            </w:r>
            <w:r w:rsidR="00281BBD" w:rsidRPr="00281BBD">
              <w:rPr>
                <w:rFonts w:asciiTheme="minorHAnsi" w:hAnsiTheme="minorHAnsi" w:cstheme="minorHAnsi"/>
                <w:noProof/>
                <w:webHidden/>
              </w:rPr>
              <w:fldChar w:fldCharType="begin"/>
            </w:r>
            <w:r w:rsidR="00281BBD" w:rsidRPr="00281BBD">
              <w:rPr>
                <w:rFonts w:asciiTheme="minorHAnsi" w:hAnsiTheme="minorHAnsi" w:cstheme="minorHAnsi"/>
                <w:noProof/>
                <w:webHidden/>
              </w:rPr>
              <w:instrText xml:space="preserve"> PAGEREF _Toc148198008 \h </w:instrText>
            </w:r>
            <w:r w:rsidR="00281BBD" w:rsidRPr="00281BBD">
              <w:rPr>
                <w:rFonts w:asciiTheme="minorHAnsi" w:hAnsiTheme="minorHAnsi" w:cstheme="minorHAnsi"/>
                <w:noProof/>
                <w:webHidden/>
              </w:rPr>
            </w:r>
            <w:r w:rsidR="00281BBD" w:rsidRPr="00281BBD">
              <w:rPr>
                <w:rFonts w:asciiTheme="minorHAnsi" w:hAnsiTheme="minorHAnsi" w:cstheme="minorHAnsi"/>
                <w:noProof/>
                <w:webHidden/>
              </w:rPr>
              <w:fldChar w:fldCharType="separate"/>
            </w:r>
            <w:r w:rsidR="00281BBD" w:rsidRPr="00281BBD">
              <w:rPr>
                <w:rFonts w:asciiTheme="minorHAnsi" w:hAnsiTheme="minorHAnsi" w:cstheme="minorHAnsi"/>
                <w:noProof/>
                <w:webHidden/>
              </w:rPr>
              <w:t>10</w:t>
            </w:r>
            <w:r w:rsidR="00281BBD" w:rsidRPr="00281BBD">
              <w:rPr>
                <w:rFonts w:asciiTheme="minorHAnsi" w:hAnsiTheme="minorHAnsi" w:cstheme="minorHAnsi"/>
                <w:noProof/>
                <w:webHidden/>
              </w:rPr>
              <w:fldChar w:fldCharType="end"/>
            </w:r>
          </w:hyperlink>
        </w:p>
        <w:p w14:paraId="6A5EFCB5" w14:textId="61A4E494" w:rsidR="00281BBD" w:rsidRPr="00281BBD" w:rsidRDefault="00000000">
          <w:pPr>
            <w:pStyle w:val="TOC2"/>
            <w:tabs>
              <w:tab w:val="left" w:pos="1379"/>
              <w:tab w:val="right" w:leader="dot" w:pos="9940"/>
            </w:tabs>
            <w:rPr>
              <w:rFonts w:asciiTheme="minorHAnsi" w:eastAsiaTheme="minorEastAsia" w:hAnsiTheme="minorHAnsi" w:cstheme="minorHAnsi"/>
              <w:noProof/>
              <w:kern w:val="2"/>
              <w:lang w:bidi="ar-SA"/>
              <w14:ligatures w14:val="standardContextual"/>
            </w:rPr>
          </w:pPr>
          <w:hyperlink w:anchor="_Toc148198009" w:history="1">
            <w:r w:rsidR="00281BBD" w:rsidRPr="00281BBD">
              <w:rPr>
                <w:rStyle w:val="Hyperlink"/>
                <w:rFonts w:asciiTheme="minorHAnsi" w:hAnsiTheme="minorHAnsi" w:cstheme="minorHAnsi"/>
                <w:noProof/>
                <w:spacing w:val="-2"/>
              </w:rPr>
              <w:t>3.4</w:t>
            </w:r>
            <w:r w:rsidR="00281BBD" w:rsidRPr="00281BBD">
              <w:rPr>
                <w:rFonts w:asciiTheme="minorHAnsi" w:eastAsiaTheme="minorEastAsia" w:hAnsiTheme="minorHAnsi" w:cstheme="minorHAnsi"/>
                <w:noProof/>
                <w:kern w:val="2"/>
                <w:lang w:bidi="ar-SA"/>
                <w14:ligatures w14:val="standardContextual"/>
              </w:rPr>
              <w:tab/>
            </w:r>
            <w:r w:rsidR="00281BBD" w:rsidRPr="00281BBD">
              <w:rPr>
                <w:rStyle w:val="Hyperlink"/>
                <w:rFonts w:asciiTheme="minorHAnsi" w:hAnsiTheme="minorHAnsi" w:cstheme="minorHAnsi"/>
                <w:noProof/>
              </w:rPr>
              <w:t>Due Diligence Assessment - Controversies</w:t>
            </w:r>
            <w:r w:rsidR="00281BBD" w:rsidRPr="00281BBD">
              <w:rPr>
                <w:rFonts w:asciiTheme="minorHAnsi" w:hAnsiTheme="minorHAnsi" w:cstheme="minorHAnsi"/>
                <w:noProof/>
                <w:webHidden/>
              </w:rPr>
              <w:tab/>
            </w:r>
            <w:r w:rsidR="00281BBD" w:rsidRPr="00281BBD">
              <w:rPr>
                <w:rFonts w:asciiTheme="minorHAnsi" w:hAnsiTheme="minorHAnsi" w:cstheme="minorHAnsi"/>
                <w:noProof/>
                <w:webHidden/>
              </w:rPr>
              <w:fldChar w:fldCharType="begin"/>
            </w:r>
            <w:r w:rsidR="00281BBD" w:rsidRPr="00281BBD">
              <w:rPr>
                <w:rFonts w:asciiTheme="minorHAnsi" w:hAnsiTheme="minorHAnsi" w:cstheme="minorHAnsi"/>
                <w:noProof/>
                <w:webHidden/>
              </w:rPr>
              <w:instrText xml:space="preserve"> PAGEREF _Toc148198009 \h </w:instrText>
            </w:r>
            <w:r w:rsidR="00281BBD" w:rsidRPr="00281BBD">
              <w:rPr>
                <w:rFonts w:asciiTheme="minorHAnsi" w:hAnsiTheme="minorHAnsi" w:cstheme="minorHAnsi"/>
                <w:noProof/>
                <w:webHidden/>
              </w:rPr>
            </w:r>
            <w:r w:rsidR="00281BBD" w:rsidRPr="00281BBD">
              <w:rPr>
                <w:rFonts w:asciiTheme="minorHAnsi" w:hAnsiTheme="minorHAnsi" w:cstheme="minorHAnsi"/>
                <w:noProof/>
                <w:webHidden/>
              </w:rPr>
              <w:fldChar w:fldCharType="separate"/>
            </w:r>
            <w:r w:rsidR="00281BBD" w:rsidRPr="00281BBD">
              <w:rPr>
                <w:rFonts w:asciiTheme="minorHAnsi" w:hAnsiTheme="minorHAnsi" w:cstheme="minorHAnsi"/>
                <w:noProof/>
                <w:webHidden/>
              </w:rPr>
              <w:t>11</w:t>
            </w:r>
            <w:r w:rsidR="00281BBD" w:rsidRPr="00281BBD">
              <w:rPr>
                <w:rFonts w:asciiTheme="minorHAnsi" w:hAnsiTheme="minorHAnsi" w:cstheme="minorHAnsi"/>
                <w:noProof/>
                <w:webHidden/>
              </w:rPr>
              <w:fldChar w:fldCharType="end"/>
            </w:r>
          </w:hyperlink>
        </w:p>
        <w:p w14:paraId="5911A2AA" w14:textId="6A46A630" w:rsidR="00281BBD" w:rsidRPr="00281BBD" w:rsidRDefault="00000000">
          <w:pPr>
            <w:pStyle w:val="TOC1"/>
            <w:tabs>
              <w:tab w:val="left" w:pos="719"/>
              <w:tab w:val="right" w:leader="dot" w:pos="9940"/>
            </w:tabs>
            <w:rPr>
              <w:rFonts w:asciiTheme="minorHAnsi" w:eastAsiaTheme="minorEastAsia" w:hAnsiTheme="minorHAnsi" w:cstheme="minorHAnsi"/>
              <w:noProof/>
              <w:kern w:val="2"/>
              <w:lang w:bidi="ar-SA"/>
              <w14:ligatures w14:val="standardContextual"/>
            </w:rPr>
          </w:pPr>
          <w:hyperlink w:anchor="_Toc148198010" w:history="1">
            <w:r w:rsidR="00281BBD" w:rsidRPr="00281BBD">
              <w:rPr>
                <w:rStyle w:val="Hyperlink"/>
                <w:rFonts w:asciiTheme="minorHAnsi" w:hAnsiTheme="minorHAnsi" w:cstheme="minorHAnsi"/>
                <w:noProof/>
                <w:spacing w:val="-1"/>
              </w:rPr>
              <w:t>4.</w:t>
            </w:r>
            <w:r w:rsidR="00281BBD" w:rsidRPr="00281BBD">
              <w:rPr>
                <w:rFonts w:asciiTheme="minorHAnsi" w:eastAsiaTheme="minorEastAsia" w:hAnsiTheme="minorHAnsi" w:cstheme="minorHAnsi"/>
                <w:noProof/>
                <w:kern w:val="2"/>
                <w:lang w:bidi="ar-SA"/>
                <w14:ligatures w14:val="standardContextual"/>
              </w:rPr>
              <w:tab/>
            </w:r>
            <w:r w:rsidR="00281BBD" w:rsidRPr="00281BBD">
              <w:rPr>
                <w:rStyle w:val="Hyperlink"/>
                <w:rFonts w:asciiTheme="minorHAnsi" w:hAnsiTheme="minorHAnsi" w:cstheme="minorHAnsi"/>
                <w:noProof/>
              </w:rPr>
              <w:t>Procedure for Undertaking Due</w:t>
            </w:r>
            <w:r w:rsidR="00281BBD" w:rsidRPr="00281BBD">
              <w:rPr>
                <w:rStyle w:val="Hyperlink"/>
                <w:rFonts w:asciiTheme="minorHAnsi" w:hAnsiTheme="minorHAnsi" w:cstheme="minorHAnsi"/>
                <w:noProof/>
                <w:spacing w:val="-8"/>
              </w:rPr>
              <w:t xml:space="preserve"> </w:t>
            </w:r>
            <w:r w:rsidR="00281BBD" w:rsidRPr="00281BBD">
              <w:rPr>
                <w:rStyle w:val="Hyperlink"/>
                <w:rFonts w:asciiTheme="minorHAnsi" w:hAnsiTheme="minorHAnsi" w:cstheme="minorHAnsi"/>
                <w:noProof/>
              </w:rPr>
              <w:t>Diligence</w:t>
            </w:r>
            <w:r w:rsidR="00281BBD" w:rsidRPr="00281BBD">
              <w:rPr>
                <w:rFonts w:asciiTheme="minorHAnsi" w:hAnsiTheme="minorHAnsi" w:cstheme="minorHAnsi"/>
                <w:noProof/>
                <w:webHidden/>
              </w:rPr>
              <w:tab/>
            </w:r>
            <w:r w:rsidR="00281BBD" w:rsidRPr="00281BBD">
              <w:rPr>
                <w:rFonts w:asciiTheme="minorHAnsi" w:hAnsiTheme="minorHAnsi" w:cstheme="minorHAnsi"/>
                <w:noProof/>
                <w:webHidden/>
              </w:rPr>
              <w:fldChar w:fldCharType="begin"/>
            </w:r>
            <w:r w:rsidR="00281BBD" w:rsidRPr="00281BBD">
              <w:rPr>
                <w:rFonts w:asciiTheme="minorHAnsi" w:hAnsiTheme="minorHAnsi" w:cstheme="minorHAnsi"/>
                <w:noProof/>
                <w:webHidden/>
              </w:rPr>
              <w:instrText xml:space="preserve"> PAGEREF _Toc148198010 \h </w:instrText>
            </w:r>
            <w:r w:rsidR="00281BBD" w:rsidRPr="00281BBD">
              <w:rPr>
                <w:rFonts w:asciiTheme="minorHAnsi" w:hAnsiTheme="minorHAnsi" w:cstheme="minorHAnsi"/>
                <w:noProof/>
                <w:webHidden/>
              </w:rPr>
            </w:r>
            <w:r w:rsidR="00281BBD" w:rsidRPr="00281BBD">
              <w:rPr>
                <w:rFonts w:asciiTheme="minorHAnsi" w:hAnsiTheme="minorHAnsi" w:cstheme="minorHAnsi"/>
                <w:noProof/>
                <w:webHidden/>
              </w:rPr>
              <w:fldChar w:fldCharType="separate"/>
            </w:r>
            <w:r w:rsidR="00281BBD" w:rsidRPr="00281BBD">
              <w:rPr>
                <w:rFonts w:asciiTheme="minorHAnsi" w:hAnsiTheme="minorHAnsi" w:cstheme="minorHAnsi"/>
                <w:noProof/>
                <w:webHidden/>
              </w:rPr>
              <w:t>13</w:t>
            </w:r>
            <w:r w:rsidR="00281BBD" w:rsidRPr="00281BBD">
              <w:rPr>
                <w:rFonts w:asciiTheme="minorHAnsi" w:hAnsiTheme="minorHAnsi" w:cstheme="minorHAnsi"/>
                <w:noProof/>
                <w:webHidden/>
              </w:rPr>
              <w:fldChar w:fldCharType="end"/>
            </w:r>
          </w:hyperlink>
        </w:p>
        <w:p w14:paraId="149A37B7" w14:textId="44285FA3" w:rsidR="00281BBD" w:rsidRPr="00281BBD" w:rsidRDefault="00000000">
          <w:pPr>
            <w:pStyle w:val="TOC2"/>
            <w:tabs>
              <w:tab w:val="left" w:pos="1379"/>
              <w:tab w:val="right" w:leader="dot" w:pos="9940"/>
            </w:tabs>
            <w:rPr>
              <w:rFonts w:asciiTheme="minorHAnsi" w:eastAsiaTheme="minorEastAsia" w:hAnsiTheme="minorHAnsi" w:cstheme="minorHAnsi"/>
              <w:noProof/>
              <w:kern w:val="2"/>
              <w:lang w:bidi="ar-SA"/>
              <w14:ligatures w14:val="standardContextual"/>
            </w:rPr>
          </w:pPr>
          <w:hyperlink w:anchor="_Toc148198011" w:history="1">
            <w:r w:rsidR="00281BBD" w:rsidRPr="00281BBD">
              <w:rPr>
                <w:rStyle w:val="Hyperlink"/>
                <w:rFonts w:asciiTheme="minorHAnsi" w:hAnsiTheme="minorHAnsi" w:cstheme="minorHAnsi"/>
                <w:noProof/>
                <w:spacing w:val="-2"/>
              </w:rPr>
              <w:t>4.1</w:t>
            </w:r>
            <w:r w:rsidR="00281BBD" w:rsidRPr="00281BBD">
              <w:rPr>
                <w:rFonts w:asciiTheme="minorHAnsi" w:eastAsiaTheme="minorEastAsia" w:hAnsiTheme="minorHAnsi" w:cstheme="minorHAnsi"/>
                <w:noProof/>
                <w:kern w:val="2"/>
                <w:lang w:bidi="ar-SA"/>
                <w14:ligatures w14:val="standardContextual"/>
              </w:rPr>
              <w:tab/>
            </w:r>
            <w:r w:rsidR="00281BBD" w:rsidRPr="00281BBD">
              <w:rPr>
                <w:rStyle w:val="Hyperlink"/>
                <w:rFonts w:asciiTheme="minorHAnsi" w:hAnsiTheme="minorHAnsi" w:cstheme="minorHAnsi"/>
                <w:noProof/>
              </w:rPr>
              <w:t>When to Undertake Due</w:t>
            </w:r>
            <w:r w:rsidR="00281BBD" w:rsidRPr="00281BBD">
              <w:rPr>
                <w:rStyle w:val="Hyperlink"/>
                <w:rFonts w:asciiTheme="minorHAnsi" w:hAnsiTheme="minorHAnsi" w:cstheme="minorHAnsi"/>
                <w:noProof/>
                <w:spacing w:val="-8"/>
              </w:rPr>
              <w:t xml:space="preserve"> </w:t>
            </w:r>
            <w:r w:rsidR="00281BBD" w:rsidRPr="00281BBD">
              <w:rPr>
                <w:rStyle w:val="Hyperlink"/>
                <w:rFonts w:asciiTheme="minorHAnsi" w:hAnsiTheme="minorHAnsi" w:cstheme="minorHAnsi"/>
                <w:noProof/>
              </w:rPr>
              <w:t>Diligence?</w:t>
            </w:r>
            <w:r w:rsidR="00281BBD" w:rsidRPr="00281BBD">
              <w:rPr>
                <w:rFonts w:asciiTheme="minorHAnsi" w:hAnsiTheme="minorHAnsi" w:cstheme="minorHAnsi"/>
                <w:noProof/>
                <w:webHidden/>
              </w:rPr>
              <w:tab/>
            </w:r>
            <w:r w:rsidR="00281BBD" w:rsidRPr="00281BBD">
              <w:rPr>
                <w:rFonts w:asciiTheme="minorHAnsi" w:hAnsiTheme="minorHAnsi" w:cstheme="minorHAnsi"/>
                <w:noProof/>
                <w:webHidden/>
              </w:rPr>
              <w:fldChar w:fldCharType="begin"/>
            </w:r>
            <w:r w:rsidR="00281BBD" w:rsidRPr="00281BBD">
              <w:rPr>
                <w:rFonts w:asciiTheme="minorHAnsi" w:hAnsiTheme="minorHAnsi" w:cstheme="minorHAnsi"/>
                <w:noProof/>
                <w:webHidden/>
              </w:rPr>
              <w:instrText xml:space="preserve"> PAGEREF _Toc148198011 \h </w:instrText>
            </w:r>
            <w:r w:rsidR="00281BBD" w:rsidRPr="00281BBD">
              <w:rPr>
                <w:rFonts w:asciiTheme="minorHAnsi" w:hAnsiTheme="minorHAnsi" w:cstheme="minorHAnsi"/>
                <w:noProof/>
                <w:webHidden/>
              </w:rPr>
            </w:r>
            <w:r w:rsidR="00281BBD" w:rsidRPr="00281BBD">
              <w:rPr>
                <w:rFonts w:asciiTheme="minorHAnsi" w:hAnsiTheme="minorHAnsi" w:cstheme="minorHAnsi"/>
                <w:noProof/>
                <w:webHidden/>
              </w:rPr>
              <w:fldChar w:fldCharType="separate"/>
            </w:r>
            <w:r w:rsidR="00281BBD" w:rsidRPr="00281BBD">
              <w:rPr>
                <w:rFonts w:asciiTheme="minorHAnsi" w:hAnsiTheme="minorHAnsi" w:cstheme="minorHAnsi"/>
                <w:noProof/>
                <w:webHidden/>
              </w:rPr>
              <w:t>13</w:t>
            </w:r>
            <w:r w:rsidR="00281BBD" w:rsidRPr="00281BBD">
              <w:rPr>
                <w:rFonts w:asciiTheme="minorHAnsi" w:hAnsiTheme="minorHAnsi" w:cstheme="minorHAnsi"/>
                <w:noProof/>
                <w:webHidden/>
              </w:rPr>
              <w:fldChar w:fldCharType="end"/>
            </w:r>
          </w:hyperlink>
        </w:p>
        <w:p w14:paraId="7B5826CB" w14:textId="112FD5D3" w:rsidR="00281BBD" w:rsidRPr="00281BBD" w:rsidRDefault="00000000">
          <w:pPr>
            <w:pStyle w:val="TOC2"/>
            <w:tabs>
              <w:tab w:val="left" w:pos="1379"/>
              <w:tab w:val="right" w:leader="dot" w:pos="9940"/>
            </w:tabs>
            <w:rPr>
              <w:rFonts w:asciiTheme="minorHAnsi" w:eastAsiaTheme="minorEastAsia" w:hAnsiTheme="minorHAnsi" w:cstheme="minorHAnsi"/>
              <w:noProof/>
              <w:kern w:val="2"/>
              <w:lang w:bidi="ar-SA"/>
              <w14:ligatures w14:val="standardContextual"/>
            </w:rPr>
          </w:pPr>
          <w:hyperlink w:anchor="_Toc148198012" w:history="1">
            <w:r w:rsidR="00281BBD" w:rsidRPr="00281BBD">
              <w:rPr>
                <w:rStyle w:val="Hyperlink"/>
                <w:rFonts w:asciiTheme="minorHAnsi" w:hAnsiTheme="minorHAnsi" w:cstheme="minorHAnsi"/>
                <w:noProof/>
                <w:spacing w:val="-2"/>
              </w:rPr>
              <w:t>4.2</w:t>
            </w:r>
            <w:r w:rsidR="00281BBD" w:rsidRPr="00281BBD">
              <w:rPr>
                <w:rFonts w:asciiTheme="minorHAnsi" w:eastAsiaTheme="minorEastAsia" w:hAnsiTheme="minorHAnsi" w:cstheme="minorHAnsi"/>
                <w:noProof/>
                <w:kern w:val="2"/>
                <w:lang w:bidi="ar-SA"/>
                <w14:ligatures w14:val="standardContextual"/>
              </w:rPr>
              <w:tab/>
            </w:r>
            <w:r w:rsidR="00281BBD" w:rsidRPr="00281BBD">
              <w:rPr>
                <w:rStyle w:val="Hyperlink"/>
                <w:rFonts w:asciiTheme="minorHAnsi" w:hAnsiTheme="minorHAnsi" w:cstheme="minorHAnsi"/>
                <w:noProof/>
              </w:rPr>
              <w:t>Due Diligence Pathways</w:t>
            </w:r>
            <w:r w:rsidR="00281BBD" w:rsidRPr="00281BBD">
              <w:rPr>
                <w:rFonts w:asciiTheme="minorHAnsi" w:hAnsiTheme="minorHAnsi" w:cstheme="minorHAnsi"/>
                <w:noProof/>
                <w:webHidden/>
              </w:rPr>
              <w:tab/>
            </w:r>
            <w:r w:rsidR="00281BBD" w:rsidRPr="00281BBD">
              <w:rPr>
                <w:rFonts w:asciiTheme="minorHAnsi" w:hAnsiTheme="minorHAnsi" w:cstheme="minorHAnsi"/>
                <w:noProof/>
                <w:webHidden/>
              </w:rPr>
              <w:fldChar w:fldCharType="begin"/>
            </w:r>
            <w:r w:rsidR="00281BBD" w:rsidRPr="00281BBD">
              <w:rPr>
                <w:rFonts w:asciiTheme="minorHAnsi" w:hAnsiTheme="minorHAnsi" w:cstheme="minorHAnsi"/>
                <w:noProof/>
                <w:webHidden/>
              </w:rPr>
              <w:instrText xml:space="preserve"> PAGEREF _Toc148198012 \h </w:instrText>
            </w:r>
            <w:r w:rsidR="00281BBD" w:rsidRPr="00281BBD">
              <w:rPr>
                <w:rFonts w:asciiTheme="minorHAnsi" w:hAnsiTheme="minorHAnsi" w:cstheme="minorHAnsi"/>
                <w:noProof/>
                <w:webHidden/>
              </w:rPr>
            </w:r>
            <w:r w:rsidR="00281BBD" w:rsidRPr="00281BBD">
              <w:rPr>
                <w:rFonts w:asciiTheme="minorHAnsi" w:hAnsiTheme="minorHAnsi" w:cstheme="minorHAnsi"/>
                <w:noProof/>
                <w:webHidden/>
              </w:rPr>
              <w:fldChar w:fldCharType="separate"/>
            </w:r>
            <w:r w:rsidR="00281BBD" w:rsidRPr="00281BBD">
              <w:rPr>
                <w:rFonts w:asciiTheme="minorHAnsi" w:hAnsiTheme="minorHAnsi" w:cstheme="minorHAnsi"/>
                <w:noProof/>
                <w:webHidden/>
              </w:rPr>
              <w:t>13</w:t>
            </w:r>
            <w:r w:rsidR="00281BBD" w:rsidRPr="00281BBD">
              <w:rPr>
                <w:rFonts w:asciiTheme="minorHAnsi" w:hAnsiTheme="minorHAnsi" w:cstheme="minorHAnsi"/>
                <w:noProof/>
                <w:webHidden/>
              </w:rPr>
              <w:fldChar w:fldCharType="end"/>
            </w:r>
          </w:hyperlink>
        </w:p>
        <w:p w14:paraId="7FD5263D" w14:textId="7F79F780" w:rsidR="00281BBD" w:rsidRPr="00281BBD" w:rsidRDefault="00000000">
          <w:pPr>
            <w:pStyle w:val="TOC2"/>
            <w:tabs>
              <w:tab w:val="left" w:pos="1379"/>
              <w:tab w:val="right" w:leader="dot" w:pos="9940"/>
            </w:tabs>
            <w:rPr>
              <w:rFonts w:asciiTheme="minorHAnsi" w:eastAsiaTheme="minorEastAsia" w:hAnsiTheme="minorHAnsi" w:cstheme="minorHAnsi"/>
              <w:noProof/>
              <w:kern w:val="2"/>
              <w:lang w:bidi="ar-SA"/>
              <w14:ligatures w14:val="standardContextual"/>
            </w:rPr>
          </w:pPr>
          <w:hyperlink w:anchor="_Toc148198013" w:history="1">
            <w:r w:rsidR="00281BBD" w:rsidRPr="00281BBD">
              <w:rPr>
                <w:rStyle w:val="Hyperlink"/>
                <w:rFonts w:asciiTheme="minorHAnsi" w:hAnsiTheme="minorHAnsi" w:cstheme="minorHAnsi"/>
                <w:noProof/>
                <w:spacing w:val="-2"/>
              </w:rPr>
              <w:t>4.3</w:t>
            </w:r>
            <w:r w:rsidR="00281BBD" w:rsidRPr="00281BBD">
              <w:rPr>
                <w:rFonts w:asciiTheme="minorHAnsi" w:eastAsiaTheme="minorEastAsia" w:hAnsiTheme="minorHAnsi" w:cstheme="minorHAnsi"/>
                <w:noProof/>
                <w:kern w:val="2"/>
                <w:lang w:bidi="ar-SA"/>
                <w14:ligatures w14:val="standardContextual"/>
              </w:rPr>
              <w:tab/>
            </w:r>
            <w:r w:rsidR="00281BBD" w:rsidRPr="00281BBD">
              <w:rPr>
                <w:rStyle w:val="Hyperlink"/>
                <w:rFonts w:asciiTheme="minorHAnsi" w:hAnsiTheme="minorHAnsi" w:cstheme="minorHAnsi"/>
                <w:noProof/>
              </w:rPr>
              <w:t>Who Performs the Due</w:t>
            </w:r>
            <w:r w:rsidR="00281BBD" w:rsidRPr="00281BBD">
              <w:rPr>
                <w:rStyle w:val="Hyperlink"/>
                <w:rFonts w:asciiTheme="minorHAnsi" w:hAnsiTheme="minorHAnsi" w:cstheme="minorHAnsi"/>
                <w:noProof/>
                <w:spacing w:val="-7"/>
              </w:rPr>
              <w:t xml:space="preserve"> </w:t>
            </w:r>
            <w:r w:rsidR="00281BBD" w:rsidRPr="00281BBD">
              <w:rPr>
                <w:rStyle w:val="Hyperlink"/>
                <w:rFonts w:asciiTheme="minorHAnsi" w:hAnsiTheme="minorHAnsi" w:cstheme="minorHAnsi"/>
                <w:noProof/>
              </w:rPr>
              <w:t>Diligence?</w:t>
            </w:r>
            <w:r w:rsidR="00281BBD" w:rsidRPr="00281BBD">
              <w:rPr>
                <w:rFonts w:asciiTheme="minorHAnsi" w:hAnsiTheme="minorHAnsi" w:cstheme="minorHAnsi"/>
                <w:noProof/>
                <w:webHidden/>
              </w:rPr>
              <w:tab/>
            </w:r>
            <w:r w:rsidR="00281BBD" w:rsidRPr="00281BBD">
              <w:rPr>
                <w:rFonts w:asciiTheme="minorHAnsi" w:hAnsiTheme="minorHAnsi" w:cstheme="minorHAnsi"/>
                <w:noProof/>
                <w:webHidden/>
              </w:rPr>
              <w:fldChar w:fldCharType="begin"/>
            </w:r>
            <w:r w:rsidR="00281BBD" w:rsidRPr="00281BBD">
              <w:rPr>
                <w:rFonts w:asciiTheme="minorHAnsi" w:hAnsiTheme="minorHAnsi" w:cstheme="minorHAnsi"/>
                <w:noProof/>
                <w:webHidden/>
              </w:rPr>
              <w:instrText xml:space="preserve"> PAGEREF _Toc148198013 \h </w:instrText>
            </w:r>
            <w:r w:rsidR="00281BBD" w:rsidRPr="00281BBD">
              <w:rPr>
                <w:rFonts w:asciiTheme="minorHAnsi" w:hAnsiTheme="minorHAnsi" w:cstheme="minorHAnsi"/>
                <w:noProof/>
                <w:webHidden/>
              </w:rPr>
            </w:r>
            <w:r w:rsidR="00281BBD" w:rsidRPr="00281BBD">
              <w:rPr>
                <w:rFonts w:asciiTheme="minorHAnsi" w:hAnsiTheme="minorHAnsi" w:cstheme="minorHAnsi"/>
                <w:noProof/>
                <w:webHidden/>
              </w:rPr>
              <w:fldChar w:fldCharType="separate"/>
            </w:r>
            <w:r w:rsidR="00281BBD" w:rsidRPr="00281BBD">
              <w:rPr>
                <w:rFonts w:asciiTheme="minorHAnsi" w:hAnsiTheme="minorHAnsi" w:cstheme="minorHAnsi"/>
                <w:noProof/>
                <w:webHidden/>
              </w:rPr>
              <w:t>14</w:t>
            </w:r>
            <w:r w:rsidR="00281BBD" w:rsidRPr="00281BBD">
              <w:rPr>
                <w:rFonts w:asciiTheme="minorHAnsi" w:hAnsiTheme="minorHAnsi" w:cstheme="minorHAnsi"/>
                <w:noProof/>
                <w:webHidden/>
              </w:rPr>
              <w:fldChar w:fldCharType="end"/>
            </w:r>
          </w:hyperlink>
        </w:p>
        <w:p w14:paraId="2F28F2F7" w14:textId="74DF9D7D" w:rsidR="00281BBD" w:rsidRPr="00281BBD" w:rsidRDefault="00000000">
          <w:pPr>
            <w:pStyle w:val="TOC2"/>
            <w:tabs>
              <w:tab w:val="left" w:pos="1379"/>
              <w:tab w:val="right" w:leader="dot" w:pos="9940"/>
            </w:tabs>
            <w:rPr>
              <w:rFonts w:asciiTheme="minorHAnsi" w:eastAsiaTheme="minorEastAsia" w:hAnsiTheme="minorHAnsi" w:cstheme="minorHAnsi"/>
              <w:noProof/>
              <w:kern w:val="2"/>
              <w:lang w:bidi="ar-SA"/>
              <w14:ligatures w14:val="standardContextual"/>
            </w:rPr>
          </w:pPr>
          <w:hyperlink w:anchor="_Toc148198014" w:history="1">
            <w:r w:rsidR="00281BBD" w:rsidRPr="00281BBD">
              <w:rPr>
                <w:rStyle w:val="Hyperlink"/>
                <w:rFonts w:asciiTheme="minorHAnsi" w:hAnsiTheme="minorHAnsi" w:cstheme="minorHAnsi"/>
                <w:noProof/>
                <w:spacing w:val="-2"/>
              </w:rPr>
              <w:t>4.4</w:t>
            </w:r>
            <w:r w:rsidR="00281BBD" w:rsidRPr="00281BBD">
              <w:rPr>
                <w:rFonts w:asciiTheme="minorHAnsi" w:eastAsiaTheme="minorEastAsia" w:hAnsiTheme="minorHAnsi" w:cstheme="minorHAnsi"/>
                <w:noProof/>
                <w:kern w:val="2"/>
                <w:lang w:bidi="ar-SA"/>
                <w14:ligatures w14:val="standardContextual"/>
              </w:rPr>
              <w:tab/>
            </w:r>
            <w:r w:rsidR="00281BBD" w:rsidRPr="00281BBD">
              <w:rPr>
                <w:rStyle w:val="Hyperlink"/>
                <w:rFonts w:asciiTheme="minorHAnsi" w:hAnsiTheme="minorHAnsi" w:cstheme="minorHAnsi"/>
                <w:noProof/>
              </w:rPr>
              <w:t>Risk Levels</w:t>
            </w:r>
            <w:r w:rsidR="00281BBD" w:rsidRPr="00281BBD">
              <w:rPr>
                <w:rFonts w:asciiTheme="minorHAnsi" w:hAnsiTheme="minorHAnsi" w:cstheme="minorHAnsi"/>
                <w:noProof/>
                <w:webHidden/>
              </w:rPr>
              <w:tab/>
            </w:r>
            <w:r w:rsidR="00281BBD" w:rsidRPr="00281BBD">
              <w:rPr>
                <w:rFonts w:asciiTheme="minorHAnsi" w:hAnsiTheme="minorHAnsi" w:cstheme="minorHAnsi"/>
                <w:noProof/>
                <w:webHidden/>
              </w:rPr>
              <w:fldChar w:fldCharType="begin"/>
            </w:r>
            <w:r w:rsidR="00281BBD" w:rsidRPr="00281BBD">
              <w:rPr>
                <w:rFonts w:asciiTheme="minorHAnsi" w:hAnsiTheme="minorHAnsi" w:cstheme="minorHAnsi"/>
                <w:noProof/>
                <w:webHidden/>
              </w:rPr>
              <w:instrText xml:space="preserve"> PAGEREF _Toc148198014 \h </w:instrText>
            </w:r>
            <w:r w:rsidR="00281BBD" w:rsidRPr="00281BBD">
              <w:rPr>
                <w:rFonts w:asciiTheme="minorHAnsi" w:hAnsiTheme="minorHAnsi" w:cstheme="minorHAnsi"/>
                <w:noProof/>
                <w:webHidden/>
              </w:rPr>
            </w:r>
            <w:r w:rsidR="00281BBD" w:rsidRPr="00281BBD">
              <w:rPr>
                <w:rFonts w:asciiTheme="minorHAnsi" w:hAnsiTheme="minorHAnsi" w:cstheme="minorHAnsi"/>
                <w:noProof/>
                <w:webHidden/>
              </w:rPr>
              <w:fldChar w:fldCharType="separate"/>
            </w:r>
            <w:r w:rsidR="00281BBD" w:rsidRPr="00281BBD">
              <w:rPr>
                <w:rFonts w:asciiTheme="minorHAnsi" w:hAnsiTheme="minorHAnsi" w:cstheme="minorHAnsi"/>
                <w:noProof/>
                <w:webHidden/>
              </w:rPr>
              <w:t>14</w:t>
            </w:r>
            <w:r w:rsidR="00281BBD" w:rsidRPr="00281BBD">
              <w:rPr>
                <w:rFonts w:asciiTheme="minorHAnsi" w:hAnsiTheme="minorHAnsi" w:cstheme="minorHAnsi"/>
                <w:noProof/>
                <w:webHidden/>
              </w:rPr>
              <w:fldChar w:fldCharType="end"/>
            </w:r>
          </w:hyperlink>
        </w:p>
        <w:p w14:paraId="50FDAA7F" w14:textId="10A9C0BA" w:rsidR="00281BBD" w:rsidRPr="00281BBD" w:rsidRDefault="00000000">
          <w:pPr>
            <w:pStyle w:val="TOC2"/>
            <w:tabs>
              <w:tab w:val="left" w:pos="1379"/>
              <w:tab w:val="right" w:leader="dot" w:pos="9940"/>
            </w:tabs>
            <w:rPr>
              <w:rFonts w:asciiTheme="minorHAnsi" w:eastAsiaTheme="minorEastAsia" w:hAnsiTheme="minorHAnsi" w:cstheme="minorHAnsi"/>
              <w:noProof/>
              <w:kern w:val="2"/>
              <w:lang w:bidi="ar-SA"/>
              <w14:ligatures w14:val="standardContextual"/>
            </w:rPr>
          </w:pPr>
          <w:hyperlink w:anchor="_Toc148198015" w:history="1">
            <w:r w:rsidR="00281BBD" w:rsidRPr="00281BBD">
              <w:rPr>
                <w:rStyle w:val="Hyperlink"/>
                <w:rFonts w:asciiTheme="minorHAnsi" w:hAnsiTheme="minorHAnsi" w:cstheme="minorHAnsi"/>
                <w:noProof/>
                <w:spacing w:val="-2"/>
              </w:rPr>
              <w:t>4.5</w:t>
            </w:r>
            <w:r w:rsidR="00281BBD" w:rsidRPr="00281BBD">
              <w:rPr>
                <w:rFonts w:asciiTheme="minorHAnsi" w:eastAsiaTheme="minorEastAsia" w:hAnsiTheme="minorHAnsi" w:cstheme="minorHAnsi"/>
                <w:noProof/>
                <w:kern w:val="2"/>
                <w:lang w:bidi="ar-SA"/>
                <w14:ligatures w14:val="standardContextual"/>
              </w:rPr>
              <w:tab/>
            </w:r>
            <w:r w:rsidR="00281BBD" w:rsidRPr="00281BBD">
              <w:rPr>
                <w:rStyle w:val="Hyperlink"/>
                <w:rFonts w:asciiTheme="minorHAnsi" w:hAnsiTheme="minorHAnsi" w:cstheme="minorHAnsi"/>
                <w:noProof/>
              </w:rPr>
              <w:t>Provision of Advice on, and Quality Assurance over, the Due Diligence</w:t>
            </w:r>
            <w:r w:rsidR="00281BBD" w:rsidRPr="00281BBD">
              <w:rPr>
                <w:rFonts w:asciiTheme="minorHAnsi" w:hAnsiTheme="minorHAnsi" w:cstheme="minorHAnsi"/>
                <w:noProof/>
                <w:webHidden/>
              </w:rPr>
              <w:tab/>
            </w:r>
            <w:r w:rsidR="00281BBD" w:rsidRPr="00281BBD">
              <w:rPr>
                <w:rFonts w:asciiTheme="minorHAnsi" w:hAnsiTheme="minorHAnsi" w:cstheme="minorHAnsi"/>
                <w:noProof/>
                <w:webHidden/>
              </w:rPr>
              <w:fldChar w:fldCharType="begin"/>
            </w:r>
            <w:r w:rsidR="00281BBD" w:rsidRPr="00281BBD">
              <w:rPr>
                <w:rFonts w:asciiTheme="minorHAnsi" w:hAnsiTheme="minorHAnsi" w:cstheme="minorHAnsi"/>
                <w:noProof/>
                <w:webHidden/>
              </w:rPr>
              <w:instrText xml:space="preserve"> PAGEREF _Toc148198015 \h </w:instrText>
            </w:r>
            <w:r w:rsidR="00281BBD" w:rsidRPr="00281BBD">
              <w:rPr>
                <w:rFonts w:asciiTheme="minorHAnsi" w:hAnsiTheme="minorHAnsi" w:cstheme="minorHAnsi"/>
                <w:noProof/>
                <w:webHidden/>
              </w:rPr>
            </w:r>
            <w:r w:rsidR="00281BBD" w:rsidRPr="00281BBD">
              <w:rPr>
                <w:rFonts w:asciiTheme="minorHAnsi" w:hAnsiTheme="minorHAnsi" w:cstheme="minorHAnsi"/>
                <w:noProof/>
                <w:webHidden/>
              </w:rPr>
              <w:fldChar w:fldCharType="separate"/>
            </w:r>
            <w:r w:rsidR="00281BBD" w:rsidRPr="00281BBD">
              <w:rPr>
                <w:rFonts w:asciiTheme="minorHAnsi" w:hAnsiTheme="minorHAnsi" w:cstheme="minorHAnsi"/>
                <w:noProof/>
                <w:webHidden/>
              </w:rPr>
              <w:t>14</w:t>
            </w:r>
            <w:r w:rsidR="00281BBD" w:rsidRPr="00281BBD">
              <w:rPr>
                <w:rFonts w:asciiTheme="minorHAnsi" w:hAnsiTheme="minorHAnsi" w:cstheme="minorHAnsi"/>
                <w:noProof/>
                <w:webHidden/>
              </w:rPr>
              <w:fldChar w:fldCharType="end"/>
            </w:r>
          </w:hyperlink>
        </w:p>
        <w:p w14:paraId="2E82AFE4" w14:textId="566952DA" w:rsidR="00281BBD" w:rsidRPr="00281BBD" w:rsidRDefault="00000000">
          <w:pPr>
            <w:pStyle w:val="TOC2"/>
            <w:tabs>
              <w:tab w:val="left" w:pos="1379"/>
              <w:tab w:val="right" w:leader="dot" w:pos="9940"/>
            </w:tabs>
            <w:rPr>
              <w:rFonts w:asciiTheme="minorHAnsi" w:eastAsiaTheme="minorEastAsia" w:hAnsiTheme="minorHAnsi" w:cstheme="minorHAnsi"/>
              <w:noProof/>
              <w:kern w:val="2"/>
              <w:lang w:bidi="ar-SA"/>
              <w14:ligatures w14:val="standardContextual"/>
            </w:rPr>
          </w:pPr>
          <w:hyperlink w:anchor="_Toc148198016" w:history="1">
            <w:r w:rsidR="00281BBD" w:rsidRPr="00281BBD">
              <w:rPr>
                <w:rStyle w:val="Hyperlink"/>
                <w:rFonts w:asciiTheme="minorHAnsi" w:hAnsiTheme="minorHAnsi" w:cstheme="minorHAnsi"/>
                <w:noProof/>
                <w:spacing w:val="-2"/>
              </w:rPr>
              <w:t>4.6</w:t>
            </w:r>
            <w:r w:rsidR="00281BBD" w:rsidRPr="00281BBD">
              <w:rPr>
                <w:rFonts w:asciiTheme="minorHAnsi" w:eastAsiaTheme="minorEastAsia" w:hAnsiTheme="minorHAnsi" w:cstheme="minorHAnsi"/>
                <w:noProof/>
                <w:kern w:val="2"/>
                <w:lang w:bidi="ar-SA"/>
                <w14:ligatures w14:val="standardContextual"/>
              </w:rPr>
              <w:tab/>
            </w:r>
            <w:r w:rsidR="00281BBD" w:rsidRPr="00281BBD">
              <w:rPr>
                <w:rStyle w:val="Hyperlink"/>
                <w:rFonts w:asciiTheme="minorHAnsi" w:hAnsiTheme="minorHAnsi" w:cstheme="minorHAnsi"/>
                <w:noProof/>
              </w:rPr>
              <w:t>Making a</w:t>
            </w:r>
            <w:r w:rsidR="00281BBD" w:rsidRPr="00281BBD">
              <w:rPr>
                <w:rStyle w:val="Hyperlink"/>
                <w:rFonts w:asciiTheme="minorHAnsi" w:hAnsiTheme="minorHAnsi" w:cstheme="minorHAnsi"/>
                <w:noProof/>
                <w:spacing w:val="-2"/>
              </w:rPr>
              <w:t xml:space="preserve"> </w:t>
            </w:r>
            <w:r w:rsidR="00281BBD" w:rsidRPr="00281BBD">
              <w:rPr>
                <w:rStyle w:val="Hyperlink"/>
                <w:rFonts w:asciiTheme="minorHAnsi" w:hAnsiTheme="minorHAnsi" w:cstheme="minorHAnsi"/>
                <w:noProof/>
              </w:rPr>
              <w:t>Decision</w:t>
            </w:r>
            <w:r w:rsidR="00281BBD" w:rsidRPr="00281BBD">
              <w:rPr>
                <w:rFonts w:asciiTheme="minorHAnsi" w:hAnsiTheme="minorHAnsi" w:cstheme="minorHAnsi"/>
                <w:noProof/>
                <w:webHidden/>
              </w:rPr>
              <w:tab/>
            </w:r>
            <w:r w:rsidR="00281BBD" w:rsidRPr="00281BBD">
              <w:rPr>
                <w:rFonts w:asciiTheme="minorHAnsi" w:hAnsiTheme="minorHAnsi" w:cstheme="minorHAnsi"/>
                <w:noProof/>
                <w:webHidden/>
              </w:rPr>
              <w:fldChar w:fldCharType="begin"/>
            </w:r>
            <w:r w:rsidR="00281BBD" w:rsidRPr="00281BBD">
              <w:rPr>
                <w:rFonts w:asciiTheme="minorHAnsi" w:hAnsiTheme="minorHAnsi" w:cstheme="minorHAnsi"/>
                <w:noProof/>
                <w:webHidden/>
              </w:rPr>
              <w:instrText xml:space="preserve"> PAGEREF _Toc148198016 \h </w:instrText>
            </w:r>
            <w:r w:rsidR="00281BBD" w:rsidRPr="00281BBD">
              <w:rPr>
                <w:rFonts w:asciiTheme="minorHAnsi" w:hAnsiTheme="minorHAnsi" w:cstheme="minorHAnsi"/>
                <w:noProof/>
                <w:webHidden/>
              </w:rPr>
            </w:r>
            <w:r w:rsidR="00281BBD" w:rsidRPr="00281BBD">
              <w:rPr>
                <w:rFonts w:asciiTheme="minorHAnsi" w:hAnsiTheme="minorHAnsi" w:cstheme="minorHAnsi"/>
                <w:noProof/>
                <w:webHidden/>
              </w:rPr>
              <w:fldChar w:fldCharType="separate"/>
            </w:r>
            <w:r w:rsidR="00281BBD" w:rsidRPr="00281BBD">
              <w:rPr>
                <w:rFonts w:asciiTheme="minorHAnsi" w:hAnsiTheme="minorHAnsi" w:cstheme="minorHAnsi"/>
                <w:noProof/>
                <w:webHidden/>
              </w:rPr>
              <w:t>15</w:t>
            </w:r>
            <w:r w:rsidR="00281BBD" w:rsidRPr="00281BBD">
              <w:rPr>
                <w:rFonts w:asciiTheme="minorHAnsi" w:hAnsiTheme="minorHAnsi" w:cstheme="minorHAnsi"/>
                <w:noProof/>
                <w:webHidden/>
              </w:rPr>
              <w:fldChar w:fldCharType="end"/>
            </w:r>
          </w:hyperlink>
        </w:p>
        <w:p w14:paraId="66A28AED" w14:textId="071C3EB8" w:rsidR="00281BBD" w:rsidRPr="00281BBD" w:rsidRDefault="00000000">
          <w:pPr>
            <w:pStyle w:val="TOC2"/>
            <w:tabs>
              <w:tab w:val="left" w:pos="1379"/>
              <w:tab w:val="right" w:leader="dot" w:pos="9940"/>
            </w:tabs>
            <w:rPr>
              <w:rFonts w:asciiTheme="minorHAnsi" w:eastAsiaTheme="minorEastAsia" w:hAnsiTheme="minorHAnsi" w:cstheme="minorHAnsi"/>
              <w:noProof/>
              <w:kern w:val="2"/>
              <w:lang w:bidi="ar-SA"/>
              <w14:ligatures w14:val="standardContextual"/>
            </w:rPr>
          </w:pPr>
          <w:hyperlink w:anchor="_Toc148198017" w:history="1">
            <w:r w:rsidR="00281BBD" w:rsidRPr="00281BBD">
              <w:rPr>
                <w:rStyle w:val="Hyperlink"/>
                <w:rFonts w:asciiTheme="minorHAnsi" w:hAnsiTheme="minorHAnsi" w:cstheme="minorHAnsi"/>
                <w:noProof/>
                <w:spacing w:val="-2"/>
              </w:rPr>
              <w:t>4.7</w:t>
            </w:r>
            <w:r w:rsidR="00281BBD" w:rsidRPr="00281BBD">
              <w:rPr>
                <w:rFonts w:asciiTheme="minorHAnsi" w:eastAsiaTheme="minorEastAsia" w:hAnsiTheme="minorHAnsi" w:cstheme="minorHAnsi"/>
                <w:noProof/>
                <w:kern w:val="2"/>
                <w:lang w:bidi="ar-SA"/>
                <w14:ligatures w14:val="standardContextual"/>
              </w:rPr>
              <w:tab/>
            </w:r>
            <w:r w:rsidR="00281BBD" w:rsidRPr="00281BBD">
              <w:rPr>
                <w:rStyle w:val="Hyperlink"/>
                <w:rFonts w:asciiTheme="minorHAnsi" w:hAnsiTheme="minorHAnsi" w:cstheme="minorHAnsi"/>
                <w:noProof/>
              </w:rPr>
              <w:t>Monitoring the Partnership, Managing Risk</w:t>
            </w:r>
            <w:r w:rsidR="00281BBD" w:rsidRPr="00281BBD">
              <w:rPr>
                <w:rStyle w:val="Hyperlink"/>
                <w:rFonts w:asciiTheme="minorHAnsi" w:hAnsiTheme="minorHAnsi" w:cstheme="minorHAnsi"/>
                <w:noProof/>
                <w:spacing w:val="-14"/>
              </w:rPr>
              <w:t xml:space="preserve"> </w:t>
            </w:r>
            <w:r w:rsidR="00281BBD" w:rsidRPr="00281BBD">
              <w:rPr>
                <w:rStyle w:val="Hyperlink"/>
                <w:rFonts w:asciiTheme="minorHAnsi" w:hAnsiTheme="minorHAnsi" w:cstheme="minorHAnsi"/>
                <w:noProof/>
              </w:rPr>
              <w:t>and</w:t>
            </w:r>
            <w:r w:rsidR="00281BBD" w:rsidRPr="00281BBD">
              <w:rPr>
                <w:rStyle w:val="Hyperlink"/>
                <w:rFonts w:asciiTheme="minorHAnsi" w:hAnsiTheme="minorHAnsi" w:cstheme="minorHAnsi"/>
                <w:noProof/>
                <w:spacing w:val="-4"/>
              </w:rPr>
              <w:t xml:space="preserve"> </w:t>
            </w:r>
            <w:r w:rsidR="00281BBD" w:rsidRPr="00281BBD">
              <w:rPr>
                <w:rStyle w:val="Hyperlink"/>
                <w:rFonts w:asciiTheme="minorHAnsi" w:hAnsiTheme="minorHAnsi" w:cstheme="minorHAnsi"/>
                <w:noProof/>
              </w:rPr>
              <w:t>Reporting</w:t>
            </w:r>
            <w:r w:rsidR="00281BBD" w:rsidRPr="00281BBD">
              <w:rPr>
                <w:rFonts w:asciiTheme="minorHAnsi" w:hAnsiTheme="minorHAnsi" w:cstheme="minorHAnsi"/>
                <w:noProof/>
                <w:webHidden/>
              </w:rPr>
              <w:tab/>
            </w:r>
            <w:r w:rsidR="00281BBD" w:rsidRPr="00281BBD">
              <w:rPr>
                <w:rFonts w:asciiTheme="minorHAnsi" w:hAnsiTheme="minorHAnsi" w:cstheme="minorHAnsi"/>
                <w:noProof/>
                <w:webHidden/>
              </w:rPr>
              <w:fldChar w:fldCharType="begin"/>
            </w:r>
            <w:r w:rsidR="00281BBD" w:rsidRPr="00281BBD">
              <w:rPr>
                <w:rFonts w:asciiTheme="minorHAnsi" w:hAnsiTheme="minorHAnsi" w:cstheme="minorHAnsi"/>
                <w:noProof/>
                <w:webHidden/>
              </w:rPr>
              <w:instrText xml:space="preserve"> PAGEREF _Toc148198017 \h </w:instrText>
            </w:r>
            <w:r w:rsidR="00281BBD" w:rsidRPr="00281BBD">
              <w:rPr>
                <w:rFonts w:asciiTheme="minorHAnsi" w:hAnsiTheme="minorHAnsi" w:cstheme="minorHAnsi"/>
                <w:noProof/>
                <w:webHidden/>
              </w:rPr>
            </w:r>
            <w:r w:rsidR="00281BBD" w:rsidRPr="00281BBD">
              <w:rPr>
                <w:rFonts w:asciiTheme="minorHAnsi" w:hAnsiTheme="minorHAnsi" w:cstheme="minorHAnsi"/>
                <w:noProof/>
                <w:webHidden/>
              </w:rPr>
              <w:fldChar w:fldCharType="separate"/>
            </w:r>
            <w:r w:rsidR="00281BBD" w:rsidRPr="00281BBD">
              <w:rPr>
                <w:rFonts w:asciiTheme="minorHAnsi" w:hAnsiTheme="minorHAnsi" w:cstheme="minorHAnsi"/>
                <w:noProof/>
                <w:webHidden/>
              </w:rPr>
              <w:t>16</w:t>
            </w:r>
            <w:r w:rsidR="00281BBD" w:rsidRPr="00281BBD">
              <w:rPr>
                <w:rFonts w:asciiTheme="minorHAnsi" w:hAnsiTheme="minorHAnsi" w:cstheme="minorHAnsi"/>
                <w:noProof/>
                <w:webHidden/>
              </w:rPr>
              <w:fldChar w:fldCharType="end"/>
            </w:r>
          </w:hyperlink>
        </w:p>
        <w:p w14:paraId="04B8A2C8" w14:textId="31B0D00B" w:rsidR="00281BBD" w:rsidRPr="00281BBD" w:rsidRDefault="00000000">
          <w:pPr>
            <w:pStyle w:val="TOC2"/>
            <w:tabs>
              <w:tab w:val="left" w:pos="1379"/>
              <w:tab w:val="right" w:leader="dot" w:pos="9940"/>
            </w:tabs>
            <w:rPr>
              <w:rFonts w:asciiTheme="minorHAnsi" w:eastAsiaTheme="minorEastAsia" w:hAnsiTheme="minorHAnsi" w:cstheme="minorHAnsi"/>
              <w:noProof/>
              <w:kern w:val="2"/>
              <w:lang w:bidi="ar-SA"/>
              <w14:ligatures w14:val="standardContextual"/>
            </w:rPr>
          </w:pPr>
          <w:hyperlink w:anchor="_Toc148198018" w:history="1">
            <w:r w:rsidR="00281BBD" w:rsidRPr="00281BBD">
              <w:rPr>
                <w:rStyle w:val="Hyperlink"/>
                <w:rFonts w:asciiTheme="minorHAnsi" w:hAnsiTheme="minorHAnsi" w:cstheme="minorHAnsi"/>
                <w:noProof/>
                <w:spacing w:val="-2"/>
              </w:rPr>
              <w:t>4.8</w:t>
            </w:r>
            <w:r w:rsidR="00281BBD" w:rsidRPr="00281BBD">
              <w:rPr>
                <w:rFonts w:asciiTheme="minorHAnsi" w:eastAsiaTheme="minorEastAsia" w:hAnsiTheme="minorHAnsi" w:cstheme="minorHAnsi"/>
                <w:noProof/>
                <w:kern w:val="2"/>
                <w:lang w:bidi="ar-SA"/>
                <w14:ligatures w14:val="standardContextual"/>
              </w:rPr>
              <w:tab/>
            </w:r>
            <w:r w:rsidR="00281BBD" w:rsidRPr="00281BBD">
              <w:rPr>
                <w:rStyle w:val="Hyperlink"/>
                <w:rFonts w:asciiTheme="minorHAnsi" w:hAnsiTheme="minorHAnsi" w:cstheme="minorHAnsi"/>
                <w:noProof/>
              </w:rPr>
              <w:t>Spot-checking of the due diligence process</w:t>
            </w:r>
            <w:r w:rsidR="00281BBD" w:rsidRPr="00281BBD">
              <w:rPr>
                <w:rFonts w:asciiTheme="minorHAnsi" w:hAnsiTheme="minorHAnsi" w:cstheme="minorHAnsi"/>
                <w:noProof/>
                <w:webHidden/>
              </w:rPr>
              <w:tab/>
            </w:r>
            <w:r w:rsidR="00281BBD" w:rsidRPr="00281BBD">
              <w:rPr>
                <w:rFonts w:asciiTheme="minorHAnsi" w:hAnsiTheme="minorHAnsi" w:cstheme="minorHAnsi"/>
                <w:noProof/>
                <w:webHidden/>
              </w:rPr>
              <w:fldChar w:fldCharType="begin"/>
            </w:r>
            <w:r w:rsidR="00281BBD" w:rsidRPr="00281BBD">
              <w:rPr>
                <w:rFonts w:asciiTheme="minorHAnsi" w:hAnsiTheme="minorHAnsi" w:cstheme="minorHAnsi"/>
                <w:noProof/>
                <w:webHidden/>
              </w:rPr>
              <w:instrText xml:space="preserve"> PAGEREF _Toc148198018 \h </w:instrText>
            </w:r>
            <w:r w:rsidR="00281BBD" w:rsidRPr="00281BBD">
              <w:rPr>
                <w:rFonts w:asciiTheme="minorHAnsi" w:hAnsiTheme="minorHAnsi" w:cstheme="minorHAnsi"/>
                <w:noProof/>
                <w:webHidden/>
              </w:rPr>
            </w:r>
            <w:r w:rsidR="00281BBD" w:rsidRPr="00281BBD">
              <w:rPr>
                <w:rFonts w:asciiTheme="minorHAnsi" w:hAnsiTheme="minorHAnsi" w:cstheme="minorHAnsi"/>
                <w:noProof/>
                <w:webHidden/>
              </w:rPr>
              <w:fldChar w:fldCharType="separate"/>
            </w:r>
            <w:r w:rsidR="00281BBD" w:rsidRPr="00281BBD">
              <w:rPr>
                <w:rFonts w:asciiTheme="minorHAnsi" w:hAnsiTheme="minorHAnsi" w:cstheme="minorHAnsi"/>
                <w:noProof/>
                <w:webHidden/>
              </w:rPr>
              <w:t>17</w:t>
            </w:r>
            <w:r w:rsidR="00281BBD" w:rsidRPr="00281BBD">
              <w:rPr>
                <w:rFonts w:asciiTheme="minorHAnsi" w:hAnsiTheme="minorHAnsi" w:cstheme="minorHAnsi"/>
                <w:noProof/>
                <w:webHidden/>
              </w:rPr>
              <w:fldChar w:fldCharType="end"/>
            </w:r>
          </w:hyperlink>
        </w:p>
        <w:p w14:paraId="3A498FB9" w14:textId="378494BF" w:rsidR="00281BBD" w:rsidRPr="00281BBD" w:rsidRDefault="00000000">
          <w:pPr>
            <w:pStyle w:val="TOC2"/>
            <w:tabs>
              <w:tab w:val="left" w:pos="1379"/>
              <w:tab w:val="right" w:leader="dot" w:pos="9940"/>
            </w:tabs>
            <w:rPr>
              <w:rFonts w:asciiTheme="minorHAnsi" w:eastAsiaTheme="minorEastAsia" w:hAnsiTheme="minorHAnsi" w:cstheme="minorHAnsi"/>
              <w:noProof/>
              <w:kern w:val="2"/>
              <w:lang w:bidi="ar-SA"/>
              <w14:ligatures w14:val="standardContextual"/>
            </w:rPr>
          </w:pPr>
          <w:hyperlink w:anchor="_Toc148198019" w:history="1">
            <w:r w:rsidR="00281BBD" w:rsidRPr="00281BBD">
              <w:rPr>
                <w:rStyle w:val="Hyperlink"/>
                <w:rFonts w:asciiTheme="minorHAnsi" w:hAnsiTheme="minorHAnsi" w:cstheme="minorHAnsi"/>
                <w:noProof/>
                <w:spacing w:val="-2"/>
              </w:rPr>
              <w:t>4.9</w:t>
            </w:r>
            <w:r w:rsidR="00281BBD" w:rsidRPr="00281BBD">
              <w:rPr>
                <w:rFonts w:asciiTheme="minorHAnsi" w:eastAsiaTheme="minorEastAsia" w:hAnsiTheme="minorHAnsi" w:cstheme="minorHAnsi"/>
                <w:noProof/>
                <w:kern w:val="2"/>
                <w:lang w:bidi="ar-SA"/>
                <w14:ligatures w14:val="standardContextual"/>
              </w:rPr>
              <w:tab/>
            </w:r>
            <w:r w:rsidR="00281BBD" w:rsidRPr="00281BBD">
              <w:rPr>
                <w:rStyle w:val="Hyperlink"/>
                <w:rFonts w:asciiTheme="minorHAnsi" w:hAnsiTheme="minorHAnsi" w:cstheme="minorHAnsi"/>
                <w:noProof/>
              </w:rPr>
              <w:t>Crisis situations</w:t>
            </w:r>
            <w:r w:rsidR="00281BBD" w:rsidRPr="00281BBD">
              <w:rPr>
                <w:rFonts w:asciiTheme="minorHAnsi" w:hAnsiTheme="minorHAnsi" w:cstheme="minorHAnsi"/>
                <w:noProof/>
                <w:webHidden/>
              </w:rPr>
              <w:tab/>
            </w:r>
            <w:r w:rsidR="00281BBD" w:rsidRPr="00281BBD">
              <w:rPr>
                <w:rFonts w:asciiTheme="minorHAnsi" w:hAnsiTheme="minorHAnsi" w:cstheme="minorHAnsi"/>
                <w:noProof/>
                <w:webHidden/>
              </w:rPr>
              <w:fldChar w:fldCharType="begin"/>
            </w:r>
            <w:r w:rsidR="00281BBD" w:rsidRPr="00281BBD">
              <w:rPr>
                <w:rFonts w:asciiTheme="minorHAnsi" w:hAnsiTheme="minorHAnsi" w:cstheme="minorHAnsi"/>
                <w:noProof/>
                <w:webHidden/>
              </w:rPr>
              <w:instrText xml:space="preserve"> PAGEREF _Toc148198019 \h </w:instrText>
            </w:r>
            <w:r w:rsidR="00281BBD" w:rsidRPr="00281BBD">
              <w:rPr>
                <w:rFonts w:asciiTheme="minorHAnsi" w:hAnsiTheme="minorHAnsi" w:cstheme="minorHAnsi"/>
                <w:noProof/>
                <w:webHidden/>
              </w:rPr>
            </w:r>
            <w:r w:rsidR="00281BBD" w:rsidRPr="00281BBD">
              <w:rPr>
                <w:rFonts w:asciiTheme="minorHAnsi" w:hAnsiTheme="minorHAnsi" w:cstheme="minorHAnsi"/>
                <w:noProof/>
                <w:webHidden/>
              </w:rPr>
              <w:fldChar w:fldCharType="separate"/>
            </w:r>
            <w:r w:rsidR="00281BBD" w:rsidRPr="00281BBD">
              <w:rPr>
                <w:rFonts w:asciiTheme="minorHAnsi" w:hAnsiTheme="minorHAnsi" w:cstheme="minorHAnsi"/>
                <w:noProof/>
                <w:webHidden/>
              </w:rPr>
              <w:t>17</w:t>
            </w:r>
            <w:r w:rsidR="00281BBD" w:rsidRPr="00281BBD">
              <w:rPr>
                <w:rFonts w:asciiTheme="minorHAnsi" w:hAnsiTheme="minorHAnsi" w:cstheme="minorHAnsi"/>
                <w:noProof/>
                <w:webHidden/>
              </w:rPr>
              <w:fldChar w:fldCharType="end"/>
            </w:r>
          </w:hyperlink>
        </w:p>
        <w:p w14:paraId="331B8779" w14:textId="0DC3B2CE" w:rsidR="00281BBD" w:rsidRPr="00281BBD" w:rsidRDefault="00000000">
          <w:pPr>
            <w:pStyle w:val="TOC1"/>
            <w:tabs>
              <w:tab w:val="right" w:leader="dot" w:pos="9940"/>
            </w:tabs>
            <w:rPr>
              <w:rFonts w:asciiTheme="minorHAnsi" w:eastAsiaTheme="minorEastAsia" w:hAnsiTheme="minorHAnsi" w:cstheme="minorHAnsi"/>
              <w:noProof/>
              <w:kern w:val="2"/>
              <w:lang w:bidi="ar-SA"/>
              <w14:ligatures w14:val="standardContextual"/>
            </w:rPr>
          </w:pPr>
          <w:hyperlink w:anchor="_Toc148198020" w:history="1">
            <w:r w:rsidR="00281BBD" w:rsidRPr="00281BBD">
              <w:rPr>
                <w:rStyle w:val="Hyperlink"/>
                <w:rFonts w:asciiTheme="minorHAnsi" w:hAnsiTheme="minorHAnsi" w:cstheme="minorHAnsi"/>
                <w:noProof/>
              </w:rPr>
              <w:t>Annex 1: Guiding Principles and Types of Partnerships with the Private Sector</w:t>
            </w:r>
            <w:r w:rsidR="00281BBD" w:rsidRPr="00281BBD">
              <w:rPr>
                <w:rFonts w:asciiTheme="minorHAnsi" w:hAnsiTheme="minorHAnsi" w:cstheme="minorHAnsi"/>
                <w:noProof/>
                <w:webHidden/>
              </w:rPr>
              <w:tab/>
            </w:r>
            <w:r w:rsidR="00281BBD" w:rsidRPr="00281BBD">
              <w:rPr>
                <w:rFonts w:asciiTheme="minorHAnsi" w:hAnsiTheme="minorHAnsi" w:cstheme="minorHAnsi"/>
                <w:noProof/>
                <w:webHidden/>
              </w:rPr>
              <w:fldChar w:fldCharType="begin"/>
            </w:r>
            <w:r w:rsidR="00281BBD" w:rsidRPr="00281BBD">
              <w:rPr>
                <w:rFonts w:asciiTheme="minorHAnsi" w:hAnsiTheme="minorHAnsi" w:cstheme="minorHAnsi"/>
                <w:noProof/>
                <w:webHidden/>
              </w:rPr>
              <w:instrText xml:space="preserve"> PAGEREF _Toc148198020 \h </w:instrText>
            </w:r>
            <w:r w:rsidR="00281BBD" w:rsidRPr="00281BBD">
              <w:rPr>
                <w:rFonts w:asciiTheme="minorHAnsi" w:hAnsiTheme="minorHAnsi" w:cstheme="minorHAnsi"/>
                <w:noProof/>
                <w:webHidden/>
              </w:rPr>
            </w:r>
            <w:r w:rsidR="00281BBD" w:rsidRPr="00281BBD">
              <w:rPr>
                <w:rFonts w:asciiTheme="minorHAnsi" w:hAnsiTheme="minorHAnsi" w:cstheme="minorHAnsi"/>
                <w:noProof/>
                <w:webHidden/>
              </w:rPr>
              <w:fldChar w:fldCharType="separate"/>
            </w:r>
            <w:r w:rsidR="00281BBD" w:rsidRPr="00281BBD">
              <w:rPr>
                <w:rFonts w:asciiTheme="minorHAnsi" w:hAnsiTheme="minorHAnsi" w:cstheme="minorHAnsi"/>
                <w:noProof/>
                <w:webHidden/>
              </w:rPr>
              <w:t>19</w:t>
            </w:r>
            <w:r w:rsidR="00281BBD" w:rsidRPr="00281BBD">
              <w:rPr>
                <w:rFonts w:asciiTheme="minorHAnsi" w:hAnsiTheme="minorHAnsi" w:cstheme="minorHAnsi"/>
                <w:noProof/>
                <w:webHidden/>
              </w:rPr>
              <w:fldChar w:fldCharType="end"/>
            </w:r>
          </w:hyperlink>
        </w:p>
        <w:p w14:paraId="4228E993" w14:textId="3001E0D9" w:rsidR="00281BBD" w:rsidRPr="00281BBD" w:rsidRDefault="00000000">
          <w:pPr>
            <w:pStyle w:val="TOC2"/>
            <w:tabs>
              <w:tab w:val="left" w:pos="1379"/>
              <w:tab w:val="right" w:leader="dot" w:pos="9940"/>
            </w:tabs>
            <w:rPr>
              <w:rFonts w:asciiTheme="minorHAnsi" w:eastAsiaTheme="minorEastAsia" w:hAnsiTheme="minorHAnsi" w:cstheme="minorHAnsi"/>
              <w:noProof/>
              <w:kern w:val="2"/>
              <w:lang w:bidi="ar-SA"/>
              <w14:ligatures w14:val="standardContextual"/>
            </w:rPr>
          </w:pPr>
          <w:hyperlink w:anchor="_Toc148198021" w:history="1">
            <w:r w:rsidR="00281BBD" w:rsidRPr="00281BBD">
              <w:rPr>
                <w:rStyle w:val="Hyperlink"/>
                <w:rFonts w:asciiTheme="minorHAnsi" w:hAnsiTheme="minorHAnsi" w:cstheme="minorHAnsi"/>
                <w:noProof/>
                <w:spacing w:val="-2"/>
              </w:rPr>
              <w:t>1.</w:t>
            </w:r>
            <w:r w:rsidR="00281BBD" w:rsidRPr="00281BBD">
              <w:rPr>
                <w:rFonts w:asciiTheme="minorHAnsi" w:eastAsiaTheme="minorEastAsia" w:hAnsiTheme="minorHAnsi" w:cstheme="minorHAnsi"/>
                <w:noProof/>
                <w:kern w:val="2"/>
                <w:lang w:bidi="ar-SA"/>
                <w14:ligatures w14:val="standardContextual"/>
              </w:rPr>
              <w:tab/>
            </w:r>
            <w:r w:rsidR="00281BBD" w:rsidRPr="00281BBD">
              <w:rPr>
                <w:rStyle w:val="Hyperlink"/>
                <w:rFonts w:asciiTheme="minorHAnsi" w:hAnsiTheme="minorHAnsi" w:cstheme="minorHAnsi"/>
                <w:noProof/>
              </w:rPr>
              <w:t>Partnership</w:t>
            </w:r>
            <w:r w:rsidR="00281BBD" w:rsidRPr="00281BBD">
              <w:rPr>
                <w:rStyle w:val="Hyperlink"/>
                <w:rFonts w:asciiTheme="minorHAnsi" w:hAnsiTheme="minorHAnsi" w:cstheme="minorHAnsi"/>
                <w:noProof/>
                <w:spacing w:val="-1"/>
              </w:rPr>
              <w:t xml:space="preserve"> </w:t>
            </w:r>
            <w:r w:rsidR="00281BBD" w:rsidRPr="00281BBD">
              <w:rPr>
                <w:rStyle w:val="Hyperlink"/>
                <w:rFonts w:asciiTheme="minorHAnsi" w:hAnsiTheme="minorHAnsi" w:cstheme="minorHAnsi"/>
                <w:noProof/>
              </w:rPr>
              <w:t>Definition</w:t>
            </w:r>
            <w:r w:rsidR="00281BBD" w:rsidRPr="00281BBD">
              <w:rPr>
                <w:rFonts w:asciiTheme="minorHAnsi" w:hAnsiTheme="minorHAnsi" w:cstheme="minorHAnsi"/>
                <w:noProof/>
                <w:webHidden/>
              </w:rPr>
              <w:tab/>
            </w:r>
            <w:r w:rsidR="00281BBD" w:rsidRPr="00281BBD">
              <w:rPr>
                <w:rFonts w:asciiTheme="minorHAnsi" w:hAnsiTheme="minorHAnsi" w:cstheme="minorHAnsi"/>
                <w:noProof/>
                <w:webHidden/>
              </w:rPr>
              <w:fldChar w:fldCharType="begin"/>
            </w:r>
            <w:r w:rsidR="00281BBD" w:rsidRPr="00281BBD">
              <w:rPr>
                <w:rFonts w:asciiTheme="minorHAnsi" w:hAnsiTheme="minorHAnsi" w:cstheme="minorHAnsi"/>
                <w:noProof/>
                <w:webHidden/>
              </w:rPr>
              <w:instrText xml:space="preserve"> PAGEREF _Toc148198021 \h </w:instrText>
            </w:r>
            <w:r w:rsidR="00281BBD" w:rsidRPr="00281BBD">
              <w:rPr>
                <w:rFonts w:asciiTheme="minorHAnsi" w:hAnsiTheme="minorHAnsi" w:cstheme="minorHAnsi"/>
                <w:noProof/>
                <w:webHidden/>
              </w:rPr>
            </w:r>
            <w:r w:rsidR="00281BBD" w:rsidRPr="00281BBD">
              <w:rPr>
                <w:rFonts w:asciiTheme="minorHAnsi" w:hAnsiTheme="minorHAnsi" w:cstheme="minorHAnsi"/>
                <w:noProof/>
                <w:webHidden/>
              </w:rPr>
              <w:fldChar w:fldCharType="separate"/>
            </w:r>
            <w:r w:rsidR="00281BBD" w:rsidRPr="00281BBD">
              <w:rPr>
                <w:rFonts w:asciiTheme="minorHAnsi" w:hAnsiTheme="minorHAnsi" w:cstheme="minorHAnsi"/>
                <w:noProof/>
                <w:webHidden/>
              </w:rPr>
              <w:t>19</w:t>
            </w:r>
            <w:r w:rsidR="00281BBD" w:rsidRPr="00281BBD">
              <w:rPr>
                <w:rFonts w:asciiTheme="minorHAnsi" w:hAnsiTheme="minorHAnsi" w:cstheme="minorHAnsi"/>
                <w:noProof/>
                <w:webHidden/>
              </w:rPr>
              <w:fldChar w:fldCharType="end"/>
            </w:r>
          </w:hyperlink>
        </w:p>
        <w:p w14:paraId="36958438" w14:textId="56EA19F3" w:rsidR="00281BBD" w:rsidRPr="00281BBD" w:rsidRDefault="00000000">
          <w:pPr>
            <w:pStyle w:val="TOC2"/>
            <w:tabs>
              <w:tab w:val="left" w:pos="1379"/>
              <w:tab w:val="right" w:leader="dot" w:pos="9940"/>
            </w:tabs>
            <w:rPr>
              <w:rFonts w:asciiTheme="minorHAnsi" w:eastAsiaTheme="minorEastAsia" w:hAnsiTheme="minorHAnsi" w:cstheme="minorHAnsi"/>
              <w:noProof/>
              <w:kern w:val="2"/>
              <w:lang w:bidi="ar-SA"/>
              <w14:ligatures w14:val="standardContextual"/>
            </w:rPr>
          </w:pPr>
          <w:hyperlink w:anchor="_Toc148198022" w:history="1">
            <w:r w:rsidR="00281BBD" w:rsidRPr="00281BBD">
              <w:rPr>
                <w:rStyle w:val="Hyperlink"/>
                <w:rFonts w:asciiTheme="minorHAnsi" w:hAnsiTheme="minorHAnsi" w:cstheme="minorHAnsi"/>
                <w:noProof/>
                <w:spacing w:val="-2"/>
              </w:rPr>
              <w:t>2.</w:t>
            </w:r>
            <w:r w:rsidR="00281BBD" w:rsidRPr="00281BBD">
              <w:rPr>
                <w:rFonts w:asciiTheme="minorHAnsi" w:eastAsiaTheme="minorEastAsia" w:hAnsiTheme="minorHAnsi" w:cstheme="minorHAnsi"/>
                <w:noProof/>
                <w:kern w:val="2"/>
                <w:lang w:bidi="ar-SA"/>
                <w14:ligatures w14:val="standardContextual"/>
              </w:rPr>
              <w:tab/>
            </w:r>
            <w:r w:rsidR="00281BBD" w:rsidRPr="00281BBD">
              <w:rPr>
                <w:rStyle w:val="Hyperlink"/>
                <w:rFonts w:asciiTheme="minorHAnsi" w:hAnsiTheme="minorHAnsi" w:cstheme="minorHAnsi"/>
                <w:noProof/>
              </w:rPr>
              <w:t>Guiding Principles for</w:t>
            </w:r>
            <w:r w:rsidR="00281BBD" w:rsidRPr="00281BBD">
              <w:rPr>
                <w:rStyle w:val="Hyperlink"/>
                <w:rFonts w:asciiTheme="minorHAnsi" w:hAnsiTheme="minorHAnsi" w:cstheme="minorHAnsi"/>
                <w:noProof/>
                <w:spacing w:val="-3"/>
              </w:rPr>
              <w:t xml:space="preserve"> </w:t>
            </w:r>
            <w:r w:rsidR="00281BBD" w:rsidRPr="00281BBD">
              <w:rPr>
                <w:rStyle w:val="Hyperlink"/>
                <w:rFonts w:asciiTheme="minorHAnsi" w:hAnsiTheme="minorHAnsi" w:cstheme="minorHAnsi"/>
                <w:noProof/>
              </w:rPr>
              <w:t>Partnerships</w:t>
            </w:r>
            <w:r w:rsidR="00281BBD" w:rsidRPr="00281BBD">
              <w:rPr>
                <w:rFonts w:asciiTheme="minorHAnsi" w:hAnsiTheme="minorHAnsi" w:cstheme="minorHAnsi"/>
                <w:noProof/>
                <w:webHidden/>
              </w:rPr>
              <w:tab/>
            </w:r>
            <w:r w:rsidR="00281BBD" w:rsidRPr="00281BBD">
              <w:rPr>
                <w:rFonts w:asciiTheme="minorHAnsi" w:hAnsiTheme="minorHAnsi" w:cstheme="minorHAnsi"/>
                <w:noProof/>
                <w:webHidden/>
              </w:rPr>
              <w:fldChar w:fldCharType="begin"/>
            </w:r>
            <w:r w:rsidR="00281BBD" w:rsidRPr="00281BBD">
              <w:rPr>
                <w:rFonts w:asciiTheme="minorHAnsi" w:hAnsiTheme="minorHAnsi" w:cstheme="minorHAnsi"/>
                <w:noProof/>
                <w:webHidden/>
              </w:rPr>
              <w:instrText xml:space="preserve"> PAGEREF _Toc148198022 \h </w:instrText>
            </w:r>
            <w:r w:rsidR="00281BBD" w:rsidRPr="00281BBD">
              <w:rPr>
                <w:rFonts w:asciiTheme="minorHAnsi" w:hAnsiTheme="minorHAnsi" w:cstheme="minorHAnsi"/>
                <w:noProof/>
                <w:webHidden/>
              </w:rPr>
            </w:r>
            <w:r w:rsidR="00281BBD" w:rsidRPr="00281BBD">
              <w:rPr>
                <w:rFonts w:asciiTheme="minorHAnsi" w:hAnsiTheme="minorHAnsi" w:cstheme="minorHAnsi"/>
                <w:noProof/>
                <w:webHidden/>
              </w:rPr>
              <w:fldChar w:fldCharType="separate"/>
            </w:r>
            <w:r w:rsidR="00281BBD" w:rsidRPr="00281BBD">
              <w:rPr>
                <w:rFonts w:asciiTheme="minorHAnsi" w:hAnsiTheme="minorHAnsi" w:cstheme="minorHAnsi"/>
                <w:noProof/>
                <w:webHidden/>
              </w:rPr>
              <w:t>19</w:t>
            </w:r>
            <w:r w:rsidR="00281BBD" w:rsidRPr="00281BBD">
              <w:rPr>
                <w:rFonts w:asciiTheme="minorHAnsi" w:hAnsiTheme="minorHAnsi" w:cstheme="minorHAnsi"/>
                <w:noProof/>
                <w:webHidden/>
              </w:rPr>
              <w:fldChar w:fldCharType="end"/>
            </w:r>
          </w:hyperlink>
        </w:p>
        <w:p w14:paraId="20FE2DB0" w14:textId="62CDC2C7" w:rsidR="00281BBD" w:rsidRPr="00281BBD" w:rsidRDefault="00000000">
          <w:pPr>
            <w:pStyle w:val="TOC2"/>
            <w:tabs>
              <w:tab w:val="left" w:pos="1379"/>
              <w:tab w:val="right" w:leader="dot" w:pos="9940"/>
            </w:tabs>
            <w:rPr>
              <w:rFonts w:asciiTheme="minorHAnsi" w:eastAsiaTheme="minorEastAsia" w:hAnsiTheme="minorHAnsi" w:cstheme="minorHAnsi"/>
              <w:noProof/>
              <w:kern w:val="2"/>
              <w:lang w:bidi="ar-SA"/>
              <w14:ligatures w14:val="standardContextual"/>
            </w:rPr>
          </w:pPr>
          <w:hyperlink w:anchor="_Toc148198023" w:history="1">
            <w:r w:rsidR="00281BBD" w:rsidRPr="00281BBD">
              <w:rPr>
                <w:rStyle w:val="Hyperlink"/>
                <w:rFonts w:asciiTheme="minorHAnsi" w:hAnsiTheme="minorHAnsi" w:cstheme="minorHAnsi"/>
                <w:noProof/>
                <w:spacing w:val="-2"/>
              </w:rPr>
              <w:t>3.</w:t>
            </w:r>
            <w:r w:rsidR="00281BBD" w:rsidRPr="00281BBD">
              <w:rPr>
                <w:rFonts w:asciiTheme="minorHAnsi" w:eastAsiaTheme="minorEastAsia" w:hAnsiTheme="minorHAnsi" w:cstheme="minorHAnsi"/>
                <w:noProof/>
                <w:kern w:val="2"/>
                <w:lang w:bidi="ar-SA"/>
                <w14:ligatures w14:val="standardContextual"/>
              </w:rPr>
              <w:tab/>
            </w:r>
            <w:r w:rsidR="00281BBD" w:rsidRPr="00281BBD">
              <w:rPr>
                <w:rStyle w:val="Hyperlink"/>
                <w:rFonts w:asciiTheme="minorHAnsi" w:hAnsiTheme="minorHAnsi" w:cstheme="minorHAnsi"/>
                <w:noProof/>
              </w:rPr>
              <w:t>Types of</w:t>
            </w:r>
            <w:r w:rsidR="00281BBD" w:rsidRPr="00281BBD">
              <w:rPr>
                <w:rStyle w:val="Hyperlink"/>
                <w:rFonts w:asciiTheme="minorHAnsi" w:hAnsiTheme="minorHAnsi" w:cstheme="minorHAnsi"/>
                <w:noProof/>
                <w:spacing w:val="-2"/>
              </w:rPr>
              <w:t xml:space="preserve"> </w:t>
            </w:r>
            <w:r w:rsidR="00281BBD" w:rsidRPr="00281BBD">
              <w:rPr>
                <w:rStyle w:val="Hyperlink"/>
                <w:rFonts w:asciiTheme="minorHAnsi" w:hAnsiTheme="minorHAnsi" w:cstheme="minorHAnsi"/>
                <w:noProof/>
              </w:rPr>
              <w:t>Engagement</w:t>
            </w:r>
            <w:r w:rsidR="00281BBD" w:rsidRPr="00281BBD">
              <w:rPr>
                <w:rFonts w:asciiTheme="minorHAnsi" w:hAnsiTheme="minorHAnsi" w:cstheme="minorHAnsi"/>
                <w:noProof/>
                <w:webHidden/>
              </w:rPr>
              <w:tab/>
            </w:r>
            <w:r w:rsidR="00281BBD" w:rsidRPr="00281BBD">
              <w:rPr>
                <w:rFonts w:asciiTheme="minorHAnsi" w:hAnsiTheme="minorHAnsi" w:cstheme="minorHAnsi"/>
                <w:noProof/>
                <w:webHidden/>
              </w:rPr>
              <w:fldChar w:fldCharType="begin"/>
            </w:r>
            <w:r w:rsidR="00281BBD" w:rsidRPr="00281BBD">
              <w:rPr>
                <w:rFonts w:asciiTheme="minorHAnsi" w:hAnsiTheme="minorHAnsi" w:cstheme="minorHAnsi"/>
                <w:noProof/>
                <w:webHidden/>
              </w:rPr>
              <w:instrText xml:space="preserve"> PAGEREF _Toc148198023 \h </w:instrText>
            </w:r>
            <w:r w:rsidR="00281BBD" w:rsidRPr="00281BBD">
              <w:rPr>
                <w:rFonts w:asciiTheme="minorHAnsi" w:hAnsiTheme="minorHAnsi" w:cstheme="minorHAnsi"/>
                <w:noProof/>
                <w:webHidden/>
              </w:rPr>
            </w:r>
            <w:r w:rsidR="00281BBD" w:rsidRPr="00281BBD">
              <w:rPr>
                <w:rFonts w:asciiTheme="minorHAnsi" w:hAnsiTheme="minorHAnsi" w:cstheme="minorHAnsi"/>
                <w:noProof/>
                <w:webHidden/>
              </w:rPr>
              <w:fldChar w:fldCharType="separate"/>
            </w:r>
            <w:r w:rsidR="00281BBD" w:rsidRPr="00281BBD">
              <w:rPr>
                <w:rFonts w:asciiTheme="minorHAnsi" w:hAnsiTheme="minorHAnsi" w:cstheme="minorHAnsi"/>
                <w:noProof/>
                <w:webHidden/>
              </w:rPr>
              <w:t>20</w:t>
            </w:r>
            <w:r w:rsidR="00281BBD" w:rsidRPr="00281BBD">
              <w:rPr>
                <w:rFonts w:asciiTheme="minorHAnsi" w:hAnsiTheme="minorHAnsi" w:cstheme="minorHAnsi"/>
                <w:noProof/>
                <w:webHidden/>
              </w:rPr>
              <w:fldChar w:fldCharType="end"/>
            </w:r>
          </w:hyperlink>
        </w:p>
        <w:p w14:paraId="522B8E81" w14:textId="2EFD861E" w:rsidR="00281BBD" w:rsidRPr="00281BBD" w:rsidRDefault="00000000">
          <w:pPr>
            <w:pStyle w:val="TOC1"/>
            <w:tabs>
              <w:tab w:val="right" w:leader="dot" w:pos="9940"/>
            </w:tabs>
            <w:rPr>
              <w:rFonts w:asciiTheme="minorHAnsi" w:eastAsiaTheme="minorEastAsia" w:hAnsiTheme="minorHAnsi" w:cstheme="minorHAnsi"/>
              <w:noProof/>
              <w:kern w:val="2"/>
              <w:lang w:bidi="ar-SA"/>
              <w14:ligatures w14:val="standardContextual"/>
            </w:rPr>
          </w:pPr>
          <w:hyperlink w:anchor="_Toc148198024" w:history="1">
            <w:r w:rsidR="00281BBD" w:rsidRPr="00281BBD">
              <w:rPr>
                <w:rStyle w:val="Hyperlink"/>
                <w:rFonts w:asciiTheme="minorHAnsi" w:hAnsiTheme="minorHAnsi" w:cstheme="minorHAnsi"/>
                <w:noProof/>
              </w:rPr>
              <w:t>Annex 2: Types of engagement with the private sector</w:t>
            </w:r>
            <w:r w:rsidR="00281BBD" w:rsidRPr="00281BBD">
              <w:rPr>
                <w:rFonts w:asciiTheme="minorHAnsi" w:hAnsiTheme="minorHAnsi" w:cstheme="minorHAnsi"/>
                <w:noProof/>
                <w:webHidden/>
              </w:rPr>
              <w:tab/>
            </w:r>
            <w:r w:rsidR="00281BBD" w:rsidRPr="00281BBD">
              <w:rPr>
                <w:rFonts w:asciiTheme="minorHAnsi" w:hAnsiTheme="minorHAnsi" w:cstheme="minorHAnsi"/>
                <w:noProof/>
                <w:webHidden/>
              </w:rPr>
              <w:fldChar w:fldCharType="begin"/>
            </w:r>
            <w:r w:rsidR="00281BBD" w:rsidRPr="00281BBD">
              <w:rPr>
                <w:rFonts w:asciiTheme="minorHAnsi" w:hAnsiTheme="minorHAnsi" w:cstheme="minorHAnsi"/>
                <w:noProof/>
                <w:webHidden/>
              </w:rPr>
              <w:instrText xml:space="preserve"> PAGEREF _Toc148198024 \h </w:instrText>
            </w:r>
            <w:r w:rsidR="00281BBD" w:rsidRPr="00281BBD">
              <w:rPr>
                <w:rFonts w:asciiTheme="minorHAnsi" w:hAnsiTheme="minorHAnsi" w:cstheme="minorHAnsi"/>
                <w:noProof/>
                <w:webHidden/>
              </w:rPr>
            </w:r>
            <w:r w:rsidR="00281BBD" w:rsidRPr="00281BBD">
              <w:rPr>
                <w:rFonts w:asciiTheme="minorHAnsi" w:hAnsiTheme="minorHAnsi" w:cstheme="minorHAnsi"/>
                <w:noProof/>
                <w:webHidden/>
              </w:rPr>
              <w:fldChar w:fldCharType="separate"/>
            </w:r>
            <w:r w:rsidR="00281BBD" w:rsidRPr="00281BBD">
              <w:rPr>
                <w:rFonts w:asciiTheme="minorHAnsi" w:hAnsiTheme="minorHAnsi" w:cstheme="minorHAnsi"/>
                <w:noProof/>
                <w:webHidden/>
              </w:rPr>
              <w:t>23</w:t>
            </w:r>
            <w:r w:rsidR="00281BBD" w:rsidRPr="00281BBD">
              <w:rPr>
                <w:rFonts w:asciiTheme="minorHAnsi" w:hAnsiTheme="minorHAnsi" w:cstheme="minorHAnsi"/>
                <w:noProof/>
                <w:webHidden/>
              </w:rPr>
              <w:fldChar w:fldCharType="end"/>
            </w:r>
          </w:hyperlink>
        </w:p>
        <w:p w14:paraId="6C06D556" w14:textId="2F1AEBF3" w:rsidR="00281BBD" w:rsidRPr="00281BBD" w:rsidRDefault="00000000">
          <w:pPr>
            <w:pStyle w:val="TOC2"/>
            <w:tabs>
              <w:tab w:val="left" w:pos="1379"/>
              <w:tab w:val="right" w:leader="dot" w:pos="9940"/>
            </w:tabs>
            <w:rPr>
              <w:rFonts w:asciiTheme="minorHAnsi" w:eastAsiaTheme="minorEastAsia" w:hAnsiTheme="minorHAnsi" w:cstheme="minorHAnsi"/>
              <w:noProof/>
              <w:kern w:val="2"/>
              <w:lang w:bidi="ar-SA"/>
              <w14:ligatures w14:val="standardContextual"/>
            </w:rPr>
          </w:pPr>
          <w:hyperlink w:anchor="_Toc148198025" w:history="1">
            <w:r w:rsidR="00281BBD" w:rsidRPr="00281BBD">
              <w:rPr>
                <w:rStyle w:val="Hyperlink"/>
                <w:rFonts w:asciiTheme="minorHAnsi" w:hAnsiTheme="minorHAnsi" w:cstheme="minorHAnsi"/>
                <w:noProof/>
              </w:rPr>
              <w:t>a)</w:t>
            </w:r>
            <w:r w:rsidR="00281BBD" w:rsidRPr="00281BBD">
              <w:rPr>
                <w:rFonts w:asciiTheme="minorHAnsi" w:eastAsiaTheme="minorEastAsia" w:hAnsiTheme="minorHAnsi" w:cstheme="minorHAnsi"/>
                <w:noProof/>
                <w:kern w:val="2"/>
                <w:lang w:bidi="ar-SA"/>
                <w14:ligatures w14:val="standardContextual"/>
              </w:rPr>
              <w:tab/>
            </w:r>
            <w:r w:rsidR="00281BBD" w:rsidRPr="00281BBD">
              <w:rPr>
                <w:rStyle w:val="Hyperlink"/>
                <w:rFonts w:asciiTheme="minorHAnsi" w:hAnsiTheme="minorHAnsi" w:cstheme="minorHAnsi"/>
                <w:noProof/>
                <w:spacing w:val="3"/>
              </w:rPr>
              <w:t xml:space="preserve">Advocacy </w:t>
            </w:r>
            <w:r w:rsidR="00281BBD" w:rsidRPr="00281BBD">
              <w:rPr>
                <w:rStyle w:val="Hyperlink"/>
                <w:rFonts w:asciiTheme="minorHAnsi" w:hAnsiTheme="minorHAnsi" w:cstheme="minorHAnsi"/>
                <w:noProof/>
                <w:spacing w:val="2"/>
              </w:rPr>
              <w:t>and Policy</w:t>
            </w:r>
            <w:r w:rsidR="00281BBD" w:rsidRPr="00281BBD">
              <w:rPr>
                <w:rStyle w:val="Hyperlink"/>
                <w:rFonts w:asciiTheme="minorHAnsi" w:hAnsiTheme="minorHAnsi" w:cstheme="minorHAnsi"/>
                <w:noProof/>
                <w:spacing w:val="21"/>
              </w:rPr>
              <w:t xml:space="preserve"> </w:t>
            </w:r>
            <w:r w:rsidR="00281BBD" w:rsidRPr="00281BBD">
              <w:rPr>
                <w:rStyle w:val="Hyperlink"/>
                <w:rFonts w:asciiTheme="minorHAnsi" w:hAnsiTheme="minorHAnsi" w:cstheme="minorHAnsi"/>
                <w:noProof/>
                <w:spacing w:val="2"/>
              </w:rPr>
              <w:t>Dialog</w:t>
            </w:r>
            <w:r w:rsidR="00281BBD" w:rsidRPr="00281BBD">
              <w:rPr>
                <w:rFonts w:asciiTheme="minorHAnsi" w:hAnsiTheme="minorHAnsi" w:cstheme="minorHAnsi"/>
                <w:noProof/>
                <w:webHidden/>
              </w:rPr>
              <w:tab/>
            </w:r>
            <w:r w:rsidR="00281BBD" w:rsidRPr="00281BBD">
              <w:rPr>
                <w:rFonts w:asciiTheme="minorHAnsi" w:hAnsiTheme="minorHAnsi" w:cstheme="minorHAnsi"/>
                <w:noProof/>
                <w:webHidden/>
              </w:rPr>
              <w:fldChar w:fldCharType="begin"/>
            </w:r>
            <w:r w:rsidR="00281BBD" w:rsidRPr="00281BBD">
              <w:rPr>
                <w:rFonts w:asciiTheme="minorHAnsi" w:hAnsiTheme="minorHAnsi" w:cstheme="minorHAnsi"/>
                <w:noProof/>
                <w:webHidden/>
              </w:rPr>
              <w:instrText xml:space="preserve"> PAGEREF _Toc148198025 \h </w:instrText>
            </w:r>
            <w:r w:rsidR="00281BBD" w:rsidRPr="00281BBD">
              <w:rPr>
                <w:rFonts w:asciiTheme="minorHAnsi" w:hAnsiTheme="minorHAnsi" w:cstheme="minorHAnsi"/>
                <w:noProof/>
                <w:webHidden/>
              </w:rPr>
            </w:r>
            <w:r w:rsidR="00281BBD" w:rsidRPr="00281BBD">
              <w:rPr>
                <w:rFonts w:asciiTheme="minorHAnsi" w:hAnsiTheme="minorHAnsi" w:cstheme="minorHAnsi"/>
                <w:noProof/>
                <w:webHidden/>
              </w:rPr>
              <w:fldChar w:fldCharType="separate"/>
            </w:r>
            <w:r w:rsidR="00281BBD" w:rsidRPr="00281BBD">
              <w:rPr>
                <w:rFonts w:asciiTheme="minorHAnsi" w:hAnsiTheme="minorHAnsi" w:cstheme="minorHAnsi"/>
                <w:noProof/>
                <w:webHidden/>
              </w:rPr>
              <w:t>23</w:t>
            </w:r>
            <w:r w:rsidR="00281BBD" w:rsidRPr="00281BBD">
              <w:rPr>
                <w:rFonts w:asciiTheme="minorHAnsi" w:hAnsiTheme="minorHAnsi" w:cstheme="minorHAnsi"/>
                <w:noProof/>
                <w:webHidden/>
              </w:rPr>
              <w:fldChar w:fldCharType="end"/>
            </w:r>
          </w:hyperlink>
        </w:p>
        <w:p w14:paraId="5D33225A" w14:textId="40C6F2D1" w:rsidR="00281BBD" w:rsidRPr="00281BBD" w:rsidRDefault="00000000">
          <w:pPr>
            <w:pStyle w:val="TOC2"/>
            <w:tabs>
              <w:tab w:val="left" w:pos="1379"/>
              <w:tab w:val="right" w:leader="dot" w:pos="9940"/>
            </w:tabs>
            <w:rPr>
              <w:rFonts w:asciiTheme="minorHAnsi" w:eastAsiaTheme="minorEastAsia" w:hAnsiTheme="minorHAnsi" w:cstheme="minorHAnsi"/>
              <w:noProof/>
              <w:kern w:val="2"/>
              <w:lang w:bidi="ar-SA"/>
              <w14:ligatures w14:val="standardContextual"/>
            </w:rPr>
          </w:pPr>
          <w:hyperlink w:anchor="_Toc148198026" w:history="1">
            <w:r w:rsidR="00281BBD" w:rsidRPr="00281BBD">
              <w:rPr>
                <w:rStyle w:val="Hyperlink"/>
                <w:rFonts w:asciiTheme="minorHAnsi" w:hAnsiTheme="minorHAnsi" w:cstheme="minorHAnsi"/>
                <w:noProof/>
              </w:rPr>
              <w:t>b)</w:t>
            </w:r>
            <w:r w:rsidR="00281BBD" w:rsidRPr="00281BBD">
              <w:rPr>
                <w:rFonts w:asciiTheme="minorHAnsi" w:eastAsiaTheme="minorEastAsia" w:hAnsiTheme="minorHAnsi" w:cstheme="minorHAnsi"/>
                <w:noProof/>
                <w:kern w:val="2"/>
                <w:lang w:bidi="ar-SA"/>
                <w14:ligatures w14:val="standardContextual"/>
              </w:rPr>
              <w:tab/>
            </w:r>
            <w:r w:rsidR="00281BBD" w:rsidRPr="00281BBD">
              <w:rPr>
                <w:rStyle w:val="Hyperlink"/>
                <w:rFonts w:asciiTheme="minorHAnsi" w:hAnsiTheme="minorHAnsi" w:cstheme="minorHAnsi"/>
                <w:noProof/>
                <w:spacing w:val="3"/>
              </w:rPr>
              <w:t>Resource</w:t>
            </w:r>
            <w:r w:rsidR="00281BBD" w:rsidRPr="00281BBD">
              <w:rPr>
                <w:rStyle w:val="Hyperlink"/>
                <w:rFonts w:asciiTheme="minorHAnsi" w:hAnsiTheme="minorHAnsi" w:cstheme="minorHAnsi"/>
                <w:noProof/>
                <w:spacing w:val="9"/>
              </w:rPr>
              <w:t xml:space="preserve"> </w:t>
            </w:r>
            <w:r w:rsidR="00281BBD" w:rsidRPr="00281BBD">
              <w:rPr>
                <w:rStyle w:val="Hyperlink"/>
                <w:rFonts w:asciiTheme="minorHAnsi" w:hAnsiTheme="minorHAnsi" w:cstheme="minorHAnsi"/>
                <w:noProof/>
                <w:spacing w:val="3"/>
              </w:rPr>
              <w:t>Mobilization</w:t>
            </w:r>
            <w:r w:rsidR="00281BBD" w:rsidRPr="00281BBD">
              <w:rPr>
                <w:rFonts w:asciiTheme="minorHAnsi" w:hAnsiTheme="minorHAnsi" w:cstheme="minorHAnsi"/>
                <w:noProof/>
                <w:webHidden/>
              </w:rPr>
              <w:tab/>
            </w:r>
            <w:r w:rsidR="00281BBD" w:rsidRPr="00281BBD">
              <w:rPr>
                <w:rFonts w:asciiTheme="minorHAnsi" w:hAnsiTheme="minorHAnsi" w:cstheme="minorHAnsi"/>
                <w:noProof/>
                <w:webHidden/>
              </w:rPr>
              <w:fldChar w:fldCharType="begin"/>
            </w:r>
            <w:r w:rsidR="00281BBD" w:rsidRPr="00281BBD">
              <w:rPr>
                <w:rFonts w:asciiTheme="minorHAnsi" w:hAnsiTheme="minorHAnsi" w:cstheme="minorHAnsi"/>
                <w:noProof/>
                <w:webHidden/>
              </w:rPr>
              <w:instrText xml:space="preserve"> PAGEREF _Toc148198026 \h </w:instrText>
            </w:r>
            <w:r w:rsidR="00281BBD" w:rsidRPr="00281BBD">
              <w:rPr>
                <w:rFonts w:asciiTheme="minorHAnsi" w:hAnsiTheme="minorHAnsi" w:cstheme="minorHAnsi"/>
                <w:noProof/>
                <w:webHidden/>
              </w:rPr>
            </w:r>
            <w:r w:rsidR="00281BBD" w:rsidRPr="00281BBD">
              <w:rPr>
                <w:rFonts w:asciiTheme="minorHAnsi" w:hAnsiTheme="minorHAnsi" w:cstheme="minorHAnsi"/>
                <w:noProof/>
                <w:webHidden/>
              </w:rPr>
              <w:fldChar w:fldCharType="separate"/>
            </w:r>
            <w:r w:rsidR="00281BBD" w:rsidRPr="00281BBD">
              <w:rPr>
                <w:rFonts w:asciiTheme="minorHAnsi" w:hAnsiTheme="minorHAnsi" w:cstheme="minorHAnsi"/>
                <w:noProof/>
                <w:webHidden/>
              </w:rPr>
              <w:t>23</w:t>
            </w:r>
            <w:r w:rsidR="00281BBD" w:rsidRPr="00281BBD">
              <w:rPr>
                <w:rFonts w:asciiTheme="minorHAnsi" w:hAnsiTheme="minorHAnsi" w:cstheme="minorHAnsi"/>
                <w:noProof/>
                <w:webHidden/>
              </w:rPr>
              <w:fldChar w:fldCharType="end"/>
            </w:r>
          </w:hyperlink>
        </w:p>
        <w:p w14:paraId="0DB9B5EF" w14:textId="4A1DB976" w:rsidR="00281BBD" w:rsidRPr="00281BBD" w:rsidRDefault="00000000">
          <w:pPr>
            <w:pStyle w:val="TOC2"/>
            <w:tabs>
              <w:tab w:val="left" w:pos="1379"/>
              <w:tab w:val="right" w:leader="dot" w:pos="9940"/>
            </w:tabs>
            <w:rPr>
              <w:rFonts w:asciiTheme="minorHAnsi" w:eastAsiaTheme="minorEastAsia" w:hAnsiTheme="minorHAnsi" w:cstheme="minorHAnsi"/>
              <w:noProof/>
              <w:kern w:val="2"/>
              <w:lang w:bidi="ar-SA"/>
              <w14:ligatures w14:val="standardContextual"/>
            </w:rPr>
          </w:pPr>
          <w:hyperlink w:anchor="_Toc148198027" w:history="1">
            <w:r w:rsidR="00281BBD" w:rsidRPr="00281BBD">
              <w:rPr>
                <w:rStyle w:val="Hyperlink"/>
                <w:rFonts w:asciiTheme="minorHAnsi" w:hAnsiTheme="minorHAnsi" w:cstheme="minorHAnsi"/>
                <w:noProof/>
              </w:rPr>
              <w:t>c)</w:t>
            </w:r>
            <w:r w:rsidR="00281BBD" w:rsidRPr="00281BBD">
              <w:rPr>
                <w:rFonts w:asciiTheme="minorHAnsi" w:eastAsiaTheme="minorEastAsia" w:hAnsiTheme="minorHAnsi" w:cstheme="minorHAnsi"/>
                <w:noProof/>
                <w:kern w:val="2"/>
                <w:lang w:bidi="ar-SA"/>
                <w14:ligatures w14:val="standardContextual"/>
              </w:rPr>
              <w:tab/>
            </w:r>
            <w:r w:rsidR="00281BBD" w:rsidRPr="00281BBD">
              <w:rPr>
                <w:rStyle w:val="Hyperlink"/>
                <w:rFonts w:asciiTheme="minorHAnsi" w:hAnsiTheme="minorHAnsi" w:cstheme="minorHAnsi"/>
                <w:noProof/>
                <w:spacing w:val="9"/>
              </w:rPr>
              <w:t>Innovations</w:t>
            </w:r>
            <w:r w:rsidR="00281BBD" w:rsidRPr="00281BBD">
              <w:rPr>
                <w:rFonts w:asciiTheme="minorHAnsi" w:hAnsiTheme="minorHAnsi" w:cstheme="minorHAnsi"/>
                <w:noProof/>
                <w:webHidden/>
              </w:rPr>
              <w:tab/>
            </w:r>
            <w:r w:rsidR="00281BBD" w:rsidRPr="00281BBD">
              <w:rPr>
                <w:rFonts w:asciiTheme="minorHAnsi" w:hAnsiTheme="minorHAnsi" w:cstheme="minorHAnsi"/>
                <w:noProof/>
                <w:webHidden/>
              </w:rPr>
              <w:fldChar w:fldCharType="begin"/>
            </w:r>
            <w:r w:rsidR="00281BBD" w:rsidRPr="00281BBD">
              <w:rPr>
                <w:rFonts w:asciiTheme="minorHAnsi" w:hAnsiTheme="minorHAnsi" w:cstheme="minorHAnsi"/>
                <w:noProof/>
                <w:webHidden/>
              </w:rPr>
              <w:instrText xml:space="preserve"> PAGEREF _Toc148198027 \h </w:instrText>
            </w:r>
            <w:r w:rsidR="00281BBD" w:rsidRPr="00281BBD">
              <w:rPr>
                <w:rFonts w:asciiTheme="minorHAnsi" w:hAnsiTheme="minorHAnsi" w:cstheme="minorHAnsi"/>
                <w:noProof/>
                <w:webHidden/>
              </w:rPr>
            </w:r>
            <w:r w:rsidR="00281BBD" w:rsidRPr="00281BBD">
              <w:rPr>
                <w:rFonts w:asciiTheme="minorHAnsi" w:hAnsiTheme="minorHAnsi" w:cstheme="minorHAnsi"/>
                <w:noProof/>
                <w:webHidden/>
              </w:rPr>
              <w:fldChar w:fldCharType="separate"/>
            </w:r>
            <w:r w:rsidR="00281BBD" w:rsidRPr="00281BBD">
              <w:rPr>
                <w:rFonts w:asciiTheme="minorHAnsi" w:hAnsiTheme="minorHAnsi" w:cstheme="minorHAnsi"/>
                <w:noProof/>
                <w:webHidden/>
              </w:rPr>
              <w:t>24</w:t>
            </w:r>
            <w:r w:rsidR="00281BBD" w:rsidRPr="00281BBD">
              <w:rPr>
                <w:rFonts w:asciiTheme="minorHAnsi" w:hAnsiTheme="minorHAnsi" w:cstheme="minorHAnsi"/>
                <w:noProof/>
                <w:webHidden/>
              </w:rPr>
              <w:fldChar w:fldCharType="end"/>
            </w:r>
          </w:hyperlink>
        </w:p>
        <w:p w14:paraId="28854022" w14:textId="5C275C72" w:rsidR="00281BBD" w:rsidRPr="00281BBD" w:rsidRDefault="00000000">
          <w:pPr>
            <w:pStyle w:val="TOC2"/>
            <w:tabs>
              <w:tab w:val="left" w:pos="1379"/>
              <w:tab w:val="right" w:leader="dot" w:pos="9940"/>
            </w:tabs>
            <w:rPr>
              <w:rFonts w:asciiTheme="minorHAnsi" w:eastAsiaTheme="minorEastAsia" w:hAnsiTheme="minorHAnsi" w:cstheme="minorHAnsi"/>
              <w:noProof/>
              <w:kern w:val="2"/>
              <w:lang w:bidi="ar-SA"/>
              <w14:ligatures w14:val="standardContextual"/>
            </w:rPr>
          </w:pPr>
          <w:hyperlink w:anchor="_Toc148198028" w:history="1">
            <w:r w:rsidR="00281BBD" w:rsidRPr="00281BBD">
              <w:rPr>
                <w:rStyle w:val="Hyperlink"/>
                <w:rFonts w:asciiTheme="minorHAnsi" w:hAnsiTheme="minorHAnsi" w:cstheme="minorHAnsi"/>
                <w:noProof/>
              </w:rPr>
              <w:t>d)</w:t>
            </w:r>
            <w:r w:rsidR="00281BBD" w:rsidRPr="00281BBD">
              <w:rPr>
                <w:rFonts w:asciiTheme="minorHAnsi" w:eastAsiaTheme="minorEastAsia" w:hAnsiTheme="minorHAnsi" w:cstheme="minorHAnsi"/>
                <w:noProof/>
                <w:kern w:val="2"/>
                <w:lang w:bidi="ar-SA"/>
                <w14:ligatures w14:val="standardContextual"/>
              </w:rPr>
              <w:tab/>
            </w:r>
            <w:r w:rsidR="00281BBD" w:rsidRPr="00281BBD">
              <w:rPr>
                <w:rStyle w:val="Hyperlink"/>
                <w:rFonts w:asciiTheme="minorHAnsi" w:hAnsiTheme="minorHAnsi" w:cstheme="minorHAnsi"/>
                <w:noProof/>
                <w:spacing w:val="2"/>
              </w:rPr>
              <w:t xml:space="preserve">Core </w:t>
            </w:r>
            <w:r w:rsidR="00281BBD" w:rsidRPr="00281BBD">
              <w:rPr>
                <w:rStyle w:val="Hyperlink"/>
                <w:rFonts w:asciiTheme="minorHAnsi" w:hAnsiTheme="minorHAnsi" w:cstheme="minorHAnsi"/>
                <w:noProof/>
                <w:spacing w:val="9"/>
              </w:rPr>
              <w:t>Business</w:t>
            </w:r>
            <w:r w:rsidR="00281BBD" w:rsidRPr="00281BBD">
              <w:rPr>
                <w:rStyle w:val="Hyperlink"/>
                <w:rFonts w:asciiTheme="minorHAnsi" w:hAnsiTheme="minorHAnsi" w:cstheme="minorHAnsi"/>
                <w:noProof/>
                <w:spacing w:val="3"/>
              </w:rPr>
              <w:t xml:space="preserve"> </w:t>
            </w:r>
            <w:r w:rsidR="00281BBD" w:rsidRPr="00281BBD">
              <w:rPr>
                <w:rStyle w:val="Hyperlink"/>
                <w:rFonts w:asciiTheme="minorHAnsi" w:hAnsiTheme="minorHAnsi" w:cstheme="minorHAnsi"/>
                <w:noProof/>
                <w:spacing w:val="2"/>
              </w:rPr>
              <w:t xml:space="preserve">for </w:t>
            </w:r>
            <w:r w:rsidR="00281BBD" w:rsidRPr="00281BBD">
              <w:rPr>
                <w:rStyle w:val="Hyperlink"/>
                <w:rFonts w:asciiTheme="minorHAnsi" w:hAnsiTheme="minorHAnsi" w:cstheme="minorHAnsi"/>
                <w:noProof/>
                <w:spacing w:val="3"/>
              </w:rPr>
              <w:t>Inclusive Market</w:t>
            </w:r>
            <w:r w:rsidR="00281BBD" w:rsidRPr="00281BBD">
              <w:rPr>
                <w:rStyle w:val="Hyperlink"/>
                <w:rFonts w:asciiTheme="minorHAnsi" w:hAnsiTheme="minorHAnsi" w:cstheme="minorHAnsi"/>
                <w:noProof/>
                <w:spacing w:val="39"/>
              </w:rPr>
              <w:t xml:space="preserve"> </w:t>
            </w:r>
            <w:r w:rsidR="00281BBD" w:rsidRPr="00281BBD">
              <w:rPr>
                <w:rStyle w:val="Hyperlink"/>
                <w:rFonts w:asciiTheme="minorHAnsi" w:hAnsiTheme="minorHAnsi" w:cstheme="minorHAnsi"/>
                <w:noProof/>
                <w:spacing w:val="3"/>
              </w:rPr>
              <w:t>Development</w:t>
            </w:r>
            <w:r w:rsidR="00281BBD" w:rsidRPr="00281BBD">
              <w:rPr>
                <w:rFonts w:asciiTheme="minorHAnsi" w:hAnsiTheme="minorHAnsi" w:cstheme="minorHAnsi"/>
                <w:noProof/>
                <w:webHidden/>
              </w:rPr>
              <w:tab/>
            </w:r>
            <w:r w:rsidR="00281BBD" w:rsidRPr="00281BBD">
              <w:rPr>
                <w:rFonts w:asciiTheme="minorHAnsi" w:hAnsiTheme="minorHAnsi" w:cstheme="minorHAnsi"/>
                <w:noProof/>
                <w:webHidden/>
              </w:rPr>
              <w:fldChar w:fldCharType="begin"/>
            </w:r>
            <w:r w:rsidR="00281BBD" w:rsidRPr="00281BBD">
              <w:rPr>
                <w:rFonts w:asciiTheme="minorHAnsi" w:hAnsiTheme="minorHAnsi" w:cstheme="minorHAnsi"/>
                <w:noProof/>
                <w:webHidden/>
              </w:rPr>
              <w:instrText xml:space="preserve"> PAGEREF _Toc148198028 \h </w:instrText>
            </w:r>
            <w:r w:rsidR="00281BBD" w:rsidRPr="00281BBD">
              <w:rPr>
                <w:rFonts w:asciiTheme="minorHAnsi" w:hAnsiTheme="minorHAnsi" w:cstheme="minorHAnsi"/>
                <w:noProof/>
                <w:webHidden/>
              </w:rPr>
            </w:r>
            <w:r w:rsidR="00281BBD" w:rsidRPr="00281BBD">
              <w:rPr>
                <w:rFonts w:asciiTheme="minorHAnsi" w:hAnsiTheme="minorHAnsi" w:cstheme="minorHAnsi"/>
                <w:noProof/>
                <w:webHidden/>
              </w:rPr>
              <w:fldChar w:fldCharType="separate"/>
            </w:r>
            <w:r w:rsidR="00281BBD" w:rsidRPr="00281BBD">
              <w:rPr>
                <w:rFonts w:asciiTheme="minorHAnsi" w:hAnsiTheme="minorHAnsi" w:cstheme="minorHAnsi"/>
                <w:noProof/>
                <w:webHidden/>
              </w:rPr>
              <w:t>25</w:t>
            </w:r>
            <w:r w:rsidR="00281BBD" w:rsidRPr="00281BBD">
              <w:rPr>
                <w:rFonts w:asciiTheme="minorHAnsi" w:hAnsiTheme="minorHAnsi" w:cstheme="minorHAnsi"/>
                <w:noProof/>
                <w:webHidden/>
              </w:rPr>
              <w:fldChar w:fldCharType="end"/>
            </w:r>
          </w:hyperlink>
        </w:p>
        <w:p w14:paraId="1AFA1592" w14:textId="510B43B9" w:rsidR="00281BBD" w:rsidRPr="00281BBD" w:rsidRDefault="00000000">
          <w:pPr>
            <w:pStyle w:val="TOC2"/>
            <w:tabs>
              <w:tab w:val="left" w:pos="1379"/>
              <w:tab w:val="right" w:leader="dot" w:pos="9940"/>
            </w:tabs>
            <w:rPr>
              <w:rFonts w:asciiTheme="minorHAnsi" w:eastAsiaTheme="minorEastAsia" w:hAnsiTheme="minorHAnsi" w:cstheme="minorHAnsi"/>
              <w:noProof/>
              <w:kern w:val="2"/>
              <w:lang w:bidi="ar-SA"/>
              <w14:ligatures w14:val="standardContextual"/>
            </w:rPr>
          </w:pPr>
          <w:hyperlink w:anchor="_Toc148198029" w:history="1">
            <w:r w:rsidR="00281BBD" w:rsidRPr="00281BBD">
              <w:rPr>
                <w:rStyle w:val="Hyperlink"/>
                <w:rFonts w:asciiTheme="minorHAnsi" w:hAnsiTheme="minorHAnsi" w:cstheme="minorHAnsi"/>
                <w:noProof/>
              </w:rPr>
              <w:t>e)</w:t>
            </w:r>
            <w:r w:rsidR="00281BBD" w:rsidRPr="00281BBD">
              <w:rPr>
                <w:rFonts w:asciiTheme="minorHAnsi" w:eastAsiaTheme="minorEastAsia" w:hAnsiTheme="minorHAnsi" w:cstheme="minorHAnsi"/>
                <w:noProof/>
                <w:kern w:val="2"/>
                <w:lang w:bidi="ar-SA"/>
                <w14:ligatures w14:val="standardContextual"/>
              </w:rPr>
              <w:tab/>
            </w:r>
            <w:r w:rsidR="00281BBD" w:rsidRPr="00281BBD">
              <w:rPr>
                <w:rStyle w:val="Hyperlink"/>
                <w:rFonts w:asciiTheme="minorHAnsi" w:hAnsiTheme="minorHAnsi" w:cstheme="minorHAnsi"/>
                <w:noProof/>
                <w:spacing w:val="9"/>
              </w:rPr>
              <w:t>Transformational</w:t>
            </w:r>
            <w:r w:rsidR="00281BBD" w:rsidRPr="00281BBD">
              <w:rPr>
                <w:rStyle w:val="Hyperlink"/>
                <w:rFonts w:asciiTheme="minorHAnsi" w:hAnsiTheme="minorHAnsi" w:cstheme="minorHAnsi"/>
                <w:noProof/>
                <w:spacing w:val="7"/>
              </w:rPr>
              <w:t xml:space="preserve"> </w:t>
            </w:r>
            <w:r w:rsidR="00281BBD" w:rsidRPr="00281BBD">
              <w:rPr>
                <w:rStyle w:val="Hyperlink"/>
                <w:rFonts w:asciiTheme="minorHAnsi" w:hAnsiTheme="minorHAnsi" w:cstheme="minorHAnsi"/>
                <w:noProof/>
                <w:spacing w:val="3"/>
              </w:rPr>
              <w:t>Partnerships</w:t>
            </w:r>
            <w:r w:rsidR="00281BBD" w:rsidRPr="00281BBD">
              <w:rPr>
                <w:rFonts w:asciiTheme="minorHAnsi" w:hAnsiTheme="minorHAnsi" w:cstheme="minorHAnsi"/>
                <w:noProof/>
                <w:webHidden/>
              </w:rPr>
              <w:tab/>
            </w:r>
            <w:r w:rsidR="00281BBD" w:rsidRPr="00281BBD">
              <w:rPr>
                <w:rFonts w:asciiTheme="minorHAnsi" w:hAnsiTheme="minorHAnsi" w:cstheme="minorHAnsi"/>
                <w:noProof/>
                <w:webHidden/>
              </w:rPr>
              <w:fldChar w:fldCharType="begin"/>
            </w:r>
            <w:r w:rsidR="00281BBD" w:rsidRPr="00281BBD">
              <w:rPr>
                <w:rFonts w:asciiTheme="minorHAnsi" w:hAnsiTheme="minorHAnsi" w:cstheme="minorHAnsi"/>
                <w:noProof/>
                <w:webHidden/>
              </w:rPr>
              <w:instrText xml:space="preserve"> PAGEREF _Toc148198029 \h </w:instrText>
            </w:r>
            <w:r w:rsidR="00281BBD" w:rsidRPr="00281BBD">
              <w:rPr>
                <w:rFonts w:asciiTheme="minorHAnsi" w:hAnsiTheme="minorHAnsi" w:cstheme="minorHAnsi"/>
                <w:noProof/>
                <w:webHidden/>
              </w:rPr>
            </w:r>
            <w:r w:rsidR="00281BBD" w:rsidRPr="00281BBD">
              <w:rPr>
                <w:rFonts w:asciiTheme="minorHAnsi" w:hAnsiTheme="minorHAnsi" w:cstheme="minorHAnsi"/>
                <w:noProof/>
                <w:webHidden/>
              </w:rPr>
              <w:fldChar w:fldCharType="separate"/>
            </w:r>
            <w:r w:rsidR="00281BBD" w:rsidRPr="00281BBD">
              <w:rPr>
                <w:rFonts w:asciiTheme="minorHAnsi" w:hAnsiTheme="minorHAnsi" w:cstheme="minorHAnsi"/>
                <w:noProof/>
                <w:webHidden/>
              </w:rPr>
              <w:t>26</w:t>
            </w:r>
            <w:r w:rsidR="00281BBD" w:rsidRPr="00281BBD">
              <w:rPr>
                <w:rFonts w:asciiTheme="minorHAnsi" w:hAnsiTheme="minorHAnsi" w:cstheme="minorHAnsi"/>
                <w:noProof/>
                <w:webHidden/>
              </w:rPr>
              <w:fldChar w:fldCharType="end"/>
            </w:r>
          </w:hyperlink>
        </w:p>
        <w:p w14:paraId="24CC2B2D" w14:textId="071A44E1" w:rsidR="00474239" w:rsidRPr="00281BBD" w:rsidRDefault="005F2731">
          <w:pPr>
            <w:rPr>
              <w:rFonts w:asciiTheme="minorHAnsi" w:hAnsiTheme="minorHAnsi" w:cstheme="minorHAnsi"/>
            </w:rPr>
          </w:pPr>
          <w:r w:rsidRPr="00281BBD">
            <w:rPr>
              <w:rFonts w:asciiTheme="minorHAnsi" w:hAnsiTheme="minorHAnsi" w:cstheme="minorHAnsi"/>
            </w:rPr>
            <w:fldChar w:fldCharType="end"/>
          </w:r>
        </w:p>
      </w:sdtContent>
    </w:sdt>
    <w:p w14:paraId="24CC2B2E" w14:textId="77777777" w:rsidR="00474239" w:rsidRPr="00E532A0" w:rsidRDefault="00474239">
      <w:pPr>
        <w:rPr>
          <w:rFonts w:asciiTheme="minorHAnsi" w:hAnsiTheme="minorHAnsi" w:cstheme="minorHAnsi"/>
        </w:rPr>
        <w:sectPr w:rsidR="00474239" w:rsidRPr="00E532A0" w:rsidSect="009770E2">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540" w:right="800" w:bottom="280" w:left="1160" w:header="720" w:footer="388" w:gutter="0"/>
          <w:cols w:space="720"/>
        </w:sectPr>
      </w:pPr>
    </w:p>
    <w:p w14:paraId="24CC2B2F" w14:textId="77777777" w:rsidR="00474239" w:rsidRDefault="005F2731">
      <w:pPr>
        <w:spacing w:before="59"/>
        <w:ind w:left="2923" w:right="3291"/>
        <w:jc w:val="center"/>
        <w:rPr>
          <w:rFonts w:asciiTheme="minorHAnsi" w:hAnsiTheme="minorHAnsi" w:cstheme="minorHAnsi"/>
          <w:b/>
        </w:rPr>
      </w:pPr>
      <w:r w:rsidRPr="00E532A0">
        <w:rPr>
          <w:rFonts w:asciiTheme="minorHAnsi" w:hAnsiTheme="minorHAnsi" w:cstheme="minorHAnsi"/>
          <w:b/>
        </w:rPr>
        <w:lastRenderedPageBreak/>
        <w:t>KEY TERMS &amp; ACRONYMS</w:t>
      </w:r>
    </w:p>
    <w:p w14:paraId="78D50494" w14:textId="77777777" w:rsidR="00114B2E" w:rsidRPr="00E532A0" w:rsidRDefault="00114B2E">
      <w:pPr>
        <w:spacing w:before="59"/>
        <w:ind w:left="2923" w:right="3291"/>
        <w:jc w:val="center"/>
        <w:rPr>
          <w:rFonts w:asciiTheme="minorHAnsi" w:hAnsiTheme="minorHAnsi" w:cstheme="minorHAnsi"/>
          <w:b/>
        </w:rPr>
      </w:pPr>
    </w:p>
    <w:p w14:paraId="24CC2B30" w14:textId="77777777" w:rsidR="00474239" w:rsidRPr="00E532A0" w:rsidRDefault="005F2731" w:rsidP="002E183D">
      <w:pPr>
        <w:spacing w:before="56"/>
        <w:ind w:left="2520" w:hanging="2149"/>
        <w:rPr>
          <w:rFonts w:asciiTheme="minorHAnsi" w:hAnsiTheme="minorHAnsi" w:cstheme="minorHAnsi"/>
        </w:rPr>
      </w:pPr>
      <w:r w:rsidRPr="00E532A0">
        <w:rPr>
          <w:rFonts w:asciiTheme="minorHAnsi" w:hAnsiTheme="minorHAnsi" w:cstheme="minorHAnsi"/>
          <w:b/>
        </w:rPr>
        <w:t>AFIM</w:t>
      </w:r>
      <w:r w:rsidRPr="00E532A0">
        <w:rPr>
          <w:rFonts w:asciiTheme="minorHAnsi" w:hAnsiTheme="minorHAnsi" w:cstheme="minorHAnsi"/>
          <w:b/>
        </w:rPr>
        <w:tab/>
      </w:r>
      <w:r w:rsidRPr="00E532A0">
        <w:rPr>
          <w:rFonts w:asciiTheme="minorHAnsi" w:hAnsiTheme="minorHAnsi" w:cstheme="minorHAnsi"/>
        </w:rPr>
        <w:t>African Facility for Inclusive</w:t>
      </w:r>
      <w:r w:rsidRPr="00E532A0">
        <w:rPr>
          <w:rFonts w:asciiTheme="minorHAnsi" w:hAnsiTheme="minorHAnsi" w:cstheme="minorHAnsi"/>
          <w:spacing w:val="5"/>
        </w:rPr>
        <w:t xml:space="preserve"> </w:t>
      </w:r>
      <w:r w:rsidRPr="00E532A0">
        <w:rPr>
          <w:rFonts w:asciiTheme="minorHAnsi" w:hAnsiTheme="minorHAnsi" w:cstheme="minorHAnsi"/>
        </w:rPr>
        <w:t>Markets</w:t>
      </w:r>
    </w:p>
    <w:p w14:paraId="24CC2B31" w14:textId="77777777" w:rsidR="00474239" w:rsidRPr="00E532A0" w:rsidRDefault="005F2731" w:rsidP="002E183D">
      <w:pPr>
        <w:spacing w:before="60"/>
        <w:ind w:left="2520" w:hanging="2149"/>
        <w:rPr>
          <w:rFonts w:asciiTheme="minorHAnsi" w:hAnsiTheme="minorHAnsi" w:cstheme="minorHAnsi"/>
        </w:rPr>
      </w:pPr>
      <w:r w:rsidRPr="00E532A0">
        <w:rPr>
          <w:rFonts w:asciiTheme="minorHAnsi" w:hAnsiTheme="minorHAnsi" w:cstheme="minorHAnsi"/>
          <w:b/>
        </w:rPr>
        <w:t>BPPS</w:t>
      </w:r>
      <w:r w:rsidRPr="00E532A0">
        <w:rPr>
          <w:rFonts w:asciiTheme="minorHAnsi" w:hAnsiTheme="minorHAnsi" w:cstheme="minorHAnsi"/>
          <w:b/>
        </w:rPr>
        <w:tab/>
      </w:r>
      <w:r w:rsidRPr="00E532A0">
        <w:rPr>
          <w:rFonts w:asciiTheme="minorHAnsi" w:hAnsiTheme="minorHAnsi" w:cstheme="minorHAnsi"/>
        </w:rPr>
        <w:t>Bureau for Policy and Programme</w:t>
      </w:r>
      <w:r w:rsidRPr="00E532A0">
        <w:rPr>
          <w:rFonts w:asciiTheme="minorHAnsi" w:hAnsiTheme="minorHAnsi" w:cstheme="minorHAnsi"/>
          <w:spacing w:val="-5"/>
        </w:rPr>
        <w:t xml:space="preserve"> </w:t>
      </w:r>
      <w:r w:rsidRPr="00E532A0">
        <w:rPr>
          <w:rFonts w:asciiTheme="minorHAnsi" w:hAnsiTheme="minorHAnsi" w:cstheme="minorHAnsi"/>
        </w:rPr>
        <w:t>Support</w:t>
      </w:r>
    </w:p>
    <w:p w14:paraId="24CC2B32" w14:textId="77777777" w:rsidR="00474239" w:rsidRPr="00E532A0" w:rsidRDefault="005F2731" w:rsidP="002E183D">
      <w:pPr>
        <w:spacing w:before="60"/>
        <w:ind w:left="2520" w:hanging="2149"/>
        <w:rPr>
          <w:rFonts w:asciiTheme="minorHAnsi" w:hAnsiTheme="minorHAnsi" w:cstheme="minorHAnsi"/>
        </w:rPr>
      </w:pPr>
      <w:r w:rsidRPr="00E532A0">
        <w:rPr>
          <w:rFonts w:asciiTheme="minorHAnsi" w:hAnsiTheme="minorHAnsi" w:cstheme="minorHAnsi"/>
          <w:b/>
        </w:rPr>
        <w:t>BERA</w:t>
      </w:r>
      <w:r w:rsidRPr="00E532A0">
        <w:rPr>
          <w:rFonts w:asciiTheme="minorHAnsi" w:hAnsiTheme="minorHAnsi" w:cstheme="minorHAnsi"/>
          <w:b/>
        </w:rPr>
        <w:tab/>
      </w:r>
      <w:r w:rsidRPr="00E532A0">
        <w:rPr>
          <w:rFonts w:asciiTheme="minorHAnsi" w:hAnsiTheme="minorHAnsi" w:cstheme="minorHAnsi"/>
        </w:rPr>
        <w:t>Bureau of External Relations and</w:t>
      </w:r>
      <w:r w:rsidRPr="00E532A0">
        <w:rPr>
          <w:rFonts w:asciiTheme="minorHAnsi" w:hAnsiTheme="minorHAnsi" w:cstheme="minorHAnsi"/>
          <w:spacing w:val="1"/>
        </w:rPr>
        <w:t xml:space="preserve"> </w:t>
      </w:r>
      <w:r w:rsidRPr="00E532A0">
        <w:rPr>
          <w:rFonts w:asciiTheme="minorHAnsi" w:hAnsiTheme="minorHAnsi" w:cstheme="minorHAnsi"/>
        </w:rPr>
        <w:t>Advocacy</w:t>
      </w:r>
    </w:p>
    <w:p w14:paraId="24CC2B33" w14:textId="77777777" w:rsidR="00474239" w:rsidRPr="00E532A0" w:rsidRDefault="005F2731" w:rsidP="002E183D">
      <w:pPr>
        <w:spacing w:before="61"/>
        <w:ind w:left="2520" w:hanging="2149"/>
        <w:rPr>
          <w:rFonts w:asciiTheme="minorHAnsi" w:hAnsiTheme="minorHAnsi" w:cstheme="minorHAnsi"/>
        </w:rPr>
      </w:pPr>
      <w:r w:rsidRPr="00E532A0">
        <w:rPr>
          <w:rFonts w:asciiTheme="minorHAnsi" w:hAnsiTheme="minorHAnsi" w:cstheme="minorHAnsi"/>
          <w:b/>
        </w:rPr>
        <w:t>Business</w:t>
      </w:r>
      <w:r w:rsidRPr="00E532A0">
        <w:rPr>
          <w:rFonts w:asciiTheme="minorHAnsi" w:hAnsiTheme="minorHAnsi" w:cstheme="minorHAnsi"/>
          <w:b/>
        </w:rPr>
        <w:tab/>
      </w:r>
      <w:r w:rsidRPr="00E532A0">
        <w:rPr>
          <w:rFonts w:asciiTheme="minorHAnsi" w:hAnsiTheme="minorHAnsi" w:cstheme="minorHAnsi"/>
        </w:rPr>
        <w:t>Any individual for-profit enterprise of any</w:t>
      </w:r>
      <w:r w:rsidRPr="00E532A0">
        <w:rPr>
          <w:rFonts w:asciiTheme="minorHAnsi" w:hAnsiTheme="minorHAnsi" w:cstheme="minorHAnsi"/>
          <w:spacing w:val="-5"/>
        </w:rPr>
        <w:t xml:space="preserve"> </w:t>
      </w:r>
      <w:r w:rsidRPr="00E532A0">
        <w:rPr>
          <w:rFonts w:asciiTheme="minorHAnsi" w:hAnsiTheme="minorHAnsi" w:cstheme="minorHAnsi"/>
        </w:rPr>
        <w:t>size</w:t>
      </w:r>
    </w:p>
    <w:p w14:paraId="24CC2B34" w14:textId="77777777" w:rsidR="00474239" w:rsidRPr="00E532A0" w:rsidRDefault="005F2731" w:rsidP="002E183D">
      <w:pPr>
        <w:spacing w:before="58"/>
        <w:ind w:left="2520" w:right="643" w:hanging="2149"/>
        <w:rPr>
          <w:rFonts w:asciiTheme="minorHAnsi" w:hAnsiTheme="minorHAnsi" w:cstheme="minorHAnsi"/>
        </w:rPr>
      </w:pPr>
      <w:r w:rsidRPr="00E532A0">
        <w:rPr>
          <w:rFonts w:asciiTheme="minorHAnsi" w:hAnsiTheme="minorHAnsi" w:cstheme="minorHAnsi"/>
          <w:b/>
        </w:rPr>
        <w:t>CITES</w:t>
      </w:r>
      <w:r w:rsidRPr="00E532A0">
        <w:rPr>
          <w:rFonts w:asciiTheme="minorHAnsi" w:hAnsiTheme="minorHAnsi" w:cstheme="minorHAnsi"/>
          <w:b/>
        </w:rPr>
        <w:tab/>
      </w:r>
      <w:r w:rsidRPr="00E532A0">
        <w:rPr>
          <w:rFonts w:asciiTheme="minorHAnsi" w:hAnsiTheme="minorHAnsi" w:cstheme="minorHAnsi"/>
        </w:rPr>
        <w:t>The</w:t>
      </w:r>
      <w:r w:rsidRPr="00E532A0">
        <w:rPr>
          <w:rFonts w:asciiTheme="minorHAnsi" w:hAnsiTheme="minorHAnsi" w:cstheme="minorHAnsi"/>
          <w:spacing w:val="-6"/>
        </w:rPr>
        <w:t xml:space="preserve"> </w:t>
      </w:r>
      <w:r w:rsidRPr="00E532A0">
        <w:rPr>
          <w:rFonts w:asciiTheme="minorHAnsi" w:hAnsiTheme="minorHAnsi" w:cstheme="minorHAnsi"/>
        </w:rPr>
        <w:t>Convention</w:t>
      </w:r>
      <w:r w:rsidRPr="00E532A0">
        <w:rPr>
          <w:rFonts w:asciiTheme="minorHAnsi" w:hAnsiTheme="minorHAnsi" w:cstheme="minorHAnsi"/>
          <w:spacing w:val="-8"/>
        </w:rPr>
        <w:t xml:space="preserve"> </w:t>
      </w:r>
      <w:r w:rsidRPr="00E532A0">
        <w:rPr>
          <w:rFonts w:asciiTheme="minorHAnsi" w:hAnsiTheme="minorHAnsi" w:cstheme="minorHAnsi"/>
        </w:rPr>
        <w:t>on</w:t>
      </w:r>
      <w:r w:rsidRPr="00E532A0">
        <w:rPr>
          <w:rFonts w:asciiTheme="minorHAnsi" w:hAnsiTheme="minorHAnsi" w:cstheme="minorHAnsi"/>
          <w:spacing w:val="-5"/>
        </w:rPr>
        <w:t xml:space="preserve"> </w:t>
      </w:r>
      <w:r w:rsidRPr="00E532A0">
        <w:rPr>
          <w:rFonts w:asciiTheme="minorHAnsi" w:hAnsiTheme="minorHAnsi" w:cstheme="minorHAnsi"/>
        </w:rPr>
        <w:t>International</w:t>
      </w:r>
      <w:r w:rsidRPr="00E532A0">
        <w:rPr>
          <w:rFonts w:asciiTheme="minorHAnsi" w:hAnsiTheme="minorHAnsi" w:cstheme="minorHAnsi"/>
          <w:spacing w:val="-7"/>
        </w:rPr>
        <w:t xml:space="preserve"> </w:t>
      </w:r>
      <w:r w:rsidRPr="00E532A0">
        <w:rPr>
          <w:rFonts w:asciiTheme="minorHAnsi" w:hAnsiTheme="minorHAnsi" w:cstheme="minorHAnsi"/>
        </w:rPr>
        <w:t>Trade</w:t>
      </w:r>
      <w:r w:rsidRPr="00E532A0">
        <w:rPr>
          <w:rFonts w:asciiTheme="minorHAnsi" w:hAnsiTheme="minorHAnsi" w:cstheme="minorHAnsi"/>
          <w:spacing w:val="-5"/>
        </w:rPr>
        <w:t xml:space="preserve"> </w:t>
      </w:r>
      <w:r w:rsidRPr="00E532A0">
        <w:rPr>
          <w:rFonts w:asciiTheme="minorHAnsi" w:hAnsiTheme="minorHAnsi" w:cstheme="minorHAnsi"/>
        </w:rPr>
        <w:t>in</w:t>
      </w:r>
      <w:r w:rsidRPr="00E532A0">
        <w:rPr>
          <w:rFonts w:asciiTheme="minorHAnsi" w:hAnsiTheme="minorHAnsi" w:cstheme="minorHAnsi"/>
          <w:spacing w:val="-8"/>
        </w:rPr>
        <w:t xml:space="preserve"> </w:t>
      </w:r>
      <w:r w:rsidRPr="00E532A0">
        <w:rPr>
          <w:rFonts w:asciiTheme="minorHAnsi" w:hAnsiTheme="minorHAnsi" w:cstheme="minorHAnsi"/>
        </w:rPr>
        <w:t>Endangered</w:t>
      </w:r>
      <w:r w:rsidRPr="00E532A0">
        <w:rPr>
          <w:rFonts w:asciiTheme="minorHAnsi" w:hAnsiTheme="minorHAnsi" w:cstheme="minorHAnsi"/>
          <w:spacing w:val="-4"/>
        </w:rPr>
        <w:t xml:space="preserve"> </w:t>
      </w:r>
      <w:r w:rsidRPr="00E532A0">
        <w:rPr>
          <w:rFonts w:asciiTheme="minorHAnsi" w:hAnsiTheme="minorHAnsi" w:cstheme="minorHAnsi"/>
        </w:rPr>
        <w:t>Species</w:t>
      </w:r>
      <w:r w:rsidRPr="00E532A0">
        <w:rPr>
          <w:rFonts w:asciiTheme="minorHAnsi" w:hAnsiTheme="minorHAnsi" w:cstheme="minorHAnsi"/>
          <w:spacing w:val="-7"/>
        </w:rPr>
        <w:t xml:space="preserve"> </w:t>
      </w:r>
      <w:r w:rsidRPr="00E532A0">
        <w:rPr>
          <w:rFonts w:asciiTheme="minorHAnsi" w:hAnsiTheme="minorHAnsi" w:cstheme="minorHAnsi"/>
        </w:rPr>
        <w:t>of</w:t>
      </w:r>
      <w:r w:rsidRPr="00E532A0">
        <w:rPr>
          <w:rFonts w:asciiTheme="minorHAnsi" w:hAnsiTheme="minorHAnsi" w:cstheme="minorHAnsi"/>
          <w:spacing w:val="-7"/>
        </w:rPr>
        <w:t xml:space="preserve"> </w:t>
      </w:r>
      <w:r w:rsidRPr="00E532A0">
        <w:rPr>
          <w:rFonts w:asciiTheme="minorHAnsi" w:hAnsiTheme="minorHAnsi" w:cstheme="minorHAnsi"/>
        </w:rPr>
        <w:t>Wild</w:t>
      </w:r>
      <w:r w:rsidRPr="00E532A0">
        <w:rPr>
          <w:rFonts w:asciiTheme="minorHAnsi" w:hAnsiTheme="minorHAnsi" w:cstheme="minorHAnsi"/>
          <w:spacing w:val="-4"/>
        </w:rPr>
        <w:t xml:space="preserve"> </w:t>
      </w:r>
      <w:r w:rsidRPr="00E532A0">
        <w:rPr>
          <w:rFonts w:asciiTheme="minorHAnsi" w:hAnsiTheme="minorHAnsi" w:cstheme="minorHAnsi"/>
        </w:rPr>
        <w:t>Fauna</w:t>
      </w:r>
      <w:r w:rsidRPr="00E532A0">
        <w:rPr>
          <w:rFonts w:asciiTheme="minorHAnsi" w:hAnsiTheme="minorHAnsi" w:cstheme="minorHAnsi"/>
          <w:spacing w:val="-6"/>
        </w:rPr>
        <w:t xml:space="preserve"> </w:t>
      </w:r>
      <w:r w:rsidRPr="00E532A0">
        <w:rPr>
          <w:rFonts w:asciiTheme="minorHAnsi" w:hAnsiTheme="minorHAnsi" w:cstheme="minorHAnsi"/>
        </w:rPr>
        <w:t>and Flora</w:t>
      </w:r>
    </w:p>
    <w:p w14:paraId="24CC2B35" w14:textId="77777777" w:rsidR="00474239" w:rsidRPr="00E532A0" w:rsidRDefault="005F2731" w:rsidP="002E183D">
      <w:pPr>
        <w:spacing w:before="61"/>
        <w:ind w:left="2520" w:hanging="2149"/>
        <w:rPr>
          <w:rFonts w:asciiTheme="minorHAnsi" w:hAnsiTheme="minorHAnsi" w:cstheme="minorHAnsi"/>
        </w:rPr>
      </w:pPr>
      <w:r w:rsidRPr="00E532A0">
        <w:rPr>
          <w:rFonts w:asciiTheme="minorHAnsi" w:hAnsiTheme="minorHAnsi" w:cstheme="minorHAnsi"/>
          <w:b/>
        </w:rPr>
        <w:t>CO</w:t>
      </w:r>
      <w:r w:rsidRPr="00E532A0">
        <w:rPr>
          <w:rFonts w:asciiTheme="minorHAnsi" w:hAnsiTheme="minorHAnsi" w:cstheme="minorHAnsi"/>
          <w:b/>
        </w:rPr>
        <w:tab/>
      </w:r>
      <w:r w:rsidRPr="00E532A0">
        <w:rPr>
          <w:rFonts w:asciiTheme="minorHAnsi" w:hAnsiTheme="minorHAnsi" w:cstheme="minorHAnsi"/>
        </w:rPr>
        <w:t>UNDP Country Office</w:t>
      </w:r>
    </w:p>
    <w:p w14:paraId="24CC2B36" w14:textId="77777777" w:rsidR="00474239" w:rsidRPr="00E532A0" w:rsidRDefault="005F2731" w:rsidP="002E183D">
      <w:pPr>
        <w:spacing w:before="60"/>
        <w:ind w:left="2520" w:right="636" w:hanging="2149"/>
        <w:jc w:val="both"/>
        <w:rPr>
          <w:rFonts w:asciiTheme="minorHAnsi" w:hAnsiTheme="minorHAnsi" w:cstheme="minorHAnsi"/>
        </w:rPr>
      </w:pPr>
      <w:r w:rsidRPr="00E532A0">
        <w:rPr>
          <w:rFonts w:asciiTheme="minorHAnsi" w:hAnsiTheme="minorHAnsi" w:cstheme="minorHAnsi"/>
          <w:b/>
        </w:rPr>
        <w:t>Core</w:t>
      </w:r>
      <w:r w:rsidRPr="00E532A0">
        <w:rPr>
          <w:rFonts w:asciiTheme="minorHAnsi" w:hAnsiTheme="minorHAnsi" w:cstheme="minorHAnsi"/>
          <w:b/>
          <w:spacing w:val="-2"/>
        </w:rPr>
        <w:t xml:space="preserve"> </w:t>
      </w:r>
      <w:r w:rsidRPr="00E532A0">
        <w:rPr>
          <w:rFonts w:asciiTheme="minorHAnsi" w:hAnsiTheme="minorHAnsi" w:cstheme="minorHAnsi"/>
          <w:b/>
        </w:rPr>
        <w:t>business</w:t>
      </w:r>
      <w:r w:rsidRPr="00E532A0">
        <w:rPr>
          <w:rFonts w:asciiTheme="minorHAnsi" w:hAnsiTheme="minorHAnsi" w:cstheme="minorHAnsi"/>
          <w:b/>
        </w:rPr>
        <w:tab/>
      </w:r>
      <w:r w:rsidRPr="00E532A0">
        <w:rPr>
          <w:rFonts w:asciiTheme="minorHAnsi" w:hAnsiTheme="minorHAnsi" w:cstheme="minorHAnsi"/>
        </w:rPr>
        <w:t>Core business refers to those company assets and competencies that create a financial return for the business and its owners. Core business is the term used to describe an organization’s main or essential</w:t>
      </w:r>
      <w:r w:rsidRPr="00E532A0">
        <w:rPr>
          <w:rFonts w:asciiTheme="minorHAnsi" w:hAnsiTheme="minorHAnsi" w:cstheme="minorHAnsi"/>
          <w:spacing w:val="-4"/>
        </w:rPr>
        <w:t xml:space="preserve"> </w:t>
      </w:r>
      <w:r w:rsidRPr="00E532A0">
        <w:rPr>
          <w:rFonts w:asciiTheme="minorHAnsi" w:hAnsiTheme="minorHAnsi" w:cstheme="minorHAnsi"/>
        </w:rPr>
        <w:t>activity.</w:t>
      </w:r>
    </w:p>
    <w:p w14:paraId="24CC2B37" w14:textId="77777777" w:rsidR="00474239" w:rsidRPr="00E532A0" w:rsidRDefault="005F2731" w:rsidP="002E183D">
      <w:pPr>
        <w:spacing w:before="59"/>
        <w:ind w:left="2520" w:hanging="2149"/>
        <w:jc w:val="both"/>
        <w:rPr>
          <w:rFonts w:asciiTheme="minorHAnsi" w:hAnsiTheme="minorHAnsi" w:cstheme="minorHAnsi"/>
        </w:rPr>
      </w:pPr>
      <w:r w:rsidRPr="00E532A0">
        <w:rPr>
          <w:rFonts w:asciiTheme="minorHAnsi" w:hAnsiTheme="minorHAnsi" w:cstheme="minorHAnsi"/>
          <w:b/>
        </w:rPr>
        <w:t>ESG</w:t>
      </w:r>
      <w:r w:rsidRPr="00E532A0">
        <w:rPr>
          <w:rFonts w:asciiTheme="minorHAnsi" w:hAnsiTheme="minorHAnsi" w:cstheme="minorHAnsi"/>
          <w:b/>
        </w:rPr>
        <w:tab/>
      </w:r>
      <w:r w:rsidRPr="00E532A0">
        <w:rPr>
          <w:rFonts w:asciiTheme="minorHAnsi" w:hAnsiTheme="minorHAnsi" w:cstheme="minorHAnsi"/>
        </w:rPr>
        <w:t>Environmental, Social and Governance</w:t>
      </w:r>
    </w:p>
    <w:p w14:paraId="24CC2B38" w14:textId="77777777" w:rsidR="00474239" w:rsidRPr="00E532A0" w:rsidRDefault="005F2731" w:rsidP="002E183D">
      <w:pPr>
        <w:spacing w:before="60"/>
        <w:ind w:left="2520" w:right="641" w:hanging="2149"/>
        <w:jc w:val="both"/>
        <w:rPr>
          <w:rFonts w:asciiTheme="minorHAnsi" w:hAnsiTheme="minorHAnsi" w:cstheme="minorHAnsi"/>
        </w:rPr>
      </w:pPr>
      <w:r w:rsidRPr="00E532A0">
        <w:rPr>
          <w:rFonts w:asciiTheme="minorHAnsi" w:hAnsiTheme="minorHAnsi" w:cstheme="minorHAnsi"/>
          <w:b/>
        </w:rPr>
        <w:t>Global</w:t>
      </w:r>
      <w:r w:rsidRPr="00E532A0">
        <w:rPr>
          <w:rFonts w:asciiTheme="minorHAnsi" w:hAnsiTheme="minorHAnsi" w:cstheme="minorHAnsi"/>
          <w:b/>
          <w:spacing w:val="-4"/>
        </w:rPr>
        <w:t xml:space="preserve"> </w:t>
      </w:r>
      <w:r w:rsidRPr="00E532A0">
        <w:rPr>
          <w:rFonts w:asciiTheme="minorHAnsi" w:hAnsiTheme="minorHAnsi" w:cstheme="minorHAnsi"/>
          <w:b/>
        </w:rPr>
        <w:t>Compact</w:t>
      </w:r>
      <w:r w:rsidRPr="00E532A0">
        <w:rPr>
          <w:rFonts w:asciiTheme="minorHAnsi" w:hAnsiTheme="minorHAnsi" w:cstheme="minorHAnsi"/>
          <w:b/>
        </w:rPr>
        <w:tab/>
      </w:r>
      <w:r w:rsidRPr="00E532A0">
        <w:rPr>
          <w:rFonts w:asciiTheme="minorHAnsi" w:hAnsiTheme="minorHAnsi" w:cstheme="minorHAnsi"/>
        </w:rPr>
        <w:t>The United Nations Global Compact (UNGC) is a strategic policy initiative for businesses that are committed to aligning their operations and strategies with ten universally accepted principles in the areas of human rights, labor, the environment and</w:t>
      </w:r>
      <w:r w:rsidRPr="00E532A0">
        <w:rPr>
          <w:rFonts w:asciiTheme="minorHAnsi" w:hAnsiTheme="minorHAnsi" w:cstheme="minorHAnsi"/>
          <w:spacing w:val="-1"/>
        </w:rPr>
        <w:t xml:space="preserve"> </w:t>
      </w:r>
      <w:r w:rsidRPr="00E532A0">
        <w:rPr>
          <w:rFonts w:asciiTheme="minorHAnsi" w:hAnsiTheme="minorHAnsi" w:cstheme="minorHAnsi"/>
        </w:rPr>
        <w:t>anti-corruption.</w:t>
      </w:r>
    </w:p>
    <w:p w14:paraId="24CC2B39" w14:textId="77777777" w:rsidR="00474239" w:rsidRPr="00E532A0" w:rsidRDefault="005F2731" w:rsidP="002E183D">
      <w:pPr>
        <w:spacing w:before="63"/>
        <w:ind w:left="2520" w:right="646" w:hanging="2149"/>
        <w:jc w:val="both"/>
        <w:rPr>
          <w:rFonts w:asciiTheme="minorHAnsi" w:hAnsiTheme="minorHAnsi" w:cstheme="minorHAnsi"/>
        </w:rPr>
      </w:pPr>
      <w:r w:rsidRPr="00E532A0">
        <w:rPr>
          <w:rFonts w:asciiTheme="minorHAnsi" w:hAnsiTheme="minorHAnsi" w:cstheme="minorHAnsi"/>
          <w:b/>
        </w:rPr>
        <w:t>Goods</w:t>
      </w:r>
      <w:r w:rsidRPr="00E532A0">
        <w:rPr>
          <w:rFonts w:asciiTheme="minorHAnsi" w:hAnsiTheme="minorHAnsi" w:cstheme="minorHAnsi"/>
          <w:b/>
        </w:rPr>
        <w:tab/>
      </w:r>
      <w:r w:rsidRPr="00E532A0">
        <w:rPr>
          <w:rFonts w:asciiTheme="minorHAnsi" w:hAnsiTheme="minorHAnsi" w:cstheme="minorHAnsi"/>
        </w:rPr>
        <w:t>Tangible products produced and supplied by a business (e.g. food, medicines, vehicles,</w:t>
      </w:r>
      <w:r w:rsidRPr="00E532A0">
        <w:rPr>
          <w:rFonts w:asciiTheme="minorHAnsi" w:hAnsiTheme="minorHAnsi" w:cstheme="minorHAnsi"/>
          <w:spacing w:val="-1"/>
        </w:rPr>
        <w:t xml:space="preserve"> </w:t>
      </w:r>
      <w:r w:rsidRPr="00E532A0">
        <w:rPr>
          <w:rFonts w:asciiTheme="minorHAnsi" w:hAnsiTheme="minorHAnsi" w:cstheme="minorHAnsi"/>
        </w:rPr>
        <w:t>etc.).</w:t>
      </w:r>
    </w:p>
    <w:p w14:paraId="24CC2B3A" w14:textId="77777777" w:rsidR="00474239" w:rsidRPr="00E532A0" w:rsidRDefault="005F2731" w:rsidP="002E183D">
      <w:pPr>
        <w:spacing w:before="58"/>
        <w:ind w:left="2520" w:hanging="2149"/>
        <w:jc w:val="both"/>
        <w:rPr>
          <w:rFonts w:asciiTheme="minorHAnsi" w:hAnsiTheme="minorHAnsi" w:cstheme="minorHAnsi"/>
        </w:rPr>
      </w:pPr>
      <w:r w:rsidRPr="00E532A0">
        <w:rPr>
          <w:rFonts w:asciiTheme="minorHAnsi" w:hAnsiTheme="minorHAnsi" w:cstheme="minorHAnsi"/>
          <w:b/>
        </w:rPr>
        <w:t>In-kind</w:t>
      </w:r>
      <w:r w:rsidRPr="00E532A0">
        <w:rPr>
          <w:rFonts w:asciiTheme="minorHAnsi" w:hAnsiTheme="minorHAnsi" w:cstheme="minorHAnsi"/>
          <w:b/>
          <w:spacing w:val="-4"/>
        </w:rPr>
        <w:t xml:space="preserve"> </w:t>
      </w:r>
      <w:r w:rsidRPr="00E532A0">
        <w:rPr>
          <w:rFonts w:asciiTheme="minorHAnsi" w:hAnsiTheme="minorHAnsi" w:cstheme="minorHAnsi"/>
          <w:b/>
        </w:rPr>
        <w:t>contributions</w:t>
      </w:r>
      <w:r w:rsidRPr="00E532A0">
        <w:rPr>
          <w:rFonts w:asciiTheme="minorHAnsi" w:hAnsiTheme="minorHAnsi" w:cstheme="minorHAnsi"/>
          <w:b/>
        </w:rPr>
        <w:tab/>
      </w:r>
      <w:r w:rsidRPr="00E532A0">
        <w:rPr>
          <w:rFonts w:asciiTheme="minorHAnsi" w:hAnsiTheme="minorHAnsi" w:cstheme="minorHAnsi"/>
        </w:rPr>
        <w:t>Contributions of goods made by a business to UNDP at no cost to</w:t>
      </w:r>
      <w:r w:rsidRPr="00E532A0">
        <w:rPr>
          <w:rFonts w:asciiTheme="minorHAnsi" w:hAnsiTheme="minorHAnsi" w:cstheme="minorHAnsi"/>
          <w:spacing w:val="-6"/>
        </w:rPr>
        <w:t xml:space="preserve"> </w:t>
      </w:r>
      <w:r w:rsidRPr="00E532A0">
        <w:rPr>
          <w:rFonts w:asciiTheme="minorHAnsi" w:hAnsiTheme="minorHAnsi" w:cstheme="minorHAnsi"/>
        </w:rPr>
        <w:t>UNDP.</w:t>
      </w:r>
    </w:p>
    <w:p w14:paraId="24CC2B3B" w14:textId="77777777" w:rsidR="00474239" w:rsidRPr="00E532A0" w:rsidRDefault="005F2731" w:rsidP="002E183D">
      <w:pPr>
        <w:spacing w:before="61"/>
        <w:ind w:left="2520" w:right="643" w:hanging="2149"/>
        <w:rPr>
          <w:rFonts w:asciiTheme="minorHAnsi" w:hAnsiTheme="minorHAnsi" w:cstheme="minorHAnsi"/>
        </w:rPr>
      </w:pPr>
      <w:r w:rsidRPr="00E532A0">
        <w:rPr>
          <w:rFonts w:asciiTheme="minorHAnsi" w:hAnsiTheme="minorHAnsi" w:cstheme="minorHAnsi"/>
          <w:b/>
        </w:rPr>
        <w:t>Inclusive</w:t>
      </w:r>
      <w:r w:rsidRPr="00E532A0">
        <w:rPr>
          <w:rFonts w:asciiTheme="minorHAnsi" w:hAnsiTheme="minorHAnsi" w:cstheme="minorHAnsi"/>
          <w:b/>
          <w:spacing w:val="-1"/>
        </w:rPr>
        <w:t xml:space="preserve"> </w:t>
      </w:r>
      <w:r w:rsidRPr="00E532A0">
        <w:rPr>
          <w:rFonts w:asciiTheme="minorHAnsi" w:hAnsiTheme="minorHAnsi" w:cstheme="minorHAnsi"/>
          <w:b/>
        </w:rPr>
        <w:t>markets</w:t>
      </w:r>
      <w:r w:rsidRPr="00E532A0">
        <w:rPr>
          <w:rFonts w:asciiTheme="minorHAnsi" w:hAnsiTheme="minorHAnsi" w:cstheme="minorHAnsi"/>
          <w:b/>
        </w:rPr>
        <w:tab/>
      </w:r>
      <w:r w:rsidRPr="00E532A0">
        <w:rPr>
          <w:rFonts w:asciiTheme="minorHAnsi" w:hAnsiTheme="minorHAnsi" w:cstheme="minorHAnsi"/>
        </w:rPr>
        <w:t>Markets in which the poor and disadvantaged are empowered and enabled to benefit from full participation as consumers, producers,</w:t>
      </w:r>
      <w:r w:rsidRPr="00E532A0">
        <w:rPr>
          <w:rFonts w:asciiTheme="minorHAnsi" w:hAnsiTheme="minorHAnsi" w:cstheme="minorHAnsi"/>
          <w:spacing w:val="-5"/>
        </w:rPr>
        <w:t xml:space="preserve"> </w:t>
      </w:r>
      <w:r w:rsidRPr="00E532A0">
        <w:rPr>
          <w:rFonts w:asciiTheme="minorHAnsi" w:hAnsiTheme="minorHAnsi" w:cstheme="minorHAnsi"/>
        </w:rPr>
        <w:t>wage-earners</w:t>
      </w:r>
    </w:p>
    <w:p w14:paraId="24CC2B3C" w14:textId="77777777" w:rsidR="00474239" w:rsidRPr="00E532A0" w:rsidRDefault="005F2731" w:rsidP="002E183D">
      <w:pPr>
        <w:spacing w:before="60"/>
        <w:ind w:left="2520" w:hanging="2149"/>
        <w:rPr>
          <w:rFonts w:asciiTheme="minorHAnsi" w:hAnsiTheme="minorHAnsi" w:cstheme="minorHAnsi"/>
        </w:rPr>
      </w:pPr>
      <w:r w:rsidRPr="00E532A0">
        <w:rPr>
          <w:rFonts w:asciiTheme="minorHAnsi" w:hAnsiTheme="minorHAnsi" w:cstheme="minorHAnsi"/>
          <w:b/>
        </w:rPr>
        <w:t>KIC</w:t>
      </w:r>
      <w:r w:rsidRPr="00E532A0">
        <w:rPr>
          <w:rFonts w:asciiTheme="minorHAnsi" w:hAnsiTheme="minorHAnsi" w:cstheme="minorHAnsi"/>
          <w:b/>
        </w:rPr>
        <w:tab/>
      </w:r>
      <w:r w:rsidRPr="00E532A0">
        <w:rPr>
          <w:rFonts w:asciiTheme="minorHAnsi" w:hAnsiTheme="minorHAnsi" w:cstheme="minorHAnsi"/>
        </w:rPr>
        <w:t>Knowledge and Innovation</w:t>
      </w:r>
      <w:r w:rsidRPr="00E532A0">
        <w:rPr>
          <w:rFonts w:asciiTheme="minorHAnsi" w:hAnsiTheme="minorHAnsi" w:cstheme="minorHAnsi"/>
          <w:spacing w:val="1"/>
        </w:rPr>
        <w:t xml:space="preserve"> </w:t>
      </w:r>
      <w:r w:rsidRPr="00E532A0">
        <w:rPr>
          <w:rFonts w:asciiTheme="minorHAnsi" w:hAnsiTheme="minorHAnsi" w:cstheme="minorHAnsi"/>
        </w:rPr>
        <w:t>Communities</w:t>
      </w:r>
    </w:p>
    <w:p w14:paraId="24CC2B3D" w14:textId="028DD0F2" w:rsidR="00474239" w:rsidRPr="00E532A0" w:rsidRDefault="7B2399FE" w:rsidP="002E183D">
      <w:pPr>
        <w:spacing w:before="58"/>
        <w:ind w:left="2520" w:hanging="2149"/>
        <w:rPr>
          <w:rFonts w:asciiTheme="minorHAnsi" w:hAnsiTheme="minorHAnsi" w:cstheme="minorHAnsi"/>
        </w:rPr>
      </w:pPr>
      <w:r w:rsidRPr="00E532A0">
        <w:rPr>
          <w:rFonts w:asciiTheme="minorHAnsi" w:hAnsiTheme="minorHAnsi" w:cstheme="minorHAnsi"/>
          <w:b/>
          <w:bCs/>
        </w:rPr>
        <w:t>S</w:t>
      </w:r>
      <w:r w:rsidR="005F2731" w:rsidRPr="00E532A0">
        <w:rPr>
          <w:rFonts w:asciiTheme="minorHAnsi" w:hAnsiTheme="minorHAnsi" w:cstheme="minorHAnsi"/>
          <w:b/>
          <w:bCs/>
        </w:rPr>
        <w:t>DGs</w:t>
      </w:r>
      <w:r w:rsidR="005F2731" w:rsidRPr="00E532A0">
        <w:rPr>
          <w:rFonts w:asciiTheme="minorHAnsi" w:hAnsiTheme="minorHAnsi" w:cstheme="minorHAnsi"/>
          <w:b/>
        </w:rPr>
        <w:tab/>
      </w:r>
      <w:r w:rsidR="3812D01E" w:rsidRPr="00E532A0">
        <w:rPr>
          <w:rFonts w:asciiTheme="minorHAnsi" w:hAnsiTheme="minorHAnsi" w:cstheme="minorHAnsi"/>
        </w:rPr>
        <w:t xml:space="preserve">Sustainable </w:t>
      </w:r>
      <w:r w:rsidR="005F2731" w:rsidRPr="00E532A0">
        <w:rPr>
          <w:rFonts w:asciiTheme="minorHAnsi" w:hAnsiTheme="minorHAnsi" w:cstheme="minorHAnsi"/>
        </w:rPr>
        <w:t>Development</w:t>
      </w:r>
      <w:r w:rsidR="005F2731" w:rsidRPr="00E532A0">
        <w:rPr>
          <w:rFonts w:asciiTheme="minorHAnsi" w:hAnsiTheme="minorHAnsi" w:cstheme="minorHAnsi"/>
          <w:spacing w:val="-9"/>
        </w:rPr>
        <w:t xml:space="preserve"> </w:t>
      </w:r>
      <w:r w:rsidR="005F2731" w:rsidRPr="00E532A0">
        <w:rPr>
          <w:rFonts w:asciiTheme="minorHAnsi" w:hAnsiTheme="minorHAnsi" w:cstheme="minorHAnsi"/>
        </w:rPr>
        <w:t>Goals</w:t>
      </w:r>
    </w:p>
    <w:p w14:paraId="24CC2B3E" w14:textId="77777777" w:rsidR="00474239" w:rsidRPr="00E532A0" w:rsidRDefault="005F2731" w:rsidP="002E183D">
      <w:pPr>
        <w:spacing w:before="61"/>
        <w:ind w:left="2520" w:hanging="2149"/>
        <w:rPr>
          <w:rFonts w:asciiTheme="minorHAnsi" w:hAnsiTheme="minorHAnsi" w:cstheme="minorHAnsi"/>
        </w:rPr>
      </w:pPr>
      <w:r w:rsidRPr="00E532A0">
        <w:rPr>
          <w:rFonts w:asciiTheme="minorHAnsi" w:hAnsiTheme="minorHAnsi" w:cstheme="minorHAnsi"/>
          <w:b/>
        </w:rPr>
        <w:t>MoU</w:t>
      </w:r>
      <w:r w:rsidRPr="00E532A0">
        <w:rPr>
          <w:rFonts w:asciiTheme="minorHAnsi" w:hAnsiTheme="minorHAnsi" w:cstheme="minorHAnsi"/>
          <w:b/>
        </w:rPr>
        <w:tab/>
      </w:r>
      <w:r w:rsidRPr="00E532A0">
        <w:rPr>
          <w:rFonts w:asciiTheme="minorHAnsi" w:hAnsiTheme="minorHAnsi" w:cstheme="minorHAnsi"/>
        </w:rPr>
        <w:t>Memorandum of</w:t>
      </w:r>
      <w:r w:rsidRPr="00E532A0">
        <w:rPr>
          <w:rFonts w:asciiTheme="minorHAnsi" w:hAnsiTheme="minorHAnsi" w:cstheme="minorHAnsi"/>
          <w:spacing w:val="-11"/>
        </w:rPr>
        <w:t xml:space="preserve"> </w:t>
      </w:r>
      <w:r w:rsidRPr="00E532A0">
        <w:rPr>
          <w:rFonts w:asciiTheme="minorHAnsi" w:hAnsiTheme="minorHAnsi" w:cstheme="minorHAnsi"/>
        </w:rPr>
        <w:t>Understanding</w:t>
      </w:r>
    </w:p>
    <w:p w14:paraId="24CC2B3F" w14:textId="77777777" w:rsidR="00474239" w:rsidRPr="00E532A0" w:rsidRDefault="005F2731" w:rsidP="002E183D">
      <w:pPr>
        <w:spacing w:before="60"/>
        <w:ind w:left="2520" w:hanging="2149"/>
        <w:rPr>
          <w:rFonts w:asciiTheme="minorHAnsi" w:hAnsiTheme="minorHAnsi" w:cstheme="minorHAnsi"/>
        </w:rPr>
      </w:pPr>
      <w:r w:rsidRPr="00E532A0">
        <w:rPr>
          <w:rFonts w:asciiTheme="minorHAnsi" w:hAnsiTheme="minorHAnsi" w:cstheme="minorHAnsi"/>
          <w:b/>
        </w:rPr>
        <w:t>OPG</w:t>
      </w:r>
      <w:r w:rsidRPr="00E532A0">
        <w:rPr>
          <w:rFonts w:asciiTheme="minorHAnsi" w:hAnsiTheme="minorHAnsi" w:cstheme="minorHAnsi"/>
          <w:b/>
        </w:rPr>
        <w:tab/>
      </w:r>
      <w:r w:rsidRPr="00E532A0">
        <w:rPr>
          <w:rFonts w:asciiTheme="minorHAnsi" w:hAnsiTheme="minorHAnsi" w:cstheme="minorHAnsi"/>
        </w:rPr>
        <w:t>Organizational Performance</w:t>
      </w:r>
      <w:r w:rsidRPr="00E532A0">
        <w:rPr>
          <w:rFonts w:asciiTheme="minorHAnsi" w:hAnsiTheme="minorHAnsi" w:cstheme="minorHAnsi"/>
          <w:spacing w:val="-1"/>
        </w:rPr>
        <w:t xml:space="preserve"> </w:t>
      </w:r>
      <w:r w:rsidRPr="00E532A0">
        <w:rPr>
          <w:rFonts w:asciiTheme="minorHAnsi" w:hAnsiTheme="minorHAnsi" w:cstheme="minorHAnsi"/>
        </w:rPr>
        <w:t>Group</w:t>
      </w:r>
    </w:p>
    <w:p w14:paraId="24CC2B40" w14:textId="77777777" w:rsidR="00474239" w:rsidRPr="00E532A0" w:rsidRDefault="005F2731" w:rsidP="002E183D">
      <w:pPr>
        <w:spacing w:before="61"/>
        <w:ind w:left="2520" w:right="637" w:hanging="2149"/>
        <w:jc w:val="both"/>
        <w:rPr>
          <w:rFonts w:asciiTheme="minorHAnsi" w:hAnsiTheme="minorHAnsi" w:cstheme="minorHAnsi"/>
        </w:rPr>
      </w:pPr>
      <w:r w:rsidRPr="00E532A0">
        <w:rPr>
          <w:rFonts w:asciiTheme="minorHAnsi" w:hAnsiTheme="minorHAnsi" w:cstheme="minorHAnsi"/>
          <w:b/>
        </w:rPr>
        <w:t>Partner</w:t>
      </w:r>
      <w:r w:rsidRPr="00E532A0">
        <w:rPr>
          <w:rFonts w:asciiTheme="minorHAnsi" w:hAnsiTheme="minorHAnsi" w:cstheme="minorHAnsi"/>
          <w:b/>
          <w:spacing w:val="-1"/>
        </w:rPr>
        <w:t xml:space="preserve"> </w:t>
      </w:r>
      <w:r w:rsidRPr="00E532A0">
        <w:rPr>
          <w:rFonts w:asciiTheme="minorHAnsi" w:hAnsiTheme="minorHAnsi" w:cstheme="minorHAnsi"/>
          <w:b/>
        </w:rPr>
        <w:t>risk</w:t>
      </w:r>
      <w:r w:rsidRPr="00E532A0">
        <w:rPr>
          <w:rFonts w:asciiTheme="minorHAnsi" w:hAnsiTheme="minorHAnsi" w:cstheme="minorHAnsi"/>
          <w:b/>
        </w:rPr>
        <w:tab/>
      </w:r>
      <w:r w:rsidRPr="00E532A0">
        <w:rPr>
          <w:rFonts w:asciiTheme="minorHAnsi" w:hAnsiTheme="minorHAnsi" w:cstheme="minorHAnsi"/>
        </w:rPr>
        <w:t>Partner risk is determined by the impact on human development and well-being which arises from the nature of the industry sector and business performance. It has social, environmental and governance</w:t>
      </w:r>
      <w:r w:rsidRPr="00E532A0">
        <w:rPr>
          <w:rFonts w:asciiTheme="minorHAnsi" w:hAnsiTheme="minorHAnsi" w:cstheme="minorHAnsi"/>
          <w:spacing w:val="-2"/>
        </w:rPr>
        <w:t xml:space="preserve"> </w:t>
      </w:r>
      <w:r w:rsidRPr="00E532A0">
        <w:rPr>
          <w:rFonts w:asciiTheme="minorHAnsi" w:hAnsiTheme="minorHAnsi" w:cstheme="minorHAnsi"/>
        </w:rPr>
        <w:t>aspects.</w:t>
      </w:r>
    </w:p>
    <w:p w14:paraId="24CC2B41" w14:textId="77777777" w:rsidR="00474239" w:rsidRPr="00E532A0" w:rsidRDefault="005F2731" w:rsidP="002E183D">
      <w:pPr>
        <w:spacing w:before="59"/>
        <w:ind w:left="2520" w:right="642" w:hanging="2149"/>
        <w:jc w:val="both"/>
        <w:rPr>
          <w:rFonts w:asciiTheme="minorHAnsi" w:hAnsiTheme="minorHAnsi" w:cstheme="minorHAnsi"/>
        </w:rPr>
      </w:pPr>
      <w:r w:rsidRPr="00E532A0">
        <w:rPr>
          <w:rFonts w:asciiTheme="minorHAnsi" w:hAnsiTheme="minorHAnsi" w:cstheme="minorHAnsi"/>
          <w:b/>
        </w:rPr>
        <w:t>Partnership</w:t>
      </w:r>
      <w:r w:rsidRPr="00E532A0">
        <w:rPr>
          <w:rFonts w:asciiTheme="minorHAnsi" w:hAnsiTheme="minorHAnsi" w:cstheme="minorHAnsi"/>
          <w:b/>
          <w:spacing w:val="-3"/>
        </w:rPr>
        <w:t xml:space="preserve"> </w:t>
      </w:r>
      <w:r w:rsidRPr="00E532A0">
        <w:rPr>
          <w:rFonts w:asciiTheme="minorHAnsi" w:hAnsiTheme="minorHAnsi" w:cstheme="minorHAnsi"/>
          <w:b/>
        </w:rPr>
        <w:t>risk</w:t>
      </w:r>
      <w:r w:rsidRPr="00E532A0">
        <w:rPr>
          <w:rFonts w:asciiTheme="minorHAnsi" w:hAnsiTheme="minorHAnsi" w:cstheme="minorHAnsi"/>
          <w:b/>
        </w:rPr>
        <w:tab/>
      </w:r>
      <w:r w:rsidRPr="00E532A0">
        <w:rPr>
          <w:rFonts w:asciiTheme="minorHAnsi" w:hAnsiTheme="minorHAnsi" w:cstheme="minorHAnsi"/>
        </w:rPr>
        <w:t>Partnership risk is shaped by the nature of the collaboration with UNDP, by the private and public benefits of the collaboration, and also by the role that UNDP takes in brokering, co-creating and/or implementing activities that arise from the collaboration.</w:t>
      </w:r>
    </w:p>
    <w:p w14:paraId="24CC2B42" w14:textId="77777777" w:rsidR="00474239" w:rsidRPr="00E532A0" w:rsidRDefault="005F2731" w:rsidP="002E183D">
      <w:pPr>
        <w:spacing w:before="62"/>
        <w:ind w:left="2520" w:hanging="2149"/>
        <w:jc w:val="both"/>
        <w:rPr>
          <w:rFonts w:asciiTheme="minorHAnsi" w:hAnsiTheme="minorHAnsi" w:cstheme="minorHAnsi"/>
        </w:rPr>
      </w:pPr>
      <w:r w:rsidRPr="00E532A0">
        <w:rPr>
          <w:rFonts w:asciiTheme="minorHAnsi" w:hAnsiTheme="minorHAnsi" w:cstheme="minorHAnsi"/>
          <w:b/>
        </w:rPr>
        <w:t>POPP</w:t>
      </w:r>
      <w:r w:rsidRPr="00E532A0">
        <w:rPr>
          <w:rFonts w:asciiTheme="minorHAnsi" w:hAnsiTheme="minorHAnsi" w:cstheme="minorHAnsi"/>
          <w:b/>
        </w:rPr>
        <w:tab/>
      </w:r>
      <w:r w:rsidRPr="00E532A0">
        <w:rPr>
          <w:rFonts w:asciiTheme="minorHAnsi" w:hAnsiTheme="minorHAnsi" w:cstheme="minorHAnsi"/>
        </w:rPr>
        <w:t>Programme and Operations Policies and</w:t>
      </w:r>
      <w:r w:rsidRPr="00E532A0">
        <w:rPr>
          <w:rFonts w:asciiTheme="minorHAnsi" w:hAnsiTheme="minorHAnsi" w:cstheme="minorHAnsi"/>
          <w:spacing w:val="2"/>
        </w:rPr>
        <w:t xml:space="preserve"> </w:t>
      </w:r>
      <w:r w:rsidRPr="00E532A0">
        <w:rPr>
          <w:rFonts w:asciiTheme="minorHAnsi" w:hAnsiTheme="minorHAnsi" w:cstheme="minorHAnsi"/>
        </w:rPr>
        <w:t>Procedures</w:t>
      </w:r>
    </w:p>
    <w:p w14:paraId="24CC2B43" w14:textId="7F0279B5" w:rsidR="00474239" w:rsidRPr="00E532A0" w:rsidRDefault="005F2731" w:rsidP="002E183D">
      <w:pPr>
        <w:spacing w:before="62"/>
        <w:ind w:left="2520" w:hanging="2149"/>
        <w:jc w:val="both"/>
        <w:rPr>
          <w:rFonts w:asciiTheme="minorHAnsi" w:hAnsiTheme="minorHAnsi" w:cstheme="minorHAnsi"/>
        </w:rPr>
      </w:pPr>
      <w:r w:rsidRPr="00E532A0">
        <w:rPr>
          <w:rFonts w:asciiTheme="minorHAnsi" w:hAnsiTheme="minorHAnsi" w:cstheme="minorHAnsi"/>
          <w:b/>
        </w:rPr>
        <w:t xml:space="preserve">Pro-bono contributions </w:t>
      </w:r>
      <w:r w:rsidR="009B48B1" w:rsidRPr="00E532A0">
        <w:rPr>
          <w:rFonts w:asciiTheme="minorHAnsi" w:hAnsiTheme="minorHAnsi" w:cstheme="minorHAnsi"/>
          <w:b/>
        </w:rPr>
        <w:tab/>
      </w:r>
      <w:r w:rsidRPr="00E532A0">
        <w:rPr>
          <w:rFonts w:asciiTheme="minorHAnsi" w:hAnsiTheme="minorHAnsi" w:cstheme="minorHAnsi"/>
        </w:rPr>
        <w:t>Contribution of services made by a business to UNDP at no cost to UNDP</w:t>
      </w:r>
    </w:p>
    <w:p w14:paraId="24CC2B44" w14:textId="77777777" w:rsidR="00474239" w:rsidRPr="00E532A0" w:rsidRDefault="005F2731" w:rsidP="002E183D">
      <w:pPr>
        <w:spacing w:before="58"/>
        <w:ind w:left="2520" w:right="638" w:hanging="2149"/>
        <w:jc w:val="both"/>
        <w:rPr>
          <w:rFonts w:asciiTheme="minorHAnsi" w:hAnsiTheme="minorHAnsi" w:cstheme="minorHAnsi"/>
        </w:rPr>
      </w:pPr>
      <w:r w:rsidRPr="00E532A0">
        <w:rPr>
          <w:rFonts w:asciiTheme="minorHAnsi" w:hAnsiTheme="minorHAnsi" w:cstheme="minorHAnsi"/>
          <w:b/>
        </w:rPr>
        <w:t>PSD</w:t>
      </w:r>
      <w:r w:rsidRPr="00E532A0">
        <w:rPr>
          <w:rFonts w:asciiTheme="minorHAnsi" w:hAnsiTheme="minorHAnsi" w:cstheme="minorHAnsi"/>
          <w:b/>
        </w:rPr>
        <w:tab/>
      </w:r>
      <w:r w:rsidRPr="00E532A0">
        <w:rPr>
          <w:rFonts w:asciiTheme="minorHAnsi" w:hAnsiTheme="minorHAnsi" w:cstheme="minorHAnsi"/>
        </w:rPr>
        <w:t>Private</w:t>
      </w:r>
      <w:r w:rsidRPr="00E532A0">
        <w:rPr>
          <w:rFonts w:asciiTheme="minorHAnsi" w:hAnsiTheme="minorHAnsi" w:cstheme="minorHAnsi"/>
          <w:spacing w:val="-8"/>
        </w:rPr>
        <w:t xml:space="preserve"> </w:t>
      </w:r>
      <w:r w:rsidRPr="00E532A0">
        <w:rPr>
          <w:rFonts w:asciiTheme="minorHAnsi" w:hAnsiTheme="minorHAnsi" w:cstheme="minorHAnsi"/>
        </w:rPr>
        <w:t>Sector</w:t>
      </w:r>
      <w:r w:rsidRPr="00E532A0">
        <w:rPr>
          <w:rFonts w:asciiTheme="minorHAnsi" w:hAnsiTheme="minorHAnsi" w:cstheme="minorHAnsi"/>
          <w:spacing w:val="-8"/>
        </w:rPr>
        <w:t xml:space="preserve"> </w:t>
      </w:r>
      <w:r w:rsidRPr="00E532A0">
        <w:rPr>
          <w:rFonts w:asciiTheme="minorHAnsi" w:hAnsiTheme="minorHAnsi" w:cstheme="minorHAnsi"/>
        </w:rPr>
        <w:t>Development</w:t>
      </w:r>
      <w:r w:rsidRPr="00E532A0">
        <w:rPr>
          <w:rFonts w:asciiTheme="minorHAnsi" w:hAnsiTheme="minorHAnsi" w:cstheme="minorHAnsi"/>
          <w:spacing w:val="-4"/>
        </w:rPr>
        <w:t xml:space="preserve"> </w:t>
      </w:r>
      <w:r w:rsidRPr="00E532A0">
        <w:rPr>
          <w:rFonts w:asciiTheme="minorHAnsi" w:hAnsiTheme="minorHAnsi" w:cstheme="minorHAnsi"/>
        </w:rPr>
        <w:t>-</w:t>
      </w:r>
      <w:r w:rsidRPr="00E532A0">
        <w:rPr>
          <w:rFonts w:asciiTheme="minorHAnsi" w:hAnsiTheme="minorHAnsi" w:cstheme="minorHAnsi"/>
          <w:spacing w:val="-9"/>
        </w:rPr>
        <w:t xml:space="preserve"> </w:t>
      </w:r>
      <w:r w:rsidRPr="00E532A0">
        <w:rPr>
          <w:rFonts w:asciiTheme="minorHAnsi" w:hAnsiTheme="minorHAnsi" w:cstheme="minorHAnsi"/>
        </w:rPr>
        <w:t>Policy,</w:t>
      </w:r>
      <w:r w:rsidRPr="00E532A0">
        <w:rPr>
          <w:rFonts w:asciiTheme="minorHAnsi" w:hAnsiTheme="minorHAnsi" w:cstheme="minorHAnsi"/>
          <w:spacing w:val="-8"/>
        </w:rPr>
        <w:t xml:space="preserve"> </w:t>
      </w:r>
      <w:r w:rsidRPr="00E532A0">
        <w:rPr>
          <w:rFonts w:asciiTheme="minorHAnsi" w:hAnsiTheme="minorHAnsi" w:cstheme="minorHAnsi"/>
        </w:rPr>
        <w:t>institutional</w:t>
      </w:r>
      <w:r w:rsidRPr="00E532A0">
        <w:rPr>
          <w:rFonts w:asciiTheme="minorHAnsi" w:hAnsiTheme="minorHAnsi" w:cstheme="minorHAnsi"/>
          <w:spacing w:val="-9"/>
        </w:rPr>
        <w:t xml:space="preserve"> </w:t>
      </w:r>
      <w:r w:rsidRPr="00E532A0">
        <w:rPr>
          <w:rFonts w:asciiTheme="minorHAnsi" w:hAnsiTheme="minorHAnsi" w:cstheme="minorHAnsi"/>
        </w:rPr>
        <w:t>and</w:t>
      </w:r>
      <w:r w:rsidRPr="00E532A0">
        <w:rPr>
          <w:rFonts w:asciiTheme="minorHAnsi" w:hAnsiTheme="minorHAnsi" w:cstheme="minorHAnsi"/>
          <w:spacing w:val="-7"/>
        </w:rPr>
        <w:t xml:space="preserve"> </w:t>
      </w:r>
      <w:r w:rsidRPr="00E532A0">
        <w:rPr>
          <w:rFonts w:asciiTheme="minorHAnsi" w:hAnsiTheme="minorHAnsi" w:cstheme="minorHAnsi"/>
        </w:rPr>
        <w:t>capacity-building</w:t>
      </w:r>
      <w:r w:rsidRPr="00E532A0">
        <w:rPr>
          <w:rFonts w:asciiTheme="minorHAnsi" w:hAnsiTheme="minorHAnsi" w:cstheme="minorHAnsi"/>
          <w:spacing w:val="-10"/>
        </w:rPr>
        <w:t xml:space="preserve"> </w:t>
      </w:r>
      <w:r w:rsidRPr="00E532A0">
        <w:rPr>
          <w:rFonts w:asciiTheme="minorHAnsi" w:hAnsiTheme="minorHAnsi" w:cstheme="minorHAnsi"/>
        </w:rPr>
        <w:t>activities promoting the growth of local small and medium enterprises, and also including support for the provision of</w:t>
      </w:r>
      <w:r w:rsidRPr="00E532A0">
        <w:rPr>
          <w:rFonts w:asciiTheme="minorHAnsi" w:hAnsiTheme="minorHAnsi" w:cstheme="minorHAnsi"/>
          <w:spacing w:val="-3"/>
        </w:rPr>
        <w:t xml:space="preserve"> </w:t>
      </w:r>
      <w:r w:rsidRPr="00E532A0">
        <w:rPr>
          <w:rFonts w:asciiTheme="minorHAnsi" w:hAnsiTheme="minorHAnsi" w:cstheme="minorHAnsi"/>
        </w:rPr>
        <w:t>micro-finance</w:t>
      </w:r>
    </w:p>
    <w:p w14:paraId="3BBF8D59" w14:textId="5A12EB19" w:rsidR="00DE70B9" w:rsidRPr="00E532A0" w:rsidRDefault="008E2E86" w:rsidP="002E183D">
      <w:pPr>
        <w:spacing w:before="58"/>
        <w:ind w:left="2520" w:right="638" w:hanging="2149"/>
        <w:jc w:val="both"/>
        <w:rPr>
          <w:rFonts w:asciiTheme="minorHAnsi" w:hAnsiTheme="minorHAnsi" w:cstheme="minorHAnsi"/>
        </w:rPr>
      </w:pPr>
      <w:r w:rsidRPr="00E532A0">
        <w:rPr>
          <w:rFonts w:asciiTheme="minorHAnsi" w:hAnsiTheme="minorHAnsi" w:cstheme="minorHAnsi"/>
          <w:b/>
        </w:rPr>
        <w:t>PSDD</w:t>
      </w:r>
      <w:r w:rsidRPr="00E532A0">
        <w:rPr>
          <w:rFonts w:asciiTheme="minorHAnsi" w:hAnsiTheme="minorHAnsi" w:cstheme="minorHAnsi"/>
          <w:b/>
        </w:rPr>
        <w:tab/>
      </w:r>
      <w:r w:rsidRPr="00E532A0">
        <w:rPr>
          <w:rFonts w:asciiTheme="minorHAnsi" w:hAnsiTheme="minorHAnsi" w:cstheme="minorHAnsi"/>
          <w:bCs/>
        </w:rPr>
        <w:t>Private Sector Due Diligence</w:t>
      </w:r>
    </w:p>
    <w:p w14:paraId="24CC2B45" w14:textId="70A397CA" w:rsidR="00474239" w:rsidRDefault="005F2731" w:rsidP="002E183D">
      <w:pPr>
        <w:spacing w:before="61"/>
        <w:ind w:left="2520" w:right="641" w:hanging="2149"/>
        <w:jc w:val="both"/>
        <w:rPr>
          <w:rFonts w:asciiTheme="minorHAnsi" w:hAnsiTheme="minorHAnsi" w:cstheme="minorHAnsi"/>
        </w:rPr>
      </w:pPr>
      <w:r w:rsidRPr="00E532A0">
        <w:rPr>
          <w:rFonts w:asciiTheme="minorHAnsi" w:hAnsiTheme="minorHAnsi" w:cstheme="minorHAnsi"/>
          <w:b/>
        </w:rPr>
        <w:t>PSE</w:t>
      </w:r>
      <w:r w:rsidRPr="00E532A0">
        <w:rPr>
          <w:rFonts w:asciiTheme="minorHAnsi" w:hAnsiTheme="minorHAnsi" w:cstheme="minorHAnsi"/>
          <w:b/>
        </w:rPr>
        <w:tab/>
      </w:r>
      <w:r w:rsidRPr="00E532A0">
        <w:rPr>
          <w:rFonts w:asciiTheme="minorHAnsi" w:hAnsiTheme="minorHAnsi" w:cstheme="minorHAnsi"/>
        </w:rPr>
        <w:t xml:space="preserve">Private Sector Engagement </w:t>
      </w:r>
      <w:r w:rsidRPr="00E532A0">
        <w:rPr>
          <w:rFonts w:asciiTheme="minorHAnsi" w:hAnsiTheme="minorHAnsi" w:cstheme="minorHAnsi"/>
          <w:b/>
        </w:rPr>
        <w:t xml:space="preserve">- </w:t>
      </w:r>
      <w:r w:rsidRPr="00E532A0">
        <w:rPr>
          <w:rFonts w:asciiTheme="minorHAnsi" w:hAnsiTheme="minorHAnsi" w:cstheme="minorHAnsi"/>
        </w:rPr>
        <w:t>Activities undertaken in collaboration with companies to develop solutions, mobilize resources, and advocate for change in order to support poverty reduction and the achievement of the</w:t>
      </w:r>
      <w:r w:rsidRPr="00E532A0">
        <w:rPr>
          <w:rFonts w:asciiTheme="minorHAnsi" w:hAnsiTheme="minorHAnsi" w:cstheme="minorHAnsi"/>
          <w:spacing w:val="-7"/>
        </w:rPr>
        <w:t xml:space="preserve"> </w:t>
      </w:r>
      <w:r w:rsidR="00AE2FB3" w:rsidRPr="00E532A0">
        <w:rPr>
          <w:rFonts w:asciiTheme="minorHAnsi" w:hAnsiTheme="minorHAnsi" w:cstheme="minorHAnsi"/>
        </w:rPr>
        <w:t>S</w:t>
      </w:r>
      <w:r w:rsidRPr="00E532A0">
        <w:rPr>
          <w:rFonts w:asciiTheme="minorHAnsi" w:hAnsiTheme="minorHAnsi" w:cstheme="minorHAnsi"/>
        </w:rPr>
        <w:t>DGs</w:t>
      </w:r>
    </w:p>
    <w:p w14:paraId="37A469B5" w14:textId="77777777" w:rsidR="00114B2E" w:rsidRDefault="00114B2E" w:rsidP="002E183D">
      <w:pPr>
        <w:spacing w:before="61"/>
        <w:ind w:left="2520" w:right="641" w:hanging="2149"/>
        <w:jc w:val="both"/>
        <w:rPr>
          <w:rFonts w:asciiTheme="minorHAnsi" w:hAnsiTheme="minorHAnsi" w:cstheme="minorHAnsi"/>
        </w:rPr>
      </w:pPr>
    </w:p>
    <w:p w14:paraId="50517DDB" w14:textId="77777777" w:rsidR="00114B2E" w:rsidRDefault="00114B2E" w:rsidP="002E183D">
      <w:pPr>
        <w:spacing w:before="61"/>
        <w:ind w:left="2520" w:right="641" w:hanging="2149"/>
        <w:jc w:val="both"/>
        <w:rPr>
          <w:rFonts w:asciiTheme="minorHAnsi" w:hAnsiTheme="minorHAnsi" w:cstheme="minorHAnsi"/>
        </w:rPr>
      </w:pPr>
    </w:p>
    <w:p w14:paraId="3F171631" w14:textId="77777777" w:rsidR="00114B2E" w:rsidRPr="00E532A0" w:rsidRDefault="00114B2E" w:rsidP="002E183D">
      <w:pPr>
        <w:spacing w:before="61"/>
        <w:ind w:left="2520" w:right="641" w:hanging="2149"/>
        <w:jc w:val="both"/>
        <w:rPr>
          <w:rFonts w:asciiTheme="minorHAnsi" w:hAnsiTheme="minorHAnsi" w:cstheme="minorHAnsi"/>
        </w:rPr>
      </w:pPr>
    </w:p>
    <w:p w14:paraId="3211B409" w14:textId="5EAB304B" w:rsidR="00114B2E" w:rsidRPr="00E532A0" w:rsidRDefault="008E2E86" w:rsidP="002E183D">
      <w:pPr>
        <w:spacing w:before="61"/>
        <w:ind w:left="2520" w:right="641" w:hanging="2149"/>
        <w:jc w:val="both"/>
        <w:rPr>
          <w:rFonts w:asciiTheme="minorHAnsi" w:hAnsiTheme="minorHAnsi" w:cstheme="minorHAnsi"/>
        </w:rPr>
      </w:pPr>
      <w:r w:rsidRPr="00E532A0">
        <w:rPr>
          <w:rFonts w:asciiTheme="minorHAnsi" w:hAnsiTheme="minorHAnsi" w:cstheme="minorHAnsi"/>
          <w:b/>
        </w:rPr>
        <w:lastRenderedPageBreak/>
        <w:t>RAT</w:t>
      </w:r>
      <w:r w:rsidRPr="00E532A0">
        <w:rPr>
          <w:rFonts w:asciiTheme="minorHAnsi" w:hAnsiTheme="minorHAnsi" w:cstheme="minorHAnsi"/>
          <w:b/>
        </w:rPr>
        <w:tab/>
      </w:r>
      <w:r w:rsidRPr="00E532A0">
        <w:rPr>
          <w:rFonts w:asciiTheme="minorHAnsi" w:hAnsiTheme="minorHAnsi" w:cstheme="minorHAnsi"/>
          <w:bCs/>
        </w:rPr>
        <w:t>Risk Assessment Tool</w:t>
      </w:r>
    </w:p>
    <w:p w14:paraId="38DFD40B" w14:textId="0AABF7F1" w:rsidR="00114B2E" w:rsidRPr="00E532A0" w:rsidRDefault="005F2731" w:rsidP="002E183D">
      <w:pPr>
        <w:spacing w:before="59"/>
        <w:ind w:left="2520" w:hanging="2149"/>
        <w:jc w:val="both"/>
        <w:rPr>
          <w:rFonts w:asciiTheme="minorHAnsi" w:hAnsiTheme="minorHAnsi" w:cstheme="minorHAnsi"/>
        </w:rPr>
      </w:pPr>
      <w:r w:rsidRPr="00E532A0">
        <w:rPr>
          <w:rFonts w:asciiTheme="minorHAnsi" w:hAnsiTheme="minorHAnsi" w:cstheme="minorHAnsi"/>
          <w:b/>
        </w:rPr>
        <w:t>RB</w:t>
      </w:r>
      <w:r w:rsidRPr="00E532A0">
        <w:rPr>
          <w:rFonts w:asciiTheme="minorHAnsi" w:hAnsiTheme="minorHAnsi" w:cstheme="minorHAnsi"/>
          <w:b/>
        </w:rPr>
        <w:tab/>
      </w:r>
      <w:r w:rsidRPr="00E532A0">
        <w:rPr>
          <w:rFonts w:asciiTheme="minorHAnsi" w:hAnsiTheme="minorHAnsi" w:cstheme="minorHAnsi"/>
        </w:rPr>
        <w:t>UNDP Regional Bureau</w:t>
      </w:r>
    </w:p>
    <w:p w14:paraId="24CC2B47" w14:textId="77777777" w:rsidR="00474239" w:rsidRPr="00E532A0" w:rsidRDefault="005F2731" w:rsidP="002E183D">
      <w:pPr>
        <w:spacing w:before="61"/>
        <w:ind w:left="2520" w:right="639" w:hanging="2149"/>
        <w:jc w:val="both"/>
        <w:rPr>
          <w:rFonts w:asciiTheme="minorHAnsi" w:hAnsiTheme="minorHAnsi" w:cstheme="minorHAnsi"/>
        </w:rPr>
      </w:pPr>
      <w:r w:rsidRPr="00E532A0">
        <w:rPr>
          <w:rFonts w:asciiTheme="minorHAnsi" w:hAnsiTheme="minorHAnsi" w:cstheme="minorHAnsi"/>
          <w:b/>
        </w:rPr>
        <w:t>Risk</w:t>
      </w:r>
      <w:r w:rsidRPr="00E532A0">
        <w:rPr>
          <w:rFonts w:asciiTheme="minorHAnsi" w:hAnsiTheme="minorHAnsi" w:cstheme="minorHAnsi"/>
          <w:b/>
          <w:spacing w:val="-4"/>
        </w:rPr>
        <w:t xml:space="preserve"> </w:t>
      </w:r>
      <w:r w:rsidRPr="00E532A0">
        <w:rPr>
          <w:rFonts w:asciiTheme="minorHAnsi" w:hAnsiTheme="minorHAnsi" w:cstheme="minorHAnsi"/>
          <w:b/>
        </w:rPr>
        <w:t>tolerance</w:t>
      </w:r>
      <w:r w:rsidRPr="00E532A0">
        <w:rPr>
          <w:rFonts w:asciiTheme="minorHAnsi" w:hAnsiTheme="minorHAnsi" w:cstheme="minorHAnsi"/>
          <w:b/>
        </w:rPr>
        <w:tab/>
      </w:r>
      <w:r w:rsidRPr="00E532A0">
        <w:rPr>
          <w:rFonts w:asciiTheme="minorHAnsi" w:hAnsiTheme="minorHAnsi" w:cstheme="minorHAnsi"/>
        </w:rPr>
        <w:t>This</w:t>
      </w:r>
      <w:r w:rsidRPr="00E532A0">
        <w:rPr>
          <w:rFonts w:asciiTheme="minorHAnsi" w:hAnsiTheme="minorHAnsi" w:cstheme="minorHAnsi"/>
          <w:spacing w:val="-12"/>
        </w:rPr>
        <w:t xml:space="preserve"> </w:t>
      </w:r>
      <w:r w:rsidRPr="00E532A0">
        <w:rPr>
          <w:rFonts w:asciiTheme="minorHAnsi" w:hAnsiTheme="minorHAnsi" w:cstheme="minorHAnsi"/>
        </w:rPr>
        <w:t>is</w:t>
      </w:r>
      <w:r w:rsidRPr="00E532A0">
        <w:rPr>
          <w:rFonts w:asciiTheme="minorHAnsi" w:hAnsiTheme="minorHAnsi" w:cstheme="minorHAnsi"/>
          <w:spacing w:val="-12"/>
        </w:rPr>
        <w:t xml:space="preserve"> </w:t>
      </w:r>
      <w:r w:rsidRPr="00E532A0">
        <w:rPr>
          <w:rFonts w:asciiTheme="minorHAnsi" w:hAnsiTheme="minorHAnsi" w:cstheme="minorHAnsi"/>
        </w:rPr>
        <w:t>UNDP’s</w:t>
      </w:r>
      <w:r w:rsidRPr="00E532A0">
        <w:rPr>
          <w:rFonts w:asciiTheme="minorHAnsi" w:hAnsiTheme="minorHAnsi" w:cstheme="minorHAnsi"/>
          <w:spacing w:val="-12"/>
        </w:rPr>
        <w:t xml:space="preserve"> </w:t>
      </w:r>
      <w:r w:rsidRPr="00E532A0">
        <w:rPr>
          <w:rFonts w:asciiTheme="minorHAnsi" w:hAnsiTheme="minorHAnsi" w:cstheme="minorHAnsi"/>
        </w:rPr>
        <w:t>tolerance</w:t>
      </w:r>
      <w:r w:rsidRPr="00E532A0">
        <w:rPr>
          <w:rFonts w:asciiTheme="minorHAnsi" w:hAnsiTheme="minorHAnsi" w:cstheme="minorHAnsi"/>
          <w:spacing w:val="-10"/>
        </w:rPr>
        <w:t xml:space="preserve"> </w:t>
      </w:r>
      <w:r w:rsidRPr="00E532A0">
        <w:rPr>
          <w:rFonts w:asciiTheme="minorHAnsi" w:hAnsiTheme="minorHAnsi" w:cstheme="minorHAnsi"/>
        </w:rPr>
        <w:t>for</w:t>
      </w:r>
      <w:r w:rsidRPr="00E532A0">
        <w:rPr>
          <w:rFonts w:asciiTheme="minorHAnsi" w:hAnsiTheme="minorHAnsi" w:cstheme="minorHAnsi"/>
          <w:spacing w:val="-11"/>
        </w:rPr>
        <w:t xml:space="preserve"> </w:t>
      </w:r>
      <w:r w:rsidRPr="00E532A0">
        <w:rPr>
          <w:rFonts w:asciiTheme="minorHAnsi" w:hAnsiTheme="minorHAnsi" w:cstheme="minorHAnsi"/>
        </w:rPr>
        <w:t>risk</w:t>
      </w:r>
      <w:r w:rsidRPr="00E532A0">
        <w:rPr>
          <w:rFonts w:asciiTheme="minorHAnsi" w:hAnsiTheme="minorHAnsi" w:cstheme="minorHAnsi"/>
          <w:spacing w:val="-13"/>
        </w:rPr>
        <w:t xml:space="preserve"> </w:t>
      </w:r>
      <w:r w:rsidRPr="00E532A0">
        <w:rPr>
          <w:rFonts w:asciiTheme="minorHAnsi" w:hAnsiTheme="minorHAnsi" w:cstheme="minorHAnsi"/>
        </w:rPr>
        <w:t>in</w:t>
      </w:r>
      <w:r w:rsidRPr="00E532A0">
        <w:rPr>
          <w:rFonts w:asciiTheme="minorHAnsi" w:hAnsiTheme="minorHAnsi" w:cstheme="minorHAnsi"/>
          <w:spacing w:val="-13"/>
        </w:rPr>
        <w:t xml:space="preserve"> </w:t>
      </w:r>
      <w:r w:rsidRPr="00E532A0">
        <w:rPr>
          <w:rFonts w:asciiTheme="minorHAnsi" w:hAnsiTheme="minorHAnsi" w:cstheme="minorHAnsi"/>
        </w:rPr>
        <w:t>its</w:t>
      </w:r>
      <w:r w:rsidRPr="00E532A0">
        <w:rPr>
          <w:rFonts w:asciiTheme="minorHAnsi" w:hAnsiTheme="minorHAnsi" w:cstheme="minorHAnsi"/>
          <w:spacing w:val="-12"/>
        </w:rPr>
        <w:t xml:space="preserve"> </w:t>
      </w:r>
      <w:r w:rsidRPr="00E532A0">
        <w:rPr>
          <w:rFonts w:asciiTheme="minorHAnsi" w:hAnsiTheme="minorHAnsi" w:cstheme="minorHAnsi"/>
        </w:rPr>
        <w:t>engagement</w:t>
      </w:r>
      <w:r w:rsidRPr="00E532A0">
        <w:rPr>
          <w:rFonts w:asciiTheme="minorHAnsi" w:hAnsiTheme="minorHAnsi" w:cstheme="minorHAnsi"/>
          <w:spacing w:val="-9"/>
        </w:rPr>
        <w:t xml:space="preserve"> </w:t>
      </w:r>
      <w:r w:rsidRPr="00E532A0">
        <w:rPr>
          <w:rFonts w:asciiTheme="minorHAnsi" w:hAnsiTheme="minorHAnsi" w:cstheme="minorHAnsi"/>
        </w:rPr>
        <w:t>with</w:t>
      </w:r>
      <w:r w:rsidRPr="00E532A0">
        <w:rPr>
          <w:rFonts w:asciiTheme="minorHAnsi" w:hAnsiTheme="minorHAnsi" w:cstheme="minorHAnsi"/>
          <w:spacing w:val="-13"/>
        </w:rPr>
        <w:t xml:space="preserve"> </w:t>
      </w:r>
      <w:r w:rsidRPr="00E532A0">
        <w:rPr>
          <w:rFonts w:asciiTheme="minorHAnsi" w:hAnsiTheme="minorHAnsi" w:cstheme="minorHAnsi"/>
        </w:rPr>
        <w:t>the</w:t>
      </w:r>
      <w:r w:rsidRPr="00E532A0">
        <w:rPr>
          <w:rFonts w:asciiTheme="minorHAnsi" w:hAnsiTheme="minorHAnsi" w:cstheme="minorHAnsi"/>
          <w:spacing w:val="-9"/>
        </w:rPr>
        <w:t xml:space="preserve"> </w:t>
      </w:r>
      <w:r w:rsidRPr="00E532A0">
        <w:rPr>
          <w:rFonts w:asciiTheme="minorHAnsi" w:hAnsiTheme="minorHAnsi" w:cstheme="minorHAnsi"/>
        </w:rPr>
        <w:t>private</w:t>
      </w:r>
      <w:r w:rsidRPr="00E532A0">
        <w:rPr>
          <w:rFonts w:asciiTheme="minorHAnsi" w:hAnsiTheme="minorHAnsi" w:cstheme="minorHAnsi"/>
          <w:spacing w:val="-12"/>
        </w:rPr>
        <w:t xml:space="preserve"> </w:t>
      </w:r>
      <w:r w:rsidRPr="00E532A0">
        <w:rPr>
          <w:rFonts w:asciiTheme="minorHAnsi" w:hAnsiTheme="minorHAnsi" w:cstheme="minorHAnsi"/>
        </w:rPr>
        <w:t>sector.</w:t>
      </w:r>
      <w:r w:rsidRPr="00E532A0">
        <w:rPr>
          <w:rFonts w:asciiTheme="minorHAnsi" w:hAnsiTheme="minorHAnsi" w:cstheme="minorHAnsi"/>
          <w:spacing w:val="-11"/>
        </w:rPr>
        <w:t xml:space="preserve"> </w:t>
      </w:r>
      <w:r w:rsidRPr="00E532A0">
        <w:rPr>
          <w:rFonts w:asciiTheme="minorHAnsi" w:hAnsiTheme="minorHAnsi" w:cstheme="minorHAnsi"/>
        </w:rPr>
        <w:t>A</w:t>
      </w:r>
      <w:r w:rsidRPr="00E532A0">
        <w:rPr>
          <w:rFonts w:asciiTheme="minorHAnsi" w:hAnsiTheme="minorHAnsi" w:cstheme="minorHAnsi"/>
          <w:spacing w:val="-11"/>
        </w:rPr>
        <w:t xml:space="preserve"> </w:t>
      </w:r>
      <w:r w:rsidRPr="00E532A0">
        <w:rPr>
          <w:rFonts w:asciiTheme="minorHAnsi" w:hAnsiTheme="minorHAnsi" w:cstheme="minorHAnsi"/>
        </w:rPr>
        <w:t>high tolerance</w:t>
      </w:r>
      <w:r w:rsidRPr="00E532A0">
        <w:rPr>
          <w:rFonts w:asciiTheme="minorHAnsi" w:hAnsiTheme="minorHAnsi" w:cstheme="minorHAnsi"/>
          <w:spacing w:val="-14"/>
        </w:rPr>
        <w:t xml:space="preserve"> </w:t>
      </w:r>
      <w:r w:rsidRPr="00E532A0">
        <w:rPr>
          <w:rFonts w:asciiTheme="minorHAnsi" w:hAnsiTheme="minorHAnsi" w:cstheme="minorHAnsi"/>
        </w:rPr>
        <w:t>implies</w:t>
      </w:r>
      <w:r w:rsidRPr="00E532A0">
        <w:rPr>
          <w:rFonts w:asciiTheme="minorHAnsi" w:hAnsiTheme="minorHAnsi" w:cstheme="minorHAnsi"/>
          <w:spacing w:val="-14"/>
        </w:rPr>
        <w:t xml:space="preserve"> </w:t>
      </w:r>
      <w:r w:rsidRPr="00E532A0">
        <w:rPr>
          <w:rFonts w:asciiTheme="minorHAnsi" w:hAnsiTheme="minorHAnsi" w:cstheme="minorHAnsi"/>
        </w:rPr>
        <w:t>that</w:t>
      </w:r>
      <w:r w:rsidRPr="00E532A0">
        <w:rPr>
          <w:rFonts w:asciiTheme="minorHAnsi" w:hAnsiTheme="minorHAnsi" w:cstheme="minorHAnsi"/>
          <w:spacing w:val="-14"/>
        </w:rPr>
        <w:t xml:space="preserve"> </w:t>
      </w:r>
      <w:r w:rsidRPr="00E532A0">
        <w:rPr>
          <w:rFonts w:asciiTheme="minorHAnsi" w:hAnsiTheme="minorHAnsi" w:cstheme="minorHAnsi"/>
        </w:rPr>
        <w:t>UNDP</w:t>
      </w:r>
      <w:r w:rsidRPr="00E532A0">
        <w:rPr>
          <w:rFonts w:asciiTheme="minorHAnsi" w:hAnsiTheme="minorHAnsi" w:cstheme="minorHAnsi"/>
          <w:spacing w:val="-13"/>
        </w:rPr>
        <w:t xml:space="preserve"> </w:t>
      </w:r>
      <w:r w:rsidRPr="00E532A0">
        <w:rPr>
          <w:rFonts w:asciiTheme="minorHAnsi" w:hAnsiTheme="minorHAnsi" w:cstheme="minorHAnsi"/>
        </w:rPr>
        <w:t>is</w:t>
      </w:r>
      <w:r w:rsidRPr="00E532A0">
        <w:rPr>
          <w:rFonts w:asciiTheme="minorHAnsi" w:hAnsiTheme="minorHAnsi" w:cstheme="minorHAnsi"/>
          <w:spacing w:val="-13"/>
        </w:rPr>
        <w:t xml:space="preserve"> </w:t>
      </w:r>
      <w:r w:rsidRPr="00E532A0">
        <w:rPr>
          <w:rFonts w:asciiTheme="minorHAnsi" w:hAnsiTheme="minorHAnsi" w:cstheme="minorHAnsi"/>
        </w:rPr>
        <w:t>prepared</w:t>
      </w:r>
      <w:r w:rsidRPr="00E532A0">
        <w:rPr>
          <w:rFonts w:asciiTheme="minorHAnsi" w:hAnsiTheme="minorHAnsi" w:cstheme="minorHAnsi"/>
          <w:spacing w:val="-13"/>
        </w:rPr>
        <w:t xml:space="preserve"> </w:t>
      </w:r>
      <w:r w:rsidRPr="00E532A0">
        <w:rPr>
          <w:rFonts w:asciiTheme="minorHAnsi" w:hAnsiTheme="minorHAnsi" w:cstheme="minorHAnsi"/>
        </w:rPr>
        <w:t>to</w:t>
      </w:r>
      <w:r w:rsidRPr="00E532A0">
        <w:rPr>
          <w:rFonts w:asciiTheme="minorHAnsi" w:hAnsiTheme="minorHAnsi" w:cstheme="minorHAnsi"/>
          <w:spacing w:val="-15"/>
        </w:rPr>
        <w:t xml:space="preserve"> </w:t>
      </w:r>
      <w:r w:rsidRPr="00E532A0">
        <w:rPr>
          <w:rFonts w:asciiTheme="minorHAnsi" w:hAnsiTheme="minorHAnsi" w:cstheme="minorHAnsi"/>
        </w:rPr>
        <w:t>take</w:t>
      </w:r>
      <w:r w:rsidRPr="00E532A0">
        <w:rPr>
          <w:rFonts w:asciiTheme="minorHAnsi" w:hAnsiTheme="minorHAnsi" w:cstheme="minorHAnsi"/>
          <w:spacing w:val="-14"/>
        </w:rPr>
        <w:t xml:space="preserve"> </w:t>
      </w:r>
      <w:r w:rsidRPr="00E532A0">
        <w:rPr>
          <w:rFonts w:asciiTheme="minorHAnsi" w:hAnsiTheme="minorHAnsi" w:cstheme="minorHAnsi"/>
        </w:rPr>
        <w:t>a</w:t>
      </w:r>
      <w:r w:rsidRPr="00E532A0">
        <w:rPr>
          <w:rFonts w:asciiTheme="minorHAnsi" w:hAnsiTheme="minorHAnsi" w:cstheme="minorHAnsi"/>
          <w:spacing w:val="-14"/>
        </w:rPr>
        <w:t xml:space="preserve"> </w:t>
      </w:r>
      <w:r w:rsidRPr="00E532A0">
        <w:rPr>
          <w:rFonts w:asciiTheme="minorHAnsi" w:hAnsiTheme="minorHAnsi" w:cstheme="minorHAnsi"/>
        </w:rPr>
        <w:t>greater-than-normal</w:t>
      </w:r>
      <w:r w:rsidRPr="00E532A0">
        <w:rPr>
          <w:rFonts w:asciiTheme="minorHAnsi" w:hAnsiTheme="minorHAnsi" w:cstheme="minorHAnsi"/>
          <w:spacing w:val="-14"/>
        </w:rPr>
        <w:t xml:space="preserve"> </w:t>
      </w:r>
      <w:r w:rsidRPr="00E532A0">
        <w:rPr>
          <w:rFonts w:asciiTheme="minorHAnsi" w:hAnsiTheme="minorHAnsi" w:cstheme="minorHAnsi"/>
        </w:rPr>
        <w:t>risk</w:t>
      </w:r>
      <w:r w:rsidRPr="00E532A0">
        <w:rPr>
          <w:rFonts w:asciiTheme="minorHAnsi" w:hAnsiTheme="minorHAnsi" w:cstheme="minorHAnsi"/>
          <w:spacing w:val="-15"/>
        </w:rPr>
        <w:t xml:space="preserve"> </w:t>
      </w:r>
      <w:r w:rsidRPr="00E532A0">
        <w:rPr>
          <w:rFonts w:asciiTheme="minorHAnsi" w:hAnsiTheme="minorHAnsi" w:cstheme="minorHAnsi"/>
        </w:rPr>
        <w:t>in</w:t>
      </w:r>
      <w:r w:rsidRPr="00E532A0">
        <w:rPr>
          <w:rFonts w:asciiTheme="minorHAnsi" w:hAnsiTheme="minorHAnsi" w:cstheme="minorHAnsi"/>
          <w:spacing w:val="-15"/>
        </w:rPr>
        <w:t xml:space="preserve"> </w:t>
      </w:r>
      <w:r w:rsidRPr="00E532A0">
        <w:rPr>
          <w:rFonts w:asciiTheme="minorHAnsi" w:hAnsiTheme="minorHAnsi" w:cstheme="minorHAnsi"/>
        </w:rPr>
        <w:t>order to reap the potential benefits of the collaboration. A low risk tolerance implies than UNDP is not prepared to take many such</w:t>
      </w:r>
      <w:r w:rsidRPr="00E532A0">
        <w:rPr>
          <w:rFonts w:asciiTheme="minorHAnsi" w:hAnsiTheme="minorHAnsi" w:cstheme="minorHAnsi"/>
          <w:spacing w:val="-2"/>
        </w:rPr>
        <w:t xml:space="preserve"> </w:t>
      </w:r>
      <w:r w:rsidRPr="00E532A0">
        <w:rPr>
          <w:rFonts w:asciiTheme="minorHAnsi" w:hAnsiTheme="minorHAnsi" w:cstheme="minorHAnsi"/>
        </w:rPr>
        <w:t>risks</w:t>
      </w:r>
    </w:p>
    <w:p w14:paraId="24CC2B48" w14:textId="77777777" w:rsidR="00474239" w:rsidRPr="00E532A0" w:rsidRDefault="005F2731" w:rsidP="002E183D">
      <w:pPr>
        <w:spacing w:before="59"/>
        <w:ind w:left="2520" w:right="643" w:hanging="2149"/>
        <w:jc w:val="both"/>
        <w:rPr>
          <w:rFonts w:asciiTheme="minorHAnsi" w:hAnsiTheme="minorHAnsi" w:cstheme="minorHAnsi"/>
        </w:rPr>
      </w:pPr>
      <w:r w:rsidRPr="00E532A0">
        <w:rPr>
          <w:rFonts w:asciiTheme="minorHAnsi" w:hAnsiTheme="minorHAnsi" w:cstheme="minorHAnsi"/>
          <w:b/>
        </w:rPr>
        <w:t>Services</w:t>
      </w:r>
      <w:r w:rsidRPr="00E532A0">
        <w:rPr>
          <w:rFonts w:asciiTheme="minorHAnsi" w:hAnsiTheme="minorHAnsi" w:cstheme="minorHAnsi"/>
          <w:b/>
        </w:rPr>
        <w:tab/>
      </w:r>
      <w:r w:rsidRPr="00E532A0">
        <w:rPr>
          <w:rFonts w:asciiTheme="minorHAnsi" w:hAnsiTheme="minorHAnsi" w:cstheme="minorHAnsi"/>
        </w:rPr>
        <w:t>Intangible</w:t>
      </w:r>
      <w:r w:rsidRPr="00E532A0">
        <w:rPr>
          <w:rFonts w:asciiTheme="minorHAnsi" w:hAnsiTheme="minorHAnsi" w:cstheme="minorHAnsi"/>
          <w:spacing w:val="-15"/>
        </w:rPr>
        <w:t xml:space="preserve"> </w:t>
      </w:r>
      <w:r w:rsidRPr="00E532A0">
        <w:rPr>
          <w:rFonts w:asciiTheme="minorHAnsi" w:hAnsiTheme="minorHAnsi" w:cstheme="minorHAnsi"/>
        </w:rPr>
        <w:t>products</w:t>
      </w:r>
      <w:r w:rsidRPr="00E532A0">
        <w:rPr>
          <w:rFonts w:asciiTheme="minorHAnsi" w:hAnsiTheme="minorHAnsi" w:cstheme="minorHAnsi"/>
          <w:spacing w:val="-14"/>
        </w:rPr>
        <w:t xml:space="preserve"> </w:t>
      </w:r>
      <w:r w:rsidRPr="00E532A0">
        <w:rPr>
          <w:rFonts w:asciiTheme="minorHAnsi" w:hAnsiTheme="minorHAnsi" w:cstheme="minorHAnsi"/>
        </w:rPr>
        <w:t>supplied</w:t>
      </w:r>
      <w:r w:rsidRPr="00E532A0">
        <w:rPr>
          <w:rFonts w:asciiTheme="minorHAnsi" w:hAnsiTheme="minorHAnsi" w:cstheme="minorHAnsi"/>
          <w:spacing w:val="-14"/>
        </w:rPr>
        <w:t xml:space="preserve"> </w:t>
      </w:r>
      <w:r w:rsidRPr="00E532A0">
        <w:rPr>
          <w:rFonts w:asciiTheme="minorHAnsi" w:hAnsiTheme="minorHAnsi" w:cstheme="minorHAnsi"/>
        </w:rPr>
        <w:t>by</w:t>
      </w:r>
      <w:r w:rsidRPr="00E532A0">
        <w:rPr>
          <w:rFonts w:asciiTheme="minorHAnsi" w:hAnsiTheme="minorHAnsi" w:cstheme="minorHAnsi"/>
          <w:spacing w:val="-16"/>
        </w:rPr>
        <w:t xml:space="preserve"> </w:t>
      </w:r>
      <w:r w:rsidRPr="00E532A0">
        <w:rPr>
          <w:rFonts w:asciiTheme="minorHAnsi" w:hAnsiTheme="minorHAnsi" w:cstheme="minorHAnsi"/>
        </w:rPr>
        <w:t>a</w:t>
      </w:r>
      <w:r w:rsidRPr="00E532A0">
        <w:rPr>
          <w:rFonts w:asciiTheme="minorHAnsi" w:hAnsiTheme="minorHAnsi" w:cstheme="minorHAnsi"/>
          <w:spacing w:val="-14"/>
        </w:rPr>
        <w:t xml:space="preserve"> </w:t>
      </w:r>
      <w:r w:rsidRPr="00E532A0">
        <w:rPr>
          <w:rFonts w:asciiTheme="minorHAnsi" w:hAnsiTheme="minorHAnsi" w:cstheme="minorHAnsi"/>
        </w:rPr>
        <w:t>business</w:t>
      </w:r>
      <w:r w:rsidRPr="00E532A0">
        <w:rPr>
          <w:rFonts w:asciiTheme="minorHAnsi" w:hAnsiTheme="minorHAnsi" w:cstheme="minorHAnsi"/>
          <w:spacing w:val="-16"/>
        </w:rPr>
        <w:t xml:space="preserve"> </w:t>
      </w:r>
      <w:r w:rsidRPr="00E532A0">
        <w:rPr>
          <w:rFonts w:asciiTheme="minorHAnsi" w:hAnsiTheme="minorHAnsi" w:cstheme="minorHAnsi"/>
        </w:rPr>
        <w:t>(e.g.</w:t>
      </w:r>
      <w:r w:rsidRPr="00E532A0">
        <w:rPr>
          <w:rFonts w:asciiTheme="minorHAnsi" w:hAnsiTheme="minorHAnsi" w:cstheme="minorHAnsi"/>
          <w:spacing w:val="-15"/>
        </w:rPr>
        <w:t xml:space="preserve"> </w:t>
      </w:r>
      <w:r w:rsidRPr="00E532A0">
        <w:rPr>
          <w:rFonts w:asciiTheme="minorHAnsi" w:hAnsiTheme="minorHAnsi" w:cstheme="minorHAnsi"/>
        </w:rPr>
        <w:t>consultancy,</w:t>
      </w:r>
      <w:r w:rsidRPr="00E532A0">
        <w:rPr>
          <w:rFonts w:asciiTheme="minorHAnsi" w:hAnsiTheme="minorHAnsi" w:cstheme="minorHAnsi"/>
          <w:spacing w:val="-11"/>
        </w:rPr>
        <w:t xml:space="preserve"> </w:t>
      </w:r>
      <w:r w:rsidRPr="00E532A0">
        <w:rPr>
          <w:rFonts w:asciiTheme="minorHAnsi" w:hAnsiTheme="minorHAnsi" w:cstheme="minorHAnsi"/>
        </w:rPr>
        <w:t>training,</w:t>
      </w:r>
      <w:r w:rsidRPr="00E532A0">
        <w:rPr>
          <w:rFonts w:asciiTheme="minorHAnsi" w:hAnsiTheme="minorHAnsi" w:cstheme="minorHAnsi"/>
          <w:spacing w:val="-15"/>
        </w:rPr>
        <w:t xml:space="preserve"> </w:t>
      </w:r>
      <w:r w:rsidRPr="00E532A0">
        <w:rPr>
          <w:rFonts w:asciiTheme="minorHAnsi" w:hAnsiTheme="minorHAnsi" w:cstheme="minorHAnsi"/>
        </w:rPr>
        <w:t>professional advice, information)</w:t>
      </w:r>
    </w:p>
    <w:p w14:paraId="24CC2B49" w14:textId="77777777" w:rsidR="00474239" w:rsidRPr="00E532A0" w:rsidRDefault="005F2731" w:rsidP="002E183D">
      <w:pPr>
        <w:spacing w:before="61"/>
        <w:ind w:left="2520" w:hanging="2149"/>
        <w:jc w:val="both"/>
        <w:rPr>
          <w:rFonts w:asciiTheme="minorHAnsi" w:hAnsiTheme="minorHAnsi" w:cstheme="minorHAnsi"/>
        </w:rPr>
      </w:pPr>
      <w:r w:rsidRPr="00E532A0">
        <w:rPr>
          <w:rFonts w:asciiTheme="minorHAnsi" w:hAnsiTheme="minorHAnsi" w:cstheme="minorHAnsi"/>
          <w:b/>
        </w:rPr>
        <w:t>SDP</w:t>
      </w:r>
      <w:r w:rsidRPr="00E532A0">
        <w:rPr>
          <w:rFonts w:asciiTheme="minorHAnsi" w:hAnsiTheme="minorHAnsi" w:cstheme="minorHAnsi"/>
          <w:b/>
        </w:rPr>
        <w:tab/>
      </w:r>
      <w:r w:rsidRPr="00E532A0">
        <w:rPr>
          <w:rFonts w:asciiTheme="minorHAnsi" w:hAnsiTheme="minorHAnsi" w:cstheme="minorHAnsi"/>
        </w:rPr>
        <w:t>Supplier development</w:t>
      </w:r>
      <w:r w:rsidRPr="00E532A0">
        <w:rPr>
          <w:rFonts w:asciiTheme="minorHAnsi" w:hAnsiTheme="minorHAnsi" w:cstheme="minorHAnsi"/>
          <w:spacing w:val="-2"/>
        </w:rPr>
        <w:t xml:space="preserve"> </w:t>
      </w:r>
      <w:r w:rsidRPr="00E532A0">
        <w:rPr>
          <w:rFonts w:asciiTheme="minorHAnsi" w:hAnsiTheme="minorHAnsi" w:cstheme="minorHAnsi"/>
        </w:rPr>
        <w:t>program</w:t>
      </w:r>
    </w:p>
    <w:p w14:paraId="24CC2B4A" w14:textId="77777777" w:rsidR="00474239" w:rsidRPr="00E532A0" w:rsidRDefault="005F2731" w:rsidP="002E183D">
      <w:pPr>
        <w:spacing w:before="61"/>
        <w:ind w:left="2520" w:hanging="2149"/>
        <w:jc w:val="both"/>
        <w:rPr>
          <w:rFonts w:asciiTheme="minorHAnsi" w:hAnsiTheme="minorHAnsi" w:cstheme="minorHAnsi"/>
        </w:rPr>
      </w:pPr>
      <w:r w:rsidRPr="00E532A0">
        <w:rPr>
          <w:rFonts w:asciiTheme="minorHAnsi" w:hAnsiTheme="minorHAnsi" w:cstheme="minorHAnsi"/>
          <w:b/>
        </w:rPr>
        <w:t>SMEs</w:t>
      </w:r>
      <w:r w:rsidRPr="00E532A0">
        <w:rPr>
          <w:rFonts w:asciiTheme="minorHAnsi" w:hAnsiTheme="minorHAnsi" w:cstheme="minorHAnsi"/>
          <w:b/>
        </w:rPr>
        <w:tab/>
      </w:r>
      <w:r w:rsidRPr="00E532A0">
        <w:rPr>
          <w:rFonts w:asciiTheme="minorHAnsi" w:hAnsiTheme="minorHAnsi" w:cstheme="minorHAnsi"/>
        </w:rPr>
        <w:t>Small and medium-sized</w:t>
      </w:r>
      <w:r w:rsidRPr="00E532A0">
        <w:rPr>
          <w:rFonts w:asciiTheme="minorHAnsi" w:hAnsiTheme="minorHAnsi" w:cstheme="minorHAnsi"/>
          <w:spacing w:val="3"/>
        </w:rPr>
        <w:t xml:space="preserve"> </w:t>
      </w:r>
      <w:r w:rsidRPr="00E532A0">
        <w:rPr>
          <w:rFonts w:asciiTheme="minorHAnsi" w:hAnsiTheme="minorHAnsi" w:cstheme="minorHAnsi"/>
        </w:rPr>
        <w:t>enterprises</w:t>
      </w:r>
    </w:p>
    <w:p w14:paraId="24CC2B4B" w14:textId="77777777" w:rsidR="00474239" w:rsidRPr="00E532A0" w:rsidRDefault="005F2731" w:rsidP="002E183D">
      <w:pPr>
        <w:spacing w:before="60"/>
        <w:ind w:left="2520" w:right="647" w:hanging="2149"/>
        <w:jc w:val="both"/>
        <w:rPr>
          <w:rFonts w:asciiTheme="minorHAnsi" w:hAnsiTheme="minorHAnsi" w:cstheme="minorHAnsi"/>
        </w:rPr>
      </w:pPr>
      <w:r w:rsidRPr="00E532A0">
        <w:rPr>
          <w:rFonts w:asciiTheme="minorHAnsi" w:hAnsiTheme="minorHAnsi" w:cstheme="minorHAnsi"/>
          <w:b/>
        </w:rPr>
        <w:t>Supply</w:t>
      </w:r>
      <w:r w:rsidRPr="00E532A0">
        <w:rPr>
          <w:rFonts w:asciiTheme="minorHAnsi" w:hAnsiTheme="minorHAnsi" w:cstheme="minorHAnsi"/>
          <w:b/>
          <w:spacing w:val="-1"/>
        </w:rPr>
        <w:t xml:space="preserve"> </w:t>
      </w:r>
      <w:r w:rsidRPr="00E532A0">
        <w:rPr>
          <w:rFonts w:asciiTheme="minorHAnsi" w:hAnsiTheme="minorHAnsi" w:cstheme="minorHAnsi"/>
          <w:b/>
        </w:rPr>
        <w:t>chain</w:t>
      </w:r>
      <w:r w:rsidRPr="00E532A0">
        <w:rPr>
          <w:rFonts w:asciiTheme="minorHAnsi" w:hAnsiTheme="minorHAnsi" w:cstheme="minorHAnsi"/>
          <w:b/>
        </w:rPr>
        <w:tab/>
      </w:r>
      <w:r w:rsidRPr="00E532A0">
        <w:rPr>
          <w:rFonts w:asciiTheme="minorHAnsi" w:hAnsiTheme="minorHAnsi" w:cstheme="minorHAnsi"/>
        </w:rPr>
        <w:t>Economic transactions that happen between the primary producer and the procurement of a product by a</w:t>
      </w:r>
      <w:r w:rsidRPr="00E532A0">
        <w:rPr>
          <w:rFonts w:asciiTheme="minorHAnsi" w:hAnsiTheme="minorHAnsi" w:cstheme="minorHAnsi"/>
          <w:spacing w:val="-6"/>
        </w:rPr>
        <w:t xml:space="preserve"> </w:t>
      </w:r>
      <w:r w:rsidRPr="00E532A0">
        <w:rPr>
          <w:rFonts w:asciiTheme="minorHAnsi" w:hAnsiTheme="minorHAnsi" w:cstheme="minorHAnsi"/>
        </w:rPr>
        <w:t>business</w:t>
      </w:r>
    </w:p>
    <w:p w14:paraId="24CC2B4C" w14:textId="77777777" w:rsidR="00474239" w:rsidRPr="00E532A0" w:rsidRDefault="00474239">
      <w:pPr>
        <w:jc w:val="both"/>
        <w:rPr>
          <w:rFonts w:asciiTheme="minorHAnsi" w:hAnsiTheme="minorHAnsi" w:cstheme="minorHAnsi"/>
        </w:rPr>
        <w:sectPr w:rsidR="00474239" w:rsidRPr="00E532A0" w:rsidSect="009770E2">
          <w:pgSz w:w="11910" w:h="16840"/>
          <w:pgMar w:top="1360" w:right="800" w:bottom="280" w:left="1160" w:header="720" w:footer="388" w:gutter="0"/>
          <w:cols w:space="720"/>
        </w:sectPr>
      </w:pPr>
    </w:p>
    <w:p w14:paraId="24CC2B4D" w14:textId="77777777" w:rsidR="00474239" w:rsidRPr="00114B2E" w:rsidRDefault="005F2731" w:rsidP="005F176C">
      <w:pPr>
        <w:pStyle w:val="Heading1"/>
        <w:numPr>
          <w:ilvl w:val="0"/>
          <w:numId w:val="19"/>
        </w:numPr>
        <w:tabs>
          <w:tab w:val="left" w:pos="1001"/>
        </w:tabs>
        <w:spacing w:before="79" w:after="240"/>
        <w:ind w:hanging="361"/>
        <w:rPr>
          <w:rFonts w:asciiTheme="minorHAnsi" w:hAnsiTheme="minorHAnsi" w:cstheme="minorHAnsi"/>
          <w:sz w:val="22"/>
          <w:szCs w:val="22"/>
        </w:rPr>
      </w:pPr>
      <w:bookmarkStart w:id="0" w:name="_Toc148198003"/>
      <w:r w:rsidRPr="00114B2E">
        <w:rPr>
          <w:rFonts w:asciiTheme="minorHAnsi" w:hAnsiTheme="minorHAnsi" w:cstheme="minorHAnsi"/>
          <w:color w:val="365F91"/>
          <w:sz w:val="22"/>
          <w:szCs w:val="22"/>
        </w:rPr>
        <w:lastRenderedPageBreak/>
        <w:t>Introduction</w:t>
      </w:r>
      <w:bookmarkEnd w:id="0"/>
    </w:p>
    <w:p w14:paraId="24CC2B51" w14:textId="552B968B" w:rsidR="00474239" w:rsidRPr="00E532A0" w:rsidRDefault="4E063A27" w:rsidP="004B1126">
      <w:pPr>
        <w:spacing w:line="237" w:lineRule="auto"/>
        <w:ind w:left="280" w:right="633"/>
        <w:jc w:val="both"/>
        <w:rPr>
          <w:rFonts w:asciiTheme="minorHAnsi" w:hAnsiTheme="minorHAnsi" w:cstheme="minorHAnsi"/>
        </w:rPr>
      </w:pPr>
      <w:r w:rsidRPr="00E532A0">
        <w:rPr>
          <w:rFonts w:asciiTheme="minorHAnsi" w:hAnsiTheme="minorHAnsi" w:cstheme="minorHAnsi"/>
        </w:rPr>
        <w:t xml:space="preserve">UNDP’s </w:t>
      </w:r>
      <w:r w:rsidR="394A91EF" w:rsidRPr="00E532A0">
        <w:rPr>
          <w:rFonts w:asciiTheme="minorHAnsi" w:hAnsiTheme="minorHAnsi" w:cstheme="minorHAnsi"/>
        </w:rPr>
        <w:t>Executive Board Decision of 2020</w:t>
      </w:r>
      <w:r w:rsidR="008F463E" w:rsidRPr="00E532A0">
        <w:rPr>
          <w:rFonts w:asciiTheme="minorHAnsi" w:hAnsiTheme="minorHAnsi" w:cstheme="minorHAnsi"/>
        </w:rPr>
        <w:t xml:space="preserve"> </w:t>
      </w:r>
      <w:r w:rsidR="005F2731" w:rsidRPr="00E532A0">
        <w:rPr>
          <w:rStyle w:val="FootnoteReference"/>
          <w:rFonts w:asciiTheme="minorHAnsi" w:hAnsiTheme="minorHAnsi" w:cstheme="minorHAnsi"/>
        </w:rPr>
        <w:footnoteReference w:id="2"/>
      </w:r>
      <w:r w:rsidR="394A91EF" w:rsidRPr="00E532A0">
        <w:rPr>
          <w:rFonts w:asciiTheme="minorHAnsi" w:hAnsiTheme="minorHAnsi" w:cstheme="minorHAnsi"/>
        </w:rPr>
        <w:t xml:space="preserve"> welcomes the strong UNDP performance in mobilizing </w:t>
      </w:r>
      <w:r w:rsidR="0013545C" w:rsidRPr="00E532A0">
        <w:rPr>
          <w:rFonts w:asciiTheme="minorHAnsi" w:hAnsiTheme="minorHAnsi" w:cstheme="minorHAnsi"/>
        </w:rPr>
        <w:t>resources and</w:t>
      </w:r>
      <w:r w:rsidR="394A91EF" w:rsidRPr="00E532A0">
        <w:rPr>
          <w:rFonts w:asciiTheme="minorHAnsi" w:hAnsiTheme="minorHAnsi" w:cstheme="minorHAnsi"/>
        </w:rPr>
        <w:t xml:space="preserve"> encourag</w:t>
      </w:r>
      <w:r w:rsidR="5F44A64A" w:rsidRPr="00E532A0">
        <w:rPr>
          <w:rFonts w:asciiTheme="minorHAnsi" w:hAnsiTheme="minorHAnsi" w:cstheme="minorHAnsi"/>
        </w:rPr>
        <w:t>es</w:t>
      </w:r>
      <w:r w:rsidR="394A91EF" w:rsidRPr="00E532A0">
        <w:rPr>
          <w:rFonts w:asciiTheme="minorHAnsi" w:hAnsiTheme="minorHAnsi" w:cstheme="minorHAnsi"/>
        </w:rPr>
        <w:t xml:space="preserve"> UNDP to broaden the contributor base in line with the funding compact of the Secretary-General, including by overcoming legal and other obstacles for improving its cooperation with the private sector</w:t>
      </w:r>
      <w:r w:rsidR="498076C7" w:rsidRPr="00E532A0">
        <w:rPr>
          <w:rFonts w:asciiTheme="minorHAnsi" w:hAnsiTheme="minorHAnsi" w:cstheme="minorHAnsi"/>
        </w:rPr>
        <w:t>.</w:t>
      </w:r>
      <w:r w:rsidR="394A91EF" w:rsidRPr="00E532A0">
        <w:rPr>
          <w:rFonts w:asciiTheme="minorHAnsi" w:hAnsiTheme="minorHAnsi" w:cstheme="minorHAnsi"/>
        </w:rPr>
        <w:t xml:space="preserve"> </w:t>
      </w:r>
      <w:r w:rsidRPr="00E532A0">
        <w:rPr>
          <w:rFonts w:asciiTheme="minorHAnsi" w:hAnsiTheme="minorHAnsi" w:cstheme="minorHAnsi"/>
        </w:rPr>
        <w:t>This Policy on Due Diligence and Partnerships with the Private Sector, complemented by its Risk Assessment Tool and the Risk Assessment Tool Guidelines</w:t>
      </w:r>
      <w:r w:rsidRPr="00E532A0">
        <w:rPr>
          <w:rFonts w:asciiTheme="minorHAnsi" w:hAnsiTheme="minorHAnsi" w:cstheme="minorHAnsi"/>
          <w:b/>
          <w:bCs/>
        </w:rPr>
        <w:t xml:space="preserve"> </w:t>
      </w:r>
      <w:r w:rsidRPr="00E532A0">
        <w:rPr>
          <w:rFonts w:asciiTheme="minorHAnsi" w:hAnsiTheme="minorHAnsi" w:cstheme="minorHAnsi"/>
        </w:rPr>
        <w:t>(20</w:t>
      </w:r>
      <w:r w:rsidR="1BCB3C42" w:rsidRPr="00E532A0">
        <w:rPr>
          <w:rFonts w:asciiTheme="minorHAnsi" w:hAnsiTheme="minorHAnsi" w:cstheme="minorHAnsi"/>
        </w:rPr>
        <w:t>2</w:t>
      </w:r>
      <w:r w:rsidRPr="00E532A0">
        <w:rPr>
          <w:rFonts w:asciiTheme="minorHAnsi" w:hAnsiTheme="minorHAnsi" w:cstheme="minorHAnsi"/>
        </w:rPr>
        <w:t>3), aims to strengthen the risk management capacity of UNDP to work with the private</w:t>
      </w:r>
      <w:r w:rsidRPr="00E532A0">
        <w:rPr>
          <w:rFonts w:asciiTheme="minorHAnsi" w:hAnsiTheme="minorHAnsi" w:cstheme="minorHAnsi"/>
          <w:spacing w:val="-9"/>
        </w:rPr>
        <w:t xml:space="preserve"> </w:t>
      </w:r>
      <w:r w:rsidRPr="00E532A0">
        <w:rPr>
          <w:rFonts w:asciiTheme="minorHAnsi" w:hAnsiTheme="minorHAnsi" w:cstheme="minorHAnsi"/>
        </w:rPr>
        <w:t>sector.</w:t>
      </w:r>
      <w:r w:rsidR="00FA396F" w:rsidRPr="00E532A0">
        <w:rPr>
          <w:rStyle w:val="FootnoteReference"/>
          <w:rFonts w:asciiTheme="minorHAnsi" w:hAnsiTheme="minorHAnsi" w:cstheme="minorHAnsi"/>
        </w:rPr>
        <w:footnoteReference w:id="3"/>
      </w:r>
    </w:p>
    <w:p w14:paraId="24CC2B52" w14:textId="77777777" w:rsidR="00474239" w:rsidRPr="00E532A0" w:rsidRDefault="005F2731" w:rsidP="00AB661E">
      <w:pPr>
        <w:pStyle w:val="BodyText"/>
        <w:spacing w:before="240"/>
        <w:ind w:left="280" w:right="635"/>
        <w:jc w:val="both"/>
        <w:rPr>
          <w:rFonts w:asciiTheme="minorHAnsi" w:hAnsiTheme="minorHAnsi" w:cstheme="minorHAnsi"/>
        </w:rPr>
      </w:pPr>
      <w:r w:rsidRPr="00E532A0">
        <w:rPr>
          <w:rFonts w:asciiTheme="minorHAnsi" w:hAnsiTheme="minorHAnsi" w:cstheme="minorHAnsi"/>
        </w:rPr>
        <w:t>UNDP has worked with the private sector for several decades. In recent years, there has been a significantly increased recognition of the role of the private sector in advancing sustainable development.</w:t>
      </w:r>
      <w:r w:rsidRPr="00E532A0">
        <w:rPr>
          <w:rFonts w:asciiTheme="minorHAnsi" w:hAnsiTheme="minorHAnsi" w:cstheme="minorHAnsi"/>
          <w:spacing w:val="-4"/>
        </w:rPr>
        <w:t xml:space="preserve"> </w:t>
      </w:r>
      <w:r w:rsidRPr="00E532A0">
        <w:rPr>
          <w:rFonts w:asciiTheme="minorHAnsi" w:hAnsiTheme="minorHAnsi" w:cstheme="minorHAnsi"/>
        </w:rPr>
        <w:t>There</w:t>
      </w:r>
      <w:r w:rsidRPr="00E532A0">
        <w:rPr>
          <w:rFonts w:asciiTheme="minorHAnsi" w:hAnsiTheme="minorHAnsi" w:cstheme="minorHAnsi"/>
          <w:spacing w:val="-2"/>
        </w:rPr>
        <w:t xml:space="preserve"> </w:t>
      </w:r>
      <w:r w:rsidRPr="00E532A0">
        <w:rPr>
          <w:rFonts w:asciiTheme="minorHAnsi" w:hAnsiTheme="minorHAnsi" w:cstheme="minorHAnsi"/>
        </w:rPr>
        <w:t>is</w:t>
      </w:r>
      <w:r w:rsidRPr="00E532A0">
        <w:rPr>
          <w:rFonts w:asciiTheme="minorHAnsi" w:hAnsiTheme="minorHAnsi" w:cstheme="minorHAnsi"/>
          <w:spacing w:val="-5"/>
        </w:rPr>
        <w:t xml:space="preserve"> </w:t>
      </w:r>
      <w:r w:rsidRPr="00E532A0">
        <w:rPr>
          <w:rFonts w:asciiTheme="minorHAnsi" w:hAnsiTheme="minorHAnsi" w:cstheme="minorHAnsi"/>
        </w:rPr>
        <w:t>therefore</w:t>
      </w:r>
      <w:r w:rsidRPr="00E532A0">
        <w:rPr>
          <w:rFonts w:asciiTheme="minorHAnsi" w:hAnsiTheme="minorHAnsi" w:cstheme="minorHAnsi"/>
          <w:spacing w:val="-5"/>
        </w:rPr>
        <w:t xml:space="preserve"> </w:t>
      </w:r>
      <w:r w:rsidRPr="00E532A0">
        <w:rPr>
          <w:rFonts w:asciiTheme="minorHAnsi" w:hAnsiTheme="minorHAnsi" w:cstheme="minorHAnsi"/>
        </w:rPr>
        <w:t>a</w:t>
      </w:r>
      <w:r w:rsidRPr="00E532A0">
        <w:rPr>
          <w:rFonts w:asciiTheme="minorHAnsi" w:hAnsiTheme="minorHAnsi" w:cstheme="minorHAnsi"/>
          <w:spacing w:val="-2"/>
        </w:rPr>
        <w:t xml:space="preserve"> </w:t>
      </w:r>
      <w:r w:rsidRPr="00E532A0">
        <w:rPr>
          <w:rFonts w:asciiTheme="minorHAnsi" w:hAnsiTheme="minorHAnsi" w:cstheme="minorHAnsi"/>
        </w:rPr>
        <w:t>need</w:t>
      </w:r>
      <w:r w:rsidRPr="00E532A0">
        <w:rPr>
          <w:rFonts w:asciiTheme="minorHAnsi" w:hAnsiTheme="minorHAnsi" w:cstheme="minorHAnsi"/>
          <w:spacing w:val="-6"/>
        </w:rPr>
        <w:t xml:space="preserve"> </w:t>
      </w:r>
      <w:r w:rsidRPr="00E532A0">
        <w:rPr>
          <w:rFonts w:asciiTheme="minorHAnsi" w:hAnsiTheme="minorHAnsi" w:cstheme="minorHAnsi"/>
        </w:rPr>
        <w:t>for</w:t>
      </w:r>
      <w:r w:rsidRPr="00E532A0">
        <w:rPr>
          <w:rFonts w:asciiTheme="minorHAnsi" w:hAnsiTheme="minorHAnsi" w:cstheme="minorHAnsi"/>
          <w:spacing w:val="-2"/>
        </w:rPr>
        <w:t xml:space="preserve"> </w:t>
      </w:r>
      <w:r w:rsidRPr="00E532A0">
        <w:rPr>
          <w:rFonts w:asciiTheme="minorHAnsi" w:hAnsiTheme="minorHAnsi" w:cstheme="minorHAnsi"/>
        </w:rPr>
        <w:t>UNDP</w:t>
      </w:r>
      <w:r w:rsidRPr="00E532A0">
        <w:rPr>
          <w:rFonts w:asciiTheme="minorHAnsi" w:hAnsiTheme="minorHAnsi" w:cstheme="minorHAnsi"/>
          <w:spacing w:val="-3"/>
        </w:rPr>
        <w:t xml:space="preserve"> </w:t>
      </w:r>
      <w:r w:rsidRPr="00E532A0">
        <w:rPr>
          <w:rFonts w:asciiTheme="minorHAnsi" w:hAnsiTheme="minorHAnsi" w:cstheme="minorHAnsi"/>
        </w:rPr>
        <w:t>to</w:t>
      </w:r>
      <w:r w:rsidRPr="00E532A0">
        <w:rPr>
          <w:rFonts w:asciiTheme="minorHAnsi" w:hAnsiTheme="minorHAnsi" w:cstheme="minorHAnsi"/>
          <w:spacing w:val="-6"/>
        </w:rPr>
        <w:t xml:space="preserve"> </w:t>
      </w:r>
      <w:r w:rsidRPr="00E532A0">
        <w:rPr>
          <w:rFonts w:asciiTheme="minorHAnsi" w:hAnsiTheme="minorHAnsi" w:cstheme="minorHAnsi"/>
        </w:rPr>
        <w:t>further</w:t>
      </w:r>
      <w:r w:rsidRPr="00E532A0">
        <w:rPr>
          <w:rFonts w:asciiTheme="minorHAnsi" w:hAnsiTheme="minorHAnsi" w:cstheme="minorHAnsi"/>
          <w:spacing w:val="2"/>
        </w:rPr>
        <w:t xml:space="preserve"> </w:t>
      </w:r>
      <w:r w:rsidRPr="00E532A0">
        <w:rPr>
          <w:rFonts w:asciiTheme="minorHAnsi" w:hAnsiTheme="minorHAnsi" w:cstheme="minorHAnsi"/>
        </w:rPr>
        <w:t>scale</w:t>
      </w:r>
      <w:r w:rsidRPr="00E532A0">
        <w:rPr>
          <w:rFonts w:asciiTheme="minorHAnsi" w:hAnsiTheme="minorHAnsi" w:cstheme="minorHAnsi"/>
          <w:spacing w:val="-3"/>
        </w:rPr>
        <w:t xml:space="preserve"> </w:t>
      </w:r>
      <w:r w:rsidRPr="00E532A0">
        <w:rPr>
          <w:rFonts w:asciiTheme="minorHAnsi" w:hAnsiTheme="minorHAnsi" w:cstheme="minorHAnsi"/>
        </w:rPr>
        <w:t>up</w:t>
      </w:r>
      <w:r w:rsidRPr="00E532A0">
        <w:rPr>
          <w:rFonts w:asciiTheme="minorHAnsi" w:hAnsiTheme="minorHAnsi" w:cstheme="minorHAnsi"/>
          <w:spacing w:val="-3"/>
        </w:rPr>
        <w:t xml:space="preserve"> </w:t>
      </w:r>
      <w:r w:rsidRPr="00E532A0">
        <w:rPr>
          <w:rFonts w:asciiTheme="minorHAnsi" w:hAnsiTheme="minorHAnsi" w:cstheme="minorHAnsi"/>
        </w:rPr>
        <w:t>its</w:t>
      </w:r>
      <w:r w:rsidRPr="00E532A0">
        <w:rPr>
          <w:rFonts w:asciiTheme="minorHAnsi" w:hAnsiTheme="minorHAnsi" w:cstheme="minorHAnsi"/>
          <w:spacing w:val="-2"/>
        </w:rPr>
        <w:t xml:space="preserve"> </w:t>
      </w:r>
      <w:r w:rsidRPr="00E532A0">
        <w:rPr>
          <w:rFonts w:asciiTheme="minorHAnsi" w:hAnsiTheme="minorHAnsi" w:cstheme="minorHAnsi"/>
        </w:rPr>
        <w:t>work</w:t>
      </w:r>
      <w:r w:rsidRPr="00E532A0">
        <w:rPr>
          <w:rFonts w:asciiTheme="minorHAnsi" w:hAnsiTheme="minorHAnsi" w:cstheme="minorHAnsi"/>
          <w:spacing w:val="-6"/>
        </w:rPr>
        <w:t xml:space="preserve"> </w:t>
      </w:r>
      <w:r w:rsidRPr="00E532A0">
        <w:rPr>
          <w:rFonts w:asciiTheme="minorHAnsi" w:hAnsiTheme="minorHAnsi" w:cstheme="minorHAnsi"/>
        </w:rPr>
        <w:t>in</w:t>
      </w:r>
      <w:r w:rsidRPr="00E532A0">
        <w:rPr>
          <w:rFonts w:asciiTheme="minorHAnsi" w:hAnsiTheme="minorHAnsi" w:cstheme="minorHAnsi"/>
          <w:spacing w:val="-3"/>
        </w:rPr>
        <w:t xml:space="preserve"> </w:t>
      </w:r>
      <w:r w:rsidRPr="00E532A0">
        <w:rPr>
          <w:rFonts w:asciiTheme="minorHAnsi" w:hAnsiTheme="minorHAnsi" w:cstheme="minorHAnsi"/>
        </w:rPr>
        <w:t>a</w:t>
      </w:r>
      <w:r w:rsidRPr="00E532A0">
        <w:rPr>
          <w:rFonts w:asciiTheme="minorHAnsi" w:hAnsiTheme="minorHAnsi" w:cstheme="minorHAnsi"/>
          <w:spacing w:val="-5"/>
        </w:rPr>
        <w:t xml:space="preserve"> </w:t>
      </w:r>
      <w:r w:rsidRPr="00E532A0">
        <w:rPr>
          <w:rFonts w:asciiTheme="minorHAnsi" w:hAnsiTheme="minorHAnsi" w:cstheme="minorHAnsi"/>
        </w:rPr>
        <w:t>more</w:t>
      </w:r>
      <w:r w:rsidRPr="00E532A0">
        <w:rPr>
          <w:rFonts w:asciiTheme="minorHAnsi" w:hAnsiTheme="minorHAnsi" w:cstheme="minorHAnsi"/>
          <w:spacing w:val="-3"/>
        </w:rPr>
        <w:t xml:space="preserve"> </w:t>
      </w:r>
      <w:r w:rsidRPr="00E532A0">
        <w:rPr>
          <w:rFonts w:asciiTheme="minorHAnsi" w:hAnsiTheme="minorHAnsi" w:cstheme="minorHAnsi"/>
        </w:rPr>
        <w:t>systematic</w:t>
      </w:r>
      <w:r w:rsidRPr="00E532A0">
        <w:rPr>
          <w:rFonts w:asciiTheme="minorHAnsi" w:hAnsiTheme="minorHAnsi" w:cstheme="minorHAnsi"/>
          <w:spacing w:val="-2"/>
        </w:rPr>
        <w:t xml:space="preserve"> </w:t>
      </w:r>
      <w:r w:rsidRPr="00E532A0">
        <w:rPr>
          <w:rFonts w:asciiTheme="minorHAnsi" w:hAnsiTheme="minorHAnsi" w:cstheme="minorHAnsi"/>
        </w:rPr>
        <w:t>and collaborative way with the private</w:t>
      </w:r>
      <w:r w:rsidRPr="00E532A0">
        <w:rPr>
          <w:rFonts w:asciiTheme="minorHAnsi" w:hAnsiTheme="minorHAnsi" w:cstheme="minorHAnsi"/>
          <w:spacing w:val="-11"/>
        </w:rPr>
        <w:t xml:space="preserve"> </w:t>
      </w:r>
      <w:r w:rsidRPr="00E532A0">
        <w:rPr>
          <w:rFonts w:asciiTheme="minorHAnsi" w:hAnsiTheme="minorHAnsi" w:cstheme="minorHAnsi"/>
        </w:rPr>
        <w:t>sector.</w:t>
      </w:r>
    </w:p>
    <w:p w14:paraId="1CF6C934" w14:textId="2C10F845" w:rsidR="00F03DB2" w:rsidRPr="00E532A0" w:rsidRDefault="00F03DB2">
      <w:pPr>
        <w:pStyle w:val="BodyText"/>
        <w:ind w:left="280" w:right="634"/>
        <w:jc w:val="both"/>
        <w:rPr>
          <w:rFonts w:asciiTheme="minorHAnsi" w:hAnsiTheme="minorHAnsi" w:cstheme="minorHAnsi"/>
        </w:rPr>
      </w:pPr>
    </w:p>
    <w:p w14:paraId="673223B9" w14:textId="52704FED" w:rsidR="00F03DB2" w:rsidRPr="00E532A0" w:rsidRDefault="00F03DB2" w:rsidP="00F03DB2">
      <w:pPr>
        <w:pStyle w:val="BodyText"/>
        <w:ind w:left="280" w:right="634"/>
        <w:jc w:val="both"/>
        <w:rPr>
          <w:rFonts w:asciiTheme="minorHAnsi" w:hAnsiTheme="minorHAnsi" w:cstheme="minorHAnsi"/>
        </w:rPr>
      </w:pPr>
      <w:r w:rsidRPr="00E532A0">
        <w:rPr>
          <w:rFonts w:asciiTheme="minorHAnsi" w:hAnsiTheme="minorHAnsi" w:cstheme="minorHAnsi"/>
        </w:rPr>
        <w:t xml:space="preserve">This policy was revised to align with the UN Sustainable Development Group’s Common Approach and UNDP’s Enterprise Risk Management Policy. The following key changes </w:t>
      </w:r>
      <w:r w:rsidR="000076B7" w:rsidRPr="00E532A0">
        <w:rPr>
          <w:rFonts w:asciiTheme="minorHAnsi" w:hAnsiTheme="minorHAnsi" w:cstheme="minorHAnsi"/>
        </w:rPr>
        <w:t>wer</w:t>
      </w:r>
      <w:r w:rsidRPr="00E532A0">
        <w:rPr>
          <w:rFonts w:asciiTheme="minorHAnsi" w:hAnsiTheme="minorHAnsi" w:cstheme="minorHAnsi"/>
        </w:rPr>
        <w:t>e made:</w:t>
      </w:r>
    </w:p>
    <w:p w14:paraId="53E92689" w14:textId="112954B1" w:rsidR="00F03DB2" w:rsidRPr="00E532A0" w:rsidRDefault="00F03DB2" w:rsidP="00F03DB2">
      <w:pPr>
        <w:pStyle w:val="BodyText"/>
        <w:numPr>
          <w:ilvl w:val="0"/>
          <w:numId w:val="26"/>
        </w:numPr>
        <w:ind w:right="634"/>
        <w:jc w:val="both"/>
        <w:rPr>
          <w:rFonts w:asciiTheme="minorHAnsi" w:hAnsiTheme="minorHAnsi" w:cstheme="minorHAnsi"/>
        </w:rPr>
      </w:pPr>
      <w:r w:rsidRPr="00E532A0">
        <w:rPr>
          <w:rFonts w:asciiTheme="minorHAnsi" w:hAnsiTheme="minorHAnsi" w:cstheme="minorHAnsi"/>
        </w:rPr>
        <w:t xml:space="preserve">The extent of due diligence to be performed, </w:t>
      </w:r>
      <w:r w:rsidR="000076B7" w:rsidRPr="00E532A0">
        <w:rPr>
          <w:rFonts w:asciiTheme="minorHAnsi" w:hAnsiTheme="minorHAnsi" w:cstheme="minorHAnsi"/>
        </w:rPr>
        <w:t>represented by</w:t>
      </w:r>
      <w:r w:rsidRPr="00E532A0">
        <w:rPr>
          <w:rFonts w:asciiTheme="minorHAnsi" w:hAnsiTheme="minorHAnsi" w:cstheme="minorHAnsi"/>
        </w:rPr>
        <w:t xml:space="preserve"> the sections of the Risk Assessment Tool (RAT) which must be completed, has been amended to </w:t>
      </w:r>
      <w:r w:rsidR="00C12A43" w:rsidRPr="00E532A0">
        <w:rPr>
          <w:rFonts w:asciiTheme="minorHAnsi" w:hAnsiTheme="minorHAnsi" w:cstheme="minorHAnsi"/>
        </w:rPr>
        <w:t xml:space="preserve">align with </w:t>
      </w:r>
      <w:r w:rsidRPr="00E532A0">
        <w:rPr>
          <w:rFonts w:asciiTheme="minorHAnsi" w:hAnsiTheme="minorHAnsi" w:cstheme="minorHAnsi"/>
        </w:rPr>
        <w:t>the UNSDG Common Approach to Due Diligence. There are now three due diligence pathways</w:t>
      </w:r>
      <w:r w:rsidR="000076B7" w:rsidRPr="00E532A0">
        <w:rPr>
          <w:rFonts w:asciiTheme="minorHAnsi" w:hAnsiTheme="minorHAnsi" w:cstheme="minorHAnsi"/>
        </w:rPr>
        <w:t xml:space="preserve"> (Basic, Standard and Enhanced)</w:t>
      </w:r>
      <w:r w:rsidRPr="00E532A0">
        <w:rPr>
          <w:rFonts w:asciiTheme="minorHAnsi" w:hAnsiTheme="minorHAnsi" w:cstheme="minorHAnsi"/>
        </w:rPr>
        <w:t>, determined by the type of legal agreement being proposed, and the type of private sector entity involved.</w:t>
      </w:r>
    </w:p>
    <w:p w14:paraId="5A2698A4" w14:textId="4456FB51" w:rsidR="00F03DB2" w:rsidRPr="00E532A0" w:rsidRDefault="00F03DB2" w:rsidP="00F03DB2">
      <w:pPr>
        <w:pStyle w:val="BodyText"/>
        <w:numPr>
          <w:ilvl w:val="0"/>
          <w:numId w:val="26"/>
        </w:numPr>
        <w:ind w:right="634"/>
        <w:jc w:val="both"/>
        <w:rPr>
          <w:rFonts w:asciiTheme="minorHAnsi" w:hAnsiTheme="minorHAnsi" w:cstheme="minorHAnsi"/>
        </w:rPr>
      </w:pPr>
      <w:r w:rsidRPr="00E532A0">
        <w:rPr>
          <w:rFonts w:asciiTheme="minorHAnsi" w:hAnsiTheme="minorHAnsi" w:cstheme="minorHAnsi"/>
        </w:rPr>
        <w:t xml:space="preserve">The risk levels </w:t>
      </w:r>
      <w:r w:rsidR="005558E6" w:rsidRPr="00E532A0">
        <w:rPr>
          <w:rFonts w:asciiTheme="minorHAnsi" w:hAnsiTheme="minorHAnsi" w:cstheme="minorHAnsi"/>
        </w:rPr>
        <w:t>in</w:t>
      </w:r>
      <w:r w:rsidRPr="00E532A0">
        <w:rPr>
          <w:rFonts w:asciiTheme="minorHAnsi" w:hAnsiTheme="minorHAnsi" w:cstheme="minorHAnsi"/>
        </w:rPr>
        <w:t xml:space="preserve"> the RAT</w:t>
      </w:r>
      <w:r w:rsidR="005130F0" w:rsidRPr="00E532A0">
        <w:rPr>
          <w:rFonts w:asciiTheme="minorHAnsi" w:hAnsiTheme="minorHAnsi" w:cstheme="minorHAnsi"/>
        </w:rPr>
        <w:t xml:space="preserve"> </w:t>
      </w:r>
      <w:r w:rsidRPr="00E532A0">
        <w:rPr>
          <w:rFonts w:asciiTheme="minorHAnsi" w:hAnsiTheme="minorHAnsi" w:cstheme="minorHAnsi"/>
        </w:rPr>
        <w:t>have been aligned with UNDP’s Enterprise Risk Management Policy. There are now four levels of risk (Low, Moderate, Substantial and High).</w:t>
      </w:r>
    </w:p>
    <w:p w14:paraId="66B938EB" w14:textId="7A636BEC" w:rsidR="00F03DB2" w:rsidRPr="00E532A0" w:rsidRDefault="00F03DB2" w:rsidP="00F03DB2">
      <w:pPr>
        <w:pStyle w:val="BodyText"/>
        <w:numPr>
          <w:ilvl w:val="0"/>
          <w:numId w:val="26"/>
        </w:numPr>
        <w:ind w:right="634"/>
        <w:jc w:val="both"/>
        <w:rPr>
          <w:rFonts w:asciiTheme="minorHAnsi" w:hAnsiTheme="minorHAnsi" w:cstheme="minorHAnsi"/>
        </w:rPr>
      </w:pPr>
      <w:r w:rsidRPr="00E532A0">
        <w:rPr>
          <w:rFonts w:asciiTheme="minorHAnsi" w:hAnsiTheme="minorHAnsi" w:cstheme="minorHAnsi"/>
        </w:rPr>
        <w:t xml:space="preserve">The quality assurance mechanism has been </w:t>
      </w:r>
      <w:r w:rsidR="0013545C" w:rsidRPr="00E532A0">
        <w:rPr>
          <w:rFonts w:asciiTheme="minorHAnsi" w:hAnsiTheme="minorHAnsi" w:cstheme="minorHAnsi"/>
        </w:rPr>
        <w:t>expanded</w:t>
      </w:r>
      <w:r w:rsidRPr="00E532A0">
        <w:rPr>
          <w:rFonts w:asciiTheme="minorHAnsi" w:hAnsiTheme="minorHAnsi" w:cstheme="minorHAnsi"/>
        </w:rPr>
        <w:t xml:space="preserve"> in order to leverage capacities across the organisation and </w:t>
      </w:r>
      <w:r w:rsidR="00341E8E" w:rsidRPr="00E532A0">
        <w:rPr>
          <w:rFonts w:asciiTheme="minorHAnsi" w:hAnsiTheme="minorHAnsi" w:cstheme="minorHAnsi"/>
        </w:rPr>
        <w:t xml:space="preserve">to be more </w:t>
      </w:r>
      <w:r w:rsidR="000B78AE" w:rsidRPr="00E532A0">
        <w:rPr>
          <w:rFonts w:asciiTheme="minorHAnsi" w:hAnsiTheme="minorHAnsi" w:cstheme="minorHAnsi"/>
        </w:rPr>
        <w:t xml:space="preserve">selective </w:t>
      </w:r>
      <w:r w:rsidR="00341E8E" w:rsidRPr="00E532A0">
        <w:rPr>
          <w:rFonts w:asciiTheme="minorHAnsi" w:hAnsiTheme="minorHAnsi" w:cstheme="minorHAnsi"/>
        </w:rPr>
        <w:t xml:space="preserve">on the number of </w:t>
      </w:r>
      <w:r w:rsidR="00D25FD4" w:rsidRPr="00E532A0">
        <w:rPr>
          <w:rFonts w:asciiTheme="minorHAnsi" w:hAnsiTheme="minorHAnsi" w:cstheme="minorHAnsi"/>
        </w:rPr>
        <w:t xml:space="preserve">cases </w:t>
      </w:r>
      <w:r w:rsidR="00341E8E" w:rsidRPr="00E532A0">
        <w:rPr>
          <w:rFonts w:asciiTheme="minorHAnsi" w:hAnsiTheme="minorHAnsi" w:cstheme="minorHAnsi"/>
        </w:rPr>
        <w:t xml:space="preserve">being </w:t>
      </w:r>
      <w:r w:rsidR="00D25FD4" w:rsidRPr="00E532A0">
        <w:rPr>
          <w:rFonts w:asciiTheme="minorHAnsi" w:hAnsiTheme="minorHAnsi" w:cstheme="minorHAnsi"/>
        </w:rPr>
        <w:t xml:space="preserve">brought </w:t>
      </w:r>
      <w:r w:rsidR="00341E8E" w:rsidRPr="00E532A0">
        <w:rPr>
          <w:rFonts w:asciiTheme="minorHAnsi" w:hAnsiTheme="minorHAnsi" w:cstheme="minorHAnsi"/>
        </w:rPr>
        <w:t>to the HQ Private Sector Due Diligence</w:t>
      </w:r>
      <w:r w:rsidR="0081540D" w:rsidRPr="00E532A0">
        <w:rPr>
          <w:rFonts w:asciiTheme="minorHAnsi" w:hAnsiTheme="minorHAnsi" w:cstheme="minorHAnsi"/>
        </w:rPr>
        <w:t xml:space="preserve"> (PSDD)</w:t>
      </w:r>
      <w:r w:rsidR="00341E8E" w:rsidRPr="00E532A0">
        <w:rPr>
          <w:rFonts w:asciiTheme="minorHAnsi" w:hAnsiTheme="minorHAnsi" w:cstheme="minorHAnsi"/>
        </w:rPr>
        <w:t xml:space="preserve"> Committee</w:t>
      </w:r>
      <w:r w:rsidR="00D25FD4" w:rsidRPr="00E532A0">
        <w:rPr>
          <w:rFonts w:asciiTheme="minorHAnsi" w:hAnsiTheme="minorHAnsi" w:cstheme="minorHAnsi"/>
        </w:rPr>
        <w:t xml:space="preserve"> for assurance</w:t>
      </w:r>
      <w:r w:rsidR="000B78AE" w:rsidRPr="00E532A0">
        <w:rPr>
          <w:rFonts w:asciiTheme="minorHAnsi" w:hAnsiTheme="minorHAnsi" w:cstheme="minorHAnsi"/>
        </w:rPr>
        <w:t>.</w:t>
      </w:r>
      <w:r w:rsidR="00B60ABB" w:rsidRPr="00E532A0">
        <w:rPr>
          <w:rFonts w:asciiTheme="minorHAnsi" w:hAnsiTheme="minorHAnsi" w:cstheme="minorHAnsi"/>
        </w:rPr>
        <w:t xml:space="preserve"> </w:t>
      </w:r>
      <w:r w:rsidR="00027037" w:rsidRPr="00E532A0">
        <w:rPr>
          <w:rFonts w:asciiTheme="minorHAnsi" w:hAnsiTheme="minorHAnsi" w:cstheme="minorHAnsi"/>
        </w:rPr>
        <w:t xml:space="preserve">Private Sector Due Diligence Committees </w:t>
      </w:r>
      <w:r w:rsidR="00866800" w:rsidRPr="00E532A0">
        <w:rPr>
          <w:rFonts w:asciiTheme="minorHAnsi" w:hAnsiTheme="minorHAnsi" w:cstheme="minorHAnsi"/>
        </w:rPr>
        <w:t>have been</w:t>
      </w:r>
      <w:r w:rsidR="00DC43E4" w:rsidRPr="00E532A0">
        <w:rPr>
          <w:rFonts w:asciiTheme="minorHAnsi" w:hAnsiTheme="minorHAnsi" w:cstheme="minorHAnsi"/>
        </w:rPr>
        <w:t xml:space="preserve"> established </w:t>
      </w:r>
      <w:r w:rsidR="00027037" w:rsidRPr="00E532A0">
        <w:rPr>
          <w:rFonts w:asciiTheme="minorHAnsi" w:hAnsiTheme="minorHAnsi" w:cstheme="minorHAnsi"/>
        </w:rPr>
        <w:t xml:space="preserve">at </w:t>
      </w:r>
      <w:r w:rsidR="00D25FD4" w:rsidRPr="00E532A0">
        <w:rPr>
          <w:rFonts w:asciiTheme="minorHAnsi" w:hAnsiTheme="minorHAnsi" w:cstheme="minorHAnsi"/>
        </w:rPr>
        <w:t>HQ,</w:t>
      </w:r>
      <w:r w:rsidR="00074692" w:rsidRPr="00E532A0">
        <w:rPr>
          <w:rFonts w:asciiTheme="minorHAnsi" w:hAnsiTheme="minorHAnsi" w:cstheme="minorHAnsi"/>
        </w:rPr>
        <w:t xml:space="preserve"> </w:t>
      </w:r>
      <w:r w:rsidR="00027037" w:rsidRPr="00E532A0">
        <w:rPr>
          <w:rFonts w:asciiTheme="minorHAnsi" w:hAnsiTheme="minorHAnsi" w:cstheme="minorHAnsi"/>
        </w:rPr>
        <w:t xml:space="preserve">Country </w:t>
      </w:r>
      <w:r w:rsidR="0013545C" w:rsidRPr="00E532A0">
        <w:rPr>
          <w:rFonts w:asciiTheme="minorHAnsi" w:hAnsiTheme="minorHAnsi" w:cstheme="minorHAnsi"/>
        </w:rPr>
        <w:t>Office,</w:t>
      </w:r>
      <w:r w:rsidR="00027037" w:rsidRPr="00E532A0">
        <w:rPr>
          <w:rFonts w:asciiTheme="minorHAnsi" w:hAnsiTheme="minorHAnsi" w:cstheme="minorHAnsi"/>
        </w:rPr>
        <w:t xml:space="preserve"> and Regional Bureau level. </w:t>
      </w:r>
      <w:r w:rsidR="000410B5" w:rsidRPr="00E532A0">
        <w:rPr>
          <w:rFonts w:asciiTheme="minorHAnsi" w:hAnsiTheme="minorHAnsi" w:cstheme="minorHAnsi"/>
        </w:rPr>
        <w:t xml:space="preserve">This is </w:t>
      </w:r>
      <w:r w:rsidR="00C33FCB" w:rsidRPr="00E532A0">
        <w:rPr>
          <w:rFonts w:asciiTheme="minorHAnsi" w:hAnsiTheme="minorHAnsi" w:cstheme="minorHAnsi"/>
        </w:rPr>
        <w:t xml:space="preserve">in </w:t>
      </w:r>
      <w:r w:rsidRPr="00E532A0">
        <w:rPr>
          <w:rFonts w:asciiTheme="minorHAnsi" w:hAnsiTheme="minorHAnsi" w:cstheme="minorHAnsi"/>
        </w:rPr>
        <w:t>align</w:t>
      </w:r>
      <w:r w:rsidR="00C33FCB" w:rsidRPr="00E532A0">
        <w:rPr>
          <w:rFonts w:asciiTheme="minorHAnsi" w:hAnsiTheme="minorHAnsi" w:cstheme="minorHAnsi"/>
        </w:rPr>
        <w:t>ment</w:t>
      </w:r>
      <w:r w:rsidRPr="00E532A0">
        <w:rPr>
          <w:rFonts w:asciiTheme="minorHAnsi" w:hAnsiTheme="minorHAnsi" w:cstheme="minorHAnsi"/>
        </w:rPr>
        <w:t xml:space="preserve"> with UNDP’s ‘second line</w:t>
      </w:r>
      <w:r w:rsidR="00BF2DFA" w:rsidRPr="00E532A0">
        <w:rPr>
          <w:rFonts w:asciiTheme="minorHAnsi" w:hAnsiTheme="minorHAnsi" w:cstheme="minorHAnsi"/>
        </w:rPr>
        <w:t xml:space="preserve"> of defence</w:t>
      </w:r>
      <w:r w:rsidR="000410B5" w:rsidRPr="00E532A0">
        <w:rPr>
          <w:rFonts w:asciiTheme="minorHAnsi" w:hAnsiTheme="minorHAnsi" w:cstheme="minorHAnsi"/>
        </w:rPr>
        <w:t>,</w:t>
      </w:r>
      <w:r w:rsidR="00BF2DFA" w:rsidRPr="00E532A0">
        <w:rPr>
          <w:rFonts w:asciiTheme="minorHAnsi" w:hAnsiTheme="minorHAnsi" w:cstheme="minorHAnsi"/>
        </w:rPr>
        <w:t xml:space="preserve"> </w:t>
      </w:r>
      <w:r w:rsidR="000410B5" w:rsidRPr="00E532A0">
        <w:rPr>
          <w:rFonts w:asciiTheme="minorHAnsi" w:hAnsiTheme="minorHAnsi" w:cstheme="minorHAnsi"/>
        </w:rPr>
        <w:t>and these committees will be</w:t>
      </w:r>
      <w:r w:rsidR="00D25FD4" w:rsidRPr="00E532A0">
        <w:rPr>
          <w:rFonts w:asciiTheme="minorHAnsi" w:hAnsiTheme="minorHAnsi" w:cstheme="minorHAnsi"/>
        </w:rPr>
        <w:t xml:space="preserve"> responsible for technical support and oversight </w:t>
      </w:r>
      <w:r w:rsidR="000F4D42" w:rsidRPr="00E532A0">
        <w:rPr>
          <w:rFonts w:asciiTheme="minorHAnsi" w:hAnsiTheme="minorHAnsi" w:cstheme="minorHAnsi"/>
        </w:rPr>
        <w:t xml:space="preserve">on </w:t>
      </w:r>
      <w:r w:rsidRPr="00E532A0">
        <w:rPr>
          <w:rFonts w:asciiTheme="minorHAnsi" w:hAnsiTheme="minorHAnsi" w:cstheme="minorHAnsi"/>
        </w:rPr>
        <w:t>the application of the PSDD Policy and RAT</w:t>
      </w:r>
      <w:r w:rsidR="000F4D42" w:rsidRPr="00E532A0">
        <w:rPr>
          <w:rFonts w:asciiTheme="minorHAnsi" w:hAnsiTheme="minorHAnsi" w:cstheme="minorHAnsi"/>
        </w:rPr>
        <w:t xml:space="preserve"> at a local level</w:t>
      </w:r>
      <w:r w:rsidRPr="00E532A0">
        <w:rPr>
          <w:rFonts w:asciiTheme="minorHAnsi" w:hAnsiTheme="minorHAnsi" w:cstheme="minorHAnsi"/>
        </w:rPr>
        <w:t>.</w:t>
      </w:r>
    </w:p>
    <w:p w14:paraId="327CBB14" w14:textId="7809F104" w:rsidR="00F03DB2" w:rsidRPr="00E532A0" w:rsidRDefault="00F03DB2" w:rsidP="00F03DB2">
      <w:pPr>
        <w:pStyle w:val="BodyText"/>
        <w:numPr>
          <w:ilvl w:val="0"/>
          <w:numId w:val="26"/>
        </w:numPr>
        <w:ind w:right="634"/>
        <w:jc w:val="both"/>
        <w:rPr>
          <w:rFonts w:asciiTheme="minorHAnsi" w:hAnsiTheme="minorHAnsi" w:cstheme="minorHAnsi"/>
        </w:rPr>
      </w:pPr>
      <w:r w:rsidRPr="00E532A0">
        <w:rPr>
          <w:rFonts w:asciiTheme="minorHAnsi" w:hAnsiTheme="minorHAnsi" w:cstheme="minorHAnsi"/>
        </w:rPr>
        <w:t xml:space="preserve">Decision making responsibility </w:t>
      </w:r>
      <w:r w:rsidR="005558E6" w:rsidRPr="00E532A0">
        <w:rPr>
          <w:rFonts w:asciiTheme="minorHAnsi" w:hAnsiTheme="minorHAnsi" w:cstheme="minorHAnsi"/>
        </w:rPr>
        <w:t xml:space="preserve">is linked </w:t>
      </w:r>
      <w:r w:rsidRPr="00E532A0">
        <w:rPr>
          <w:rFonts w:asciiTheme="minorHAnsi" w:hAnsiTheme="minorHAnsi" w:cstheme="minorHAnsi"/>
        </w:rPr>
        <w:t>with the four risk levels</w:t>
      </w:r>
      <w:r w:rsidR="005558E6" w:rsidRPr="00E532A0">
        <w:rPr>
          <w:rFonts w:asciiTheme="minorHAnsi" w:hAnsiTheme="minorHAnsi" w:cstheme="minorHAnsi"/>
        </w:rPr>
        <w:t xml:space="preserve"> identified in the RAT</w:t>
      </w:r>
      <w:r w:rsidRPr="00E532A0">
        <w:rPr>
          <w:rFonts w:asciiTheme="minorHAnsi" w:hAnsiTheme="minorHAnsi" w:cstheme="minorHAnsi"/>
        </w:rPr>
        <w:t>, and</w:t>
      </w:r>
      <w:r w:rsidR="00D25FD4" w:rsidRPr="00E532A0">
        <w:rPr>
          <w:rFonts w:asciiTheme="minorHAnsi" w:hAnsiTheme="minorHAnsi" w:cstheme="minorHAnsi"/>
        </w:rPr>
        <w:t xml:space="preserve"> the decision maker role is clearly define</w:t>
      </w:r>
      <w:r w:rsidR="000F4D42" w:rsidRPr="00E532A0">
        <w:rPr>
          <w:rFonts w:asciiTheme="minorHAnsi" w:hAnsiTheme="minorHAnsi" w:cstheme="minorHAnsi"/>
        </w:rPr>
        <w:t>d,</w:t>
      </w:r>
      <w:r w:rsidR="00D25FD4" w:rsidRPr="00E532A0">
        <w:rPr>
          <w:rFonts w:asciiTheme="minorHAnsi" w:hAnsiTheme="minorHAnsi" w:cstheme="minorHAnsi"/>
        </w:rPr>
        <w:t xml:space="preserve"> with </w:t>
      </w:r>
      <w:r w:rsidRPr="00E532A0">
        <w:rPr>
          <w:rFonts w:asciiTheme="minorHAnsi" w:hAnsiTheme="minorHAnsi" w:cstheme="minorHAnsi"/>
        </w:rPr>
        <w:t xml:space="preserve">greater involvement of </w:t>
      </w:r>
      <w:r w:rsidR="00D25FD4" w:rsidRPr="00E532A0">
        <w:rPr>
          <w:rFonts w:asciiTheme="minorHAnsi" w:hAnsiTheme="minorHAnsi" w:cstheme="minorHAnsi"/>
        </w:rPr>
        <w:t>Central and Regional</w:t>
      </w:r>
      <w:r w:rsidR="009E2C33" w:rsidRPr="00E532A0">
        <w:rPr>
          <w:rFonts w:asciiTheme="minorHAnsi" w:hAnsiTheme="minorHAnsi" w:cstheme="minorHAnsi"/>
        </w:rPr>
        <w:t xml:space="preserve"> </w:t>
      </w:r>
      <w:r w:rsidRPr="00E532A0">
        <w:rPr>
          <w:rFonts w:asciiTheme="minorHAnsi" w:hAnsiTheme="minorHAnsi" w:cstheme="minorHAnsi"/>
        </w:rPr>
        <w:t xml:space="preserve">Bureau Directors, who will make all decisions relating to </w:t>
      </w:r>
      <w:r w:rsidR="00D25FD4" w:rsidRPr="00E532A0">
        <w:rPr>
          <w:rFonts w:asciiTheme="minorHAnsi" w:hAnsiTheme="minorHAnsi" w:cstheme="minorHAnsi"/>
        </w:rPr>
        <w:t xml:space="preserve">moderate and substantial </w:t>
      </w:r>
      <w:r w:rsidRPr="00E532A0">
        <w:rPr>
          <w:rFonts w:asciiTheme="minorHAnsi" w:hAnsiTheme="minorHAnsi" w:cstheme="minorHAnsi"/>
        </w:rPr>
        <w:t xml:space="preserve">risk partnerships. The Risk Committee will be informed of all potential partnerships at a moderate level of risk or </w:t>
      </w:r>
      <w:r w:rsidR="002B12DF" w:rsidRPr="00E532A0">
        <w:rPr>
          <w:rFonts w:asciiTheme="minorHAnsi" w:hAnsiTheme="minorHAnsi" w:cstheme="minorHAnsi"/>
        </w:rPr>
        <w:t>above and</w:t>
      </w:r>
      <w:r w:rsidRPr="00E532A0">
        <w:rPr>
          <w:rFonts w:asciiTheme="minorHAnsi" w:hAnsiTheme="minorHAnsi" w:cstheme="minorHAnsi"/>
        </w:rPr>
        <w:t xml:space="preserve"> will themselves decide on all high risk partnerships. </w:t>
      </w:r>
    </w:p>
    <w:p w14:paraId="19BE11B6" w14:textId="3119EB13" w:rsidR="00F03DB2" w:rsidRPr="00E532A0" w:rsidRDefault="00F03DB2" w:rsidP="00F03DB2">
      <w:pPr>
        <w:pStyle w:val="BodyText"/>
        <w:numPr>
          <w:ilvl w:val="0"/>
          <w:numId w:val="26"/>
        </w:numPr>
        <w:ind w:right="634"/>
        <w:jc w:val="both"/>
        <w:rPr>
          <w:rFonts w:asciiTheme="minorHAnsi" w:hAnsiTheme="minorHAnsi" w:cstheme="minorHAnsi"/>
        </w:rPr>
      </w:pPr>
      <w:r w:rsidRPr="00E532A0">
        <w:rPr>
          <w:rFonts w:asciiTheme="minorHAnsi" w:hAnsiTheme="minorHAnsi" w:cstheme="minorHAnsi"/>
        </w:rPr>
        <w:t xml:space="preserve">The frequency of monitoring of risks associated with partnerships will be determined by the </w:t>
      </w:r>
      <w:r w:rsidR="00D25FD4" w:rsidRPr="00E532A0">
        <w:rPr>
          <w:rFonts w:asciiTheme="minorHAnsi" w:hAnsiTheme="minorHAnsi" w:cstheme="minorHAnsi"/>
        </w:rPr>
        <w:t>four</w:t>
      </w:r>
      <w:r w:rsidRPr="00E532A0">
        <w:rPr>
          <w:rFonts w:asciiTheme="minorHAnsi" w:hAnsiTheme="minorHAnsi" w:cstheme="minorHAnsi"/>
        </w:rPr>
        <w:t xml:space="preserve"> risk levels, </w:t>
      </w:r>
      <w:r w:rsidR="005558E6" w:rsidRPr="00E532A0">
        <w:rPr>
          <w:rFonts w:asciiTheme="minorHAnsi" w:hAnsiTheme="minorHAnsi" w:cstheme="minorHAnsi"/>
        </w:rPr>
        <w:t>and</w:t>
      </w:r>
      <w:r w:rsidRPr="00E532A0">
        <w:rPr>
          <w:rFonts w:asciiTheme="minorHAnsi" w:hAnsiTheme="minorHAnsi" w:cstheme="minorHAnsi"/>
        </w:rPr>
        <w:t xml:space="preserve"> it will be done at least annually. </w:t>
      </w:r>
    </w:p>
    <w:p w14:paraId="01B1A2CB" w14:textId="105DC10C" w:rsidR="00F03DB2" w:rsidRPr="00E532A0" w:rsidRDefault="00F03DB2" w:rsidP="00F03DB2">
      <w:pPr>
        <w:pStyle w:val="BodyText"/>
        <w:numPr>
          <w:ilvl w:val="0"/>
          <w:numId w:val="26"/>
        </w:numPr>
        <w:ind w:right="634"/>
        <w:jc w:val="both"/>
        <w:rPr>
          <w:rFonts w:asciiTheme="minorHAnsi" w:hAnsiTheme="minorHAnsi" w:cstheme="minorHAnsi"/>
        </w:rPr>
      </w:pPr>
      <w:r w:rsidRPr="00E532A0">
        <w:rPr>
          <w:rFonts w:asciiTheme="minorHAnsi" w:hAnsiTheme="minorHAnsi" w:cstheme="minorHAnsi"/>
        </w:rPr>
        <w:t>Spot checks of the due diligence process will be introduced as part of the ‘third line’ of defence</w:t>
      </w:r>
      <w:r w:rsidR="006C10D4" w:rsidRPr="00E532A0">
        <w:rPr>
          <w:rFonts w:asciiTheme="minorHAnsi" w:hAnsiTheme="minorHAnsi" w:cstheme="minorHAnsi"/>
        </w:rPr>
        <w:t>. This mechanism will act as</w:t>
      </w:r>
      <w:r w:rsidR="00DE4F27" w:rsidRPr="00E532A0">
        <w:rPr>
          <w:rFonts w:asciiTheme="minorHAnsi" w:hAnsiTheme="minorHAnsi" w:cstheme="minorHAnsi"/>
        </w:rPr>
        <w:t xml:space="preserve"> an independent assurance mechanism</w:t>
      </w:r>
      <w:r w:rsidR="00B4525E" w:rsidRPr="00E532A0">
        <w:rPr>
          <w:rFonts w:asciiTheme="minorHAnsi" w:hAnsiTheme="minorHAnsi" w:cstheme="minorHAnsi"/>
        </w:rPr>
        <w:t xml:space="preserve"> that reviews the operation of management’s own controls (first line) and their monitoring thereof (second line)</w:t>
      </w:r>
      <w:r w:rsidRPr="00E532A0">
        <w:rPr>
          <w:rFonts w:asciiTheme="minorHAnsi" w:hAnsiTheme="minorHAnsi" w:cstheme="minorHAnsi"/>
        </w:rPr>
        <w:t xml:space="preserve">. </w:t>
      </w:r>
      <w:r w:rsidR="00041F08" w:rsidRPr="00E532A0">
        <w:rPr>
          <w:rFonts w:asciiTheme="minorHAnsi" w:hAnsiTheme="minorHAnsi" w:cstheme="minorHAnsi"/>
        </w:rPr>
        <w:t xml:space="preserve">Regional Bureaus will spot-check due diligences of COs, and </w:t>
      </w:r>
      <w:r w:rsidR="006C10D4" w:rsidRPr="00E532A0">
        <w:rPr>
          <w:rFonts w:asciiTheme="minorHAnsi" w:hAnsiTheme="minorHAnsi" w:cstheme="minorHAnsi"/>
        </w:rPr>
        <w:t xml:space="preserve">the </w:t>
      </w:r>
      <w:r w:rsidR="00DA0AD6" w:rsidRPr="00E532A0">
        <w:rPr>
          <w:rFonts w:asciiTheme="minorHAnsi" w:hAnsiTheme="minorHAnsi" w:cstheme="minorHAnsi"/>
        </w:rPr>
        <w:t xml:space="preserve">BPPS Effectiveness group </w:t>
      </w:r>
      <w:r w:rsidR="00041F08" w:rsidRPr="00E532A0">
        <w:rPr>
          <w:rFonts w:asciiTheme="minorHAnsi" w:hAnsiTheme="minorHAnsi" w:cstheme="minorHAnsi"/>
        </w:rPr>
        <w:t xml:space="preserve">will </w:t>
      </w:r>
      <w:r w:rsidR="005A29AC" w:rsidRPr="00E532A0">
        <w:rPr>
          <w:rFonts w:asciiTheme="minorHAnsi" w:hAnsiTheme="minorHAnsi" w:cstheme="minorHAnsi"/>
        </w:rPr>
        <w:t xml:space="preserve">organize for an independent assessment for </w:t>
      </w:r>
      <w:r w:rsidR="006B5548" w:rsidRPr="00E532A0">
        <w:rPr>
          <w:rFonts w:asciiTheme="minorHAnsi" w:hAnsiTheme="minorHAnsi" w:cstheme="minorHAnsi"/>
        </w:rPr>
        <w:t xml:space="preserve">compliance with the </w:t>
      </w:r>
      <w:r w:rsidR="00041F08" w:rsidRPr="00E532A0">
        <w:rPr>
          <w:rFonts w:asciiTheme="minorHAnsi" w:hAnsiTheme="minorHAnsi" w:cstheme="minorHAnsi"/>
        </w:rPr>
        <w:t>due diligence</w:t>
      </w:r>
      <w:r w:rsidR="006B5548" w:rsidRPr="00E532A0">
        <w:rPr>
          <w:rFonts w:asciiTheme="minorHAnsi" w:hAnsiTheme="minorHAnsi" w:cstheme="minorHAnsi"/>
        </w:rPr>
        <w:t xml:space="preserve"> process at global level</w:t>
      </w:r>
      <w:r w:rsidR="00041F08" w:rsidRPr="00E532A0">
        <w:rPr>
          <w:rFonts w:asciiTheme="minorHAnsi" w:hAnsiTheme="minorHAnsi" w:cstheme="minorHAnsi"/>
        </w:rPr>
        <w:t xml:space="preserve">. </w:t>
      </w:r>
      <w:r w:rsidRPr="00E532A0">
        <w:rPr>
          <w:rFonts w:asciiTheme="minorHAnsi" w:hAnsiTheme="minorHAnsi" w:cstheme="minorHAnsi"/>
        </w:rPr>
        <w:t>This spot check will validate that the due diligence process was conducted as per the policy and related guidance</w:t>
      </w:r>
      <w:r w:rsidR="0017738E" w:rsidRPr="00E532A0">
        <w:rPr>
          <w:rFonts w:asciiTheme="minorHAnsi" w:hAnsiTheme="minorHAnsi" w:cstheme="minorHAnsi"/>
        </w:rPr>
        <w:t>,</w:t>
      </w:r>
      <w:r w:rsidRPr="00E532A0">
        <w:rPr>
          <w:rFonts w:asciiTheme="minorHAnsi" w:hAnsiTheme="minorHAnsi" w:cstheme="minorHAnsi"/>
        </w:rPr>
        <w:t xml:space="preserve"> and that necessary monitoring of the partner risk assessment and treatment mechanisms are operational.</w:t>
      </w:r>
      <w:r w:rsidR="009441BB" w:rsidRPr="00E532A0">
        <w:rPr>
          <w:rFonts w:asciiTheme="minorHAnsi" w:hAnsiTheme="minorHAnsi" w:cstheme="minorHAnsi"/>
        </w:rPr>
        <w:t xml:space="preserve"> </w:t>
      </w:r>
    </w:p>
    <w:p w14:paraId="221133ED" w14:textId="50EFE7D2" w:rsidR="00F03DB2" w:rsidRPr="00E532A0" w:rsidRDefault="00F03DB2" w:rsidP="00F03DB2">
      <w:pPr>
        <w:pStyle w:val="BodyText"/>
        <w:ind w:left="280" w:right="634"/>
        <w:jc w:val="both"/>
        <w:rPr>
          <w:rFonts w:asciiTheme="minorHAnsi" w:hAnsiTheme="minorHAnsi" w:cstheme="minorHAnsi"/>
        </w:rPr>
      </w:pPr>
      <w:r w:rsidRPr="00E532A0">
        <w:rPr>
          <w:rFonts w:asciiTheme="minorHAnsi" w:hAnsiTheme="minorHAnsi" w:cstheme="minorHAnsi"/>
        </w:rPr>
        <w:t xml:space="preserve">Discussions are ongoing with </w:t>
      </w:r>
      <w:r w:rsidR="002B12DF" w:rsidRPr="00E532A0">
        <w:rPr>
          <w:rFonts w:asciiTheme="minorHAnsi" w:hAnsiTheme="minorHAnsi" w:cstheme="minorHAnsi"/>
        </w:rPr>
        <w:t>regard</w:t>
      </w:r>
      <w:r w:rsidRPr="00E532A0">
        <w:rPr>
          <w:rFonts w:asciiTheme="minorHAnsi" w:hAnsiTheme="minorHAnsi" w:cstheme="minorHAnsi"/>
        </w:rPr>
        <w:t xml:space="preserve"> to UNDP’s engagement with the extractive industry. </w:t>
      </w:r>
      <w:r w:rsidR="002B12DF" w:rsidRPr="00E532A0">
        <w:rPr>
          <w:rFonts w:asciiTheme="minorHAnsi" w:hAnsiTheme="minorHAnsi" w:cstheme="minorHAnsi"/>
        </w:rPr>
        <w:t>This policy and its associated tools</w:t>
      </w:r>
      <w:r w:rsidRPr="00E532A0">
        <w:rPr>
          <w:rFonts w:asciiTheme="minorHAnsi" w:hAnsiTheme="minorHAnsi" w:cstheme="minorHAnsi"/>
        </w:rPr>
        <w:t xml:space="preserve"> will be updated to take account of any implications resulting from subsequent decisions.</w:t>
      </w:r>
    </w:p>
    <w:p w14:paraId="24CC2B56" w14:textId="77777777" w:rsidR="00474239" w:rsidRPr="00E532A0" w:rsidRDefault="005F2731">
      <w:pPr>
        <w:pStyle w:val="Heading1"/>
        <w:numPr>
          <w:ilvl w:val="0"/>
          <w:numId w:val="19"/>
        </w:numPr>
        <w:tabs>
          <w:tab w:val="left" w:pos="1001"/>
        </w:tabs>
        <w:ind w:hanging="361"/>
        <w:rPr>
          <w:rFonts w:asciiTheme="minorHAnsi" w:hAnsiTheme="minorHAnsi" w:cstheme="minorHAnsi"/>
          <w:sz w:val="22"/>
          <w:szCs w:val="22"/>
        </w:rPr>
      </w:pPr>
      <w:bookmarkStart w:id="1" w:name="_Toc148198004"/>
      <w:r w:rsidRPr="00E532A0">
        <w:rPr>
          <w:rFonts w:asciiTheme="minorHAnsi" w:hAnsiTheme="minorHAnsi" w:cstheme="minorHAnsi"/>
          <w:color w:val="365F91"/>
          <w:sz w:val="22"/>
          <w:szCs w:val="22"/>
        </w:rPr>
        <w:lastRenderedPageBreak/>
        <w:t>Purpose of</w:t>
      </w:r>
      <w:r w:rsidRPr="00E532A0">
        <w:rPr>
          <w:rFonts w:asciiTheme="minorHAnsi" w:hAnsiTheme="minorHAnsi" w:cstheme="minorHAnsi"/>
          <w:color w:val="365F91"/>
          <w:spacing w:val="-5"/>
          <w:sz w:val="22"/>
          <w:szCs w:val="22"/>
        </w:rPr>
        <w:t xml:space="preserve"> </w:t>
      </w:r>
      <w:r w:rsidRPr="00E532A0">
        <w:rPr>
          <w:rFonts w:asciiTheme="minorHAnsi" w:hAnsiTheme="minorHAnsi" w:cstheme="minorHAnsi"/>
          <w:color w:val="365F91"/>
          <w:sz w:val="22"/>
          <w:szCs w:val="22"/>
        </w:rPr>
        <w:t>Policy</w:t>
      </w:r>
      <w:bookmarkEnd w:id="1"/>
    </w:p>
    <w:p w14:paraId="1F840421" w14:textId="0E00B7D1" w:rsidR="004D4AE9" w:rsidRPr="00E532A0" w:rsidRDefault="005F2731">
      <w:pPr>
        <w:pStyle w:val="BodyText"/>
        <w:spacing w:before="114"/>
        <w:ind w:left="280" w:right="634"/>
        <w:jc w:val="both"/>
        <w:rPr>
          <w:rFonts w:asciiTheme="minorHAnsi" w:hAnsiTheme="minorHAnsi" w:cstheme="minorHAnsi"/>
        </w:rPr>
      </w:pPr>
      <w:r w:rsidRPr="00E532A0">
        <w:rPr>
          <w:rFonts w:asciiTheme="minorHAnsi" w:hAnsiTheme="minorHAnsi" w:cstheme="minorHAnsi"/>
        </w:rPr>
        <w:t>The growing role of the private sector in the changing development landscape brings both new opportunities</w:t>
      </w:r>
      <w:r w:rsidRPr="00E532A0">
        <w:rPr>
          <w:rFonts w:asciiTheme="minorHAnsi" w:hAnsiTheme="minorHAnsi" w:cstheme="minorHAnsi"/>
          <w:spacing w:val="-8"/>
        </w:rPr>
        <w:t xml:space="preserve"> </w:t>
      </w:r>
      <w:r w:rsidRPr="00E532A0">
        <w:rPr>
          <w:rFonts w:asciiTheme="minorHAnsi" w:hAnsiTheme="minorHAnsi" w:cstheme="minorHAnsi"/>
        </w:rPr>
        <w:t>and</w:t>
      </w:r>
      <w:r w:rsidRPr="00E532A0">
        <w:rPr>
          <w:rFonts w:asciiTheme="minorHAnsi" w:hAnsiTheme="minorHAnsi" w:cstheme="minorHAnsi"/>
          <w:spacing w:val="-6"/>
        </w:rPr>
        <w:t xml:space="preserve"> </w:t>
      </w:r>
      <w:r w:rsidRPr="00E532A0">
        <w:rPr>
          <w:rFonts w:asciiTheme="minorHAnsi" w:hAnsiTheme="minorHAnsi" w:cstheme="minorHAnsi"/>
        </w:rPr>
        <w:t>risks.</w:t>
      </w:r>
      <w:r w:rsidRPr="00E532A0">
        <w:rPr>
          <w:rFonts w:asciiTheme="minorHAnsi" w:hAnsiTheme="minorHAnsi" w:cstheme="minorHAnsi"/>
          <w:spacing w:val="-6"/>
        </w:rPr>
        <w:t xml:space="preserve"> </w:t>
      </w:r>
      <w:r w:rsidRPr="00E532A0">
        <w:rPr>
          <w:rFonts w:asciiTheme="minorHAnsi" w:hAnsiTheme="minorHAnsi" w:cstheme="minorHAnsi"/>
        </w:rPr>
        <w:t>As</w:t>
      </w:r>
      <w:r w:rsidRPr="00E532A0">
        <w:rPr>
          <w:rFonts w:asciiTheme="minorHAnsi" w:hAnsiTheme="minorHAnsi" w:cstheme="minorHAnsi"/>
          <w:spacing w:val="-8"/>
        </w:rPr>
        <w:t xml:space="preserve"> </w:t>
      </w:r>
      <w:r w:rsidRPr="00E532A0">
        <w:rPr>
          <w:rFonts w:asciiTheme="minorHAnsi" w:hAnsiTheme="minorHAnsi" w:cstheme="minorHAnsi"/>
        </w:rPr>
        <w:t>UNDP</w:t>
      </w:r>
      <w:r w:rsidRPr="00E532A0">
        <w:rPr>
          <w:rFonts w:asciiTheme="minorHAnsi" w:hAnsiTheme="minorHAnsi" w:cstheme="minorHAnsi"/>
          <w:spacing w:val="-6"/>
        </w:rPr>
        <w:t xml:space="preserve"> </w:t>
      </w:r>
      <w:r w:rsidRPr="00E532A0">
        <w:rPr>
          <w:rFonts w:asciiTheme="minorHAnsi" w:hAnsiTheme="minorHAnsi" w:cstheme="minorHAnsi"/>
        </w:rPr>
        <w:t>aims</w:t>
      </w:r>
      <w:r w:rsidRPr="00E532A0">
        <w:rPr>
          <w:rFonts w:asciiTheme="minorHAnsi" w:hAnsiTheme="minorHAnsi" w:cstheme="minorHAnsi"/>
          <w:spacing w:val="-5"/>
        </w:rPr>
        <w:t xml:space="preserve"> </w:t>
      </w:r>
      <w:r w:rsidRPr="00E532A0">
        <w:rPr>
          <w:rFonts w:asciiTheme="minorHAnsi" w:hAnsiTheme="minorHAnsi" w:cstheme="minorHAnsi"/>
        </w:rPr>
        <w:t>to</w:t>
      </w:r>
      <w:r w:rsidRPr="00E532A0">
        <w:rPr>
          <w:rFonts w:asciiTheme="minorHAnsi" w:hAnsiTheme="minorHAnsi" w:cstheme="minorHAnsi"/>
          <w:spacing w:val="-6"/>
        </w:rPr>
        <w:t xml:space="preserve"> </w:t>
      </w:r>
      <w:r w:rsidRPr="00E532A0">
        <w:rPr>
          <w:rFonts w:asciiTheme="minorHAnsi" w:hAnsiTheme="minorHAnsi" w:cstheme="minorHAnsi"/>
        </w:rPr>
        <w:t>scale</w:t>
      </w:r>
      <w:r w:rsidRPr="00E532A0">
        <w:rPr>
          <w:rFonts w:asciiTheme="minorHAnsi" w:hAnsiTheme="minorHAnsi" w:cstheme="minorHAnsi"/>
          <w:spacing w:val="-6"/>
        </w:rPr>
        <w:t xml:space="preserve"> </w:t>
      </w:r>
      <w:r w:rsidRPr="00E532A0">
        <w:rPr>
          <w:rFonts w:asciiTheme="minorHAnsi" w:hAnsiTheme="minorHAnsi" w:cstheme="minorHAnsi"/>
        </w:rPr>
        <w:t>its</w:t>
      </w:r>
      <w:r w:rsidRPr="00E532A0">
        <w:rPr>
          <w:rFonts w:asciiTheme="minorHAnsi" w:hAnsiTheme="minorHAnsi" w:cstheme="minorHAnsi"/>
          <w:spacing w:val="-5"/>
        </w:rPr>
        <w:t xml:space="preserve"> </w:t>
      </w:r>
      <w:r w:rsidRPr="00E532A0">
        <w:rPr>
          <w:rFonts w:asciiTheme="minorHAnsi" w:hAnsiTheme="minorHAnsi" w:cstheme="minorHAnsi"/>
        </w:rPr>
        <w:t>engagement</w:t>
      </w:r>
      <w:r w:rsidRPr="00E532A0">
        <w:rPr>
          <w:rFonts w:asciiTheme="minorHAnsi" w:hAnsiTheme="minorHAnsi" w:cstheme="minorHAnsi"/>
          <w:spacing w:val="-5"/>
        </w:rPr>
        <w:t xml:space="preserve"> </w:t>
      </w:r>
      <w:r w:rsidRPr="00E532A0">
        <w:rPr>
          <w:rFonts w:asciiTheme="minorHAnsi" w:hAnsiTheme="minorHAnsi" w:cstheme="minorHAnsi"/>
        </w:rPr>
        <w:t>with</w:t>
      </w:r>
      <w:r w:rsidRPr="00E532A0">
        <w:rPr>
          <w:rFonts w:asciiTheme="minorHAnsi" w:hAnsiTheme="minorHAnsi" w:cstheme="minorHAnsi"/>
          <w:spacing w:val="-6"/>
        </w:rPr>
        <w:t xml:space="preserve"> </w:t>
      </w:r>
      <w:r w:rsidRPr="00E532A0">
        <w:rPr>
          <w:rFonts w:asciiTheme="minorHAnsi" w:hAnsiTheme="minorHAnsi" w:cstheme="minorHAnsi"/>
        </w:rPr>
        <w:t>the</w:t>
      </w:r>
      <w:r w:rsidRPr="00E532A0">
        <w:rPr>
          <w:rFonts w:asciiTheme="minorHAnsi" w:hAnsiTheme="minorHAnsi" w:cstheme="minorHAnsi"/>
          <w:spacing w:val="-6"/>
        </w:rPr>
        <w:t xml:space="preserve"> </w:t>
      </w:r>
      <w:r w:rsidRPr="00E532A0">
        <w:rPr>
          <w:rFonts w:asciiTheme="minorHAnsi" w:hAnsiTheme="minorHAnsi" w:cstheme="minorHAnsi"/>
        </w:rPr>
        <w:t>private</w:t>
      </w:r>
      <w:r w:rsidRPr="00E532A0">
        <w:rPr>
          <w:rFonts w:asciiTheme="minorHAnsi" w:hAnsiTheme="minorHAnsi" w:cstheme="minorHAnsi"/>
          <w:spacing w:val="-8"/>
        </w:rPr>
        <w:t xml:space="preserve"> </w:t>
      </w:r>
      <w:r w:rsidRPr="00E532A0">
        <w:rPr>
          <w:rFonts w:asciiTheme="minorHAnsi" w:hAnsiTheme="minorHAnsi" w:cstheme="minorHAnsi"/>
        </w:rPr>
        <w:t>sector</w:t>
      </w:r>
      <w:r w:rsidRPr="00E532A0">
        <w:rPr>
          <w:rFonts w:asciiTheme="minorHAnsi" w:hAnsiTheme="minorHAnsi" w:cstheme="minorHAnsi"/>
          <w:spacing w:val="-8"/>
        </w:rPr>
        <w:t xml:space="preserve"> </w:t>
      </w:r>
      <w:r w:rsidRPr="00E532A0">
        <w:rPr>
          <w:rFonts w:asciiTheme="minorHAnsi" w:hAnsiTheme="minorHAnsi" w:cstheme="minorHAnsi"/>
        </w:rPr>
        <w:t>it needs</w:t>
      </w:r>
      <w:r w:rsidRPr="00E532A0">
        <w:rPr>
          <w:rFonts w:asciiTheme="minorHAnsi" w:hAnsiTheme="minorHAnsi" w:cstheme="minorHAnsi"/>
          <w:spacing w:val="-8"/>
        </w:rPr>
        <w:t xml:space="preserve"> </w:t>
      </w:r>
      <w:r w:rsidRPr="00E532A0">
        <w:rPr>
          <w:rFonts w:asciiTheme="minorHAnsi" w:hAnsiTheme="minorHAnsi" w:cstheme="minorHAnsi"/>
        </w:rPr>
        <w:t>to</w:t>
      </w:r>
      <w:r w:rsidRPr="00E532A0">
        <w:rPr>
          <w:rFonts w:asciiTheme="minorHAnsi" w:hAnsiTheme="minorHAnsi" w:cstheme="minorHAnsi"/>
          <w:spacing w:val="-6"/>
        </w:rPr>
        <w:t xml:space="preserve"> </w:t>
      </w:r>
      <w:r w:rsidRPr="00E532A0">
        <w:rPr>
          <w:rFonts w:asciiTheme="minorHAnsi" w:hAnsiTheme="minorHAnsi" w:cstheme="minorHAnsi"/>
          <w:spacing w:val="-3"/>
        </w:rPr>
        <w:t xml:space="preserve">do </w:t>
      </w:r>
      <w:r w:rsidRPr="00E532A0">
        <w:rPr>
          <w:rFonts w:asciiTheme="minorHAnsi" w:hAnsiTheme="minorHAnsi" w:cstheme="minorHAnsi"/>
        </w:rPr>
        <w:t>so in a way that manages risks to its</w:t>
      </w:r>
      <w:r w:rsidRPr="00E532A0">
        <w:rPr>
          <w:rFonts w:asciiTheme="minorHAnsi" w:hAnsiTheme="minorHAnsi" w:cstheme="minorHAnsi"/>
          <w:spacing w:val="-6"/>
        </w:rPr>
        <w:t xml:space="preserve"> </w:t>
      </w:r>
      <w:r w:rsidRPr="00E532A0">
        <w:rPr>
          <w:rFonts w:asciiTheme="minorHAnsi" w:hAnsiTheme="minorHAnsi" w:cstheme="minorHAnsi"/>
        </w:rPr>
        <w:t>reputation.</w:t>
      </w:r>
    </w:p>
    <w:p w14:paraId="24CC2B59" w14:textId="01E999B5" w:rsidR="00474239" w:rsidRPr="00E532A0" w:rsidRDefault="005F2731" w:rsidP="006932F1">
      <w:pPr>
        <w:pStyle w:val="BodyText"/>
        <w:spacing w:before="240"/>
        <w:ind w:left="280" w:right="634"/>
        <w:jc w:val="both"/>
        <w:rPr>
          <w:rFonts w:asciiTheme="minorHAnsi" w:hAnsiTheme="minorHAnsi" w:cstheme="minorHAnsi"/>
        </w:rPr>
      </w:pPr>
      <w:r w:rsidRPr="00E532A0">
        <w:rPr>
          <w:rFonts w:asciiTheme="minorHAnsi" w:hAnsiTheme="minorHAnsi" w:cstheme="minorHAnsi"/>
        </w:rPr>
        <w:t xml:space="preserve">The purpose of this Policy is to facilitate and guide </w:t>
      </w:r>
      <w:r w:rsidR="002447B2" w:rsidRPr="00E532A0">
        <w:rPr>
          <w:rFonts w:asciiTheme="minorHAnsi" w:hAnsiTheme="minorHAnsi" w:cstheme="minorHAnsi"/>
        </w:rPr>
        <w:t xml:space="preserve">risk informed decisions in </w:t>
      </w:r>
      <w:r w:rsidRPr="00E532A0">
        <w:rPr>
          <w:rFonts w:asciiTheme="minorHAnsi" w:hAnsiTheme="minorHAnsi" w:cstheme="minorHAnsi"/>
        </w:rPr>
        <w:t>the selection of private sector partners and the formulation of partnerships in such a way that enables effective and creative collaboration, while maintaining a principled approach that manages risks and ensures the integrity and independence of UNDP.</w:t>
      </w:r>
    </w:p>
    <w:p w14:paraId="24CC2B5A" w14:textId="77777777" w:rsidR="00474239" w:rsidRPr="00E532A0" w:rsidRDefault="00474239">
      <w:pPr>
        <w:pStyle w:val="BodyText"/>
        <w:rPr>
          <w:rFonts w:asciiTheme="minorHAnsi" w:hAnsiTheme="minorHAnsi" w:cstheme="minorHAnsi"/>
        </w:rPr>
      </w:pPr>
    </w:p>
    <w:p w14:paraId="24CC2B5B" w14:textId="2633B19D" w:rsidR="00474239" w:rsidRPr="00E532A0" w:rsidRDefault="005F2731">
      <w:pPr>
        <w:pStyle w:val="BodyText"/>
        <w:ind w:left="280" w:right="643"/>
        <w:jc w:val="both"/>
        <w:rPr>
          <w:rFonts w:asciiTheme="minorHAnsi" w:hAnsiTheme="minorHAnsi" w:cstheme="minorHAnsi"/>
        </w:rPr>
      </w:pPr>
      <w:r w:rsidRPr="00E532A0">
        <w:rPr>
          <w:rFonts w:asciiTheme="minorHAnsi" w:hAnsiTheme="minorHAnsi" w:cstheme="minorHAnsi"/>
        </w:rPr>
        <w:t xml:space="preserve">The Policy sets out UNDP’s criteria for assessing and selecting partners and principles to guide the </w:t>
      </w:r>
      <w:r w:rsidR="00E06DB1" w:rsidRPr="00E532A0">
        <w:rPr>
          <w:rFonts w:asciiTheme="minorHAnsi" w:hAnsiTheme="minorHAnsi" w:cstheme="minorHAnsi"/>
        </w:rPr>
        <w:t xml:space="preserve">responsible engagement of UNDP </w:t>
      </w:r>
      <w:r w:rsidR="003A4294" w:rsidRPr="00E532A0">
        <w:rPr>
          <w:rFonts w:asciiTheme="minorHAnsi" w:hAnsiTheme="minorHAnsi" w:cstheme="minorHAnsi"/>
        </w:rPr>
        <w:t>in these</w:t>
      </w:r>
      <w:r w:rsidRPr="00E532A0">
        <w:rPr>
          <w:rFonts w:asciiTheme="minorHAnsi" w:hAnsiTheme="minorHAnsi" w:cstheme="minorHAnsi"/>
        </w:rPr>
        <w:t xml:space="preserve"> partnerships.</w:t>
      </w:r>
    </w:p>
    <w:p w14:paraId="24CC2B5C" w14:textId="77777777" w:rsidR="00474239" w:rsidRPr="00E532A0" w:rsidRDefault="00474239" w:rsidP="008A3142">
      <w:pPr>
        <w:pStyle w:val="BodyText"/>
        <w:ind w:left="280" w:right="636"/>
        <w:jc w:val="both"/>
        <w:rPr>
          <w:rFonts w:asciiTheme="minorHAnsi" w:hAnsiTheme="minorHAnsi" w:cstheme="minorHAnsi"/>
        </w:rPr>
      </w:pPr>
    </w:p>
    <w:p w14:paraId="24CC2B5D" w14:textId="1403734E" w:rsidR="00474239" w:rsidRPr="00E532A0" w:rsidRDefault="005F2731">
      <w:pPr>
        <w:pStyle w:val="BodyText"/>
        <w:ind w:left="280" w:right="636"/>
        <w:jc w:val="both"/>
        <w:rPr>
          <w:rFonts w:asciiTheme="minorHAnsi" w:hAnsiTheme="minorHAnsi" w:cstheme="minorHAnsi"/>
        </w:rPr>
      </w:pPr>
      <w:r w:rsidRPr="00E532A0">
        <w:rPr>
          <w:rFonts w:asciiTheme="minorHAnsi" w:hAnsiTheme="minorHAnsi" w:cstheme="minorHAnsi"/>
        </w:rPr>
        <w:t xml:space="preserve">The Policy also brings UNDP </w:t>
      </w:r>
      <w:r w:rsidR="002447B2" w:rsidRPr="00E532A0">
        <w:rPr>
          <w:rFonts w:asciiTheme="minorHAnsi" w:hAnsiTheme="minorHAnsi" w:cstheme="minorHAnsi"/>
        </w:rPr>
        <w:t>in</w:t>
      </w:r>
      <w:r w:rsidR="00696B13" w:rsidRPr="00E532A0">
        <w:rPr>
          <w:rFonts w:asciiTheme="minorHAnsi" w:hAnsiTheme="minorHAnsi" w:cstheme="minorHAnsi"/>
        </w:rPr>
        <w:t>to</w:t>
      </w:r>
      <w:r w:rsidR="002447B2" w:rsidRPr="00E532A0">
        <w:rPr>
          <w:rFonts w:asciiTheme="minorHAnsi" w:hAnsiTheme="minorHAnsi" w:cstheme="minorHAnsi"/>
        </w:rPr>
        <w:t xml:space="preserve"> alignment with the </w:t>
      </w:r>
      <w:hyperlink r:id="rId17" w:history="1">
        <w:r w:rsidR="002447B2" w:rsidRPr="00E532A0">
          <w:rPr>
            <w:rFonts w:asciiTheme="minorHAnsi" w:hAnsiTheme="minorHAnsi" w:cstheme="minorHAnsi"/>
          </w:rPr>
          <w:t>UNSDG Common Approach to Prospect Research and Due Diligence for Business Sector Partnerships</w:t>
        </w:r>
      </w:hyperlink>
      <w:r w:rsidR="002447B2" w:rsidRPr="00E532A0">
        <w:rPr>
          <w:rFonts w:asciiTheme="minorHAnsi" w:hAnsiTheme="minorHAnsi" w:cstheme="minorHAnsi"/>
        </w:rPr>
        <w:t xml:space="preserve">, the UNDP </w:t>
      </w:r>
      <w:hyperlink r:id="rId18" w:history="1">
        <w:r w:rsidR="002447B2" w:rsidRPr="00E532A0">
          <w:rPr>
            <w:rStyle w:val="Hyperlink"/>
            <w:rFonts w:asciiTheme="minorHAnsi" w:hAnsiTheme="minorHAnsi" w:cstheme="minorHAnsi"/>
          </w:rPr>
          <w:t>Private Sector Partnership Policy</w:t>
        </w:r>
      </w:hyperlink>
      <w:r w:rsidR="002447B2" w:rsidRPr="00E532A0">
        <w:rPr>
          <w:rFonts w:asciiTheme="minorHAnsi" w:hAnsiTheme="minorHAnsi" w:cstheme="minorHAnsi"/>
        </w:rPr>
        <w:t xml:space="preserve"> and </w:t>
      </w:r>
      <w:hyperlink r:id="rId19" w:history="1">
        <w:r w:rsidR="002447B2" w:rsidRPr="00E532A0">
          <w:rPr>
            <w:rStyle w:val="Hyperlink"/>
            <w:rFonts w:asciiTheme="minorHAnsi" w:hAnsiTheme="minorHAnsi" w:cstheme="minorHAnsi"/>
          </w:rPr>
          <w:t>Enterprise Risk Management Policy</w:t>
        </w:r>
      </w:hyperlink>
      <w:r w:rsidRPr="00E532A0">
        <w:rPr>
          <w:rFonts w:asciiTheme="minorHAnsi" w:hAnsiTheme="minorHAnsi" w:cstheme="minorHAnsi"/>
          <w:spacing w:val="-11"/>
        </w:rPr>
        <w:t xml:space="preserve"> </w:t>
      </w:r>
      <w:r w:rsidRPr="00E532A0">
        <w:rPr>
          <w:rFonts w:asciiTheme="minorHAnsi" w:hAnsiTheme="minorHAnsi" w:cstheme="minorHAnsi"/>
        </w:rPr>
        <w:t>in</w:t>
      </w:r>
      <w:r w:rsidRPr="00E532A0">
        <w:rPr>
          <w:rFonts w:asciiTheme="minorHAnsi" w:hAnsiTheme="minorHAnsi" w:cstheme="minorHAnsi"/>
          <w:spacing w:val="-11"/>
        </w:rPr>
        <w:t xml:space="preserve"> </w:t>
      </w:r>
      <w:r w:rsidRPr="00E532A0">
        <w:rPr>
          <w:rFonts w:asciiTheme="minorHAnsi" w:hAnsiTheme="minorHAnsi" w:cstheme="minorHAnsi"/>
        </w:rPr>
        <w:t>how</w:t>
      </w:r>
      <w:r w:rsidRPr="00E532A0">
        <w:rPr>
          <w:rFonts w:asciiTheme="minorHAnsi" w:hAnsiTheme="minorHAnsi" w:cstheme="minorHAnsi"/>
          <w:spacing w:val="-14"/>
        </w:rPr>
        <w:t xml:space="preserve"> </w:t>
      </w:r>
      <w:r w:rsidRPr="00E532A0">
        <w:rPr>
          <w:rFonts w:asciiTheme="minorHAnsi" w:hAnsiTheme="minorHAnsi" w:cstheme="minorHAnsi"/>
        </w:rPr>
        <w:t>they</w:t>
      </w:r>
      <w:r w:rsidRPr="00E532A0">
        <w:rPr>
          <w:rFonts w:asciiTheme="minorHAnsi" w:hAnsiTheme="minorHAnsi" w:cstheme="minorHAnsi"/>
          <w:spacing w:val="-13"/>
        </w:rPr>
        <w:t xml:space="preserve"> </w:t>
      </w:r>
      <w:r w:rsidRPr="00E532A0">
        <w:rPr>
          <w:rFonts w:asciiTheme="minorHAnsi" w:hAnsiTheme="minorHAnsi" w:cstheme="minorHAnsi"/>
        </w:rPr>
        <w:t>manage</w:t>
      </w:r>
      <w:r w:rsidRPr="00E532A0">
        <w:rPr>
          <w:rFonts w:asciiTheme="minorHAnsi" w:hAnsiTheme="minorHAnsi" w:cstheme="minorHAnsi"/>
          <w:spacing w:val="-11"/>
        </w:rPr>
        <w:t xml:space="preserve"> </w:t>
      </w:r>
      <w:r w:rsidRPr="00E532A0">
        <w:rPr>
          <w:rFonts w:asciiTheme="minorHAnsi" w:hAnsiTheme="minorHAnsi" w:cstheme="minorHAnsi"/>
        </w:rPr>
        <w:t>the</w:t>
      </w:r>
      <w:r w:rsidRPr="00E532A0">
        <w:rPr>
          <w:rFonts w:asciiTheme="minorHAnsi" w:hAnsiTheme="minorHAnsi" w:cstheme="minorHAnsi"/>
          <w:spacing w:val="-13"/>
        </w:rPr>
        <w:t xml:space="preserve"> </w:t>
      </w:r>
      <w:r w:rsidRPr="00E532A0">
        <w:rPr>
          <w:rFonts w:asciiTheme="minorHAnsi" w:hAnsiTheme="minorHAnsi" w:cstheme="minorHAnsi"/>
        </w:rPr>
        <w:t>risks</w:t>
      </w:r>
      <w:r w:rsidRPr="00E532A0">
        <w:rPr>
          <w:rFonts w:asciiTheme="minorHAnsi" w:hAnsiTheme="minorHAnsi" w:cstheme="minorHAnsi"/>
          <w:spacing w:val="-11"/>
        </w:rPr>
        <w:t xml:space="preserve"> </w:t>
      </w:r>
      <w:r w:rsidRPr="00E532A0">
        <w:rPr>
          <w:rFonts w:asciiTheme="minorHAnsi" w:hAnsiTheme="minorHAnsi" w:cstheme="minorHAnsi"/>
        </w:rPr>
        <w:t>of</w:t>
      </w:r>
      <w:r w:rsidRPr="00E532A0">
        <w:rPr>
          <w:rFonts w:asciiTheme="minorHAnsi" w:hAnsiTheme="minorHAnsi" w:cstheme="minorHAnsi"/>
          <w:spacing w:val="-10"/>
        </w:rPr>
        <w:t xml:space="preserve"> </w:t>
      </w:r>
      <w:r w:rsidRPr="00E532A0">
        <w:rPr>
          <w:rFonts w:asciiTheme="minorHAnsi" w:hAnsiTheme="minorHAnsi" w:cstheme="minorHAnsi"/>
        </w:rPr>
        <w:t>working with the private</w:t>
      </w:r>
      <w:r w:rsidRPr="00E532A0">
        <w:rPr>
          <w:rFonts w:asciiTheme="minorHAnsi" w:hAnsiTheme="minorHAnsi" w:cstheme="minorHAnsi"/>
          <w:spacing w:val="-4"/>
        </w:rPr>
        <w:t xml:space="preserve"> </w:t>
      </w:r>
      <w:r w:rsidRPr="00E532A0">
        <w:rPr>
          <w:rFonts w:asciiTheme="minorHAnsi" w:hAnsiTheme="minorHAnsi" w:cstheme="minorHAnsi"/>
        </w:rPr>
        <w:t>sector.</w:t>
      </w:r>
    </w:p>
    <w:p w14:paraId="4C690BF4" w14:textId="2CE0E7A2" w:rsidR="00A34C16" w:rsidRPr="00E532A0" w:rsidRDefault="00A34C16">
      <w:pPr>
        <w:pStyle w:val="BodyText"/>
        <w:ind w:left="280" w:right="636"/>
        <w:jc w:val="both"/>
        <w:rPr>
          <w:rFonts w:asciiTheme="minorHAnsi" w:hAnsiTheme="minorHAnsi" w:cstheme="minorHAnsi"/>
        </w:rPr>
      </w:pPr>
    </w:p>
    <w:p w14:paraId="4B22EA46" w14:textId="1F9834B1" w:rsidR="00A34C16" w:rsidRPr="00E532A0" w:rsidRDefault="00A34C16">
      <w:pPr>
        <w:pStyle w:val="BodyText"/>
        <w:ind w:left="280" w:right="636"/>
        <w:jc w:val="both"/>
        <w:rPr>
          <w:rFonts w:asciiTheme="minorHAnsi" w:hAnsiTheme="minorHAnsi" w:cstheme="minorHAnsi"/>
        </w:rPr>
      </w:pPr>
      <w:r w:rsidRPr="00E532A0">
        <w:rPr>
          <w:rFonts w:asciiTheme="minorHAnsi" w:hAnsiTheme="minorHAnsi" w:cstheme="minorHAnsi"/>
        </w:rPr>
        <w:t xml:space="preserve">The general procedure for developing and managing partnerships with the private sector is detailed in </w:t>
      </w:r>
      <w:hyperlink r:id="rId20" w:history="1">
        <w:r w:rsidR="00871871" w:rsidRPr="00E532A0">
          <w:rPr>
            <w:rStyle w:val="Hyperlink"/>
            <w:rFonts w:asciiTheme="minorHAnsi" w:hAnsiTheme="minorHAnsi" w:cstheme="minorHAnsi"/>
          </w:rPr>
          <w:t>the private sector section in POPP</w:t>
        </w:r>
      </w:hyperlink>
      <w:r w:rsidR="00871871" w:rsidRPr="00E532A0">
        <w:rPr>
          <w:rFonts w:asciiTheme="minorHAnsi" w:hAnsiTheme="minorHAnsi" w:cstheme="minorHAnsi"/>
        </w:rPr>
        <w:t xml:space="preserve">. </w:t>
      </w:r>
      <w:r w:rsidRPr="00E532A0">
        <w:rPr>
          <w:rFonts w:asciiTheme="minorHAnsi" w:hAnsiTheme="minorHAnsi" w:cstheme="minorHAnsi"/>
        </w:rPr>
        <w:t>The due diligence process is an integral part of the step on “assessing partnerships with the private sector”.</w:t>
      </w:r>
    </w:p>
    <w:p w14:paraId="24CC2B5E" w14:textId="77777777" w:rsidR="00474239" w:rsidRPr="00E532A0" w:rsidRDefault="00474239">
      <w:pPr>
        <w:pStyle w:val="BodyText"/>
        <w:spacing w:before="3"/>
        <w:rPr>
          <w:rFonts w:asciiTheme="minorHAnsi" w:hAnsiTheme="minorHAnsi" w:cstheme="minorHAnsi"/>
        </w:rPr>
      </w:pPr>
    </w:p>
    <w:p w14:paraId="24CC2B5F" w14:textId="1167099A" w:rsidR="00474239" w:rsidRPr="00E532A0" w:rsidRDefault="005F2731">
      <w:pPr>
        <w:pStyle w:val="Heading1"/>
        <w:numPr>
          <w:ilvl w:val="0"/>
          <w:numId w:val="19"/>
        </w:numPr>
        <w:tabs>
          <w:tab w:val="left" w:pos="1001"/>
        </w:tabs>
        <w:spacing w:before="0"/>
        <w:ind w:hanging="361"/>
        <w:rPr>
          <w:rFonts w:asciiTheme="minorHAnsi" w:hAnsiTheme="minorHAnsi" w:cstheme="minorHAnsi"/>
          <w:sz w:val="22"/>
          <w:szCs w:val="22"/>
        </w:rPr>
      </w:pPr>
      <w:bookmarkStart w:id="2" w:name="_Toc148198005"/>
      <w:r w:rsidRPr="00E532A0">
        <w:rPr>
          <w:rFonts w:asciiTheme="minorHAnsi" w:hAnsiTheme="minorHAnsi" w:cstheme="minorHAnsi"/>
          <w:color w:val="365F91"/>
          <w:sz w:val="22"/>
          <w:szCs w:val="22"/>
        </w:rPr>
        <w:t>Policy on Due</w:t>
      </w:r>
      <w:r w:rsidRPr="00E532A0">
        <w:rPr>
          <w:rFonts w:asciiTheme="minorHAnsi" w:hAnsiTheme="minorHAnsi" w:cstheme="minorHAnsi"/>
          <w:color w:val="365F91"/>
          <w:spacing w:val="-2"/>
          <w:sz w:val="22"/>
          <w:szCs w:val="22"/>
        </w:rPr>
        <w:t xml:space="preserve"> </w:t>
      </w:r>
      <w:r w:rsidRPr="00E532A0">
        <w:rPr>
          <w:rFonts w:asciiTheme="minorHAnsi" w:hAnsiTheme="minorHAnsi" w:cstheme="minorHAnsi"/>
          <w:color w:val="365F91"/>
          <w:sz w:val="22"/>
          <w:szCs w:val="22"/>
        </w:rPr>
        <w:t>Diligence</w:t>
      </w:r>
      <w:bookmarkEnd w:id="2"/>
    </w:p>
    <w:p w14:paraId="605843D7" w14:textId="43A79A60" w:rsidR="009E0891" w:rsidRPr="00E532A0" w:rsidRDefault="009E0891" w:rsidP="00871871">
      <w:pPr>
        <w:pStyle w:val="Heading2"/>
        <w:numPr>
          <w:ilvl w:val="1"/>
          <w:numId w:val="15"/>
        </w:numPr>
        <w:tabs>
          <w:tab w:val="left" w:pos="1015"/>
        </w:tabs>
        <w:spacing w:before="240"/>
        <w:rPr>
          <w:rFonts w:asciiTheme="minorHAnsi" w:hAnsiTheme="minorHAnsi" w:cstheme="minorHAnsi"/>
        </w:rPr>
      </w:pPr>
      <w:bookmarkStart w:id="3" w:name="_Toc148198006"/>
      <w:r w:rsidRPr="00E532A0">
        <w:rPr>
          <w:rFonts w:asciiTheme="minorHAnsi" w:hAnsiTheme="minorHAnsi" w:cstheme="minorHAnsi"/>
        </w:rPr>
        <w:t>Application of Policy</w:t>
      </w:r>
      <w:bookmarkEnd w:id="3"/>
    </w:p>
    <w:p w14:paraId="24CC2B60" w14:textId="77777777" w:rsidR="00474239" w:rsidRPr="00E532A0" w:rsidRDefault="005F2731" w:rsidP="00871871">
      <w:pPr>
        <w:pStyle w:val="BodyText"/>
        <w:spacing w:before="240"/>
        <w:ind w:left="280" w:right="635"/>
        <w:jc w:val="both"/>
        <w:rPr>
          <w:rFonts w:asciiTheme="minorHAnsi" w:hAnsiTheme="minorHAnsi" w:cstheme="minorHAnsi"/>
        </w:rPr>
      </w:pPr>
      <w:r w:rsidRPr="00E532A0">
        <w:rPr>
          <w:rFonts w:asciiTheme="minorHAnsi" w:hAnsiTheme="minorHAnsi" w:cstheme="minorHAnsi"/>
        </w:rPr>
        <w:t>UNDP will seek to partner with private sector firms that are committed to core UN values and UN causes, and that are not involved in commercial or other activities that are incompatible with UNDP’s values, mission and brand.</w:t>
      </w:r>
    </w:p>
    <w:p w14:paraId="24CC2B61" w14:textId="77777777" w:rsidR="00474239" w:rsidRPr="00E532A0" w:rsidRDefault="00474239">
      <w:pPr>
        <w:pStyle w:val="BodyText"/>
        <w:spacing w:before="11"/>
        <w:rPr>
          <w:rFonts w:asciiTheme="minorHAnsi" w:hAnsiTheme="minorHAnsi" w:cstheme="minorHAnsi"/>
        </w:rPr>
      </w:pPr>
    </w:p>
    <w:p w14:paraId="24CC2B62" w14:textId="77777777" w:rsidR="00474239" w:rsidRPr="00E532A0" w:rsidRDefault="005F2731">
      <w:pPr>
        <w:pStyle w:val="BodyText"/>
        <w:ind w:left="280"/>
        <w:jc w:val="both"/>
        <w:rPr>
          <w:rFonts w:asciiTheme="minorHAnsi" w:hAnsiTheme="minorHAnsi" w:cstheme="minorHAnsi"/>
        </w:rPr>
      </w:pPr>
      <w:r w:rsidRPr="00E532A0">
        <w:rPr>
          <w:rFonts w:asciiTheme="minorHAnsi" w:hAnsiTheme="minorHAnsi" w:cstheme="minorHAnsi"/>
        </w:rPr>
        <w:t>This Policy defines the private sector as:</w:t>
      </w:r>
    </w:p>
    <w:p w14:paraId="24CC2B63" w14:textId="77777777" w:rsidR="00474239" w:rsidRPr="00E532A0" w:rsidRDefault="005F2731">
      <w:pPr>
        <w:pStyle w:val="ListParagraph"/>
        <w:numPr>
          <w:ilvl w:val="0"/>
          <w:numId w:val="18"/>
        </w:numPr>
        <w:tabs>
          <w:tab w:val="left" w:pos="1001"/>
        </w:tabs>
        <w:spacing w:before="1"/>
        <w:ind w:hanging="361"/>
        <w:rPr>
          <w:rFonts w:asciiTheme="minorHAnsi" w:hAnsiTheme="minorHAnsi" w:cstheme="minorHAnsi"/>
        </w:rPr>
      </w:pPr>
      <w:r w:rsidRPr="00E532A0">
        <w:rPr>
          <w:rFonts w:asciiTheme="minorHAnsi" w:hAnsiTheme="minorHAnsi" w:cstheme="minorHAnsi"/>
        </w:rPr>
        <w:t>For-profit and commercial enterprises of any</w:t>
      </w:r>
      <w:r w:rsidRPr="00E532A0">
        <w:rPr>
          <w:rFonts w:asciiTheme="minorHAnsi" w:hAnsiTheme="minorHAnsi" w:cstheme="minorHAnsi"/>
          <w:spacing w:val="-9"/>
        </w:rPr>
        <w:t xml:space="preserve"> </w:t>
      </w:r>
      <w:r w:rsidRPr="00E532A0">
        <w:rPr>
          <w:rFonts w:asciiTheme="minorHAnsi" w:hAnsiTheme="minorHAnsi" w:cstheme="minorHAnsi"/>
        </w:rPr>
        <w:t>size</w:t>
      </w:r>
    </w:p>
    <w:p w14:paraId="24CC2B6B" w14:textId="61B27865" w:rsidR="00474239" w:rsidRPr="00E532A0" w:rsidRDefault="4E063A27" w:rsidP="6A2D8FB2">
      <w:pPr>
        <w:pStyle w:val="ListParagraph"/>
        <w:numPr>
          <w:ilvl w:val="0"/>
          <w:numId w:val="18"/>
        </w:numPr>
        <w:tabs>
          <w:tab w:val="left" w:pos="1001"/>
        </w:tabs>
        <w:spacing w:before="70" w:line="258" w:lineRule="exact"/>
        <w:ind w:hanging="361"/>
        <w:jc w:val="both"/>
        <w:rPr>
          <w:rFonts w:asciiTheme="minorHAnsi" w:hAnsiTheme="minorHAnsi" w:cstheme="minorHAnsi"/>
        </w:rPr>
      </w:pPr>
      <w:r w:rsidRPr="00E532A0">
        <w:rPr>
          <w:rFonts w:asciiTheme="minorHAnsi" w:hAnsiTheme="minorHAnsi" w:cstheme="minorHAnsi"/>
        </w:rPr>
        <w:t>Corporate</w:t>
      </w:r>
      <w:r w:rsidRPr="00E532A0">
        <w:rPr>
          <w:rFonts w:asciiTheme="minorHAnsi" w:hAnsiTheme="minorHAnsi" w:cstheme="minorHAnsi"/>
          <w:spacing w:val="-3"/>
        </w:rPr>
        <w:t xml:space="preserve"> </w:t>
      </w:r>
      <w:r w:rsidRPr="00E532A0">
        <w:rPr>
          <w:rFonts w:asciiTheme="minorHAnsi" w:hAnsiTheme="minorHAnsi" w:cstheme="minorHAnsi"/>
        </w:rPr>
        <w:t>foundations</w:t>
      </w:r>
      <w:r w:rsidR="00A22371" w:rsidRPr="00E532A0">
        <w:rPr>
          <w:rStyle w:val="FootnoteReference"/>
          <w:rFonts w:asciiTheme="minorHAnsi" w:hAnsiTheme="minorHAnsi" w:cstheme="minorHAnsi"/>
        </w:rPr>
        <w:footnoteReference w:id="4"/>
      </w:r>
    </w:p>
    <w:p w14:paraId="24CC2B6C" w14:textId="16C19462" w:rsidR="00474239" w:rsidRPr="00E532A0" w:rsidRDefault="4E063A27">
      <w:pPr>
        <w:pStyle w:val="ListParagraph"/>
        <w:numPr>
          <w:ilvl w:val="0"/>
          <w:numId w:val="18"/>
        </w:numPr>
        <w:tabs>
          <w:tab w:val="left" w:pos="1001"/>
        </w:tabs>
        <w:ind w:right="634"/>
        <w:jc w:val="both"/>
        <w:rPr>
          <w:rFonts w:asciiTheme="minorHAnsi" w:hAnsiTheme="minorHAnsi" w:cstheme="minorHAnsi"/>
        </w:rPr>
      </w:pPr>
      <w:r w:rsidRPr="00E532A0">
        <w:rPr>
          <w:rFonts w:asciiTheme="minorHAnsi" w:hAnsiTheme="minorHAnsi" w:cstheme="minorHAnsi"/>
        </w:rPr>
        <w:t>Business associations, coalitions and alliances (including e.g. chambers of commerce, employers’ associations, cooperatives, industry and cross-industry initiatives where the participants</w:t>
      </w:r>
      <w:r w:rsidRPr="00E532A0">
        <w:rPr>
          <w:rFonts w:asciiTheme="minorHAnsi" w:hAnsiTheme="minorHAnsi" w:cstheme="minorHAnsi"/>
          <w:spacing w:val="-16"/>
        </w:rPr>
        <w:t xml:space="preserve"> </w:t>
      </w:r>
      <w:r w:rsidRPr="00E532A0">
        <w:rPr>
          <w:rFonts w:asciiTheme="minorHAnsi" w:hAnsiTheme="minorHAnsi" w:cstheme="minorHAnsi"/>
        </w:rPr>
        <w:t>are</w:t>
      </w:r>
      <w:r w:rsidRPr="00E532A0">
        <w:rPr>
          <w:rFonts w:asciiTheme="minorHAnsi" w:hAnsiTheme="minorHAnsi" w:cstheme="minorHAnsi"/>
          <w:spacing w:val="-15"/>
        </w:rPr>
        <w:t xml:space="preserve"> </w:t>
      </w:r>
      <w:r w:rsidRPr="00E532A0">
        <w:rPr>
          <w:rFonts w:asciiTheme="minorHAnsi" w:hAnsiTheme="minorHAnsi" w:cstheme="minorHAnsi"/>
        </w:rPr>
        <w:t>for-profit</w:t>
      </w:r>
      <w:r w:rsidRPr="00E532A0">
        <w:rPr>
          <w:rFonts w:asciiTheme="minorHAnsi" w:hAnsiTheme="minorHAnsi" w:cstheme="minorHAnsi"/>
          <w:spacing w:val="-16"/>
        </w:rPr>
        <w:t xml:space="preserve"> </w:t>
      </w:r>
      <w:r w:rsidRPr="00E532A0">
        <w:rPr>
          <w:rFonts w:asciiTheme="minorHAnsi" w:hAnsiTheme="minorHAnsi" w:cstheme="minorHAnsi"/>
        </w:rPr>
        <w:t>enterprises).</w:t>
      </w:r>
      <w:r w:rsidRPr="00E532A0">
        <w:rPr>
          <w:rFonts w:asciiTheme="minorHAnsi" w:hAnsiTheme="minorHAnsi" w:cstheme="minorHAnsi"/>
          <w:spacing w:val="-18"/>
        </w:rPr>
        <w:t xml:space="preserve"> </w:t>
      </w:r>
      <w:r w:rsidRPr="00E532A0">
        <w:rPr>
          <w:rFonts w:asciiTheme="minorHAnsi" w:hAnsiTheme="minorHAnsi" w:cstheme="minorHAnsi"/>
        </w:rPr>
        <w:t>These</w:t>
      </w:r>
      <w:r w:rsidRPr="00E532A0">
        <w:rPr>
          <w:rFonts w:asciiTheme="minorHAnsi" w:hAnsiTheme="minorHAnsi" w:cstheme="minorHAnsi"/>
          <w:spacing w:val="-15"/>
        </w:rPr>
        <w:t xml:space="preserve"> </w:t>
      </w:r>
      <w:r w:rsidRPr="00E532A0">
        <w:rPr>
          <w:rFonts w:asciiTheme="minorHAnsi" w:hAnsiTheme="minorHAnsi" w:cstheme="minorHAnsi"/>
        </w:rPr>
        <w:t>organizations</w:t>
      </w:r>
      <w:r w:rsidRPr="00E532A0">
        <w:rPr>
          <w:rFonts w:asciiTheme="minorHAnsi" w:hAnsiTheme="minorHAnsi" w:cstheme="minorHAnsi"/>
          <w:spacing w:val="-16"/>
        </w:rPr>
        <w:t xml:space="preserve"> </w:t>
      </w:r>
      <w:r w:rsidRPr="00E532A0">
        <w:rPr>
          <w:rFonts w:asciiTheme="minorHAnsi" w:hAnsiTheme="minorHAnsi" w:cstheme="minorHAnsi"/>
        </w:rPr>
        <w:t>will</w:t>
      </w:r>
      <w:r w:rsidRPr="00E532A0">
        <w:rPr>
          <w:rFonts w:asciiTheme="minorHAnsi" w:hAnsiTheme="minorHAnsi" w:cstheme="minorHAnsi"/>
          <w:spacing w:val="-15"/>
        </w:rPr>
        <w:t xml:space="preserve"> </w:t>
      </w:r>
      <w:r w:rsidRPr="00E532A0">
        <w:rPr>
          <w:rFonts w:asciiTheme="minorHAnsi" w:hAnsiTheme="minorHAnsi" w:cstheme="minorHAnsi"/>
        </w:rPr>
        <w:t>be</w:t>
      </w:r>
      <w:r w:rsidRPr="00E532A0">
        <w:rPr>
          <w:rFonts w:asciiTheme="minorHAnsi" w:hAnsiTheme="minorHAnsi" w:cstheme="minorHAnsi"/>
          <w:spacing w:val="-16"/>
        </w:rPr>
        <w:t xml:space="preserve"> </w:t>
      </w:r>
      <w:r w:rsidRPr="00E532A0">
        <w:rPr>
          <w:rFonts w:asciiTheme="minorHAnsi" w:hAnsiTheme="minorHAnsi" w:cstheme="minorHAnsi"/>
        </w:rPr>
        <w:t>assessed</w:t>
      </w:r>
      <w:r w:rsidRPr="00E532A0">
        <w:rPr>
          <w:rFonts w:asciiTheme="minorHAnsi" w:hAnsiTheme="minorHAnsi" w:cstheme="minorHAnsi"/>
          <w:spacing w:val="-15"/>
        </w:rPr>
        <w:t xml:space="preserve"> </w:t>
      </w:r>
      <w:r w:rsidRPr="00E532A0">
        <w:rPr>
          <w:rFonts w:asciiTheme="minorHAnsi" w:hAnsiTheme="minorHAnsi" w:cstheme="minorHAnsi"/>
        </w:rPr>
        <w:t>on</w:t>
      </w:r>
      <w:r w:rsidRPr="00E532A0">
        <w:rPr>
          <w:rFonts w:asciiTheme="minorHAnsi" w:hAnsiTheme="minorHAnsi" w:cstheme="minorHAnsi"/>
          <w:spacing w:val="-16"/>
        </w:rPr>
        <w:t xml:space="preserve"> </w:t>
      </w:r>
      <w:r w:rsidRPr="00E532A0">
        <w:rPr>
          <w:rFonts w:asciiTheme="minorHAnsi" w:hAnsiTheme="minorHAnsi" w:cstheme="minorHAnsi"/>
        </w:rPr>
        <w:t>their</w:t>
      </w:r>
      <w:r w:rsidRPr="00E532A0">
        <w:rPr>
          <w:rFonts w:asciiTheme="minorHAnsi" w:hAnsiTheme="minorHAnsi" w:cstheme="minorHAnsi"/>
          <w:spacing w:val="-18"/>
        </w:rPr>
        <w:t xml:space="preserve"> </w:t>
      </w:r>
      <w:r w:rsidRPr="00E532A0">
        <w:rPr>
          <w:rFonts w:asciiTheme="minorHAnsi" w:hAnsiTheme="minorHAnsi" w:cstheme="minorHAnsi"/>
        </w:rPr>
        <w:t>own</w:t>
      </w:r>
      <w:r w:rsidRPr="00E532A0">
        <w:rPr>
          <w:rFonts w:asciiTheme="minorHAnsi" w:hAnsiTheme="minorHAnsi" w:cstheme="minorHAnsi"/>
          <w:spacing w:val="-13"/>
        </w:rPr>
        <w:t xml:space="preserve"> </w:t>
      </w:r>
      <w:r w:rsidRPr="00E532A0">
        <w:rPr>
          <w:rFonts w:asciiTheme="minorHAnsi" w:hAnsiTheme="minorHAnsi" w:cstheme="minorHAnsi"/>
        </w:rPr>
        <w:t>merits, rather than on the merits of its</w:t>
      </w:r>
      <w:r w:rsidRPr="00E532A0">
        <w:rPr>
          <w:rFonts w:asciiTheme="minorHAnsi" w:hAnsiTheme="minorHAnsi" w:cstheme="minorHAnsi"/>
          <w:spacing w:val="-8"/>
        </w:rPr>
        <w:t xml:space="preserve"> </w:t>
      </w:r>
      <w:r w:rsidRPr="00E532A0">
        <w:rPr>
          <w:rFonts w:asciiTheme="minorHAnsi" w:hAnsiTheme="minorHAnsi" w:cstheme="minorHAnsi"/>
        </w:rPr>
        <w:t>members</w:t>
      </w:r>
      <w:r w:rsidR="007B7B76" w:rsidRPr="00E532A0">
        <w:rPr>
          <w:rStyle w:val="FootnoteReference"/>
          <w:rFonts w:asciiTheme="minorHAnsi" w:hAnsiTheme="minorHAnsi" w:cstheme="minorHAnsi"/>
        </w:rPr>
        <w:footnoteReference w:id="5"/>
      </w:r>
      <w:r w:rsidRPr="00E532A0">
        <w:rPr>
          <w:rFonts w:asciiTheme="minorHAnsi" w:hAnsiTheme="minorHAnsi" w:cstheme="minorHAnsi"/>
        </w:rPr>
        <w:t>.</w:t>
      </w:r>
    </w:p>
    <w:p w14:paraId="24CC2B6E" w14:textId="497EC1DA" w:rsidR="00474239" w:rsidRPr="00E532A0" w:rsidRDefault="005F2731" w:rsidP="00871871">
      <w:pPr>
        <w:pStyle w:val="ListParagraph"/>
        <w:numPr>
          <w:ilvl w:val="0"/>
          <w:numId w:val="18"/>
        </w:numPr>
        <w:tabs>
          <w:tab w:val="left" w:pos="1001"/>
        </w:tabs>
        <w:ind w:hanging="361"/>
        <w:jc w:val="both"/>
        <w:rPr>
          <w:rFonts w:asciiTheme="minorHAnsi" w:hAnsiTheme="minorHAnsi" w:cstheme="minorHAnsi"/>
        </w:rPr>
      </w:pPr>
      <w:r w:rsidRPr="00E532A0">
        <w:rPr>
          <w:rFonts w:asciiTheme="minorHAnsi" w:hAnsiTheme="minorHAnsi" w:cstheme="minorHAnsi"/>
        </w:rPr>
        <w:t>State owned</w:t>
      </w:r>
      <w:r w:rsidRPr="00E532A0">
        <w:rPr>
          <w:rFonts w:asciiTheme="minorHAnsi" w:hAnsiTheme="minorHAnsi" w:cstheme="minorHAnsi"/>
          <w:spacing w:val="-3"/>
        </w:rPr>
        <w:t xml:space="preserve"> </w:t>
      </w:r>
      <w:r w:rsidRPr="00E532A0">
        <w:rPr>
          <w:rFonts w:asciiTheme="minorHAnsi" w:hAnsiTheme="minorHAnsi" w:cstheme="minorHAnsi"/>
        </w:rPr>
        <w:t>enterprises.</w:t>
      </w:r>
    </w:p>
    <w:p w14:paraId="24CC2B74" w14:textId="77777777" w:rsidR="00474239" w:rsidRPr="00E532A0" w:rsidRDefault="00474239">
      <w:pPr>
        <w:pStyle w:val="BodyText"/>
        <w:rPr>
          <w:rFonts w:asciiTheme="minorHAnsi" w:hAnsiTheme="minorHAnsi" w:cstheme="minorHAnsi"/>
        </w:rPr>
      </w:pPr>
    </w:p>
    <w:p w14:paraId="24CC2B75" w14:textId="2E799007" w:rsidR="00474239" w:rsidRPr="00E532A0" w:rsidRDefault="4E063A27">
      <w:pPr>
        <w:pStyle w:val="BodyText"/>
        <w:spacing w:before="1"/>
        <w:ind w:left="280" w:right="638"/>
        <w:jc w:val="both"/>
        <w:rPr>
          <w:rFonts w:asciiTheme="minorHAnsi" w:hAnsiTheme="minorHAnsi" w:cstheme="minorHAnsi"/>
        </w:rPr>
      </w:pPr>
      <w:r w:rsidRPr="00E532A0">
        <w:rPr>
          <w:rFonts w:asciiTheme="minorHAnsi" w:hAnsiTheme="minorHAnsi" w:cstheme="minorHAnsi"/>
        </w:rPr>
        <w:t>The current Policy and partner selection criteria are applicable both when UNDP selects partners to engage with to advance development</w:t>
      </w:r>
      <w:r w:rsidR="0017738E" w:rsidRPr="00E532A0">
        <w:rPr>
          <w:rFonts w:asciiTheme="minorHAnsi" w:hAnsiTheme="minorHAnsi" w:cstheme="minorHAnsi"/>
        </w:rPr>
        <w:t>,</w:t>
      </w:r>
      <w:r w:rsidRPr="00E532A0">
        <w:rPr>
          <w:rFonts w:asciiTheme="minorHAnsi" w:hAnsiTheme="minorHAnsi" w:cstheme="minorHAnsi"/>
        </w:rPr>
        <w:t xml:space="preserve"> as well as when it determines which private sector organizations and industry sectors it supports in its work to promote private sector development and deliver other forms of capacity building activities for the private sector.</w:t>
      </w:r>
      <w:r w:rsidR="007B7B76" w:rsidRPr="00E532A0">
        <w:rPr>
          <w:rStyle w:val="FootnoteReference"/>
          <w:rFonts w:asciiTheme="minorHAnsi" w:hAnsiTheme="minorHAnsi" w:cstheme="minorHAnsi"/>
        </w:rPr>
        <w:footnoteReference w:id="6"/>
      </w:r>
      <w:r w:rsidR="0086164E" w:rsidRPr="00E532A0" w:rsidDel="0086164E">
        <w:rPr>
          <w:rFonts w:asciiTheme="minorHAnsi" w:hAnsiTheme="minorHAnsi" w:cstheme="minorHAnsi"/>
          <w:position w:val="7"/>
        </w:rPr>
        <w:t xml:space="preserve"> </w:t>
      </w:r>
    </w:p>
    <w:p w14:paraId="24CC2B76" w14:textId="77777777" w:rsidR="00474239" w:rsidRPr="00E532A0" w:rsidRDefault="00474239" w:rsidP="001A0FAD">
      <w:pPr>
        <w:pStyle w:val="BodyText"/>
        <w:spacing w:before="1"/>
        <w:ind w:left="280" w:right="638"/>
        <w:jc w:val="both"/>
        <w:rPr>
          <w:rFonts w:asciiTheme="minorHAnsi" w:hAnsiTheme="minorHAnsi" w:cstheme="minorHAnsi"/>
        </w:rPr>
      </w:pPr>
    </w:p>
    <w:p w14:paraId="19B54A16" w14:textId="77777777" w:rsidR="00155666" w:rsidRPr="00E532A0" w:rsidRDefault="00155666" w:rsidP="001A0FAD">
      <w:pPr>
        <w:pStyle w:val="BodyText"/>
        <w:spacing w:before="1"/>
        <w:ind w:left="280" w:right="638"/>
        <w:jc w:val="both"/>
        <w:rPr>
          <w:rFonts w:asciiTheme="minorHAnsi" w:hAnsiTheme="minorHAnsi" w:cstheme="minorHAnsi"/>
        </w:rPr>
      </w:pPr>
    </w:p>
    <w:p w14:paraId="0C09928C" w14:textId="77777777" w:rsidR="00155666" w:rsidRPr="00E532A0" w:rsidRDefault="00155666" w:rsidP="001A0FAD">
      <w:pPr>
        <w:pStyle w:val="BodyText"/>
        <w:spacing w:before="1"/>
        <w:ind w:left="280" w:right="638"/>
        <w:jc w:val="both"/>
        <w:rPr>
          <w:rFonts w:asciiTheme="minorHAnsi" w:hAnsiTheme="minorHAnsi" w:cstheme="minorHAnsi"/>
        </w:rPr>
      </w:pPr>
    </w:p>
    <w:p w14:paraId="44BC4FB5" w14:textId="77777777" w:rsidR="00D265A5" w:rsidRDefault="00D265A5" w:rsidP="00A22371">
      <w:pPr>
        <w:pStyle w:val="BodyText"/>
        <w:ind w:left="280" w:right="640"/>
        <w:jc w:val="both"/>
        <w:rPr>
          <w:rFonts w:asciiTheme="minorHAnsi" w:hAnsiTheme="minorHAnsi" w:cstheme="minorHAnsi"/>
          <w:b/>
          <w:bCs/>
        </w:rPr>
      </w:pPr>
    </w:p>
    <w:p w14:paraId="225E3A6F" w14:textId="73ACBC2F" w:rsidR="0065093B" w:rsidRPr="00E532A0" w:rsidRDefault="0065093B" w:rsidP="00A22371">
      <w:pPr>
        <w:pStyle w:val="BodyText"/>
        <w:ind w:left="280" w:right="640"/>
        <w:jc w:val="both"/>
        <w:rPr>
          <w:rFonts w:asciiTheme="minorHAnsi" w:hAnsiTheme="minorHAnsi" w:cstheme="minorHAnsi"/>
          <w:b/>
          <w:bCs/>
        </w:rPr>
      </w:pPr>
      <w:r w:rsidRPr="00E532A0">
        <w:rPr>
          <w:rFonts w:asciiTheme="minorHAnsi" w:hAnsiTheme="minorHAnsi" w:cstheme="minorHAnsi"/>
          <w:b/>
          <w:bCs/>
        </w:rPr>
        <w:t xml:space="preserve">What </w:t>
      </w:r>
      <w:r w:rsidR="00DE7144" w:rsidRPr="00E532A0">
        <w:rPr>
          <w:rFonts w:asciiTheme="minorHAnsi" w:hAnsiTheme="minorHAnsi" w:cstheme="minorHAnsi"/>
          <w:b/>
          <w:bCs/>
        </w:rPr>
        <w:t>is</w:t>
      </w:r>
      <w:r w:rsidRPr="00E532A0">
        <w:rPr>
          <w:rFonts w:asciiTheme="minorHAnsi" w:hAnsiTheme="minorHAnsi" w:cstheme="minorHAnsi"/>
          <w:b/>
          <w:bCs/>
        </w:rPr>
        <w:t xml:space="preserve"> outside the scope of this Policy</w:t>
      </w:r>
    </w:p>
    <w:p w14:paraId="762297E6" w14:textId="77777777" w:rsidR="0065093B" w:rsidRPr="00E532A0" w:rsidRDefault="0065093B" w:rsidP="00A22371">
      <w:pPr>
        <w:pStyle w:val="BodyText"/>
        <w:ind w:left="280" w:right="640"/>
        <w:jc w:val="both"/>
        <w:rPr>
          <w:rFonts w:asciiTheme="minorHAnsi" w:hAnsiTheme="minorHAnsi" w:cstheme="minorHAnsi"/>
          <w:b/>
          <w:bCs/>
          <w:highlight w:val="yellow"/>
        </w:rPr>
      </w:pPr>
    </w:p>
    <w:p w14:paraId="2ED9880C" w14:textId="08972DEB" w:rsidR="00FB3BC3" w:rsidRPr="00E532A0" w:rsidRDefault="7CE59951" w:rsidP="00FB3BC3">
      <w:pPr>
        <w:pStyle w:val="BodyText"/>
        <w:ind w:left="280" w:right="634"/>
        <w:jc w:val="both"/>
        <w:rPr>
          <w:rFonts w:asciiTheme="minorHAnsi" w:hAnsiTheme="minorHAnsi" w:cstheme="minorHAnsi"/>
        </w:rPr>
      </w:pPr>
      <w:r w:rsidRPr="00E532A0">
        <w:rPr>
          <w:rStyle w:val="cf01"/>
          <w:rFonts w:asciiTheme="minorHAnsi" w:hAnsiTheme="minorHAnsi" w:cstheme="minorHAnsi"/>
          <w:sz w:val="22"/>
          <w:szCs w:val="22"/>
        </w:rPr>
        <w:t>Sporadic, non-commercial-income-generating activities on the part of individuals are not considered part of the private sector. Individual fundraising and corporate crowdfunding donations below $5k are also outside of the scope of this policy</w:t>
      </w:r>
      <w:r w:rsidR="356239B6" w:rsidRPr="00E532A0">
        <w:rPr>
          <w:rStyle w:val="cf01"/>
          <w:rFonts w:asciiTheme="minorHAnsi" w:hAnsiTheme="minorHAnsi" w:cstheme="minorHAnsi"/>
          <w:sz w:val="22"/>
          <w:szCs w:val="22"/>
        </w:rPr>
        <w:t xml:space="preserve"> but are covered by UNDP’s AML/CFT requirements</w:t>
      </w:r>
      <w:r w:rsidR="00096BBA" w:rsidRPr="00E532A0">
        <w:rPr>
          <w:rStyle w:val="cf01"/>
          <w:rFonts w:asciiTheme="minorHAnsi" w:hAnsiTheme="minorHAnsi" w:cstheme="minorHAnsi"/>
          <w:sz w:val="22"/>
          <w:szCs w:val="22"/>
        </w:rPr>
        <w:t xml:space="preserve"> </w:t>
      </w:r>
      <w:r w:rsidR="00FE749C" w:rsidRPr="00E532A0">
        <w:rPr>
          <w:rStyle w:val="cf01"/>
          <w:rFonts w:asciiTheme="minorHAnsi" w:hAnsiTheme="minorHAnsi" w:cstheme="minorHAnsi"/>
          <w:sz w:val="22"/>
          <w:szCs w:val="22"/>
          <w:vertAlign w:val="superscript"/>
        </w:rPr>
        <w:footnoteReference w:id="7"/>
      </w:r>
      <w:r w:rsidRPr="00E532A0">
        <w:rPr>
          <w:rStyle w:val="cf01"/>
          <w:rFonts w:asciiTheme="minorHAnsi" w:hAnsiTheme="minorHAnsi" w:cstheme="minorHAnsi"/>
          <w:sz w:val="22"/>
          <w:szCs w:val="22"/>
          <w:vertAlign w:val="superscript"/>
        </w:rPr>
        <w:t>.</w:t>
      </w:r>
      <w:r w:rsidRPr="00E532A0">
        <w:rPr>
          <w:rStyle w:val="cf01"/>
          <w:rFonts w:asciiTheme="minorHAnsi" w:hAnsiTheme="minorHAnsi" w:cstheme="minorHAnsi"/>
          <w:sz w:val="22"/>
          <w:szCs w:val="22"/>
        </w:rPr>
        <w:t xml:space="preserve"> </w:t>
      </w:r>
      <w:r w:rsidR="732CC53D" w:rsidRPr="00E532A0">
        <w:rPr>
          <w:rStyle w:val="cf01"/>
          <w:rFonts w:asciiTheme="minorHAnsi" w:hAnsiTheme="minorHAnsi" w:cstheme="minorHAnsi"/>
          <w:sz w:val="22"/>
          <w:szCs w:val="22"/>
        </w:rPr>
        <w:t xml:space="preserve"> </w:t>
      </w:r>
      <w:r w:rsidR="00DE7144" w:rsidRPr="00E532A0">
        <w:rPr>
          <w:rStyle w:val="cf01"/>
          <w:rFonts w:asciiTheme="minorHAnsi" w:hAnsiTheme="minorHAnsi" w:cstheme="minorHAnsi"/>
          <w:sz w:val="22"/>
          <w:szCs w:val="22"/>
        </w:rPr>
        <w:t>O</w:t>
      </w:r>
      <w:r w:rsidR="732CC53D" w:rsidRPr="00E532A0">
        <w:rPr>
          <w:rStyle w:val="cf01"/>
          <w:rFonts w:asciiTheme="minorHAnsi" w:hAnsiTheme="minorHAnsi" w:cstheme="minorHAnsi"/>
          <w:sz w:val="22"/>
          <w:szCs w:val="22"/>
        </w:rPr>
        <w:t xml:space="preserve">ut of scope are </w:t>
      </w:r>
      <w:r w:rsidR="00DE7144" w:rsidRPr="00E532A0">
        <w:rPr>
          <w:rStyle w:val="cf01"/>
          <w:rFonts w:asciiTheme="minorHAnsi" w:hAnsiTheme="minorHAnsi" w:cstheme="minorHAnsi"/>
          <w:sz w:val="22"/>
          <w:szCs w:val="22"/>
        </w:rPr>
        <w:t xml:space="preserve">also entities that are </w:t>
      </w:r>
      <w:r w:rsidR="732CC53D" w:rsidRPr="00E532A0">
        <w:rPr>
          <w:rStyle w:val="cf01"/>
          <w:rFonts w:asciiTheme="minorHAnsi" w:hAnsiTheme="minorHAnsi" w:cstheme="minorHAnsi"/>
          <w:sz w:val="22"/>
          <w:szCs w:val="22"/>
        </w:rPr>
        <w:t>the ultimate target beneficiaries of UNDP’s development interventions, as articulated in the organization's programming modalities (e.g. micro and small enterprises).</w:t>
      </w:r>
    </w:p>
    <w:p w14:paraId="7A5D42CF" w14:textId="6A450A99" w:rsidR="00A22371" w:rsidRPr="00E532A0" w:rsidRDefault="00A22371" w:rsidP="00FB3BC3">
      <w:pPr>
        <w:pStyle w:val="BodyText"/>
        <w:ind w:right="640"/>
        <w:jc w:val="both"/>
        <w:rPr>
          <w:rFonts w:asciiTheme="minorHAnsi" w:hAnsiTheme="minorHAnsi" w:cstheme="minorHAnsi"/>
        </w:rPr>
      </w:pPr>
    </w:p>
    <w:p w14:paraId="24CC2B77" w14:textId="44827FEE" w:rsidR="00474239" w:rsidRPr="00E532A0" w:rsidRDefault="005F2731">
      <w:pPr>
        <w:pStyle w:val="BodyText"/>
        <w:ind w:left="280" w:right="634"/>
        <w:jc w:val="both"/>
        <w:rPr>
          <w:rFonts w:asciiTheme="minorHAnsi" w:hAnsiTheme="minorHAnsi" w:cstheme="minorHAnsi"/>
        </w:rPr>
      </w:pPr>
      <w:bookmarkStart w:id="4" w:name="_Hlk132553104"/>
      <w:r w:rsidRPr="00E532A0">
        <w:rPr>
          <w:rFonts w:asciiTheme="minorHAnsi" w:hAnsiTheme="minorHAnsi" w:cstheme="minorHAnsi"/>
        </w:rPr>
        <w:t>UNDP</w:t>
      </w:r>
      <w:r w:rsidRPr="00E532A0">
        <w:rPr>
          <w:rFonts w:asciiTheme="minorHAnsi" w:hAnsiTheme="minorHAnsi" w:cstheme="minorHAnsi"/>
          <w:spacing w:val="-11"/>
        </w:rPr>
        <w:t xml:space="preserve"> </w:t>
      </w:r>
      <w:r w:rsidRPr="00E532A0">
        <w:rPr>
          <w:rFonts w:asciiTheme="minorHAnsi" w:hAnsiTheme="minorHAnsi" w:cstheme="minorHAnsi"/>
        </w:rPr>
        <w:t>also</w:t>
      </w:r>
      <w:r w:rsidRPr="00E532A0">
        <w:rPr>
          <w:rFonts w:asciiTheme="minorHAnsi" w:hAnsiTheme="minorHAnsi" w:cstheme="minorHAnsi"/>
          <w:spacing w:val="-10"/>
        </w:rPr>
        <w:t xml:space="preserve"> </w:t>
      </w:r>
      <w:r w:rsidRPr="00E532A0">
        <w:rPr>
          <w:rFonts w:asciiTheme="minorHAnsi" w:hAnsiTheme="minorHAnsi" w:cstheme="minorHAnsi"/>
        </w:rPr>
        <w:t>procures</w:t>
      </w:r>
      <w:r w:rsidRPr="00E532A0">
        <w:rPr>
          <w:rFonts w:asciiTheme="minorHAnsi" w:hAnsiTheme="minorHAnsi" w:cstheme="minorHAnsi"/>
          <w:spacing w:val="-10"/>
        </w:rPr>
        <w:t xml:space="preserve"> </w:t>
      </w:r>
      <w:r w:rsidRPr="00E532A0">
        <w:rPr>
          <w:rFonts w:asciiTheme="minorHAnsi" w:hAnsiTheme="minorHAnsi" w:cstheme="minorHAnsi"/>
        </w:rPr>
        <w:t>goods</w:t>
      </w:r>
      <w:r w:rsidRPr="00E532A0">
        <w:rPr>
          <w:rFonts w:asciiTheme="minorHAnsi" w:hAnsiTheme="minorHAnsi" w:cstheme="minorHAnsi"/>
          <w:spacing w:val="-13"/>
        </w:rPr>
        <w:t xml:space="preserve"> </w:t>
      </w:r>
      <w:r w:rsidRPr="00E532A0">
        <w:rPr>
          <w:rFonts w:asciiTheme="minorHAnsi" w:hAnsiTheme="minorHAnsi" w:cstheme="minorHAnsi"/>
        </w:rPr>
        <w:t>and</w:t>
      </w:r>
      <w:r w:rsidRPr="00E532A0">
        <w:rPr>
          <w:rFonts w:asciiTheme="minorHAnsi" w:hAnsiTheme="minorHAnsi" w:cstheme="minorHAnsi"/>
          <w:spacing w:val="-11"/>
        </w:rPr>
        <w:t xml:space="preserve"> </w:t>
      </w:r>
      <w:r w:rsidRPr="00E532A0">
        <w:rPr>
          <w:rFonts w:asciiTheme="minorHAnsi" w:hAnsiTheme="minorHAnsi" w:cstheme="minorHAnsi"/>
        </w:rPr>
        <w:t>services</w:t>
      </w:r>
      <w:r w:rsidRPr="00E532A0">
        <w:rPr>
          <w:rFonts w:asciiTheme="minorHAnsi" w:hAnsiTheme="minorHAnsi" w:cstheme="minorHAnsi"/>
          <w:spacing w:val="-13"/>
        </w:rPr>
        <w:t xml:space="preserve"> </w:t>
      </w:r>
      <w:r w:rsidRPr="00E532A0">
        <w:rPr>
          <w:rFonts w:asciiTheme="minorHAnsi" w:hAnsiTheme="minorHAnsi" w:cstheme="minorHAnsi"/>
        </w:rPr>
        <w:t>from</w:t>
      </w:r>
      <w:r w:rsidRPr="00E532A0">
        <w:rPr>
          <w:rFonts w:asciiTheme="minorHAnsi" w:hAnsiTheme="minorHAnsi" w:cstheme="minorHAnsi"/>
          <w:spacing w:val="-15"/>
        </w:rPr>
        <w:t xml:space="preserve"> </w:t>
      </w:r>
      <w:r w:rsidRPr="00E532A0">
        <w:rPr>
          <w:rFonts w:asciiTheme="minorHAnsi" w:hAnsiTheme="minorHAnsi" w:cstheme="minorHAnsi"/>
        </w:rPr>
        <w:t>the</w:t>
      </w:r>
      <w:r w:rsidRPr="00E532A0">
        <w:rPr>
          <w:rFonts w:asciiTheme="minorHAnsi" w:hAnsiTheme="minorHAnsi" w:cstheme="minorHAnsi"/>
          <w:spacing w:val="-11"/>
        </w:rPr>
        <w:t xml:space="preserve"> </w:t>
      </w:r>
      <w:r w:rsidRPr="00E532A0">
        <w:rPr>
          <w:rFonts w:asciiTheme="minorHAnsi" w:hAnsiTheme="minorHAnsi" w:cstheme="minorHAnsi"/>
        </w:rPr>
        <w:t>private</w:t>
      </w:r>
      <w:r w:rsidRPr="00E532A0">
        <w:rPr>
          <w:rFonts w:asciiTheme="minorHAnsi" w:hAnsiTheme="minorHAnsi" w:cstheme="minorHAnsi"/>
          <w:spacing w:val="-10"/>
        </w:rPr>
        <w:t xml:space="preserve"> </w:t>
      </w:r>
      <w:r w:rsidRPr="00E532A0">
        <w:rPr>
          <w:rFonts w:asciiTheme="minorHAnsi" w:hAnsiTheme="minorHAnsi" w:cstheme="minorHAnsi"/>
        </w:rPr>
        <w:t>sector</w:t>
      </w:r>
      <w:r w:rsidR="00FB3BC3" w:rsidRPr="00E532A0">
        <w:rPr>
          <w:rFonts w:asciiTheme="minorHAnsi" w:hAnsiTheme="minorHAnsi" w:cstheme="minorHAnsi"/>
        </w:rPr>
        <w:t xml:space="preserve">. </w:t>
      </w:r>
      <w:bookmarkStart w:id="5" w:name="_Hlk132553160"/>
      <w:r w:rsidR="00FB3BC3" w:rsidRPr="00E532A0">
        <w:rPr>
          <w:rFonts w:asciiTheme="minorHAnsi" w:hAnsiTheme="minorHAnsi" w:cstheme="minorHAnsi"/>
        </w:rPr>
        <w:t>Whilst</w:t>
      </w:r>
      <w:r w:rsidR="007B7B76" w:rsidRPr="00E532A0">
        <w:rPr>
          <w:rFonts w:asciiTheme="minorHAnsi" w:hAnsiTheme="minorHAnsi" w:cstheme="minorHAnsi"/>
        </w:rPr>
        <w:t xml:space="preserve"> </w:t>
      </w:r>
      <w:r w:rsidR="00A22371" w:rsidRPr="00E532A0">
        <w:rPr>
          <w:rFonts w:asciiTheme="minorHAnsi" w:hAnsiTheme="minorHAnsi" w:cstheme="minorHAnsi"/>
        </w:rPr>
        <w:t>this policy does not apply to procurement</w:t>
      </w:r>
      <w:bookmarkEnd w:id="5"/>
      <w:r w:rsidRPr="00E532A0">
        <w:rPr>
          <w:rFonts w:asciiTheme="minorHAnsi" w:hAnsiTheme="minorHAnsi" w:cstheme="minorHAnsi"/>
        </w:rPr>
        <w:t>, it should be ensured that if a private sector</w:t>
      </w:r>
      <w:r w:rsidRPr="00E532A0">
        <w:rPr>
          <w:rFonts w:asciiTheme="minorHAnsi" w:hAnsiTheme="minorHAnsi" w:cstheme="minorHAnsi"/>
          <w:spacing w:val="-14"/>
        </w:rPr>
        <w:t xml:space="preserve"> </w:t>
      </w:r>
      <w:r w:rsidRPr="00E532A0">
        <w:rPr>
          <w:rFonts w:asciiTheme="minorHAnsi" w:hAnsiTheme="minorHAnsi" w:cstheme="minorHAnsi"/>
        </w:rPr>
        <w:t>entity</w:t>
      </w:r>
      <w:r w:rsidRPr="00E532A0">
        <w:rPr>
          <w:rFonts w:asciiTheme="minorHAnsi" w:hAnsiTheme="minorHAnsi" w:cstheme="minorHAnsi"/>
          <w:spacing w:val="-13"/>
        </w:rPr>
        <w:t xml:space="preserve"> </w:t>
      </w:r>
      <w:r w:rsidRPr="00E532A0">
        <w:rPr>
          <w:rFonts w:asciiTheme="minorHAnsi" w:hAnsiTheme="minorHAnsi" w:cstheme="minorHAnsi"/>
        </w:rPr>
        <w:t>is</w:t>
      </w:r>
      <w:r w:rsidRPr="00E532A0">
        <w:rPr>
          <w:rFonts w:asciiTheme="minorHAnsi" w:hAnsiTheme="minorHAnsi" w:cstheme="minorHAnsi"/>
          <w:spacing w:val="-10"/>
        </w:rPr>
        <w:t xml:space="preserve"> </w:t>
      </w:r>
      <w:r w:rsidR="00DF07A1" w:rsidRPr="00E532A0">
        <w:rPr>
          <w:rFonts w:asciiTheme="minorHAnsi" w:hAnsiTheme="minorHAnsi" w:cstheme="minorHAnsi"/>
          <w:spacing w:val="-10"/>
        </w:rPr>
        <w:t xml:space="preserve">not </w:t>
      </w:r>
      <w:r w:rsidRPr="00E532A0">
        <w:rPr>
          <w:rFonts w:asciiTheme="minorHAnsi" w:hAnsiTheme="minorHAnsi" w:cstheme="minorHAnsi"/>
        </w:rPr>
        <w:t>deemed</w:t>
      </w:r>
      <w:r w:rsidRPr="00E532A0">
        <w:rPr>
          <w:rFonts w:asciiTheme="minorHAnsi" w:hAnsiTheme="minorHAnsi" w:cstheme="minorHAnsi"/>
          <w:spacing w:val="-12"/>
        </w:rPr>
        <w:t xml:space="preserve"> </w:t>
      </w:r>
      <w:r w:rsidRPr="00E532A0">
        <w:rPr>
          <w:rFonts w:asciiTheme="minorHAnsi" w:hAnsiTheme="minorHAnsi" w:cstheme="minorHAnsi"/>
        </w:rPr>
        <w:t>to</w:t>
      </w:r>
      <w:r w:rsidRPr="00E532A0">
        <w:rPr>
          <w:rFonts w:asciiTheme="minorHAnsi" w:hAnsiTheme="minorHAnsi" w:cstheme="minorHAnsi"/>
          <w:spacing w:val="-12"/>
        </w:rPr>
        <w:t xml:space="preserve"> </w:t>
      </w:r>
      <w:r w:rsidRPr="00E532A0">
        <w:rPr>
          <w:rFonts w:asciiTheme="minorHAnsi" w:hAnsiTheme="minorHAnsi" w:cstheme="minorHAnsi"/>
        </w:rPr>
        <w:t>be</w:t>
      </w:r>
      <w:r w:rsidRPr="00E532A0">
        <w:rPr>
          <w:rFonts w:asciiTheme="minorHAnsi" w:hAnsiTheme="minorHAnsi" w:cstheme="minorHAnsi"/>
          <w:spacing w:val="-14"/>
        </w:rPr>
        <w:t xml:space="preserve"> </w:t>
      </w:r>
      <w:r w:rsidRPr="00E532A0">
        <w:rPr>
          <w:rFonts w:asciiTheme="minorHAnsi" w:hAnsiTheme="minorHAnsi" w:cstheme="minorHAnsi"/>
        </w:rPr>
        <w:t>fit</w:t>
      </w:r>
      <w:r w:rsidRPr="00E532A0">
        <w:rPr>
          <w:rFonts w:asciiTheme="minorHAnsi" w:hAnsiTheme="minorHAnsi" w:cstheme="minorHAnsi"/>
          <w:spacing w:val="-10"/>
        </w:rPr>
        <w:t xml:space="preserve"> </w:t>
      </w:r>
      <w:r w:rsidRPr="00E532A0">
        <w:rPr>
          <w:rFonts w:asciiTheme="minorHAnsi" w:hAnsiTheme="minorHAnsi" w:cstheme="minorHAnsi"/>
        </w:rPr>
        <w:t>for</w:t>
      </w:r>
      <w:r w:rsidRPr="00E532A0">
        <w:rPr>
          <w:rFonts w:asciiTheme="minorHAnsi" w:hAnsiTheme="minorHAnsi" w:cstheme="minorHAnsi"/>
          <w:spacing w:val="-14"/>
        </w:rPr>
        <w:t xml:space="preserve"> </w:t>
      </w:r>
      <w:r w:rsidRPr="00E532A0">
        <w:rPr>
          <w:rFonts w:asciiTheme="minorHAnsi" w:hAnsiTheme="minorHAnsi" w:cstheme="minorHAnsi"/>
        </w:rPr>
        <w:t>a</w:t>
      </w:r>
      <w:r w:rsidRPr="00E532A0">
        <w:rPr>
          <w:rFonts w:asciiTheme="minorHAnsi" w:hAnsiTheme="minorHAnsi" w:cstheme="minorHAnsi"/>
          <w:spacing w:val="-11"/>
        </w:rPr>
        <w:t xml:space="preserve"> </w:t>
      </w:r>
      <w:r w:rsidRPr="00E532A0">
        <w:rPr>
          <w:rFonts w:asciiTheme="minorHAnsi" w:hAnsiTheme="minorHAnsi" w:cstheme="minorHAnsi"/>
        </w:rPr>
        <w:t>partnership</w:t>
      </w:r>
      <w:r w:rsidRPr="00E532A0">
        <w:rPr>
          <w:rFonts w:asciiTheme="minorHAnsi" w:hAnsiTheme="minorHAnsi" w:cstheme="minorHAnsi"/>
          <w:spacing w:val="-12"/>
        </w:rPr>
        <w:t xml:space="preserve"> </w:t>
      </w:r>
      <w:r w:rsidRPr="00E532A0">
        <w:rPr>
          <w:rFonts w:asciiTheme="minorHAnsi" w:hAnsiTheme="minorHAnsi" w:cstheme="minorHAnsi"/>
        </w:rPr>
        <w:t>with</w:t>
      </w:r>
      <w:r w:rsidRPr="00E532A0">
        <w:rPr>
          <w:rFonts w:asciiTheme="minorHAnsi" w:hAnsiTheme="minorHAnsi" w:cstheme="minorHAnsi"/>
          <w:spacing w:val="-12"/>
        </w:rPr>
        <w:t xml:space="preserve"> </w:t>
      </w:r>
      <w:r w:rsidRPr="00E532A0">
        <w:rPr>
          <w:rFonts w:asciiTheme="minorHAnsi" w:hAnsiTheme="minorHAnsi" w:cstheme="minorHAnsi"/>
        </w:rPr>
        <w:t>UNDP,</w:t>
      </w:r>
      <w:r w:rsidRPr="00E532A0">
        <w:rPr>
          <w:rFonts w:asciiTheme="minorHAnsi" w:hAnsiTheme="minorHAnsi" w:cstheme="minorHAnsi"/>
          <w:spacing w:val="-11"/>
        </w:rPr>
        <w:t xml:space="preserve"> </w:t>
      </w:r>
      <w:r w:rsidRPr="00E532A0">
        <w:rPr>
          <w:rFonts w:asciiTheme="minorHAnsi" w:hAnsiTheme="minorHAnsi" w:cstheme="minorHAnsi"/>
        </w:rPr>
        <w:t>this</w:t>
      </w:r>
      <w:r w:rsidRPr="00E532A0">
        <w:rPr>
          <w:rFonts w:asciiTheme="minorHAnsi" w:hAnsiTheme="minorHAnsi" w:cstheme="minorHAnsi"/>
          <w:spacing w:val="-11"/>
        </w:rPr>
        <w:t xml:space="preserve"> </w:t>
      </w:r>
      <w:r w:rsidR="00DF07A1" w:rsidRPr="00E532A0">
        <w:rPr>
          <w:rFonts w:asciiTheme="minorHAnsi" w:hAnsiTheme="minorHAnsi" w:cstheme="minorHAnsi"/>
        </w:rPr>
        <w:t>is</w:t>
      </w:r>
      <w:r w:rsidR="00DF07A1" w:rsidRPr="00E532A0">
        <w:rPr>
          <w:rFonts w:asciiTheme="minorHAnsi" w:hAnsiTheme="minorHAnsi" w:cstheme="minorHAnsi"/>
          <w:spacing w:val="-12"/>
        </w:rPr>
        <w:t xml:space="preserve"> </w:t>
      </w:r>
      <w:r w:rsidRPr="00E532A0">
        <w:rPr>
          <w:rFonts w:asciiTheme="minorHAnsi" w:hAnsiTheme="minorHAnsi" w:cstheme="minorHAnsi"/>
        </w:rPr>
        <w:t>be</w:t>
      </w:r>
      <w:r w:rsidRPr="00E532A0">
        <w:rPr>
          <w:rFonts w:asciiTheme="minorHAnsi" w:hAnsiTheme="minorHAnsi" w:cstheme="minorHAnsi"/>
          <w:spacing w:val="-13"/>
        </w:rPr>
        <w:t xml:space="preserve"> </w:t>
      </w:r>
      <w:r w:rsidRPr="00E532A0">
        <w:rPr>
          <w:rFonts w:asciiTheme="minorHAnsi" w:hAnsiTheme="minorHAnsi" w:cstheme="minorHAnsi"/>
        </w:rPr>
        <w:t>taken</w:t>
      </w:r>
      <w:r w:rsidRPr="00E532A0">
        <w:rPr>
          <w:rFonts w:asciiTheme="minorHAnsi" w:hAnsiTheme="minorHAnsi" w:cstheme="minorHAnsi"/>
          <w:spacing w:val="-12"/>
        </w:rPr>
        <w:t xml:space="preserve"> </w:t>
      </w:r>
      <w:r w:rsidRPr="00E532A0">
        <w:rPr>
          <w:rFonts w:asciiTheme="minorHAnsi" w:hAnsiTheme="minorHAnsi" w:cstheme="minorHAnsi"/>
        </w:rPr>
        <w:t>into</w:t>
      </w:r>
      <w:r w:rsidRPr="00E532A0">
        <w:rPr>
          <w:rFonts w:asciiTheme="minorHAnsi" w:hAnsiTheme="minorHAnsi" w:cstheme="minorHAnsi"/>
          <w:spacing w:val="-13"/>
        </w:rPr>
        <w:t xml:space="preserve"> </w:t>
      </w:r>
      <w:r w:rsidRPr="00E532A0">
        <w:rPr>
          <w:rFonts w:asciiTheme="minorHAnsi" w:hAnsiTheme="minorHAnsi" w:cstheme="minorHAnsi"/>
        </w:rPr>
        <w:t>consideration</w:t>
      </w:r>
      <w:r w:rsidRPr="00E532A0">
        <w:rPr>
          <w:rFonts w:asciiTheme="minorHAnsi" w:hAnsiTheme="minorHAnsi" w:cstheme="minorHAnsi"/>
          <w:spacing w:val="-11"/>
        </w:rPr>
        <w:t xml:space="preserve"> </w:t>
      </w:r>
      <w:r w:rsidRPr="00E532A0">
        <w:rPr>
          <w:rFonts w:asciiTheme="minorHAnsi" w:hAnsiTheme="minorHAnsi" w:cstheme="minorHAnsi"/>
        </w:rPr>
        <w:t>in</w:t>
      </w:r>
      <w:r w:rsidRPr="00E532A0">
        <w:rPr>
          <w:rFonts w:asciiTheme="minorHAnsi" w:hAnsiTheme="minorHAnsi" w:cstheme="minorHAnsi"/>
          <w:spacing w:val="-9"/>
        </w:rPr>
        <w:t xml:space="preserve"> </w:t>
      </w:r>
      <w:r w:rsidRPr="00E532A0">
        <w:rPr>
          <w:rFonts w:asciiTheme="minorHAnsi" w:hAnsiTheme="minorHAnsi" w:cstheme="minorHAnsi"/>
        </w:rPr>
        <w:t>any</w:t>
      </w:r>
      <w:r w:rsidRPr="00E532A0">
        <w:rPr>
          <w:rFonts w:asciiTheme="minorHAnsi" w:hAnsiTheme="minorHAnsi" w:cstheme="minorHAnsi"/>
          <w:spacing w:val="-10"/>
        </w:rPr>
        <w:t xml:space="preserve"> </w:t>
      </w:r>
      <w:r w:rsidRPr="00E532A0">
        <w:rPr>
          <w:rFonts w:asciiTheme="minorHAnsi" w:hAnsiTheme="minorHAnsi" w:cstheme="minorHAnsi"/>
        </w:rPr>
        <w:t>procurement</w:t>
      </w:r>
      <w:r w:rsidRPr="00E532A0">
        <w:rPr>
          <w:rFonts w:asciiTheme="minorHAnsi" w:hAnsiTheme="minorHAnsi" w:cstheme="minorHAnsi"/>
          <w:spacing w:val="-9"/>
        </w:rPr>
        <w:t xml:space="preserve"> </w:t>
      </w:r>
      <w:r w:rsidRPr="00E532A0">
        <w:rPr>
          <w:rFonts w:asciiTheme="minorHAnsi" w:hAnsiTheme="minorHAnsi" w:cstheme="minorHAnsi"/>
        </w:rPr>
        <w:t>processes</w:t>
      </w:r>
      <w:r w:rsidRPr="00E532A0">
        <w:rPr>
          <w:rFonts w:asciiTheme="minorHAnsi" w:hAnsiTheme="minorHAnsi" w:cstheme="minorHAnsi"/>
          <w:spacing w:val="-6"/>
        </w:rPr>
        <w:t xml:space="preserve"> </w:t>
      </w:r>
      <w:r w:rsidRPr="00E532A0">
        <w:rPr>
          <w:rFonts w:asciiTheme="minorHAnsi" w:hAnsiTheme="minorHAnsi" w:cstheme="minorHAnsi"/>
        </w:rPr>
        <w:t>where</w:t>
      </w:r>
      <w:r w:rsidRPr="00E532A0">
        <w:rPr>
          <w:rFonts w:asciiTheme="minorHAnsi" w:hAnsiTheme="minorHAnsi" w:cstheme="minorHAnsi"/>
          <w:spacing w:val="-13"/>
        </w:rPr>
        <w:t xml:space="preserve"> </w:t>
      </w:r>
      <w:r w:rsidRPr="00E532A0">
        <w:rPr>
          <w:rFonts w:asciiTheme="minorHAnsi" w:hAnsiTheme="minorHAnsi" w:cstheme="minorHAnsi"/>
        </w:rPr>
        <w:t>the</w:t>
      </w:r>
      <w:r w:rsidRPr="00E532A0">
        <w:rPr>
          <w:rFonts w:asciiTheme="minorHAnsi" w:hAnsiTheme="minorHAnsi" w:cstheme="minorHAnsi"/>
          <w:spacing w:val="-10"/>
        </w:rPr>
        <w:t xml:space="preserve"> </w:t>
      </w:r>
      <w:r w:rsidRPr="00E532A0">
        <w:rPr>
          <w:rFonts w:asciiTheme="minorHAnsi" w:hAnsiTheme="minorHAnsi" w:cstheme="minorHAnsi"/>
        </w:rPr>
        <w:t>entity</w:t>
      </w:r>
      <w:r w:rsidRPr="00E532A0">
        <w:rPr>
          <w:rFonts w:asciiTheme="minorHAnsi" w:hAnsiTheme="minorHAnsi" w:cstheme="minorHAnsi"/>
          <w:spacing w:val="-11"/>
        </w:rPr>
        <w:t xml:space="preserve"> </w:t>
      </w:r>
      <w:r w:rsidRPr="00E532A0">
        <w:rPr>
          <w:rFonts w:asciiTheme="minorHAnsi" w:hAnsiTheme="minorHAnsi" w:cstheme="minorHAnsi"/>
        </w:rPr>
        <w:t>is</w:t>
      </w:r>
      <w:r w:rsidRPr="00E532A0">
        <w:rPr>
          <w:rFonts w:asciiTheme="minorHAnsi" w:hAnsiTheme="minorHAnsi" w:cstheme="minorHAnsi"/>
          <w:spacing w:val="-11"/>
        </w:rPr>
        <w:t xml:space="preserve"> </w:t>
      </w:r>
      <w:r w:rsidRPr="00E532A0">
        <w:rPr>
          <w:rFonts w:asciiTheme="minorHAnsi" w:hAnsiTheme="minorHAnsi" w:cstheme="minorHAnsi"/>
        </w:rPr>
        <w:t>considered.</w:t>
      </w:r>
      <w:r w:rsidRPr="00E532A0">
        <w:rPr>
          <w:rFonts w:asciiTheme="minorHAnsi" w:hAnsiTheme="minorHAnsi" w:cstheme="minorHAnsi"/>
          <w:spacing w:val="-10"/>
        </w:rPr>
        <w:t xml:space="preserve"> </w:t>
      </w:r>
      <w:r w:rsidR="005B765F" w:rsidRPr="00E532A0">
        <w:rPr>
          <w:rFonts w:asciiTheme="minorHAnsi" w:hAnsiTheme="minorHAnsi" w:cstheme="minorHAnsi"/>
        </w:rPr>
        <w:t>Applying the same principle,</w:t>
      </w:r>
      <w:r w:rsidRPr="00E532A0">
        <w:rPr>
          <w:rFonts w:asciiTheme="minorHAnsi" w:hAnsiTheme="minorHAnsi" w:cstheme="minorHAnsi"/>
          <w:spacing w:val="-11"/>
        </w:rPr>
        <w:t xml:space="preserve"> </w:t>
      </w:r>
      <w:r w:rsidRPr="00E532A0">
        <w:rPr>
          <w:rFonts w:asciiTheme="minorHAnsi" w:hAnsiTheme="minorHAnsi" w:cstheme="minorHAnsi"/>
        </w:rPr>
        <w:t>when</w:t>
      </w:r>
      <w:r w:rsidRPr="00E532A0">
        <w:rPr>
          <w:rFonts w:asciiTheme="minorHAnsi" w:hAnsiTheme="minorHAnsi" w:cstheme="minorHAnsi"/>
          <w:spacing w:val="-11"/>
        </w:rPr>
        <w:t xml:space="preserve"> </w:t>
      </w:r>
      <w:r w:rsidRPr="00E532A0">
        <w:rPr>
          <w:rFonts w:asciiTheme="minorHAnsi" w:hAnsiTheme="minorHAnsi" w:cstheme="minorHAnsi"/>
        </w:rPr>
        <w:t>we</w:t>
      </w:r>
      <w:r w:rsidRPr="00E532A0">
        <w:rPr>
          <w:rFonts w:asciiTheme="minorHAnsi" w:hAnsiTheme="minorHAnsi" w:cstheme="minorHAnsi"/>
          <w:spacing w:val="-10"/>
        </w:rPr>
        <w:t xml:space="preserve"> </w:t>
      </w:r>
      <w:r w:rsidRPr="00E532A0">
        <w:rPr>
          <w:rFonts w:asciiTheme="minorHAnsi" w:hAnsiTheme="minorHAnsi" w:cstheme="minorHAnsi"/>
        </w:rPr>
        <w:t xml:space="preserve">have a long-term procurement relationship, we should </w:t>
      </w:r>
      <w:r w:rsidR="005B765F" w:rsidRPr="00E532A0">
        <w:rPr>
          <w:rFonts w:asciiTheme="minorHAnsi" w:hAnsiTheme="minorHAnsi" w:cstheme="minorHAnsi"/>
        </w:rPr>
        <w:t xml:space="preserve">not </w:t>
      </w:r>
      <w:r w:rsidRPr="00E532A0">
        <w:rPr>
          <w:rFonts w:asciiTheme="minorHAnsi" w:hAnsiTheme="minorHAnsi" w:cstheme="minorHAnsi"/>
        </w:rPr>
        <w:t>use that knowledge to accelerate our due</w:t>
      </w:r>
      <w:r w:rsidRPr="00E532A0">
        <w:rPr>
          <w:rFonts w:asciiTheme="minorHAnsi" w:hAnsiTheme="minorHAnsi" w:cstheme="minorHAnsi"/>
          <w:spacing w:val="-8"/>
        </w:rPr>
        <w:t xml:space="preserve"> </w:t>
      </w:r>
      <w:r w:rsidRPr="00E532A0">
        <w:rPr>
          <w:rFonts w:asciiTheme="minorHAnsi" w:hAnsiTheme="minorHAnsi" w:cstheme="minorHAnsi"/>
        </w:rPr>
        <w:t>diligence</w:t>
      </w:r>
      <w:r w:rsidRPr="00E532A0">
        <w:rPr>
          <w:rFonts w:asciiTheme="minorHAnsi" w:hAnsiTheme="minorHAnsi" w:cstheme="minorHAnsi"/>
          <w:spacing w:val="-8"/>
        </w:rPr>
        <w:t xml:space="preserve"> </w:t>
      </w:r>
      <w:r w:rsidRPr="00E532A0">
        <w:rPr>
          <w:rFonts w:asciiTheme="minorHAnsi" w:hAnsiTheme="minorHAnsi" w:cstheme="minorHAnsi"/>
        </w:rPr>
        <w:t>processes.</w:t>
      </w:r>
      <w:r w:rsidRPr="00E532A0">
        <w:rPr>
          <w:rFonts w:asciiTheme="minorHAnsi" w:hAnsiTheme="minorHAnsi" w:cstheme="minorHAnsi"/>
          <w:spacing w:val="-8"/>
        </w:rPr>
        <w:t xml:space="preserve"> </w:t>
      </w:r>
      <w:r w:rsidR="00A22371" w:rsidRPr="00E532A0">
        <w:rPr>
          <w:rFonts w:asciiTheme="minorHAnsi" w:hAnsiTheme="minorHAnsi" w:cstheme="minorHAnsi"/>
        </w:rPr>
        <w:t>A</w:t>
      </w:r>
      <w:r w:rsidRPr="00E532A0">
        <w:rPr>
          <w:rFonts w:asciiTheme="minorHAnsi" w:hAnsiTheme="minorHAnsi" w:cstheme="minorHAnsi"/>
          <w:spacing w:val="-7"/>
        </w:rPr>
        <w:t xml:space="preserve"> </w:t>
      </w:r>
      <w:r w:rsidRPr="00E532A0">
        <w:rPr>
          <w:rFonts w:asciiTheme="minorHAnsi" w:hAnsiTheme="minorHAnsi" w:cstheme="minorHAnsi"/>
        </w:rPr>
        <w:t>partnership</w:t>
      </w:r>
      <w:r w:rsidRPr="00E532A0">
        <w:rPr>
          <w:rFonts w:asciiTheme="minorHAnsi" w:hAnsiTheme="minorHAnsi" w:cstheme="minorHAnsi"/>
          <w:spacing w:val="-9"/>
        </w:rPr>
        <w:t xml:space="preserve"> </w:t>
      </w:r>
      <w:r w:rsidRPr="00E532A0">
        <w:rPr>
          <w:rFonts w:asciiTheme="minorHAnsi" w:hAnsiTheme="minorHAnsi" w:cstheme="minorHAnsi"/>
        </w:rPr>
        <w:t>with</w:t>
      </w:r>
      <w:r w:rsidRPr="00E532A0">
        <w:rPr>
          <w:rFonts w:asciiTheme="minorHAnsi" w:hAnsiTheme="minorHAnsi" w:cstheme="minorHAnsi"/>
          <w:spacing w:val="-9"/>
        </w:rPr>
        <w:t xml:space="preserve"> </w:t>
      </w:r>
      <w:r w:rsidRPr="00E532A0">
        <w:rPr>
          <w:rFonts w:asciiTheme="minorHAnsi" w:hAnsiTheme="minorHAnsi" w:cstheme="minorHAnsi"/>
        </w:rPr>
        <w:t>UNDP does not give a private sector entity preferential treatment in UNDP procurement</w:t>
      </w:r>
      <w:r w:rsidRPr="00E532A0">
        <w:rPr>
          <w:rFonts w:asciiTheme="minorHAnsi" w:hAnsiTheme="minorHAnsi" w:cstheme="minorHAnsi"/>
          <w:spacing w:val="-14"/>
        </w:rPr>
        <w:t xml:space="preserve"> </w:t>
      </w:r>
      <w:r w:rsidRPr="00E532A0">
        <w:rPr>
          <w:rFonts w:asciiTheme="minorHAnsi" w:hAnsiTheme="minorHAnsi" w:cstheme="minorHAnsi"/>
        </w:rPr>
        <w:t>processes.</w:t>
      </w:r>
    </w:p>
    <w:p w14:paraId="58079EDC" w14:textId="77777777" w:rsidR="005D2CE0" w:rsidRPr="00E532A0" w:rsidRDefault="005D2CE0">
      <w:pPr>
        <w:pStyle w:val="BodyText"/>
        <w:ind w:left="280" w:right="634"/>
        <w:jc w:val="both"/>
        <w:rPr>
          <w:rFonts w:asciiTheme="minorHAnsi" w:hAnsiTheme="minorHAnsi" w:cstheme="minorHAnsi"/>
        </w:rPr>
      </w:pPr>
    </w:p>
    <w:bookmarkEnd w:id="4"/>
    <w:p w14:paraId="257AB8D4" w14:textId="77777777" w:rsidR="0091081A" w:rsidRPr="00E532A0" w:rsidRDefault="0091081A">
      <w:pPr>
        <w:spacing w:line="244" w:lineRule="auto"/>
        <w:jc w:val="both"/>
        <w:rPr>
          <w:rFonts w:asciiTheme="minorHAnsi" w:hAnsiTheme="minorHAnsi" w:cstheme="minorHAnsi"/>
        </w:rPr>
      </w:pPr>
    </w:p>
    <w:p w14:paraId="24CC2B87" w14:textId="77777777" w:rsidR="00474239" w:rsidRPr="00E532A0" w:rsidRDefault="005F2731" w:rsidP="0060479C">
      <w:pPr>
        <w:pStyle w:val="Heading2"/>
        <w:numPr>
          <w:ilvl w:val="1"/>
          <w:numId w:val="15"/>
        </w:numPr>
        <w:tabs>
          <w:tab w:val="left" w:pos="1015"/>
        </w:tabs>
        <w:rPr>
          <w:rFonts w:asciiTheme="minorHAnsi" w:hAnsiTheme="minorHAnsi" w:cstheme="minorHAnsi"/>
        </w:rPr>
      </w:pPr>
      <w:bookmarkStart w:id="6" w:name="_Toc148198007"/>
      <w:r w:rsidRPr="00E532A0">
        <w:rPr>
          <w:rFonts w:asciiTheme="minorHAnsi" w:hAnsiTheme="minorHAnsi" w:cstheme="minorHAnsi"/>
        </w:rPr>
        <w:t>Exclusionary</w:t>
      </w:r>
      <w:r w:rsidRPr="00E532A0">
        <w:rPr>
          <w:rFonts w:asciiTheme="minorHAnsi" w:hAnsiTheme="minorHAnsi" w:cstheme="minorHAnsi"/>
          <w:spacing w:val="-2"/>
        </w:rPr>
        <w:t xml:space="preserve"> </w:t>
      </w:r>
      <w:r w:rsidRPr="00E532A0">
        <w:rPr>
          <w:rFonts w:asciiTheme="minorHAnsi" w:hAnsiTheme="minorHAnsi" w:cstheme="minorHAnsi"/>
        </w:rPr>
        <w:t>Criteria</w:t>
      </w:r>
      <w:bookmarkEnd w:id="6"/>
    </w:p>
    <w:p w14:paraId="70134B7B" w14:textId="284223DC" w:rsidR="009A6110" w:rsidRPr="00E532A0" w:rsidRDefault="4E063A27">
      <w:pPr>
        <w:pStyle w:val="BodyText"/>
        <w:tabs>
          <w:tab w:val="left" w:pos="8428"/>
        </w:tabs>
        <w:spacing w:before="147"/>
        <w:ind w:left="280" w:right="636"/>
        <w:jc w:val="both"/>
        <w:rPr>
          <w:rFonts w:asciiTheme="minorHAnsi" w:hAnsiTheme="minorHAnsi" w:cstheme="minorHAnsi"/>
        </w:rPr>
      </w:pPr>
      <w:r w:rsidRPr="00E532A0">
        <w:rPr>
          <w:rFonts w:asciiTheme="minorHAnsi" w:hAnsiTheme="minorHAnsi" w:cstheme="minorHAnsi"/>
        </w:rPr>
        <w:t>Table 1 below lists UNDP’s exclusionary criteria and provides guidance on whether or not to engage in</w:t>
      </w:r>
      <w:r w:rsidRPr="00E532A0">
        <w:rPr>
          <w:rFonts w:asciiTheme="minorHAnsi" w:hAnsiTheme="minorHAnsi" w:cstheme="minorHAnsi"/>
          <w:spacing w:val="-10"/>
        </w:rPr>
        <w:t xml:space="preserve"> </w:t>
      </w:r>
      <w:r w:rsidRPr="00E532A0">
        <w:rPr>
          <w:rFonts w:asciiTheme="minorHAnsi" w:hAnsiTheme="minorHAnsi" w:cstheme="minorHAnsi"/>
        </w:rPr>
        <w:t>cases</w:t>
      </w:r>
      <w:r w:rsidRPr="00E532A0">
        <w:rPr>
          <w:rFonts w:asciiTheme="minorHAnsi" w:hAnsiTheme="minorHAnsi" w:cstheme="minorHAnsi"/>
          <w:spacing w:val="-9"/>
        </w:rPr>
        <w:t xml:space="preserve"> </w:t>
      </w:r>
      <w:r w:rsidRPr="00E532A0">
        <w:rPr>
          <w:rFonts w:asciiTheme="minorHAnsi" w:hAnsiTheme="minorHAnsi" w:cstheme="minorHAnsi"/>
        </w:rPr>
        <w:t>where</w:t>
      </w:r>
      <w:r w:rsidRPr="00E532A0">
        <w:rPr>
          <w:rFonts w:asciiTheme="minorHAnsi" w:hAnsiTheme="minorHAnsi" w:cstheme="minorHAnsi"/>
          <w:spacing w:val="-8"/>
        </w:rPr>
        <w:t xml:space="preserve"> </w:t>
      </w:r>
      <w:r w:rsidRPr="00E532A0">
        <w:rPr>
          <w:rFonts w:asciiTheme="minorHAnsi" w:hAnsiTheme="minorHAnsi" w:cstheme="minorHAnsi"/>
        </w:rPr>
        <w:t>subsidiaries,</w:t>
      </w:r>
      <w:r w:rsidRPr="00E532A0">
        <w:rPr>
          <w:rFonts w:asciiTheme="minorHAnsi" w:hAnsiTheme="minorHAnsi" w:cstheme="minorHAnsi"/>
          <w:spacing w:val="-12"/>
        </w:rPr>
        <w:t xml:space="preserve"> </w:t>
      </w:r>
      <w:r w:rsidRPr="00E532A0">
        <w:rPr>
          <w:rFonts w:asciiTheme="minorHAnsi" w:hAnsiTheme="minorHAnsi" w:cstheme="minorHAnsi"/>
        </w:rPr>
        <w:t>parent</w:t>
      </w:r>
      <w:r w:rsidRPr="00E532A0">
        <w:rPr>
          <w:rFonts w:asciiTheme="minorHAnsi" w:hAnsiTheme="minorHAnsi" w:cstheme="minorHAnsi"/>
          <w:spacing w:val="-8"/>
        </w:rPr>
        <w:t xml:space="preserve"> </w:t>
      </w:r>
      <w:r w:rsidRPr="00E532A0">
        <w:rPr>
          <w:rFonts w:asciiTheme="minorHAnsi" w:hAnsiTheme="minorHAnsi" w:cstheme="minorHAnsi"/>
        </w:rPr>
        <w:t>companies</w:t>
      </w:r>
      <w:r w:rsidRPr="00E532A0">
        <w:rPr>
          <w:rFonts w:asciiTheme="minorHAnsi" w:hAnsiTheme="minorHAnsi" w:cstheme="minorHAnsi"/>
          <w:spacing w:val="-9"/>
        </w:rPr>
        <w:t xml:space="preserve"> </w:t>
      </w:r>
      <w:r w:rsidRPr="00E532A0">
        <w:rPr>
          <w:rFonts w:asciiTheme="minorHAnsi" w:hAnsiTheme="minorHAnsi" w:cstheme="minorHAnsi"/>
        </w:rPr>
        <w:t>and</w:t>
      </w:r>
      <w:r w:rsidRPr="00E532A0">
        <w:rPr>
          <w:rFonts w:asciiTheme="minorHAnsi" w:hAnsiTheme="minorHAnsi" w:cstheme="minorHAnsi"/>
          <w:spacing w:val="-8"/>
        </w:rPr>
        <w:t xml:space="preserve"> </w:t>
      </w:r>
      <w:r w:rsidRPr="00E532A0">
        <w:rPr>
          <w:rFonts w:asciiTheme="minorHAnsi" w:hAnsiTheme="minorHAnsi" w:cstheme="minorHAnsi"/>
        </w:rPr>
        <w:t>distributors</w:t>
      </w:r>
      <w:r w:rsidRPr="00E532A0">
        <w:rPr>
          <w:rFonts w:asciiTheme="minorHAnsi" w:hAnsiTheme="minorHAnsi" w:cstheme="minorHAnsi"/>
          <w:spacing w:val="-9"/>
        </w:rPr>
        <w:t xml:space="preserve"> </w:t>
      </w:r>
      <w:r w:rsidRPr="00E532A0">
        <w:rPr>
          <w:rFonts w:asciiTheme="minorHAnsi" w:hAnsiTheme="minorHAnsi" w:cstheme="minorHAnsi"/>
        </w:rPr>
        <w:t>or</w:t>
      </w:r>
      <w:r w:rsidRPr="00E532A0">
        <w:rPr>
          <w:rFonts w:asciiTheme="minorHAnsi" w:hAnsiTheme="minorHAnsi" w:cstheme="minorHAnsi"/>
          <w:spacing w:val="-10"/>
        </w:rPr>
        <w:t xml:space="preserve"> </w:t>
      </w:r>
      <w:r w:rsidRPr="00E532A0">
        <w:rPr>
          <w:rFonts w:asciiTheme="minorHAnsi" w:hAnsiTheme="minorHAnsi" w:cstheme="minorHAnsi"/>
        </w:rPr>
        <w:t>suppliers</w:t>
      </w:r>
      <w:r w:rsidR="53864AB1" w:rsidRPr="00E532A0">
        <w:rPr>
          <w:rFonts w:asciiTheme="minorHAnsi" w:hAnsiTheme="minorHAnsi" w:cstheme="minorHAnsi"/>
        </w:rPr>
        <w:t xml:space="preserve"> (including those of a corporate foundation’s ‘founding’ or ‘host’ company) are</w:t>
      </w:r>
      <w:r w:rsidRPr="00E532A0">
        <w:rPr>
          <w:rFonts w:asciiTheme="minorHAnsi" w:hAnsiTheme="minorHAnsi" w:cstheme="minorHAnsi"/>
          <w:spacing w:val="-9"/>
        </w:rPr>
        <w:t xml:space="preserve"> </w:t>
      </w:r>
      <w:r w:rsidRPr="00E532A0">
        <w:rPr>
          <w:rFonts w:asciiTheme="minorHAnsi" w:hAnsiTheme="minorHAnsi" w:cstheme="minorHAnsi"/>
        </w:rPr>
        <w:t>engaged</w:t>
      </w:r>
      <w:r w:rsidRPr="00E532A0">
        <w:rPr>
          <w:rFonts w:asciiTheme="minorHAnsi" w:hAnsiTheme="minorHAnsi" w:cstheme="minorHAnsi"/>
          <w:spacing w:val="-8"/>
        </w:rPr>
        <w:t xml:space="preserve"> </w:t>
      </w:r>
      <w:r w:rsidRPr="00E532A0">
        <w:rPr>
          <w:rFonts w:asciiTheme="minorHAnsi" w:hAnsiTheme="minorHAnsi" w:cstheme="minorHAnsi"/>
        </w:rPr>
        <w:t>in</w:t>
      </w:r>
      <w:r w:rsidRPr="00E532A0">
        <w:rPr>
          <w:rFonts w:asciiTheme="minorHAnsi" w:hAnsiTheme="minorHAnsi" w:cstheme="minorHAnsi"/>
          <w:spacing w:val="-10"/>
        </w:rPr>
        <w:t xml:space="preserve"> </w:t>
      </w:r>
      <w:r w:rsidRPr="00E532A0">
        <w:rPr>
          <w:rFonts w:asciiTheme="minorHAnsi" w:hAnsiTheme="minorHAnsi" w:cstheme="minorHAnsi"/>
        </w:rPr>
        <w:t>activities</w:t>
      </w:r>
      <w:r w:rsidRPr="00E532A0">
        <w:rPr>
          <w:rFonts w:asciiTheme="minorHAnsi" w:hAnsiTheme="minorHAnsi" w:cstheme="minorHAnsi"/>
          <w:spacing w:val="-10"/>
        </w:rPr>
        <w:t xml:space="preserve"> </w:t>
      </w:r>
      <w:r w:rsidRPr="00E532A0">
        <w:rPr>
          <w:rFonts w:asciiTheme="minorHAnsi" w:hAnsiTheme="minorHAnsi" w:cstheme="minorHAnsi"/>
        </w:rPr>
        <w:t>that fall under exclusionary criteria. The table below is the result of consultations with other UN agencies and</w:t>
      </w:r>
      <w:r w:rsidRPr="00E532A0">
        <w:rPr>
          <w:rFonts w:asciiTheme="minorHAnsi" w:hAnsiTheme="minorHAnsi" w:cstheme="minorHAnsi"/>
          <w:spacing w:val="-7"/>
        </w:rPr>
        <w:t xml:space="preserve"> </w:t>
      </w:r>
      <w:r w:rsidRPr="00E532A0">
        <w:rPr>
          <w:rFonts w:asciiTheme="minorHAnsi" w:hAnsiTheme="minorHAnsi" w:cstheme="minorHAnsi"/>
        </w:rPr>
        <w:t>it</w:t>
      </w:r>
      <w:r w:rsidRPr="00E532A0">
        <w:rPr>
          <w:rFonts w:asciiTheme="minorHAnsi" w:hAnsiTheme="minorHAnsi" w:cstheme="minorHAnsi"/>
          <w:spacing w:val="-5"/>
        </w:rPr>
        <w:t xml:space="preserve"> </w:t>
      </w:r>
      <w:r w:rsidRPr="00E532A0">
        <w:rPr>
          <w:rFonts w:asciiTheme="minorHAnsi" w:hAnsiTheme="minorHAnsi" w:cstheme="minorHAnsi"/>
        </w:rPr>
        <w:t>represents</w:t>
      </w:r>
      <w:r w:rsidRPr="00E532A0">
        <w:rPr>
          <w:rFonts w:asciiTheme="minorHAnsi" w:hAnsiTheme="minorHAnsi" w:cstheme="minorHAnsi"/>
          <w:spacing w:val="-6"/>
        </w:rPr>
        <w:t xml:space="preserve"> </w:t>
      </w:r>
      <w:r w:rsidRPr="00E532A0">
        <w:rPr>
          <w:rFonts w:asciiTheme="minorHAnsi" w:hAnsiTheme="minorHAnsi" w:cstheme="minorHAnsi"/>
        </w:rPr>
        <w:t>the</w:t>
      </w:r>
      <w:r w:rsidRPr="00E532A0">
        <w:rPr>
          <w:rFonts w:asciiTheme="minorHAnsi" w:hAnsiTheme="minorHAnsi" w:cstheme="minorHAnsi"/>
          <w:spacing w:val="-6"/>
        </w:rPr>
        <w:t xml:space="preserve"> </w:t>
      </w:r>
      <w:r w:rsidRPr="00E532A0">
        <w:rPr>
          <w:rFonts w:asciiTheme="minorHAnsi" w:hAnsiTheme="minorHAnsi" w:cstheme="minorHAnsi"/>
        </w:rPr>
        <w:t>best</w:t>
      </w:r>
      <w:r w:rsidRPr="00E532A0">
        <w:rPr>
          <w:rFonts w:asciiTheme="minorHAnsi" w:hAnsiTheme="minorHAnsi" w:cstheme="minorHAnsi"/>
          <w:spacing w:val="-6"/>
        </w:rPr>
        <w:t xml:space="preserve"> </w:t>
      </w:r>
      <w:r w:rsidRPr="00E532A0">
        <w:rPr>
          <w:rFonts w:asciiTheme="minorHAnsi" w:hAnsiTheme="minorHAnsi" w:cstheme="minorHAnsi"/>
        </w:rPr>
        <w:t>amalgamation</w:t>
      </w:r>
      <w:r w:rsidRPr="00E532A0">
        <w:rPr>
          <w:rFonts w:asciiTheme="minorHAnsi" w:hAnsiTheme="minorHAnsi" w:cstheme="minorHAnsi"/>
          <w:spacing w:val="-6"/>
        </w:rPr>
        <w:t xml:space="preserve"> </w:t>
      </w:r>
      <w:r w:rsidRPr="00E532A0">
        <w:rPr>
          <w:rFonts w:asciiTheme="minorHAnsi" w:hAnsiTheme="minorHAnsi" w:cstheme="minorHAnsi"/>
        </w:rPr>
        <w:t>of</w:t>
      </w:r>
      <w:r w:rsidRPr="00E532A0">
        <w:rPr>
          <w:rFonts w:asciiTheme="minorHAnsi" w:hAnsiTheme="minorHAnsi" w:cstheme="minorHAnsi"/>
          <w:spacing w:val="-5"/>
        </w:rPr>
        <w:t xml:space="preserve"> </w:t>
      </w:r>
      <w:r w:rsidRPr="00E532A0">
        <w:rPr>
          <w:rFonts w:asciiTheme="minorHAnsi" w:hAnsiTheme="minorHAnsi" w:cstheme="minorHAnsi"/>
        </w:rPr>
        <w:t>existing</w:t>
      </w:r>
      <w:r w:rsidRPr="00E532A0">
        <w:rPr>
          <w:rFonts w:asciiTheme="minorHAnsi" w:hAnsiTheme="minorHAnsi" w:cstheme="minorHAnsi"/>
          <w:spacing w:val="-10"/>
        </w:rPr>
        <w:t xml:space="preserve"> </w:t>
      </w:r>
      <w:r w:rsidRPr="00E532A0">
        <w:rPr>
          <w:rFonts w:asciiTheme="minorHAnsi" w:hAnsiTheme="minorHAnsi" w:cstheme="minorHAnsi"/>
        </w:rPr>
        <w:t>standards</w:t>
      </w:r>
      <w:r w:rsidRPr="00E532A0">
        <w:rPr>
          <w:rFonts w:asciiTheme="minorHAnsi" w:hAnsiTheme="minorHAnsi" w:cstheme="minorHAnsi"/>
          <w:spacing w:val="-5"/>
        </w:rPr>
        <w:t xml:space="preserve"> </w:t>
      </w:r>
      <w:r w:rsidRPr="00E532A0">
        <w:rPr>
          <w:rFonts w:asciiTheme="minorHAnsi" w:hAnsiTheme="minorHAnsi" w:cstheme="minorHAnsi"/>
        </w:rPr>
        <w:t>in</w:t>
      </w:r>
      <w:r w:rsidRPr="00E532A0">
        <w:rPr>
          <w:rFonts w:asciiTheme="minorHAnsi" w:hAnsiTheme="minorHAnsi" w:cstheme="minorHAnsi"/>
          <w:spacing w:val="-10"/>
        </w:rPr>
        <w:t xml:space="preserve"> </w:t>
      </w:r>
      <w:r w:rsidRPr="00E532A0">
        <w:rPr>
          <w:rFonts w:asciiTheme="minorHAnsi" w:hAnsiTheme="minorHAnsi" w:cstheme="minorHAnsi"/>
        </w:rPr>
        <w:t>these</w:t>
      </w:r>
      <w:r w:rsidRPr="00E532A0">
        <w:rPr>
          <w:rFonts w:asciiTheme="minorHAnsi" w:hAnsiTheme="minorHAnsi" w:cstheme="minorHAnsi"/>
          <w:spacing w:val="-6"/>
        </w:rPr>
        <w:t xml:space="preserve"> </w:t>
      </w:r>
      <w:r w:rsidRPr="00E532A0">
        <w:rPr>
          <w:rFonts w:asciiTheme="minorHAnsi" w:hAnsiTheme="minorHAnsi" w:cstheme="minorHAnsi"/>
        </w:rPr>
        <w:t>agencies,</w:t>
      </w:r>
      <w:r w:rsidRPr="00E532A0">
        <w:rPr>
          <w:rFonts w:asciiTheme="minorHAnsi" w:hAnsiTheme="minorHAnsi" w:cstheme="minorHAnsi"/>
          <w:spacing w:val="-6"/>
        </w:rPr>
        <w:t xml:space="preserve"> </w:t>
      </w:r>
      <w:r w:rsidRPr="00E532A0">
        <w:rPr>
          <w:rFonts w:asciiTheme="minorHAnsi" w:hAnsiTheme="minorHAnsi" w:cstheme="minorHAnsi"/>
        </w:rPr>
        <w:t>with</w:t>
      </w:r>
      <w:r w:rsidRPr="00E532A0">
        <w:rPr>
          <w:rFonts w:asciiTheme="minorHAnsi" w:hAnsiTheme="minorHAnsi" w:cstheme="minorHAnsi"/>
          <w:spacing w:val="-7"/>
        </w:rPr>
        <w:t xml:space="preserve"> </w:t>
      </w:r>
      <w:r w:rsidRPr="00E532A0">
        <w:rPr>
          <w:rFonts w:asciiTheme="minorHAnsi" w:hAnsiTheme="minorHAnsi" w:cstheme="minorHAnsi"/>
        </w:rPr>
        <w:t>a</w:t>
      </w:r>
      <w:r w:rsidRPr="00E532A0">
        <w:rPr>
          <w:rFonts w:asciiTheme="minorHAnsi" w:hAnsiTheme="minorHAnsi" w:cstheme="minorHAnsi"/>
          <w:spacing w:val="-6"/>
        </w:rPr>
        <w:t xml:space="preserve"> </w:t>
      </w:r>
      <w:r w:rsidRPr="00E532A0">
        <w:rPr>
          <w:rFonts w:asciiTheme="minorHAnsi" w:hAnsiTheme="minorHAnsi" w:cstheme="minorHAnsi"/>
        </w:rPr>
        <w:t>special</w:t>
      </w:r>
      <w:r w:rsidRPr="00E532A0">
        <w:rPr>
          <w:rFonts w:asciiTheme="minorHAnsi" w:hAnsiTheme="minorHAnsi" w:cstheme="minorHAnsi"/>
          <w:spacing w:val="-6"/>
        </w:rPr>
        <w:t xml:space="preserve"> </w:t>
      </w:r>
      <w:r w:rsidRPr="00E532A0">
        <w:rPr>
          <w:rFonts w:asciiTheme="minorHAnsi" w:hAnsiTheme="minorHAnsi" w:cstheme="minorHAnsi"/>
        </w:rPr>
        <w:t>emphasis on the</w:t>
      </w:r>
      <w:r w:rsidRPr="00E532A0">
        <w:rPr>
          <w:rFonts w:asciiTheme="minorHAnsi" w:hAnsiTheme="minorHAnsi" w:cstheme="minorHAnsi"/>
          <w:spacing w:val="-1"/>
        </w:rPr>
        <w:t xml:space="preserve"> </w:t>
      </w:r>
      <w:r w:rsidRPr="00E532A0">
        <w:rPr>
          <w:rFonts w:asciiTheme="minorHAnsi" w:hAnsiTheme="minorHAnsi" w:cstheme="minorHAnsi"/>
        </w:rPr>
        <w:t>UNICEF</w:t>
      </w:r>
      <w:r w:rsidRPr="00E532A0">
        <w:rPr>
          <w:rFonts w:asciiTheme="minorHAnsi" w:hAnsiTheme="minorHAnsi" w:cstheme="minorHAnsi"/>
          <w:spacing w:val="-1"/>
        </w:rPr>
        <w:t xml:space="preserve"> </w:t>
      </w:r>
      <w:r w:rsidRPr="00E532A0">
        <w:rPr>
          <w:rFonts w:asciiTheme="minorHAnsi" w:hAnsiTheme="minorHAnsi" w:cstheme="minorHAnsi"/>
        </w:rPr>
        <w:t>approach</w:t>
      </w:r>
      <w:r w:rsidR="00E33090" w:rsidRPr="00E532A0">
        <w:rPr>
          <w:rStyle w:val="FootnoteReference"/>
          <w:rFonts w:asciiTheme="minorHAnsi" w:hAnsiTheme="minorHAnsi" w:cstheme="minorHAnsi"/>
        </w:rPr>
        <w:footnoteReference w:id="8"/>
      </w:r>
      <w:r w:rsidRPr="00E532A0">
        <w:rPr>
          <w:rFonts w:asciiTheme="minorHAnsi" w:hAnsiTheme="minorHAnsi" w:cstheme="minorHAnsi"/>
        </w:rPr>
        <w:t>.</w:t>
      </w:r>
    </w:p>
    <w:p w14:paraId="1E1EDC6D" w14:textId="1749DB25" w:rsidR="002D6F47" w:rsidRPr="00E532A0" w:rsidRDefault="009A6110" w:rsidP="00827ACC">
      <w:pPr>
        <w:pStyle w:val="BodyText"/>
        <w:tabs>
          <w:tab w:val="left" w:pos="8428"/>
        </w:tabs>
        <w:spacing w:before="147"/>
        <w:ind w:left="280" w:right="636"/>
        <w:jc w:val="both"/>
        <w:rPr>
          <w:rFonts w:asciiTheme="minorHAnsi" w:hAnsiTheme="minorHAnsi" w:cstheme="minorHAnsi"/>
          <w:b/>
        </w:rPr>
      </w:pPr>
      <w:r w:rsidRPr="00E532A0">
        <w:rPr>
          <w:rFonts w:asciiTheme="minorHAnsi" w:hAnsiTheme="minorHAnsi" w:cstheme="minorHAnsi"/>
        </w:rPr>
        <w:t>In all cases where there is evidence of a potential partner’s</w:t>
      </w:r>
      <w:r w:rsidR="000B2D00" w:rsidRPr="00E532A0">
        <w:rPr>
          <w:rFonts w:asciiTheme="minorHAnsi" w:hAnsiTheme="minorHAnsi" w:cstheme="minorHAnsi"/>
        </w:rPr>
        <w:t xml:space="preserve"> direct</w:t>
      </w:r>
      <w:r w:rsidRPr="00E532A0">
        <w:rPr>
          <w:rFonts w:asciiTheme="minorHAnsi" w:hAnsiTheme="minorHAnsi" w:cstheme="minorHAnsi"/>
        </w:rPr>
        <w:t xml:space="preserve"> involvement in exclusionary criteria, but where engagement is still considered possible according to Table 1 below, any decision making must be escalated to the Risk Committee.</w:t>
      </w:r>
      <w:r w:rsidR="00827ACC">
        <w:rPr>
          <w:rFonts w:asciiTheme="minorHAnsi" w:hAnsiTheme="minorHAnsi" w:cstheme="minorHAnsi"/>
        </w:rPr>
        <w:t xml:space="preserve"> </w:t>
      </w:r>
    </w:p>
    <w:p w14:paraId="4852CCF9" w14:textId="184D1B45" w:rsidR="00D703B3" w:rsidRDefault="00D703B3" w:rsidP="004B7C4F">
      <w:pPr>
        <w:pStyle w:val="BodyText"/>
        <w:tabs>
          <w:tab w:val="left" w:pos="8428"/>
        </w:tabs>
        <w:spacing w:before="147"/>
        <w:ind w:left="280" w:right="636"/>
        <w:jc w:val="both"/>
        <w:rPr>
          <w:rFonts w:asciiTheme="minorHAnsi" w:hAnsiTheme="minorHAnsi" w:cstheme="minorHAnsi"/>
          <w:b/>
        </w:rPr>
      </w:pPr>
    </w:p>
    <w:tbl>
      <w:tblPr>
        <w:tblStyle w:val="TableGrid"/>
        <w:tblW w:w="10295" w:type="dxa"/>
        <w:tblInd w:w="-365" w:type="dxa"/>
        <w:tblLook w:val="04A0" w:firstRow="1" w:lastRow="0" w:firstColumn="1" w:lastColumn="0" w:noHBand="0" w:noVBand="1"/>
      </w:tblPr>
      <w:tblGrid>
        <w:gridCol w:w="364"/>
        <w:gridCol w:w="2244"/>
        <w:gridCol w:w="1921"/>
        <w:gridCol w:w="1922"/>
        <w:gridCol w:w="1923"/>
        <w:gridCol w:w="1921"/>
      </w:tblGrid>
      <w:tr w:rsidR="00827ACC" w:rsidRPr="00E532A0" w14:paraId="4748810E" w14:textId="77777777" w:rsidTr="00827ACC">
        <w:trPr>
          <w:tblHeader/>
        </w:trPr>
        <w:tc>
          <w:tcPr>
            <w:tcW w:w="10295" w:type="dxa"/>
            <w:gridSpan w:val="6"/>
            <w:tcBorders>
              <w:top w:val="nil"/>
              <w:left w:val="nil"/>
              <w:bottom w:val="single" w:sz="4" w:space="0" w:color="auto"/>
              <w:right w:val="nil"/>
              <w:tl2br w:val="nil"/>
            </w:tcBorders>
          </w:tcPr>
          <w:p w14:paraId="511E1214" w14:textId="77777777" w:rsidR="00827ACC" w:rsidRDefault="00827ACC" w:rsidP="00972B3A">
            <w:pPr>
              <w:pStyle w:val="TableParagraph"/>
              <w:ind w:left="38" w:right="-71"/>
              <w:rPr>
                <w:rFonts w:asciiTheme="minorHAnsi" w:hAnsiTheme="minorHAnsi" w:cstheme="minorHAnsi"/>
                <w:b/>
                <w:sz w:val="22"/>
                <w:szCs w:val="22"/>
              </w:rPr>
            </w:pPr>
            <w:r w:rsidRPr="00827ACC">
              <w:rPr>
                <w:rFonts w:asciiTheme="minorHAnsi" w:hAnsiTheme="minorHAnsi" w:cstheme="minorHAnsi"/>
                <w:b/>
                <w:sz w:val="22"/>
                <w:szCs w:val="22"/>
              </w:rPr>
              <w:lastRenderedPageBreak/>
              <w:t>TABLE 1: Exclusionary Criteria</w:t>
            </w:r>
          </w:p>
          <w:p w14:paraId="2663372D" w14:textId="611BD69E" w:rsidR="00827ACC" w:rsidRPr="00827ACC" w:rsidRDefault="00827ACC" w:rsidP="00972B3A">
            <w:pPr>
              <w:pStyle w:val="TableParagraph"/>
              <w:ind w:left="38" w:right="-71"/>
              <w:rPr>
                <w:rFonts w:asciiTheme="minorHAnsi" w:hAnsiTheme="minorHAnsi" w:cstheme="minorHAnsi"/>
                <w:b/>
                <w:bCs/>
                <w:sz w:val="22"/>
                <w:szCs w:val="22"/>
              </w:rPr>
            </w:pPr>
          </w:p>
        </w:tc>
      </w:tr>
      <w:tr w:rsidR="00D703B3" w:rsidRPr="00E532A0" w14:paraId="7293418D" w14:textId="77777777" w:rsidTr="00827ACC">
        <w:trPr>
          <w:tblHeader/>
        </w:trPr>
        <w:tc>
          <w:tcPr>
            <w:tcW w:w="364" w:type="dxa"/>
            <w:tcBorders>
              <w:bottom w:val="single" w:sz="4" w:space="0" w:color="auto"/>
              <w:tl2br w:val="nil"/>
            </w:tcBorders>
          </w:tcPr>
          <w:p w14:paraId="7910E221" w14:textId="77777777" w:rsidR="00D703B3" w:rsidRPr="00E532A0" w:rsidRDefault="00D703B3" w:rsidP="00CB5A6E">
            <w:pPr>
              <w:pStyle w:val="BodyText"/>
              <w:tabs>
                <w:tab w:val="left" w:pos="8428"/>
              </w:tabs>
              <w:jc w:val="right"/>
              <w:rPr>
                <w:rFonts w:asciiTheme="minorHAnsi" w:hAnsiTheme="minorHAnsi" w:cstheme="minorHAnsi"/>
                <w:b/>
                <w:sz w:val="22"/>
                <w:szCs w:val="22"/>
              </w:rPr>
            </w:pPr>
          </w:p>
        </w:tc>
        <w:tc>
          <w:tcPr>
            <w:tcW w:w="2244" w:type="dxa"/>
            <w:tcBorders>
              <w:bottom w:val="single" w:sz="4" w:space="0" w:color="auto"/>
              <w:tl2br w:val="single" w:sz="4" w:space="0" w:color="auto"/>
            </w:tcBorders>
          </w:tcPr>
          <w:p w14:paraId="73DFD79E" w14:textId="01BE3556" w:rsidR="00D703B3" w:rsidRPr="00E532A0" w:rsidRDefault="00D703B3" w:rsidP="00CB5A6E">
            <w:pPr>
              <w:pStyle w:val="BodyText"/>
              <w:tabs>
                <w:tab w:val="left" w:pos="8428"/>
              </w:tabs>
              <w:jc w:val="right"/>
              <w:rPr>
                <w:rFonts w:asciiTheme="minorHAnsi" w:hAnsiTheme="minorHAnsi" w:cstheme="minorHAnsi"/>
                <w:b/>
                <w:sz w:val="22"/>
                <w:szCs w:val="22"/>
              </w:rPr>
            </w:pPr>
            <w:r w:rsidRPr="00E532A0">
              <w:rPr>
                <w:rFonts w:asciiTheme="minorHAnsi" w:hAnsiTheme="minorHAnsi" w:cstheme="minorHAnsi"/>
                <w:b/>
                <w:sz w:val="22"/>
                <w:szCs w:val="22"/>
              </w:rPr>
              <w:t xml:space="preserve">Type of </w:t>
            </w:r>
          </w:p>
          <w:p w14:paraId="7A13C3C6" w14:textId="49839854" w:rsidR="00D703B3" w:rsidRPr="00E532A0" w:rsidRDefault="00D703B3" w:rsidP="00CD6759">
            <w:pPr>
              <w:pStyle w:val="BodyText"/>
              <w:tabs>
                <w:tab w:val="left" w:pos="8428"/>
              </w:tabs>
              <w:jc w:val="right"/>
              <w:rPr>
                <w:rFonts w:asciiTheme="minorHAnsi" w:hAnsiTheme="minorHAnsi" w:cstheme="minorHAnsi"/>
                <w:b/>
                <w:sz w:val="22"/>
                <w:szCs w:val="22"/>
                <w:lang w:val="en-US"/>
              </w:rPr>
            </w:pPr>
            <w:r w:rsidRPr="00E532A0">
              <w:rPr>
                <w:rFonts w:asciiTheme="minorHAnsi" w:hAnsiTheme="minorHAnsi" w:cstheme="minorHAnsi"/>
                <w:b/>
                <w:sz w:val="22"/>
                <w:szCs w:val="22"/>
              </w:rPr>
              <w:t xml:space="preserve">Involvement </w:t>
            </w:r>
            <w:r w:rsidRPr="00E532A0">
              <w:rPr>
                <w:rFonts w:asciiTheme="minorHAnsi" w:hAnsiTheme="minorHAnsi" w:cstheme="minorHAnsi"/>
                <w:b/>
                <w:sz w:val="22"/>
                <w:szCs w:val="22"/>
                <w:vertAlign w:val="superscript"/>
                <w:lang w:val="en-US"/>
              </w:rPr>
              <w:t>7</w:t>
            </w:r>
          </w:p>
          <w:p w14:paraId="141A0ABC" w14:textId="77777777" w:rsidR="00D703B3" w:rsidRPr="00E532A0" w:rsidRDefault="00D703B3" w:rsidP="00CB5A6E">
            <w:pPr>
              <w:pStyle w:val="BodyText"/>
              <w:tabs>
                <w:tab w:val="left" w:pos="8428"/>
              </w:tabs>
              <w:spacing w:before="147"/>
              <w:ind w:right="636"/>
              <w:jc w:val="both"/>
              <w:rPr>
                <w:rFonts w:asciiTheme="minorHAnsi" w:hAnsiTheme="minorHAnsi" w:cstheme="minorHAnsi"/>
                <w:b/>
                <w:sz w:val="22"/>
                <w:szCs w:val="22"/>
              </w:rPr>
            </w:pPr>
          </w:p>
          <w:p w14:paraId="5DF70799" w14:textId="77777777" w:rsidR="00D703B3" w:rsidRPr="00E532A0" w:rsidRDefault="00D703B3" w:rsidP="00CB5A6E">
            <w:pPr>
              <w:pStyle w:val="BodyText"/>
              <w:tabs>
                <w:tab w:val="left" w:pos="8428"/>
              </w:tabs>
              <w:spacing w:before="147"/>
              <w:ind w:right="636"/>
              <w:jc w:val="both"/>
              <w:rPr>
                <w:rFonts w:asciiTheme="minorHAnsi" w:hAnsiTheme="minorHAnsi" w:cstheme="minorHAnsi"/>
                <w:b/>
                <w:sz w:val="22"/>
                <w:szCs w:val="22"/>
              </w:rPr>
            </w:pPr>
          </w:p>
          <w:p w14:paraId="4F60820B" w14:textId="4C848CCA" w:rsidR="00D703B3" w:rsidRPr="00E532A0" w:rsidRDefault="00D703B3" w:rsidP="00CD6759">
            <w:pPr>
              <w:pStyle w:val="BodyText"/>
              <w:tabs>
                <w:tab w:val="left" w:pos="8428"/>
              </w:tabs>
              <w:ind w:right="636"/>
              <w:jc w:val="both"/>
              <w:rPr>
                <w:rFonts w:asciiTheme="minorHAnsi" w:hAnsiTheme="minorHAnsi" w:cstheme="minorHAnsi"/>
                <w:b/>
                <w:sz w:val="22"/>
                <w:szCs w:val="22"/>
              </w:rPr>
            </w:pPr>
            <w:r w:rsidRPr="00E532A0">
              <w:rPr>
                <w:rFonts w:asciiTheme="minorHAnsi" w:hAnsiTheme="minorHAnsi" w:cstheme="minorHAnsi"/>
                <w:b/>
                <w:sz w:val="22"/>
                <w:szCs w:val="22"/>
              </w:rPr>
              <w:t>UNDP’s Exclusionary Criteria</w:t>
            </w:r>
          </w:p>
        </w:tc>
        <w:tc>
          <w:tcPr>
            <w:tcW w:w="1921" w:type="dxa"/>
          </w:tcPr>
          <w:p w14:paraId="4469C60C" w14:textId="07CEB03F" w:rsidR="00D703B3" w:rsidRPr="00E532A0" w:rsidRDefault="00D703B3" w:rsidP="00CD6759">
            <w:pPr>
              <w:pStyle w:val="BodyText"/>
              <w:tabs>
                <w:tab w:val="left" w:pos="8428"/>
              </w:tabs>
              <w:ind w:right="-4"/>
              <w:rPr>
                <w:rFonts w:asciiTheme="minorHAnsi" w:hAnsiTheme="minorHAnsi" w:cstheme="minorHAnsi"/>
                <w:b/>
                <w:sz w:val="22"/>
                <w:szCs w:val="22"/>
              </w:rPr>
            </w:pPr>
            <w:r w:rsidRPr="00E532A0">
              <w:rPr>
                <w:rFonts w:asciiTheme="minorHAnsi" w:hAnsiTheme="minorHAnsi" w:cstheme="minorHAnsi"/>
                <w:b/>
                <w:sz w:val="22"/>
                <w:szCs w:val="22"/>
              </w:rPr>
              <w:t>Direct involvement of the potential partner in exclusionary criteria</w:t>
            </w:r>
          </w:p>
        </w:tc>
        <w:tc>
          <w:tcPr>
            <w:tcW w:w="1922" w:type="dxa"/>
          </w:tcPr>
          <w:p w14:paraId="28DFA356" w14:textId="46F90647" w:rsidR="00D703B3" w:rsidRPr="00E532A0" w:rsidRDefault="00D703B3" w:rsidP="00CD6759">
            <w:pPr>
              <w:pStyle w:val="BodyText"/>
              <w:tabs>
                <w:tab w:val="left" w:pos="8428"/>
              </w:tabs>
              <w:rPr>
                <w:rFonts w:asciiTheme="minorHAnsi" w:hAnsiTheme="minorHAnsi" w:cstheme="minorHAnsi"/>
                <w:b/>
                <w:sz w:val="22"/>
                <w:szCs w:val="22"/>
              </w:rPr>
            </w:pPr>
            <w:r w:rsidRPr="00E532A0">
              <w:rPr>
                <w:rFonts w:asciiTheme="minorHAnsi" w:hAnsiTheme="minorHAnsi" w:cstheme="minorHAnsi"/>
                <w:b/>
                <w:sz w:val="22"/>
                <w:szCs w:val="22"/>
              </w:rPr>
              <w:t xml:space="preserve">Indirect involvement of the potential partner </w:t>
            </w:r>
            <w:r w:rsidR="00972B3A" w:rsidRPr="00E532A0">
              <w:rPr>
                <w:rFonts w:asciiTheme="minorHAnsi" w:hAnsiTheme="minorHAnsi" w:cstheme="minorHAnsi"/>
                <w:b/>
                <w:sz w:val="22"/>
                <w:szCs w:val="22"/>
              </w:rPr>
              <w:t xml:space="preserve">in exclusionary criteria </w:t>
            </w:r>
            <w:r w:rsidRPr="00E532A0">
              <w:rPr>
                <w:rFonts w:asciiTheme="minorHAnsi" w:hAnsiTheme="minorHAnsi" w:cstheme="minorHAnsi"/>
                <w:b/>
                <w:sz w:val="22"/>
                <w:szCs w:val="22"/>
              </w:rPr>
              <w:t xml:space="preserve">through a subsidiary </w:t>
            </w:r>
          </w:p>
        </w:tc>
        <w:tc>
          <w:tcPr>
            <w:tcW w:w="1923" w:type="dxa"/>
          </w:tcPr>
          <w:p w14:paraId="7C857AA1" w14:textId="77777777" w:rsidR="00972B3A" w:rsidRPr="00E532A0" w:rsidRDefault="00D703B3" w:rsidP="00972B3A">
            <w:pPr>
              <w:pStyle w:val="TableParagraph"/>
              <w:tabs>
                <w:tab w:val="left" w:pos="1036"/>
              </w:tabs>
              <w:ind w:left="0"/>
              <w:rPr>
                <w:rFonts w:asciiTheme="minorHAnsi" w:hAnsiTheme="minorHAnsi" w:cstheme="minorHAnsi"/>
                <w:b/>
                <w:sz w:val="22"/>
                <w:szCs w:val="22"/>
              </w:rPr>
            </w:pPr>
            <w:r w:rsidRPr="00E532A0">
              <w:rPr>
                <w:rFonts w:asciiTheme="minorHAnsi" w:hAnsiTheme="minorHAnsi" w:cstheme="minorHAnsi"/>
                <w:b/>
                <w:sz w:val="22"/>
                <w:szCs w:val="22"/>
              </w:rPr>
              <w:t>Indirect involvement of a potential partner</w:t>
            </w:r>
            <w:r w:rsidR="00972B3A" w:rsidRPr="00E532A0">
              <w:rPr>
                <w:rFonts w:asciiTheme="minorHAnsi" w:hAnsiTheme="minorHAnsi" w:cstheme="minorHAnsi"/>
                <w:b/>
                <w:sz w:val="22"/>
                <w:szCs w:val="22"/>
              </w:rPr>
              <w:t xml:space="preserve"> in exclusionary</w:t>
            </w:r>
          </w:p>
          <w:p w14:paraId="2689E014" w14:textId="37BE919B" w:rsidR="00D703B3" w:rsidRPr="00E532A0" w:rsidRDefault="00972B3A" w:rsidP="00FA26B7">
            <w:pPr>
              <w:pStyle w:val="TableParagraph"/>
              <w:tabs>
                <w:tab w:val="left" w:pos="1036"/>
              </w:tabs>
              <w:ind w:left="0"/>
              <w:rPr>
                <w:rFonts w:asciiTheme="minorHAnsi" w:hAnsiTheme="minorHAnsi" w:cstheme="minorHAnsi"/>
                <w:b/>
                <w:sz w:val="22"/>
                <w:szCs w:val="22"/>
              </w:rPr>
            </w:pPr>
            <w:r w:rsidRPr="00E532A0">
              <w:rPr>
                <w:rFonts w:asciiTheme="minorHAnsi" w:hAnsiTheme="minorHAnsi" w:cstheme="minorHAnsi"/>
                <w:b/>
                <w:sz w:val="22"/>
                <w:szCs w:val="22"/>
              </w:rPr>
              <w:t>criteria</w:t>
            </w:r>
            <w:r w:rsidR="00D703B3" w:rsidRPr="00E532A0">
              <w:rPr>
                <w:rFonts w:asciiTheme="minorHAnsi" w:hAnsiTheme="minorHAnsi" w:cstheme="minorHAnsi"/>
                <w:b/>
                <w:sz w:val="22"/>
                <w:szCs w:val="22"/>
              </w:rPr>
              <w:t xml:space="preserve"> through the parent company </w:t>
            </w:r>
          </w:p>
        </w:tc>
        <w:tc>
          <w:tcPr>
            <w:tcW w:w="1921" w:type="dxa"/>
          </w:tcPr>
          <w:p w14:paraId="06FE6726" w14:textId="77777777" w:rsidR="00972B3A" w:rsidRPr="00E532A0" w:rsidRDefault="00D703B3" w:rsidP="00972B3A">
            <w:pPr>
              <w:pStyle w:val="TableParagraph"/>
              <w:ind w:left="38" w:right="-71"/>
              <w:rPr>
                <w:rFonts w:asciiTheme="minorHAnsi" w:hAnsiTheme="minorHAnsi" w:cstheme="minorHAnsi"/>
                <w:b/>
                <w:sz w:val="22"/>
                <w:szCs w:val="22"/>
              </w:rPr>
            </w:pPr>
            <w:r w:rsidRPr="00E532A0">
              <w:rPr>
                <w:rFonts w:asciiTheme="minorHAnsi" w:hAnsiTheme="minorHAnsi" w:cstheme="minorHAnsi"/>
                <w:b/>
                <w:bCs/>
                <w:sz w:val="22"/>
                <w:szCs w:val="22"/>
              </w:rPr>
              <w:t xml:space="preserve">Indirect involvement </w:t>
            </w:r>
            <w:r w:rsidR="00972B3A" w:rsidRPr="00E532A0">
              <w:rPr>
                <w:rFonts w:asciiTheme="minorHAnsi" w:hAnsiTheme="minorHAnsi" w:cstheme="minorHAnsi"/>
                <w:b/>
                <w:bCs/>
                <w:sz w:val="22"/>
                <w:szCs w:val="22"/>
              </w:rPr>
              <w:t>of a potential partner in exclusionary</w:t>
            </w:r>
          </w:p>
          <w:p w14:paraId="12661DD5" w14:textId="7086EADC" w:rsidR="00D703B3" w:rsidRPr="00E532A0" w:rsidRDefault="00972B3A" w:rsidP="00FA26B7">
            <w:pPr>
              <w:pStyle w:val="TableParagraph"/>
              <w:ind w:left="38" w:right="-71"/>
              <w:rPr>
                <w:rFonts w:asciiTheme="minorHAnsi" w:hAnsiTheme="minorHAnsi" w:cstheme="minorHAnsi"/>
                <w:b/>
                <w:sz w:val="22"/>
                <w:szCs w:val="22"/>
              </w:rPr>
            </w:pPr>
            <w:r w:rsidRPr="00E532A0">
              <w:rPr>
                <w:rFonts w:asciiTheme="minorHAnsi" w:hAnsiTheme="minorHAnsi" w:cstheme="minorHAnsi"/>
                <w:b/>
                <w:sz w:val="22"/>
                <w:szCs w:val="22"/>
              </w:rPr>
              <w:t>criteria</w:t>
            </w:r>
            <w:r w:rsidRPr="00E532A0">
              <w:rPr>
                <w:rFonts w:asciiTheme="minorHAnsi" w:hAnsiTheme="minorHAnsi" w:cstheme="minorHAnsi"/>
                <w:b/>
                <w:bCs/>
                <w:sz w:val="22"/>
                <w:szCs w:val="22"/>
              </w:rPr>
              <w:t xml:space="preserve"> </w:t>
            </w:r>
            <w:r w:rsidR="00D703B3" w:rsidRPr="00E532A0">
              <w:rPr>
                <w:rFonts w:asciiTheme="minorHAnsi" w:hAnsiTheme="minorHAnsi" w:cstheme="minorHAnsi"/>
                <w:b/>
                <w:bCs/>
                <w:sz w:val="22"/>
                <w:szCs w:val="22"/>
              </w:rPr>
              <w:t>through potential partner distribution / supply chain</w:t>
            </w:r>
            <w:r w:rsidR="00D703B3" w:rsidRPr="00E532A0">
              <w:rPr>
                <w:rStyle w:val="FootnoteReference"/>
                <w:rFonts w:asciiTheme="minorHAnsi" w:hAnsiTheme="minorHAnsi" w:cstheme="minorHAnsi"/>
                <w:b/>
                <w:sz w:val="22"/>
                <w:szCs w:val="22"/>
              </w:rPr>
              <w:footnoteReference w:id="9"/>
            </w:r>
            <w:r w:rsidR="00D703B3" w:rsidRPr="00E532A0">
              <w:rPr>
                <w:rFonts w:asciiTheme="minorHAnsi" w:hAnsiTheme="minorHAnsi" w:cstheme="minorHAnsi"/>
                <w:b/>
                <w:bCs/>
                <w:position w:val="7"/>
                <w:sz w:val="22"/>
                <w:szCs w:val="22"/>
              </w:rPr>
              <w:t xml:space="preserve"> </w:t>
            </w:r>
          </w:p>
        </w:tc>
      </w:tr>
      <w:tr w:rsidR="00D703B3" w:rsidRPr="00E532A0" w14:paraId="559C1053" w14:textId="77777777" w:rsidTr="00827ACC">
        <w:trPr>
          <w:tblHeader/>
        </w:trPr>
        <w:tc>
          <w:tcPr>
            <w:tcW w:w="364" w:type="dxa"/>
            <w:tcBorders>
              <w:tl2br w:val="nil"/>
            </w:tcBorders>
          </w:tcPr>
          <w:p w14:paraId="28A560A4" w14:textId="2C205939" w:rsidR="00D703B3" w:rsidRPr="00E532A0" w:rsidRDefault="00D703B3" w:rsidP="00A4240B">
            <w:pPr>
              <w:pStyle w:val="TableParagraph"/>
              <w:ind w:left="-20" w:right="-16"/>
              <w:rPr>
                <w:rFonts w:asciiTheme="minorHAnsi" w:hAnsiTheme="minorHAnsi" w:cstheme="minorHAnsi"/>
                <w:sz w:val="22"/>
                <w:szCs w:val="22"/>
              </w:rPr>
            </w:pPr>
            <w:r w:rsidRPr="00E532A0">
              <w:rPr>
                <w:rFonts w:asciiTheme="minorHAnsi" w:hAnsiTheme="minorHAnsi" w:cstheme="minorHAnsi"/>
                <w:sz w:val="22"/>
                <w:szCs w:val="22"/>
              </w:rPr>
              <w:t>1.</w:t>
            </w:r>
          </w:p>
        </w:tc>
        <w:tc>
          <w:tcPr>
            <w:tcW w:w="2244" w:type="dxa"/>
            <w:tcBorders>
              <w:tl2br w:val="nil"/>
            </w:tcBorders>
          </w:tcPr>
          <w:p w14:paraId="2AF19EC4" w14:textId="169336AE" w:rsidR="00D703B3" w:rsidRPr="00E532A0" w:rsidRDefault="00D703B3" w:rsidP="00CD6759">
            <w:pPr>
              <w:pStyle w:val="TableParagraph"/>
              <w:ind w:left="-20" w:right="-16"/>
              <w:rPr>
                <w:rFonts w:asciiTheme="minorHAnsi" w:hAnsiTheme="minorHAnsi" w:cstheme="minorHAnsi"/>
                <w:b/>
                <w:sz w:val="22"/>
                <w:szCs w:val="22"/>
              </w:rPr>
            </w:pPr>
            <w:r w:rsidRPr="00E532A0">
              <w:rPr>
                <w:rFonts w:asciiTheme="minorHAnsi" w:hAnsiTheme="minorHAnsi" w:cstheme="minorHAnsi"/>
                <w:sz w:val="22"/>
                <w:szCs w:val="22"/>
              </w:rPr>
              <w:t>Manufacture, sale or distribution of controversial weapons or their components, including cluster bombs, anti-personnel mines, biological or chemical weapons or nuclear</w:t>
            </w:r>
            <w:r w:rsidRPr="00E532A0">
              <w:rPr>
                <w:rFonts w:asciiTheme="minorHAnsi" w:hAnsiTheme="minorHAnsi" w:cstheme="minorHAnsi"/>
                <w:sz w:val="22"/>
                <w:szCs w:val="22"/>
                <w:lang w:val="en-US"/>
              </w:rPr>
              <w:t xml:space="preserve"> </w:t>
            </w:r>
            <w:r w:rsidRPr="00E532A0">
              <w:rPr>
                <w:rFonts w:asciiTheme="minorHAnsi" w:hAnsiTheme="minorHAnsi" w:cstheme="minorHAnsi"/>
                <w:sz w:val="22"/>
                <w:szCs w:val="22"/>
              </w:rPr>
              <w:t>weapons</w:t>
            </w:r>
          </w:p>
        </w:tc>
        <w:tc>
          <w:tcPr>
            <w:tcW w:w="1921" w:type="dxa"/>
          </w:tcPr>
          <w:p w14:paraId="126485CB" w14:textId="191B16C4" w:rsidR="00D703B3" w:rsidRPr="00E532A0" w:rsidRDefault="00D703B3" w:rsidP="00A4240B">
            <w:pPr>
              <w:pStyle w:val="BodyText"/>
              <w:tabs>
                <w:tab w:val="left" w:pos="8428"/>
              </w:tabs>
              <w:ind w:right="-4"/>
              <w:rPr>
                <w:rFonts w:asciiTheme="minorHAnsi" w:hAnsiTheme="minorHAnsi" w:cstheme="minorHAnsi"/>
                <w:b/>
                <w:sz w:val="22"/>
                <w:szCs w:val="22"/>
              </w:rPr>
            </w:pPr>
            <w:r w:rsidRPr="00E532A0">
              <w:rPr>
                <w:rFonts w:asciiTheme="minorHAnsi" w:hAnsiTheme="minorHAnsi" w:cstheme="minorHAnsi"/>
                <w:sz w:val="22"/>
                <w:szCs w:val="22"/>
              </w:rPr>
              <w:t>No engagement</w:t>
            </w:r>
          </w:p>
        </w:tc>
        <w:tc>
          <w:tcPr>
            <w:tcW w:w="1922" w:type="dxa"/>
          </w:tcPr>
          <w:p w14:paraId="356D8640" w14:textId="3F4521EA" w:rsidR="00D703B3" w:rsidRPr="00E532A0" w:rsidRDefault="00D703B3" w:rsidP="00A4240B">
            <w:pPr>
              <w:pStyle w:val="BodyText"/>
              <w:tabs>
                <w:tab w:val="left" w:pos="8428"/>
              </w:tabs>
              <w:rPr>
                <w:rFonts w:asciiTheme="minorHAnsi" w:hAnsiTheme="minorHAnsi" w:cstheme="minorHAnsi"/>
                <w:b/>
                <w:sz w:val="22"/>
                <w:szCs w:val="22"/>
              </w:rPr>
            </w:pPr>
            <w:r w:rsidRPr="00E532A0">
              <w:rPr>
                <w:rFonts w:asciiTheme="minorHAnsi" w:hAnsiTheme="minorHAnsi" w:cstheme="minorHAnsi"/>
                <w:sz w:val="22"/>
                <w:szCs w:val="22"/>
              </w:rPr>
              <w:t>No engagement</w:t>
            </w:r>
          </w:p>
        </w:tc>
        <w:tc>
          <w:tcPr>
            <w:tcW w:w="1923" w:type="dxa"/>
          </w:tcPr>
          <w:p w14:paraId="45C4265B" w14:textId="5A32D723" w:rsidR="00D703B3" w:rsidRPr="00E532A0" w:rsidRDefault="00D703B3" w:rsidP="00A4240B">
            <w:pPr>
              <w:pStyle w:val="TableParagraph"/>
              <w:tabs>
                <w:tab w:val="left" w:pos="1036"/>
              </w:tabs>
              <w:ind w:left="0"/>
              <w:rPr>
                <w:rFonts w:asciiTheme="minorHAnsi" w:hAnsiTheme="minorHAnsi" w:cstheme="minorHAnsi"/>
                <w:b/>
                <w:sz w:val="22"/>
                <w:szCs w:val="22"/>
              </w:rPr>
            </w:pPr>
            <w:r w:rsidRPr="00E532A0">
              <w:rPr>
                <w:rFonts w:asciiTheme="minorHAnsi" w:hAnsiTheme="minorHAnsi" w:cstheme="minorHAnsi"/>
                <w:sz w:val="22"/>
                <w:szCs w:val="22"/>
              </w:rPr>
              <w:t>No engagement</w:t>
            </w:r>
          </w:p>
        </w:tc>
        <w:tc>
          <w:tcPr>
            <w:tcW w:w="1921" w:type="dxa"/>
          </w:tcPr>
          <w:p w14:paraId="11005A7C" w14:textId="6B743E57" w:rsidR="00D703B3" w:rsidRPr="00E532A0" w:rsidRDefault="00D703B3" w:rsidP="00A4240B">
            <w:pPr>
              <w:pStyle w:val="TableParagraph"/>
              <w:ind w:left="38" w:right="-71"/>
              <w:rPr>
                <w:rFonts w:asciiTheme="minorHAnsi" w:hAnsiTheme="minorHAnsi" w:cstheme="minorHAnsi"/>
                <w:b/>
                <w:bCs/>
                <w:sz w:val="22"/>
                <w:szCs w:val="22"/>
              </w:rPr>
            </w:pPr>
            <w:r w:rsidRPr="00E532A0">
              <w:rPr>
                <w:rFonts w:asciiTheme="minorHAnsi" w:hAnsiTheme="minorHAnsi" w:cstheme="minorHAnsi"/>
                <w:sz w:val="22"/>
                <w:szCs w:val="22"/>
              </w:rPr>
              <w:t>No engagement</w:t>
            </w:r>
          </w:p>
        </w:tc>
      </w:tr>
      <w:tr w:rsidR="00D703B3" w:rsidRPr="00E532A0" w14:paraId="6CC92EED" w14:textId="77777777" w:rsidTr="00827ACC">
        <w:trPr>
          <w:tblHeader/>
        </w:trPr>
        <w:tc>
          <w:tcPr>
            <w:tcW w:w="364" w:type="dxa"/>
            <w:tcBorders>
              <w:tl2br w:val="nil"/>
            </w:tcBorders>
          </w:tcPr>
          <w:p w14:paraId="62F3C454" w14:textId="297E2825" w:rsidR="00D703B3" w:rsidRPr="00E532A0" w:rsidRDefault="00D703B3" w:rsidP="00156C01">
            <w:pPr>
              <w:pStyle w:val="TableParagraph"/>
              <w:ind w:left="-20" w:right="-16"/>
              <w:rPr>
                <w:rFonts w:asciiTheme="minorHAnsi" w:hAnsiTheme="minorHAnsi" w:cstheme="minorHAnsi"/>
                <w:sz w:val="22"/>
                <w:szCs w:val="22"/>
              </w:rPr>
            </w:pPr>
            <w:r w:rsidRPr="00E532A0">
              <w:rPr>
                <w:rFonts w:asciiTheme="minorHAnsi" w:hAnsiTheme="minorHAnsi" w:cstheme="minorHAnsi"/>
                <w:sz w:val="22"/>
                <w:szCs w:val="22"/>
              </w:rPr>
              <w:t>2.</w:t>
            </w:r>
          </w:p>
        </w:tc>
        <w:tc>
          <w:tcPr>
            <w:tcW w:w="2244" w:type="dxa"/>
            <w:tcBorders>
              <w:tl2br w:val="nil"/>
            </w:tcBorders>
          </w:tcPr>
          <w:p w14:paraId="7BA8CBF9" w14:textId="6308C829" w:rsidR="00D703B3" w:rsidRPr="00E532A0" w:rsidRDefault="00D703B3" w:rsidP="00156C01">
            <w:pPr>
              <w:pStyle w:val="TableParagraph"/>
              <w:ind w:left="-20" w:right="-16"/>
              <w:rPr>
                <w:rFonts w:asciiTheme="minorHAnsi" w:hAnsiTheme="minorHAnsi" w:cstheme="minorHAnsi"/>
                <w:sz w:val="22"/>
                <w:szCs w:val="22"/>
              </w:rPr>
            </w:pPr>
            <w:r w:rsidRPr="00E532A0">
              <w:rPr>
                <w:rFonts w:asciiTheme="minorHAnsi" w:hAnsiTheme="minorHAnsi" w:cstheme="minorHAnsi"/>
                <w:sz w:val="22"/>
                <w:szCs w:val="22"/>
              </w:rPr>
              <w:t>Manufacture, sale or distribution of armaments and/or weapons or their components, including military supplies and equipment</w:t>
            </w:r>
          </w:p>
        </w:tc>
        <w:tc>
          <w:tcPr>
            <w:tcW w:w="1921" w:type="dxa"/>
          </w:tcPr>
          <w:p w14:paraId="15A60BD7" w14:textId="5C3D4A43" w:rsidR="00D703B3" w:rsidRPr="00E532A0" w:rsidRDefault="00D703B3" w:rsidP="00CD6759">
            <w:pPr>
              <w:pStyle w:val="BodyText"/>
              <w:tabs>
                <w:tab w:val="left" w:pos="8428"/>
              </w:tabs>
              <w:rPr>
                <w:rFonts w:asciiTheme="minorHAnsi" w:hAnsiTheme="minorHAnsi" w:cstheme="minorHAnsi"/>
                <w:sz w:val="22"/>
                <w:szCs w:val="22"/>
              </w:rPr>
            </w:pPr>
            <w:r w:rsidRPr="00E532A0">
              <w:rPr>
                <w:rFonts w:asciiTheme="minorHAnsi" w:hAnsiTheme="minorHAnsi" w:cstheme="minorHAnsi"/>
                <w:sz w:val="22"/>
                <w:szCs w:val="22"/>
              </w:rPr>
              <w:t>No engagement if &gt;5% of annual revenues of the company is derived from armaments</w:t>
            </w:r>
          </w:p>
        </w:tc>
        <w:tc>
          <w:tcPr>
            <w:tcW w:w="1922" w:type="dxa"/>
          </w:tcPr>
          <w:p w14:paraId="3656DDC8" w14:textId="77777777" w:rsidR="00D703B3" w:rsidRPr="00E532A0" w:rsidRDefault="00D703B3" w:rsidP="00CD6759">
            <w:pPr>
              <w:pStyle w:val="BodyText"/>
              <w:tabs>
                <w:tab w:val="left" w:pos="8428"/>
              </w:tabs>
              <w:rPr>
                <w:rFonts w:asciiTheme="minorHAnsi" w:hAnsiTheme="minorHAnsi" w:cstheme="minorHAnsi"/>
                <w:sz w:val="22"/>
                <w:szCs w:val="22"/>
              </w:rPr>
            </w:pPr>
            <w:r w:rsidRPr="00E532A0">
              <w:rPr>
                <w:rFonts w:asciiTheme="minorHAnsi" w:hAnsiTheme="minorHAnsi" w:cstheme="minorHAnsi"/>
                <w:sz w:val="22"/>
                <w:szCs w:val="22"/>
              </w:rPr>
              <w:t>No engagement if potential partner owns</w:t>
            </w:r>
          </w:p>
          <w:p w14:paraId="3D871BA5" w14:textId="77777777" w:rsidR="00D703B3" w:rsidRPr="00E532A0" w:rsidRDefault="00D703B3" w:rsidP="00CD6759">
            <w:pPr>
              <w:pStyle w:val="BodyText"/>
              <w:tabs>
                <w:tab w:val="left" w:pos="8428"/>
              </w:tabs>
              <w:ind w:left="-44"/>
              <w:rPr>
                <w:rFonts w:asciiTheme="minorHAnsi" w:hAnsiTheme="minorHAnsi" w:cstheme="minorHAnsi"/>
                <w:sz w:val="22"/>
                <w:szCs w:val="22"/>
              </w:rPr>
            </w:pPr>
            <w:r w:rsidRPr="00E532A0">
              <w:rPr>
                <w:rFonts w:asciiTheme="minorHAnsi" w:hAnsiTheme="minorHAnsi" w:cstheme="minorHAnsi"/>
                <w:sz w:val="22"/>
                <w:szCs w:val="22"/>
              </w:rPr>
              <w:t>&gt;20% of subsidiary and sales revenues of subsidiary are</w:t>
            </w:r>
          </w:p>
          <w:p w14:paraId="1E20FEAA" w14:textId="033C688E" w:rsidR="00D703B3" w:rsidRPr="00E532A0" w:rsidRDefault="00D703B3" w:rsidP="00156C01">
            <w:pPr>
              <w:pStyle w:val="BodyText"/>
              <w:tabs>
                <w:tab w:val="left" w:pos="8428"/>
              </w:tabs>
              <w:rPr>
                <w:rFonts w:asciiTheme="minorHAnsi" w:hAnsiTheme="minorHAnsi" w:cstheme="minorHAnsi"/>
                <w:sz w:val="22"/>
                <w:szCs w:val="22"/>
              </w:rPr>
            </w:pPr>
            <w:r w:rsidRPr="00E532A0">
              <w:rPr>
                <w:rFonts w:asciiTheme="minorHAnsi" w:hAnsiTheme="minorHAnsi" w:cstheme="minorHAnsi"/>
                <w:sz w:val="22"/>
                <w:szCs w:val="22"/>
              </w:rPr>
              <w:t>&gt;5% of total annual revenues</w:t>
            </w:r>
          </w:p>
        </w:tc>
        <w:tc>
          <w:tcPr>
            <w:tcW w:w="1923" w:type="dxa"/>
          </w:tcPr>
          <w:p w14:paraId="3F83BA5F" w14:textId="77777777" w:rsidR="00D703B3" w:rsidRPr="00E532A0" w:rsidRDefault="00D703B3" w:rsidP="00CD6759">
            <w:pPr>
              <w:pStyle w:val="BodyText"/>
              <w:tabs>
                <w:tab w:val="left" w:pos="8428"/>
              </w:tabs>
              <w:rPr>
                <w:rFonts w:asciiTheme="minorHAnsi" w:hAnsiTheme="minorHAnsi" w:cstheme="minorHAnsi"/>
                <w:sz w:val="22"/>
                <w:szCs w:val="22"/>
              </w:rPr>
            </w:pPr>
            <w:r w:rsidRPr="00E532A0">
              <w:rPr>
                <w:rFonts w:asciiTheme="minorHAnsi" w:hAnsiTheme="minorHAnsi" w:cstheme="minorHAnsi"/>
                <w:sz w:val="22"/>
                <w:szCs w:val="22"/>
              </w:rPr>
              <w:t>No engagement if parent company owns</w:t>
            </w:r>
          </w:p>
          <w:p w14:paraId="3B919D7D" w14:textId="77777777" w:rsidR="00D703B3" w:rsidRPr="00E532A0" w:rsidRDefault="00D703B3" w:rsidP="00CD6759">
            <w:pPr>
              <w:pStyle w:val="BodyText"/>
              <w:tabs>
                <w:tab w:val="left" w:pos="8428"/>
              </w:tabs>
              <w:rPr>
                <w:rFonts w:asciiTheme="minorHAnsi" w:hAnsiTheme="minorHAnsi" w:cstheme="minorHAnsi"/>
                <w:sz w:val="22"/>
                <w:szCs w:val="22"/>
              </w:rPr>
            </w:pPr>
            <w:r w:rsidRPr="00E532A0">
              <w:rPr>
                <w:rFonts w:asciiTheme="minorHAnsi" w:hAnsiTheme="minorHAnsi" w:cstheme="minorHAnsi"/>
                <w:sz w:val="22"/>
                <w:szCs w:val="22"/>
              </w:rPr>
              <w:t>&gt;20% of potential partner and its sales revenues are</w:t>
            </w:r>
          </w:p>
          <w:p w14:paraId="72D68523" w14:textId="5C53A01F" w:rsidR="00D703B3" w:rsidRPr="00E532A0" w:rsidRDefault="00D703B3" w:rsidP="00156C01">
            <w:pPr>
              <w:pStyle w:val="TableParagraph"/>
              <w:tabs>
                <w:tab w:val="left" w:pos="1036"/>
              </w:tabs>
              <w:ind w:left="0"/>
              <w:rPr>
                <w:rFonts w:asciiTheme="minorHAnsi" w:hAnsiTheme="minorHAnsi" w:cstheme="minorHAnsi"/>
                <w:sz w:val="22"/>
                <w:szCs w:val="22"/>
              </w:rPr>
            </w:pPr>
            <w:r w:rsidRPr="00E532A0">
              <w:rPr>
                <w:rFonts w:asciiTheme="minorHAnsi" w:hAnsiTheme="minorHAnsi" w:cstheme="minorHAnsi"/>
                <w:sz w:val="22"/>
                <w:szCs w:val="22"/>
              </w:rPr>
              <w:t>&gt;5% of total annual revenues</w:t>
            </w:r>
          </w:p>
        </w:tc>
        <w:tc>
          <w:tcPr>
            <w:tcW w:w="1921" w:type="dxa"/>
          </w:tcPr>
          <w:p w14:paraId="2ABE9790" w14:textId="0F32ABB1" w:rsidR="00D703B3" w:rsidRPr="00E532A0" w:rsidRDefault="00D703B3" w:rsidP="00CD6759">
            <w:pPr>
              <w:pStyle w:val="BodyText"/>
              <w:tabs>
                <w:tab w:val="left" w:pos="8428"/>
              </w:tabs>
              <w:rPr>
                <w:rFonts w:asciiTheme="minorHAnsi" w:hAnsiTheme="minorHAnsi" w:cstheme="minorHAnsi"/>
                <w:sz w:val="22"/>
                <w:szCs w:val="22"/>
              </w:rPr>
            </w:pPr>
            <w:r w:rsidRPr="00E532A0">
              <w:rPr>
                <w:rFonts w:asciiTheme="minorHAnsi" w:hAnsiTheme="minorHAnsi" w:cstheme="minorHAnsi"/>
                <w:sz w:val="22"/>
                <w:szCs w:val="22"/>
              </w:rPr>
              <w:t>No engagement if sales revenues from armaments are &gt; 5% of total revenues</w:t>
            </w:r>
          </w:p>
        </w:tc>
      </w:tr>
      <w:tr w:rsidR="0016596E" w:rsidRPr="00E532A0" w14:paraId="1CFAF0E6" w14:textId="77777777" w:rsidTr="00827ACC">
        <w:trPr>
          <w:tblHeader/>
        </w:trPr>
        <w:tc>
          <w:tcPr>
            <w:tcW w:w="364" w:type="dxa"/>
            <w:tcBorders>
              <w:tl2br w:val="nil"/>
            </w:tcBorders>
          </w:tcPr>
          <w:p w14:paraId="6AEA8B5D" w14:textId="3DCD31E5" w:rsidR="0016596E" w:rsidRPr="00E532A0" w:rsidRDefault="0016596E" w:rsidP="0016596E">
            <w:pPr>
              <w:pStyle w:val="TableParagraph"/>
              <w:ind w:left="-20" w:right="-16"/>
              <w:rPr>
                <w:rFonts w:asciiTheme="minorHAnsi" w:hAnsiTheme="minorHAnsi" w:cstheme="minorHAnsi"/>
                <w:sz w:val="22"/>
                <w:szCs w:val="22"/>
              </w:rPr>
            </w:pPr>
            <w:r w:rsidRPr="00E532A0">
              <w:rPr>
                <w:rFonts w:asciiTheme="minorHAnsi" w:hAnsiTheme="minorHAnsi" w:cstheme="minorHAnsi"/>
                <w:sz w:val="22"/>
                <w:szCs w:val="22"/>
              </w:rPr>
              <w:t>3.</w:t>
            </w:r>
          </w:p>
        </w:tc>
        <w:tc>
          <w:tcPr>
            <w:tcW w:w="2244" w:type="dxa"/>
            <w:tcBorders>
              <w:tl2br w:val="nil"/>
            </w:tcBorders>
          </w:tcPr>
          <w:p w14:paraId="42F151EA" w14:textId="03FFECA5" w:rsidR="0016596E" w:rsidRPr="00E532A0" w:rsidRDefault="0016596E" w:rsidP="0016596E">
            <w:pPr>
              <w:pStyle w:val="TableParagraph"/>
              <w:ind w:left="-20" w:right="-16"/>
              <w:rPr>
                <w:rFonts w:asciiTheme="minorHAnsi" w:hAnsiTheme="minorHAnsi" w:cstheme="minorHAnsi"/>
                <w:sz w:val="22"/>
                <w:szCs w:val="22"/>
              </w:rPr>
            </w:pPr>
            <w:r w:rsidRPr="00E532A0">
              <w:rPr>
                <w:rFonts w:asciiTheme="minorHAnsi" w:hAnsiTheme="minorHAnsi" w:cstheme="minorHAnsi"/>
                <w:sz w:val="22"/>
                <w:szCs w:val="22"/>
              </w:rPr>
              <w:t>Replica weapons marketed to children</w:t>
            </w:r>
          </w:p>
        </w:tc>
        <w:tc>
          <w:tcPr>
            <w:tcW w:w="1921" w:type="dxa"/>
          </w:tcPr>
          <w:p w14:paraId="3EE063D6" w14:textId="0C26303D" w:rsidR="0016596E" w:rsidRPr="00E532A0" w:rsidRDefault="0016596E" w:rsidP="0016596E">
            <w:pPr>
              <w:pStyle w:val="BodyText"/>
              <w:tabs>
                <w:tab w:val="left" w:pos="8428"/>
              </w:tabs>
              <w:rPr>
                <w:rFonts w:asciiTheme="minorHAnsi" w:hAnsiTheme="minorHAnsi" w:cstheme="minorHAnsi"/>
                <w:sz w:val="22"/>
                <w:szCs w:val="22"/>
              </w:rPr>
            </w:pPr>
            <w:r w:rsidRPr="00E532A0">
              <w:rPr>
                <w:rFonts w:asciiTheme="minorHAnsi" w:hAnsiTheme="minorHAnsi" w:cstheme="minorHAnsi"/>
                <w:sz w:val="22"/>
                <w:szCs w:val="22"/>
              </w:rPr>
              <w:t>No engagement if &gt;10% of annual revenues are derived from toy / replica weapons.</w:t>
            </w:r>
          </w:p>
        </w:tc>
        <w:tc>
          <w:tcPr>
            <w:tcW w:w="1922" w:type="dxa"/>
          </w:tcPr>
          <w:p w14:paraId="301553C7" w14:textId="77777777" w:rsidR="0016596E" w:rsidRPr="00E532A0" w:rsidRDefault="0016596E" w:rsidP="0016596E">
            <w:pPr>
              <w:pStyle w:val="TableParagraph"/>
              <w:ind w:right="129" w:firstLine="55"/>
              <w:rPr>
                <w:rFonts w:asciiTheme="minorHAnsi" w:hAnsiTheme="minorHAnsi" w:cstheme="minorHAnsi"/>
                <w:sz w:val="22"/>
                <w:szCs w:val="22"/>
              </w:rPr>
            </w:pPr>
            <w:r w:rsidRPr="00E532A0">
              <w:rPr>
                <w:rFonts w:asciiTheme="minorHAnsi" w:hAnsiTheme="minorHAnsi" w:cstheme="minorHAnsi"/>
                <w:sz w:val="22"/>
                <w:szCs w:val="22"/>
              </w:rPr>
              <w:t>No engagement if potential partner owns</w:t>
            </w:r>
          </w:p>
          <w:p w14:paraId="3D3BB4F0" w14:textId="77777777" w:rsidR="0016596E" w:rsidRPr="00E532A0" w:rsidRDefault="0016596E" w:rsidP="0016596E">
            <w:pPr>
              <w:pStyle w:val="TableParagraph"/>
              <w:ind w:right="121"/>
              <w:rPr>
                <w:rFonts w:asciiTheme="minorHAnsi" w:hAnsiTheme="minorHAnsi" w:cstheme="minorHAnsi"/>
                <w:sz w:val="22"/>
                <w:szCs w:val="22"/>
              </w:rPr>
            </w:pPr>
            <w:r w:rsidRPr="00E532A0">
              <w:rPr>
                <w:rFonts w:asciiTheme="minorHAnsi" w:hAnsiTheme="minorHAnsi" w:cstheme="minorHAnsi"/>
                <w:sz w:val="22"/>
                <w:szCs w:val="22"/>
              </w:rPr>
              <w:t>&gt;20% of subsidiary and sales revenues of subsidiary</w:t>
            </w:r>
            <w:r w:rsidRPr="00E532A0">
              <w:rPr>
                <w:rFonts w:asciiTheme="minorHAnsi" w:hAnsiTheme="minorHAnsi" w:cstheme="minorHAnsi"/>
                <w:spacing w:val="-2"/>
                <w:sz w:val="22"/>
                <w:szCs w:val="22"/>
              </w:rPr>
              <w:t xml:space="preserve"> </w:t>
            </w:r>
            <w:r w:rsidRPr="00E532A0">
              <w:rPr>
                <w:rFonts w:asciiTheme="minorHAnsi" w:hAnsiTheme="minorHAnsi" w:cstheme="minorHAnsi"/>
                <w:spacing w:val="-5"/>
                <w:sz w:val="22"/>
                <w:szCs w:val="22"/>
              </w:rPr>
              <w:t>are</w:t>
            </w:r>
          </w:p>
          <w:p w14:paraId="4162DCD0" w14:textId="36992525" w:rsidR="0016596E" w:rsidRPr="00E532A0" w:rsidRDefault="0016596E" w:rsidP="0016596E">
            <w:pPr>
              <w:pStyle w:val="BodyText"/>
              <w:tabs>
                <w:tab w:val="left" w:pos="8428"/>
              </w:tabs>
              <w:rPr>
                <w:rFonts w:asciiTheme="minorHAnsi" w:hAnsiTheme="minorHAnsi" w:cstheme="minorHAnsi"/>
                <w:sz w:val="22"/>
                <w:szCs w:val="22"/>
              </w:rPr>
            </w:pPr>
            <w:r w:rsidRPr="00E532A0">
              <w:rPr>
                <w:rFonts w:asciiTheme="minorHAnsi" w:hAnsiTheme="minorHAnsi" w:cstheme="minorHAnsi"/>
                <w:sz w:val="22"/>
                <w:szCs w:val="22"/>
              </w:rPr>
              <w:t>&gt;10% of total annual</w:t>
            </w:r>
            <w:r w:rsidRPr="00E532A0">
              <w:rPr>
                <w:rFonts w:asciiTheme="minorHAnsi" w:hAnsiTheme="minorHAnsi" w:cstheme="minorHAnsi"/>
                <w:spacing w:val="8"/>
                <w:sz w:val="22"/>
                <w:szCs w:val="22"/>
              </w:rPr>
              <w:t xml:space="preserve"> </w:t>
            </w:r>
            <w:r w:rsidRPr="00E532A0">
              <w:rPr>
                <w:rFonts w:asciiTheme="minorHAnsi" w:hAnsiTheme="minorHAnsi" w:cstheme="minorHAnsi"/>
                <w:spacing w:val="-3"/>
                <w:sz w:val="22"/>
                <w:szCs w:val="22"/>
              </w:rPr>
              <w:t>revenues</w:t>
            </w:r>
          </w:p>
        </w:tc>
        <w:tc>
          <w:tcPr>
            <w:tcW w:w="1923" w:type="dxa"/>
          </w:tcPr>
          <w:p w14:paraId="2C32BAA2" w14:textId="77777777" w:rsidR="0016596E" w:rsidRPr="00E532A0" w:rsidRDefault="0016596E" w:rsidP="0016596E">
            <w:pPr>
              <w:pStyle w:val="TableParagraph"/>
              <w:ind w:right="136" w:firstLine="55"/>
              <w:rPr>
                <w:rFonts w:asciiTheme="minorHAnsi" w:hAnsiTheme="minorHAnsi" w:cstheme="minorHAnsi"/>
                <w:sz w:val="22"/>
                <w:szCs w:val="22"/>
              </w:rPr>
            </w:pPr>
            <w:r w:rsidRPr="00E532A0">
              <w:rPr>
                <w:rFonts w:asciiTheme="minorHAnsi" w:hAnsiTheme="minorHAnsi" w:cstheme="minorHAnsi"/>
                <w:sz w:val="22"/>
                <w:szCs w:val="22"/>
              </w:rPr>
              <w:t>No engagement if parent company owns</w:t>
            </w:r>
          </w:p>
          <w:p w14:paraId="312EA98D" w14:textId="77777777" w:rsidR="0016596E" w:rsidRPr="00E532A0" w:rsidRDefault="0016596E" w:rsidP="0016596E">
            <w:pPr>
              <w:pStyle w:val="TableParagraph"/>
              <w:ind w:right="130"/>
              <w:rPr>
                <w:rFonts w:asciiTheme="minorHAnsi" w:hAnsiTheme="minorHAnsi" w:cstheme="minorHAnsi"/>
                <w:sz w:val="22"/>
                <w:szCs w:val="22"/>
              </w:rPr>
            </w:pPr>
            <w:r w:rsidRPr="00E532A0">
              <w:rPr>
                <w:rFonts w:asciiTheme="minorHAnsi" w:hAnsiTheme="minorHAnsi" w:cstheme="minorHAnsi"/>
                <w:sz w:val="22"/>
                <w:szCs w:val="22"/>
              </w:rPr>
              <w:t>&gt;20% of potential partner and its sales revenues are</w:t>
            </w:r>
          </w:p>
          <w:p w14:paraId="08BDE9C3" w14:textId="662B51C0" w:rsidR="0016596E" w:rsidRPr="00E532A0" w:rsidRDefault="0016596E" w:rsidP="0016596E">
            <w:pPr>
              <w:pStyle w:val="BodyText"/>
              <w:tabs>
                <w:tab w:val="left" w:pos="8428"/>
              </w:tabs>
              <w:rPr>
                <w:rFonts w:asciiTheme="minorHAnsi" w:hAnsiTheme="minorHAnsi" w:cstheme="minorHAnsi"/>
                <w:sz w:val="22"/>
                <w:szCs w:val="22"/>
              </w:rPr>
            </w:pPr>
            <w:r w:rsidRPr="00E532A0">
              <w:rPr>
                <w:rFonts w:asciiTheme="minorHAnsi" w:hAnsiTheme="minorHAnsi" w:cstheme="minorHAnsi"/>
                <w:sz w:val="22"/>
                <w:szCs w:val="22"/>
              </w:rPr>
              <w:t>&gt;10% of total annual revenues</w:t>
            </w:r>
          </w:p>
        </w:tc>
        <w:tc>
          <w:tcPr>
            <w:tcW w:w="1921" w:type="dxa"/>
          </w:tcPr>
          <w:p w14:paraId="78BD9B47" w14:textId="26EC1030" w:rsidR="0016596E" w:rsidRPr="00E532A0" w:rsidRDefault="0016596E" w:rsidP="0016596E">
            <w:pPr>
              <w:pStyle w:val="BodyText"/>
              <w:tabs>
                <w:tab w:val="left" w:pos="8428"/>
              </w:tabs>
              <w:rPr>
                <w:rFonts w:asciiTheme="minorHAnsi" w:hAnsiTheme="minorHAnsi" w:cstheme="minorHAnsi"/>
                <w:sz w:val="22"/>
                <w:szCs w:val="22"/>
              </w:rPr>
            </w:pPr>
            <w:r w:rsidRPr="00E532A0">
              <w:rPr>
                <w:rFonts w:asciiTheme="minorHAnsi" w:hAnsiTheme="minorHAnsi" w:cstheme="minorHAnsi"/>
                <w:sz w:val="22"/>
                <w:szCs w:val="22"/>
              </w:rPr>
              <w:t>No engagement if &gt;10% of annual revenues are derived from toy / replica weapons.</w:t>
            </w:r>
          </w:p>
        </w:tc>
      </w:tr>
      <w:tr w:rsidR="00D703B3" w:rsidRPr="00E532A0" w14:paraId="3213B895" w14:textId="77777777" w:rsidTr="00827ACC">
        <w:trPr>
          <w:tblHeader/>
        </w:trPr>
        <w:tc>
          <w:tcPr>
            <w:tcW w:w="364" w:type="dxa"/>
            <w:tcBorders>
              <w:tl2br w:val="nil"/>
            </w:tcBorders>
          </w:tcPr>
          <w:p w14:paraId="7CAF2EFC" w14:textId="28E52F9F" w:rsidR="00D703B3" w:rsidRPr="00E532A0" w:rsidRDefault="006A36AD" w:rsidP="00AC5556">
            <w:pPr>
              <w:pStyle w:val="TableParagraph"/>
              <w:ind w:left="-20" w:right="-16"/>
              <w:rPr>
                <w:rFonts w:asciiTheme="minorHAnsi" w:hAnsiTheme="minorHAnsi" w:cstheme="minorHAnsi"/>
                <w:sz w:val="22"/>
                <w:szCs w:val="22"/>
              </w:rPr>
            </w:pPr>
            <w:r w:rsidRPr="00E532A0">
              <w:rPr>
                <w:rFonts w:asciiTheme="minorHAnsi" w:hAnsiTheme="minorHAnsi" w:cstheme="minorHAnsi"/>
                <w:sz w:val="22"/>
                <w:szCs w:val="22"/>
              </w:rPr>
              <w:t>4.</w:t>
            </w:r>
          </w:p>
        </w:tc>
        <w:tc>
          <w:tcPr>
            <w:tcW w:w="2244" w:type="dxa"/>
            <w:tcBorders>
              <w:tl2br w:val="nil"/>
            </w:tcBorders>
          </w:tcPr>
          <w:p w14:paraId="2950CFD1" w14:textId="257B0D05" w:rsidR="00D703B3" w:rsidRPr="00E532A0" w:rsidRDefault="00D703B3" w:rsidP="00AC5556">
            <w:pPr>
              <w:pStyle w:val="TableParagraph"/>
              <w:ind w:left="-20" w:right="-16"/>
              <w:rPr>
                <w:rFonts w:asciiTheme="minorHAnsi" w:hAnsiTheme="minorHAnsi" w:cstheme="minorHAnsi"/>
                <w:sz w:val="22"/>
                <w:szCs w:val="22"/>
              </w:rPr>
            </w:pPr>
            <w:r w:rsidRPr="00E532A0">
              <w:rPr>
                <w:rFonts w:asciiTheme="minorHAnsi" w:hAnsiTheme="minorHAnsi" w:cstheme="minorHAnsi"/>
                <w:sz w:val="22"/>
                <w:szCs w:val="22"/>
              </w:rPr>
              <w:t>Manufacture, sale or distribution of tobacco or tobacco products</w:t>
            </w:r>
          </w:p>
        </w:tc>
        <w:tc>
          <w:tcPr>
            <w:tcW w:w="1921" w:type="dxa"/>
          </w:tcPr>
          <w:p w14:paraId="1C414DAF" w14:textId="71E9378E" w:rsidR="00D703B3" w:rsidRPr="00E532A0" w:rsidRDefault="00D703B3" w:rsidP="00AC5556">
            <w:pPr>
              <w:pStyle w:val="BodyText"/>
              <w:tabs>
                <w:tab w:val="left" w:pos="8428"/>
              </w:tabs>
              <w:rPr>
                <w:rFonts w:asciiTheme="minorHAnsi" w:hAnsiTheme="minorHAnsi" w:cstheme="minorHAnsi"/>
                <w:sz w:val="22"/>
                <w:szCs w:val="22"/>
              </w:rPr>
            </w:pPr>
            <w:r w:rsidRPr="00E532A0">
              <w:rPr>
                <w:rFonts w:asciiTheme="minorHAnsi" w:hAnsiTheme="minorHAnsi" w:cstheme="minorHAnsi"/>
                <w:sz w:val="22"/>
                <w:szCs w:val="22"/>
              </w:rPr>
              <w:t>No engagement with manufacturers No engagement with retail companies if sales revenues from tobacco products are &gt;5% of total revenues</w:t>
            </w:r>
          </w:p>
        </w:tc>
        <w:tc>
          <w:tcPr>
            <w:tcW w:w="1922" w:type="dxa"/>
          </w:tcPr>
          <w:p w14:paraId="104DF45D" w14:textId="395E9E43" w:rsidR="00D703B3" w:rsidRPr="00E532A0" w:rsidRDefault="00D703B3" w:rsidP="00AC5556">
            <w:pPr>
              <w:pStyle w:val="TableParagraph"/>
              <w:ind w:right="129" w:firstLine="55"/>
              <w:rPr>
                <w:rFonts w:asciiTheme="minorHAnsi" w:hAnsiTheme="minorHAnsi" w:cstheme="minorHAnsi"/>
                <w:sz w:val="22"/>
                <w:szCs w:val="22"/>
              </w:rPr>
            </w:pPr>
            <w:r w:rsidRPr="00E532A0">
              <w:rPr>
                <w:rFonts w:asciiTheme="minorHAnsi" w:hAnsiTheme="minorHAnsi" w:cstheme="minorHAnsi"/>
                <w:sz w:val="22"/>
                <w:szCs w:val="22"/>
              </w:rPr>
              <w:t>No engagement</w:t>
            </w:r>
          </w:p>
        </w:tc>
        <w:tc>
          <w:tcPr>
            <w:tcW w:w="1923" w:type="dxa"/>
          </w:tcPr>
          <w:p w14:paraId="19A459B2" w14:textId="7DEA4468" w:rsidR="00D703B3" w:rsidRPr="00E532A0" w:rsidRDefault="00D703B3" w:rsidP="00AC5556">
            <w:pPr>
              <w:pStyle w:val="TableParagraph"/>
              <w:ind w:right="136" w:firstLine="55"/>
              <w:rPr>
                <w:rFonts w:asciiTheme="minorHAnsi" w:hAnsiTheme="minorHAnsi" w:cstheme="minorHAnsi"/>
                <w:sz w:val="22"/>
                <w:szCs w:val="22"/>
              </w:rPr>
            </w:pPr>
            <w:r w:rsidRPr="00E532A0">
              <w:rPr>
                <w:rFonts w:asciiTheme="minorHAnsi" w:hAnsiTheme="minorHAnsi" w:cstheme="minorHAnsi"/>
                <w:sz w:val="22"/>
                <w:szCs w:val="22"/>
              </w:rPr>
              <w:t>No engagement</w:t>
            </w:r>
          </w:p>
        </w:tc>
        <w:tc>
          <w:tcPr>
            <w:tcW w:w="1921" w:type="dxa"/>
          </w:tcPr>
          <w:p w14:paraId="5111C732" w14:textId="1F4F4258" w:rsidR="00D703B3" w:rsidRPr="00E532A0" w:rsidRDefault="00D703B3" w:rsidP="00AC5556">
            <w:pPr>
              <w:pStyle w:val="BodyText"/>
              <w:tabs>
                <w:tab w:val="left" w:pos="8428"/>
              </w:tabs>
              <w:rPr>
                <w:rFonts w:asciiTheme="minorHAnsi" w:hAnsiTheme="minorHAnsi" w:cstheme="minorHAnsi"/>
                <w:sz w:val="22"/>
                <w:szCs w:val="22"/>
              </w:rPr>
            </w:pPr>
            <w:r w:rsidRPr="00E532A0">
              <w:rPr>
                <w:rFonts w:asciiTheme="minorHAnsi" w:hAnsiTheme="minorHAnsi" w:cstheme="minorHAnsi"/>
                <w:sz w:val="22"/>
                <w:szCs w:val="22"/>
              </w:rPr>
              <w:t>N/A</w:t>
            </w:r>
          </w:p>
        </w:tc>
      </w:tr>
      <w:tr w:rsidR="00D703B3" w:rsidRPr="00E532A0" w14:paraId="594ED632" w14:textId="77777777" w:rsidTr="00827ACC">
        <w:trPr>
          <w:tblHeader/>
        </w:trPr>
        <w:tc>
          <w:tcPr>
            <w:tcW w:w="364" w:type="dxa"/>
            <w:tcBorders>
              <w:tl2br w:val="nil"/>
            </w:tcBorders>
          </w:tcPr>
          <w:p w14:paraId="6834C1FE" w14:textId="6D45A894" w:rsidR="00D703B3" w:rsidRPr="00E532A0" w:rsidRDefault="006A36AD" w:rsidP="00CC4F9B">
            <w:pPr>
              <w:pStyle w:val="TableParagraph"/>
              <w:ind w:left="-20" w:right="-106"/>
              <w:rPr>
                <w:rFonts w:asciiTheme="minorHAnsi" w:hAnsiTheme="minorHAnsi" w:cstheme="minorHAnsi"/>
                <w:sz w:val="22"/>
                <w:szCs w:val="22"/>
              </w:rPr>
            </w:pPr>
            <w:r w:rsidRPr="00E532A0">
              <w:rPr>
                <w:rFonts w:asciiTheme="minorHAnsi" w:hAnsiTheme="minorHAnsi" w:cstheme="minorHAnsi"/>
                <w:sz w:val="22"/>
                <w:szCs w:val="22"/>
              </w:rPr>
              <w:lastRenderedPageBreak/>
              <w:t>5.</w:t>
            </w:r>
          </w:p>
        </w:tc>
        <w:tc>
          <w:tcPr>
            <w:tcW w:w="2244" w:type="dxa"/>
            <w:tcBorders>
              <w:tl2br w:val="nil"/>
            </w:tcBorders>
          </w:tcPr>
          <w:p w14:paraId="1C2D411B" w14:textId="0F6894DC" w:rsidR="00D703B3" w:rsidRPr="00E532A0" w:rsidRDefault="00D703B3" w:rsidP="00CD6759">
            <w:pPr>
              <w:pStyle w:val="TableParagraph"/>
              <w:ind w:left="-20" w:right="-106"/>
              <w:rPr>
                <w:rFonts w:asciiTheme="minorHAnsi" w:hAnsiTheme="minorHAnsi" w:cstheme="minorHAnsi"/>
                <w:sz w:val="22"/>
                <w:szCs w:val="22"/>
              </w:rPr>
            </w:pPr>
            <w:r w:rsidRPr="00E532A0">
              <w:rPr>
                <w:rFonts w:asciiTheme="minorHAnsi" w:hAnsiTheme="minorHAnsi" w:cstheme="minorHAnsi"/>
                <w:sz w:val="22"/>
                <w:szCs w:val="22"/>
              </w:rPr>
              <w:t>Violations of UN sanctions and the relevant conventions, treaties, and resolutions, and inclusion in UN ineligibility lists</w:t>
            </w:r>
            <w:r w:rsidR="00092BF1" w:rsidRPr="00E532A0">
              <w:rPr>
                <w:rFonts w:asciiTheme="minorHAnsi" w:hAnsiTheme="minorHAnsi" w:cstheme="minorHAnsi"/>
                <w:sz w:val="22"/>
                <w:szCs w:val="22"/>
              </w:rPr>
              <w:t xml:space="preserve">, </w:t>
            </w:r>
            <w:r w:rsidR="00E65FF9" w:rsidRPr="00E532A0">
              <w:rPr>
                <w:rFonts w:asciiTheme="minorHAnsi" w:hAnsiTheme="minorHAnsi" w:cstheme="minorHAnsi"/>
                <w:sz w:val="22"/>
                <w:szCs w:val="22"/>
              </w:rPr>
              <w:t>U</w:t>
            </w:r>
            <w:r w:rsidRPr="00E532A0">
              <w:rPr>
                <w:rFonts w:asciiTheme="minorHAnsi" w:hAnsiTheme="minorHAnsi" w:cstheme="minorHAnsi"/>
                <w:sz w:val="22"/>
                <w:szCs w:val="22"/>
              </w:rPr>
              <w:t>NDP vendor sanctions list</w:t>
            </w:r>
            <w:r w:rsidR="00137670" w:rsidRPr="00E532A0">
              <w:rPr>
                <w:rFonts w:asciiTheme="minorHAnsi" w:hAnsiTheme="minorHAnsi" w:cstheme="minorHAnsi"/>
                <w:sz w:val="22"/>
                <w:szCs w:val="22"/>
              </w:rPr>
              <w:t xml:space="preserve"> </w:t>
            </w:r>
            <w:r w:rsidR="00E65FF9" w:rsidRPr="00E532A0">
              <w:rPr>
                <w:rFonts w:asciiTheme="minorHAnsi" w:hAnsiTheme="minorHAnsi" w:cstheme="minorHAnsi"/>
                <w:sz w:val="22"/>
                <w:szCs w:val="22"/>
              </w:rPr>
              <w:t xml:space="preserve">or UNDP Internal Excluded List </w:t>
            </w:r>
            <w:r w:rsidR="001D4CFD" w:rsidRPr="00E532A0">
              <w:rPr>
                <w:rStyle w:val="FootnoteReference"/>
                <w:rFonts w:asciiTheme="minorHAnsi" w:hAnsiTheme="minorHAnsi" w:cstheme="minorHAnsi"/>
                <w:sz w:val="22"/>
                <w:szCs w:val="22"/>
              </w:rPr>
              <w:footnoteReference w:id="10"/>
            </w:r>
          </w:p>
        </w:tc>
        <w:tc>
          <w:tcPr>
            <w:tcW w:w="1921" w:type="dxa"/>
          </w:tcPr>
          <w:p w14:paraId="0F2774DD" w14:textId="104ED5ED" w:rsidR="00D703B3" w:rsidRPr="00E532A0" w:rsidRDefault="00D703B3" w:rsidP="00CD6759">
            <w:pPr>
              <w:pStyle w:val="BodyText"/>
              <w:tabs>
                <w:tab w:val="left" w:pos="8428"/>
              </w:tabs>
              <w:rPr>
                <w:rFonts w:asciiTheme="minorHAnsi" w:hAnsiTheme="minorHAnsi" w:cstheme="minorHAnsi"/>
                <w:sz w:val="22"/>
                <w:szCs w:val="22"/>
              </w:rPr>
            </w:pPr>
            <w:r w:rsidRPr="00E532A0">
              <w:rPr>
                <w:rFonts w:asciiTheme="minorHAnsi" w:hAnsiTheme="minorHAnsi" w:cstheme="minorHAnsi"/>
                <w:sz w:val="22"/>
                <w:szCs w:val="22"/>
              </w:rPr>
              <w:t>No engagement</w:t>
            </w:r>
          </w:p>
        </w:tc>
        <w:tc>
          <w:tcPr>
            <w:tcW w:w="1922" w:type="dxa"/>
          </w:tcPr>
          <w:p w14:paraId="77BB03C5" w14:textId="3B71A1CA" w:rsidR="00D703B3" w:rsidRPr="00E532A0" w:rsidRDefault="00D703B3" w:rsidP="00CD6759">
            <w:pPr>
              <w:pStyle w:val="BodyText"/>
              <w:tabs>
                <w:tab w:val="left" w:pos="8428"/>
              </w:tabs>
              <w:rPr>
                <w:rFonts w:asciiTheme="minorHAnsi" w:hAnsiTheme="minorHAnsi" w:cstheme="minorHAnsi"/>
                <w:sz w:val="22"/>
                <w:szCs w:val="22"/>
              </w:rPr>
            </w:pPr>
            <w:r w:rsidRPr="00E532A0">
              <w:rPr>
                <w:rFonts w:asciiTheme="minorHAnsi" w:hAnsiTheme="minorHAnsi" w:cstheme="minorHAnsi"/>
                <w:sz w:val="22"/>
                <w:szCs w:val="22"/>
              </w:rPr>
              <w:t>No engagement</w:t>
            </w:r>
          </w:p>
        </w:tc>
        <w:tc>
          <w:tcPr>
            <w:tcW w:w="1923" w:type="dxa"/>
          </w:tcPr>
          <w:p w14:paraId="5C8C9354" w14:textId="1158A12C" w:rsidR="00D703B3" w:rsidRPr="00E532A0" w:rsidRDefault="00D703B3" w:rsidP="00CD6759">
            <w:pPr>
              <w:pStyle w:val="BodyText"/>
              <w:tabs>
                <w:tab w:val="left" w:pos="8428"/>
              </w:tabs>
              <w:rPr>
                <w:rFonts w:asciiTheme="minorHAnsi" w:hAnsiTheme="minorHAnsi" w:cstheme="minorHAnsi"/>
                <w:sz w:val="22"/>
                <w:szCs w:val="22"/>
              </w:rPr>
            </w:pPr>
            <w:r w:rsidRPr="00E532A0">
              <w:rPr>
                <w:rFonts w:asciiTheme="minorHAnsi" w:hAnsiTheme="minorHAnsi" w:cstheme="minorHAnsi"/>
                <w:sz w:val="22"/>
                <w:szCs w:val="22"/>
              </w:rPr>
              <w:t>No engagement</w:t>
            </w:r>
          </w:p>
        </w:tc>
        <w:tc>
          <w:tcPr>
            <w:tcW w:w="1921" w:type="dxa"/>
          </w:tcPr>
          <w:p w14:paraId="17FCD39C" w14:textId="1C3EAE54" w:rsidR="00D703B3" w:rsidRPr="00E532A0" w:rsidRDefault="00D703B3" w:rsidP="004C70BB">
            <w:pPr>
              <w:pStyle w:val="BodyText"/>
              <w:tabs>
                <w:tab w:val="left" w:pos="8428"/>
              </w:tabs>
              <w:rPr>
                <w:rFonts w:asciiTheme="minorHAnsi" w:hAnsiTheme="minorHAnsi" w:cstheme="minorHAnsi"/>
                <w:sz w:val="22"/>
                <w:szCs w:val="22"/>
              </w:rPr>
            </w:pPr>
            <w:r w:rsidRPr="00E532A0">
              <w:rPr>
                <w:rFonts w:asciiTheme="minorHAnsi" w:hAnsiTheme="minorHAnsi" w:cstheme="minorHAnsi"/>
                <w:sz w:val="22"/>
                <w:szCs w:val="22"/>
              </w:rPr>
              <w:t>No engagement if sales revenues from products produced by companies that fall under this criteria are &gt;10% of total revenues</w:t>
            </w:r>
          </w:p>
        </w:tc>
      </w:tr>
      <w:tr w:rsidR="00D703B3" w:rsidRPr="00E532A0" w14:paraId="530139E3" w14:textId="77777777" w:rsidTr="00827ACC">
        <w:trPr>
          <w:tblHeader/>
        </w:trPr>
        <w:tc>
          <w:tcPr>
            <w:tcW w:w="364" w:type="dxa"/>
            <w:tcBorders>
              <w:tl2br w:val="nil"/>
            </w:tcBorders>
          </w:tcPr>
          <w:p w14:paraId="03E1B8A1" w14:textId="0130F8C2" w:rsidR="00D703B3" w:rsidRPr="00E532A0" w:rsidRDefault="006A36AD" w:rsidP="00B0741F">
            <w:pPr>
              <w:pStyle w:val="TableParagraph"/>
              <w:ind w:left="-20" w:right="-16"/>
              <w:rPr>
                <w:rFonts w:asciiTheme="minorHAnsi" w:hAnsiTheme="minorHAnsi" w:cstheme="minorHAnsi"/>
                <w:sz w:val="22"/>
                <w:szCs w:val="22"/>
              </w:rPr>
            </w:pPr>
            <w:r w:rsidRPr="00E532A0">
              <w:rPr>
                <w:rFonts w:asciiTheme="minorHAnsi" w:hAnsiTheme="minorHAnsi" w:cstheme="minorHAnsi"/>
                <w:sz w:val="22"/>
                <w:szCs w:val="22"/>
              </w:rPr>
              <w:t>6.</w:t>
            </w:r>
          </w:p>
        </w:tc>
        <w:tc>
          <w:tcPr>
            <w:tcW w:w="2244" w:type="dxa"/>
            <w:tcBorders>
              <w:tl2br w:val="nil"/>
            </w:tcBorders>
          </w:tcPr>
          <w:p w14:paraId="39705205" w14:textId="6A7ACB9A" w:rsidR="00D703B3" w:rsidRPr="00E532A0" w:rsidRDefault="00D703B3" w:rsidP="00B0741F">
            <w:pPr>
              <w:pStyle w:val="TableParagraph"/>
              <w:ind w:left="-20" w:right="-16"/>
              <w:rPr>
                <w:rFonts w:asciiTheme="minorHAnsi" w:hAnsiTheme="minorHAnsi" w:cstheme="minorHAnsi"/>
                <w:sz w:val="22"/>
                <w:szCs w:val="22"/>
              </w:rPr>
            </w:pPr>
            <w:r w:rsidRPr="00E532A0">
              <w:rPr>
                <w:rFonts w:asciiTheme="minorHAnsi" w:hAnsiTheme="minorHAnsi" w:cstheme="minorHAnsi"/>
                <w:sz w:val="22"/>
                <w:szCs w:val="22"/>
              </w:rPr>
              <w:t>Involvement in the manufacture, sale and distribution of pornography</w:t>
            </w:r>
          </w:p>
        </w:tc>
        <w:tc>
          <w:tcPr>
            <w:tcW w:w="1921" w:type="dxa"/>
          </w:tcPr>
          <w:p w14:paraId="2507539F" w14:textId="34CCBA1D" w:rsidR="00D703B3" w:rsidRPr="00E532A0" w:rsidRDefault="00D703B3" w:rsidP="00CD6759">
            <w:pPr>
              <w:pStyle w:val="TableParagraph"/>
              <w:ind w:left="-20" w:right="-16"/>
              <w:rPr>
                <w:rFonts w:asciiTheme="minorHAnsi" w:hAnsiTheme="minorHAnsi" w:cstheme="minorHAnsi"/>
                <w:sz w:val="22"/>
                <w:szCs w:val="22"/>
              </w:rPr>
            </w:pPr>
            <w:r w:rsidRPr="00E532A0">
              <w:rPr>
                <w:rFonts w:asciiTheme="minorHAnsi" w:hAnsiTheme="minorHAnsi" w:cstheme="minorHAnsi"/>
                <w:sz w:val="22"/>
                <w:szCs w:val="22"/>
              </w:rPr>
              <w:t>No engagement</w:t>
            </w:r>
          </w:p>
        </w:tc>
        <w:tc>
          <w:tcPr>
            <w:tcW w:w="1922" w:type="dxa"/>
          </w:tcPr>
          <w:p w14:paraId="251FD161" w14:textId="41FFBFDC" w:rsidR="00D703B3" w:rsidRPr="00E532A0" w:rsidRDefault="00D703B3" w:rsidP="00CD6759">
            <w:pPr>
              <w:pStyle w:val="TableParagraph"/>
              <w:ind w:left="-20" w:right="-16"/>
              <w:rPr>
                <w:rFonts w:asciiTheme="minorHAnsi" w:hAnsiTheme="minorHAnsi" w:cstheme="minorHAnsi"/>
                <w:sz w:val="22"/>
                <w:szCs w:val="22"/>
              </w:rPr>
            </w:pPr>
            <w:r w:rsidRPr="00E532A0">
              <w:rPr>
                <w:rFonts w:asciiTheme="minorHAnsi" w:hAnsiTheme="minorHAnsi" w:cstheme="minorHAnsi"/>
                <w:sz w:val="22"/>
                <w:szCs w:val="22"/>
              </w:rPr>
              <w:t>No engagement if potential partner owns &gt;20% of subsidiary</w:t>
            </w:r>
          </w:p>
        </w:tc>
        <w:tc>
          <w:tcPr>
            <w:tcW w:w="1923" w:type="dxa"/>
          </w:tcPr>
          <w:p w14:paraId="50B04F2D" w14:textId="2EF148B3" w:rsidR="00D703B3" w:rsidRPr="00E532A0" w:rsidRDefault="00D703B3" w:rsidP="00CD6759">
            <w:pPr>
              <w:pStyle w:val="TableParagraph"/>
              <w:ind w:left="-20" w:right="-16"/>
              <w:rPr>
                <w:rFonts w:asciiTheme="minorHAnsi" w:hAnsiTheme="minorHAnsi" w:cstheme="minorHAnsi"/>
                <w:sz w:val="22"/>
                <w:szCs w:val="22"/>
              </w:rPr>
            </w:pPr>
            <w:r w:rsidRPr="00E532A0">
              <w:rPr>
                <w:rFonts w:asciiTheme="minorHAnsi" w:hAnsiTheme="minorHAnsi" w:cstheme="minorHAnsi"/>
                <w:sz w:val="22"/>
                <w:szCs w:val="22"/>
              </w:rPr>
              <w:t>No engagement if parent company owns &gt;20% of potential partner</w:t>
            </w:r>
          </w:p>
        </w:tc>
        <w:tc>
          <w:tcPr>
            <w:tcW w:w="1921" w:type="dxa"/>
          </w:tcPr>
          <w:p w14:paraId="16DA627E" w14:textId="2DD24170" w:rsidR="00D703B3" w:rsidRPr="00E532A0" w:rsidRDefault="00D703B3" w:rsidP="00CD6759">
            <w:pPr>
              <w:pStyle w:val="TableParagraph"/>
              <w:ind w:left="-20" w:right="-16"/>
              <w:rPr>
                <w:rFonts w:asciiTheme="minorHAnsi" w:hAnsiTheme="minorHAnsi" w:cstheme="minorHAnsi"/>
                <w:sz w:val="22"/>
                <w:szCs w:val="22"/>
              </w:rPr>
            </w:pPr>
            <w:r w:rsidRPr="00E532A0">
              <w:rPr>
                <w:rFonts w:asciiTheme="minorHAnsi" w:hAnsiTheme="minorHAnsi" w:cstheme="minorHAnsi"/>
                <w:sz w:val="22"/>
                <w:szCs w:val="22"/>
              </w:rPr>
              <w:t>No engagement if sales revenues from pornography are &gt;10% of total annual revenues</w:t>
            </w:r>
          </w:p>
        </w:tc>
      </w:tr>
      <w:tr w:rsidR="0007070B" w:rsidRPr="00E532A0" w14:paraId="171385D3" w14:textId="77777777" w:rsidTr="00827ACC">
        <w:trPr>
          <w:tblHeader/>
        </w:trPr>
        <w:tc>
          <w:tcPr>
            <w:tcW w:w="364" w:type="dxa"/>
            <w:tcBorders>
              <w:tl2br w:val="nil"/>
            </w:tcBorders>
          </w:tcPr>
          <w:p w14:paraId="20CEA7E1" w14:textId="54F5006C" w:rsidR="0007070B" w:rsidRPr="00E532A0" w:rsidRDefault="0007070B" w:rsidP="0007070B">
            <w:pPr>
              <w:pStyle w:val="TableParagraph"/>
              <w:ind w:left="-20" w:right="-16"/>
              <w:rPr>
                <w:rFonts w:asciiTheme="minorHAnsi" w:hAnsiTheme="minorHAnsi" w:cstheme="minorHAnsi"/>
                <w:sz w:val="22"/>
                <w:szCs w:val="22"/>
              </w:rPr>
            </w:pPr>
            <w:r w:rsidRPr="00E532A0">
              <w:rPr>
                <w:rFonts w:asciiTheme="minorHAnsi" w:hAnsiTheme="minorHAnsi" w:cstheme="minorHAnsi"/>
                <w:sz w:val="22"/>
                <w:szCs w:val="22"/>
              </w:rPr>
              <w:t>7.</w:t>
            </w:r>
          </w:p>
        </w:tc>
        <w:tc>
          <w:tcPr>
            <w:tcW w:w="2244" w:type="dxa"/>
            <w:tcBorders>
              <w:tl2br w:val="nil"/>
            </w:tcBorders>
          </w:tcPr>
          <w:p w14:paraId="5F957767" w14:textId="77777777" w:rsidR="0007070B" w:rsidRPr="00E532A0" w:rsidRDefault="0007070B" w:rsidP="0007070B">
            <w:pPr>
              <w:pStyle w:val="TableParagraph"/>
              <w:ind w:left="-20" w:right="-16"/>
              <w:rPr>
                <w:rFonts w:asciiTheme="minorHAnsi" w:hAnsiTheme="minorHAnsi" w:cstheme="minorHAnsi"/>
                <w:sz w:val="22"/>
                <w:szCs w:val="22"/>
              </w:rPr>
            </w:pPr>
            <w:r w:rsidRPr="00E532A0">
              <w:rPr>
                <w:rFonts w:asciiTheme="minorHAnsi" w:hAnsiTheme="minorHAnsi" w:cstheme="minorHAnsi"/>
                <w:sz w:val="22"/>
                <w:szCs w:val="22"/>
              </w:rPr>
              <w:t xml:space="preserve">Manufacture, sale or distribution of substances subject to international bans or phase-outs, and wildlife or products </w:t>
            </w:r>
          </w:p>
          <w:p w14:paraId="330B37EF" w14:textId="0412A574" w:rsidR="0007070B" w:rsidRPr="00E532A0" w:rsidRDefault="0007070B" w:rsidP="0007070B">
            <w:pPr>
              <w:pStyle w:val="TableParagraph"/>
              <w:ind w:left="-20" w:right="-16"/>
              <w:rPr>
                <w:rFonts w:asciiTheme="minorHAnsi" w:hAnsiTheme="minorHAnsi" w:cstheme="minorHAnsi"/>
                <w:sz w:val="22"/>
                <w:szCs w:val="22"/>
              </w:rPr>
            </w:pPr>
            <w:r w:rsidRPr="00E532A0">
              <w:rPr>
                <w:rFonts w:asciiTheme="minorHAnsi" w:hAnsiTheme="minorHAnsi" w:cstheme="minorHAnsi"/>
                <w:sz w:val="22"/>
                <w:szCs w:val="22"/>
              </w:rPr>
              <w:t>and derivatives obtained illegally or in contravention of CITES.</w:t>
            </w:r>
            <w:r w:rsidRPr="00E532A0">
              <w:rPr>
                <w:rFonts w:asciiTheme="minorHAnsi" w:hAnsiTheme="minorHAnsi" w:cstheme="minorHAnsi"/>
                <w:sz w:val="22"/>
                <w:szCs w:val="22"/>
                <w:vertAlign w:val="superscript"/>
              </w:rPr>
              <w:footnoteReference w:id="11"/>
            </w:r>
          </w:p>
        </w:tc>
        <w:tc>
          <w:tcPr>
            <w:tcW w:w="1921" w:type="dxa"/>
          </w:tcPr>
          <w:p w14:paraId="506D9374" w14:textId="4DCDA716" w:rsidR="0007070B" w:rsidRPr="00E532A0" w:rsidRDefault="0007070B" w:rsidP="0007070B">
            <w:pPr>
              <w:pStyle w:val="TableParagraph"/>
              <w:ind w:left="-20" w:right="-16"/>
              <w:rPr>
                <w:rFonts w:asciiTheme="minorHAnsi" w:hAnsiTheme="minorHAnsi" w:cstheme="minorHAnsi"/>
                <w:sz w:val="22"/>
                <w:szCs w:val="22"/>
              </w:rPr>
            </w:pPr>
            <w:r w:rsidRPr="00E532A0">
              <w:rPr>
                <w:rFonts w:asciiTheme="minorHAnsi" w:hAnsiTheme="minorHAnsi" w:cstheme="minorHAnsi"/>
                <w:sz w:val="22"/>
                <w:szCs w:val="22"/>
              </w:rPr>
              <w:t>No engagement</w:t>
            </w:r>
            <w:r w:rsidR="000614BF" w:rsidRPr="00E532A0">
              <w:rPr>
                <w:rFonts w:asciiTheme="minorHAnsi" w:hAnsiTheme="minorHAnsi" w:cstheme="minorHAnsi"/>
                <w:sz w:val="22"/>
                <w:szCs w:val="22"/>
              </w:rPr>
              <w:t xml:space="preserve"> </w:t>
            </w:r>
            <w:r w:rsidR="000614BF" w:rsidRPr="00E532A0">
              <w:rPr>
                <w:rFonts w:asciiTheme="minorHAnsi" w:hAnsiTheme="minorHAnsi" w:cstheme="minorHAnsi"/>
                <w:position w:val="8"/>
                <w:sz w:val="22"/>
                <w:szCs w:val="22"/>
              </w:rPr>
              <w:t>9</w:t>
            </w:r>
          </w:p>
        </w:tc>
        <w:tc>
          <w:tcPr>
            <w:tcW w:w="1922" w:type="dxa"/>
          </w:tcPr>
          <w:p w14:paraId="2D3FE55B" w14:textId="77777777" w:rsidR="0007070B" w:rsidRPr="00E532A0" w:rsidRDefault="0007070B" w:rsidP="0007070B">
            <w:pPr>
              <w:pStyle w:val="TableParagraph"/>
              <w:ind w:right="184"/>
              <w:rPr>
                <w:rFonts w:asciiTheme="minorHAnsi" w:hAnsiTheme="minorHAnsi" w:cstheme="minorHAnsi"/>
                <w:sz w:val="22"/>
                <w:szCs w:val="22"/>
              </w:rPr>
            </w:pPr>
            <w:r w:rsidRPr="00E532A0">
              <w:rPr>
                <w:rFonts w:asciiTheme="minorHAnsi" w:hAnsiTheme="minorHAnsi" w:cstheme="minorHAnsi"/>
                <w:sz w:val="22"/>
                <w:szCs w:val="22"/>
              </w:rPr>
              <w:t>No engagement if potential partner owns</w:t>
            </w:r>
          </w:p>
          <w:p w14:paraId="16BEBBDC" w14:textId="074E9553" w:rsidR="0007070B" w:rsidRPr="00E532A0" w:rsidRDefault="0007070B" w:rsidP="0007070B">
            <w:pPr>
              <w:pStyle w:val="TableParagraph"/>
              <w:ind w:left="-20" w:right="-16"/>
              <w:rPr>
                <w:rFonts w:asciiTheme="minorHAnsi" w:hAnsiTheme="minorHAnsi" w:cstheme="minorHAnsi"/>
                <w:sz w:val="22"/>
                <w:szCs w:val="22"/>
              </w:rPr>
            </w:pPr>
            <w:r w:rsidRPr="00E532A0">
              <w:rPr>
                <w:rFonts w:asciiTheme="minorHAnsi" w:hAnsiTheme="minorHAnsi" w:cstheme="minorHAnsi"/>
                <w:sz w:val="22"/>
                <w:szCs w:val="22"/>
              </w:rPr>
              <w:t>&gt;20% of subsidiary</w:t>
            </w:r>
          </w:p>
        </w:tc>
        <w:tc>
          <w:tcPr>
            <w:tcW w:w="1923" w:type="dxa"/>
          </w:tcPr>
          <w:p w14:paraId="6CC34CA5" w14:textId="77777777" w:rsidR="0007070B" w:rsidRPr="00E532A0" w:rsidRDefault="0007070B" w:rsidP="0007070B">
            <w:pPr>
              <w:pStyle w:val="TableParagraph"/>
              <w:ind w:right="191"/>
              <w:rPr>
                <w:rFonts w:asciiTheme="minorHAnsi" w:hAnsiTheme="minorHAnsi" w:cstheme="minorHAnsi"/>
                <w:sz w:val="22"/>
                <w:szCs w:val="22"/>
              </w:rPr>
            </w:pPr>
            <w:r w:rsidRPr="00E532A0">
              <w:rPr>
                <w:rFonts w:asciiTheme="minorHAnsi" w:hAnsiTheme="minorHAnsi" w:cstheme="minorHAnsi"/>
                <w:sz w:val="22"/>
                <w:szCs w:val="22"/>
              </w:rPr>
              <w:t>No engagement if parent company owns</w:t>
            </w:r>
          </w:p>
          <w:p w14:paraId="2E399DEC" w14:textId="1B603853" w:rsidR="0007070B" w:rsidRPr="00E532A0" w:rsidRDefault="0007070B" w:rsidP="0007070B">
            <w:pPr>
              <w:pStyle w:val="TableParagraph"/>
              <w:ind w:left="-20" w:right="-16"/>
              <w:rPr>
                <w:rFonts w:asciiTheme="minorHAnsi" w:hAnsiTheme="minorHAnsi" w:cstheme="minorHAnsi"/>
                <w:sz w:val="22"/>
                <w:szCs w:val="22"/>
              </w:rPr>
            </w:pPr>
            <w:r w:rsidRPr="00E532A0">
              <w:rPr>
                <w:rFonts w:asciiTheme="minorHAnsi" w:hAnsiTheme="minorHAnsi" w:cstheme="minorHAnsi"/>
                <w:sz w:val="22"/>
                <w:szCs w:val="22"/>
              </w:rPr>
              <w:t>&gt;20% of potential partner</w:t>
            </w:r>
          </w:p>
        </w:tc>
        <w:tc>
          <w:tcPr>
            <w:tcW w:w="1921" w:type="dxa"/>
          </w:tcPr>
          <w:p w14:paraId="736C26A5" w14:textId="1DD1D1E1" w:rsidR="0007070B" w:rsidRPr="00E532A0" w:rsidRDefault="0007070B" w:rsidP="0007070B">
            <w:pPr>
              <w:pStyle w:val="TableParagraph"/>
              <w:ind w:left="-20" w:right="-16"/>
              <w:rPr>
                <w:rFonts w:asciiTheme="minorHAnsi" w:hAnsiTheme="minorHAnsi" w:cstheme="minorHAnsi"/>
                <w:sz w:val="22"/>
                <w:szCs w:val="22"/>
              </w:rPr>
            </w:pPr>
            <w:r w:rsidRPr="00E532A0">
              <w:rPr>
                <w:rFonts w:asciiTheme="minorHAnsi" w:hAnsiTheme="minorHAnsi" w:cstheme="minorHAnsi"/>
                <w:sz w:val="22"/>
                <w:szCs w:val="22"/>
              </w:rPr>
              <w:t>No engagement</w:t>
            </w:r>
            <w:r w:rsidR="000614BF" w:rsidRPr="00E532A0">
              <w:rPr>
                <w:rFonts w:asciiTheme="minorHAnsi" w:hAnsiTheme="minorHAnsi" w:cstheme="minorHAnsi"/>
                <w:sz w:val="22"/>
                <w:szCs w:val="22"/>
              </w:rPr>
              <w:t xml:space="preserve"> </w:t>
            </w:r>
            <w:r w:rsidR="000614BF" w:rsidRPr="00E532A0">
              <w:rPr>
                <w:rFonts w:asciiTheme="minorHAnsi" w:hAnsiTheme="minorHAnsi" w:cstheme="minorHAnsi"/>
                <w:position w:val="8"/>
                <w:sz w:val="22"/>
                <w:szCs w:val="22"/>
              </w:rPr>
              <w:t>9</w:t>
            </w:r>
          </w:p>
        </w:tc>
      </w:tr>
      <w:tr w:rsidR="00CD6759" w:rsidRPr="00E532A0" w14:paraId="7FAC27B7" w14:textId="77777777" w:rsidTr="00827ACC">
        <w:trPr>
          <w:tblHeader/>
        </w:trPr>
        <w:tc>
          <w:tcPr>
            <w:tcW w:w="364" w:type="dxa"/>
            <w:tcBorders>
              <w:tl2br w:val="nil"/>
            </w:tcBorders>
          </w:tcPr>
          <w:p w14:paraId="0ED1B66A" w14:textId="18A2F5D3" w:rsidR="00CD6759" w:rsidRPr="00E532A0" w:rsidRDefault="00CD6759" w:rsidP="00CD6759">
            <w:pPr>
              <w:pStyle w:val="TableParagraph"/>
              <w:ind w:left="-20" w:right="-16"/>
              <w:rPr>
                <w:rFonts w:asciiTheme="minorHAnsi" w:hAnsiTheme="minorHAnsi" w:cstheme="minorHAnsi"/>
                <w:sz w:val="22"/>
                <w:szCs w:val="22"/>
              </w:rPr>
            </w:pPr>
            <w:r w:rsidRPr="00E532A0">
              <w:rPr>
                <w:rFonts w:asciiTheme="minorHAnsi" w:hAnsiTheme="minorHAnsi" w:cstheme="minorHAnsi"/>
                <w:sz w:val="22"/>
                <w:szCs w:val="22"/>
              </w:rPr>
              <w:t xml:space="preserve">8. </w:t>
            </w:r>
          </w:p>
        </w:tc>
        <w:tc>
          <w:tcPr>
            <w:tcW w:w="2244" w:type="dxa"/>
            <w:tcBorders>
              <w:tl2br w:val="nil"/>
            </w:tcBorders>
          </w:tcPr>
          <w:p w14:paraId="1E4FC632" w14:textId="3EBD6E67" w:rsidR="00CD6759" w:rsidRPr="00E532A0" w:rsidRDefault="00CD6759" w:rsidP="00CD6759">
            <w:pPr>
              <w:pStyle w:val="TableParagraph"/>
              <w:ind w:left="-20" w:right="-16"/>
              <w:rPr>
                <w:rFonts w:asciiTheme="minorHAnsi" w:hAnsiTheme="minorHAnsi" w:cstheme="minorHAnsi"/>
                <w:sz w:val="22"/>
                <w:szCs w:val="22"/>
              </w:rPr>
            </w:pPr>
            <w:r w:rsidRPr="00E532A0">
              <w:rPr>
                <w:rFonts w:asciiTheme="minorHAnsi" w:hAnsiTheme="minorHAnsi" w:cstheme="minorHAnsi"/>
                <w:sz w:val="22"/>
                <w:szCs w:val="22"/>
              </w:rPr>
              <w:t>Gambling including casinos, betting etc. (excluding lotteries with charitable objectives)</w:t>
            </w:r>
          </w:p>
        </w:tc>
        <w:tc>
          <w:tcPr>
            <w:tcW w:w="1921" w:type="dxa"/>
          </w:tcPr>
          <w:p w14:paraId="04413B97" w14:textId="77777777" w:rsidR="00CD6759" w:rsidRPr="00E532A0" w:rsidRDefault="00CD6759" w:rsidP="00CD6759">
            <w:pPr>
              <w:pStyle w:val="TableParagraph"/>
              <w:ind w:left="-20" w:right="-16"/>
              <w:rPr>
                <w:rFonts w:asciiTheme="minorHAnsi" w:hAnsiTheme="minorHAnsi" w:cstheme="minorHAnsi"/>
                <w:sz w:val="22"/>
                <w:szCs w:val="22"/>
              </w:rPr>
            </w:pPr>
            <w:r w:rsidRPr="00E532A0">
              <w:rPr>
                <w:rFonts w:asciiTheme="minorHAnsi" w:hAnsiTheme="minorHAnsi" w:cstheme="minorHAnsi"/>
                <w:sz w:val="22"/>
                <w:szCs w:val="22"/>
              </w:rPr>
              <w:t>No engagement if &gt;20% of annual revenues</w:t>
            </w:r>
          </w:p>
          <w:p w14:paraId="75731CCA" w14:textId="5597BEFC" w:rsidR="00CD6759" w:rsidRPr="00E532A0" w:rsidRDefault="00CD6759" w:rsidP="00CD6759">
            <w:pPr>
              <w:pStyle w:val="TableParagraph"/>
              <w:ind w:left="-20" w:right="-16"/>
              <w:rPr>
                <w:rFonts w:asciiTheme="minorHAnsi" w:hAnsiTheme="minorHAnsi" w:cstheme="minorHAnsi"/>
                <w:sz w:val="22"/>
                <w:szCs w:val="22"/>
              </w:rPr>
            </w:pPr>
            <w:r w:rsidRPr="00E532A0">
              <w:rPr>
                <w:rFonts w:asciiTheme="minorHAnsi" w:hAnsiTheme="minorHAnsi" w:cstheme="minorHAnsi"/>
                <w:sz w:val="22"/>
                <w:szCs w:val="22"/>
              </w:rPr>
              <w:t>derived from gambling</w:t>
            </w:r>
          </w:p>
        </w:tc>
        <w:tc>
          <w:tcPr>
            <w:tcW w:w="1922" w:type="dxa"/>
          </w:tcPr>
          <w:p w14:paraId="5C246D2A" w14:textId="3986AD0D" w:rsidR="00CD6759" w:rsidRPr="00E532A0" w:rsidRDefault="00CD6759" w:rsidP="00CD6759">
            <w:pPr>
              <w:pStyle w:val="TableParagraph"/>
              <w:ind w:right="184"/>
              <w:rPr>
                <w:rFonts w:asciiTheme="minorHAnsi" w:hAnsiTheme="minorHAnsi" w:cstheme="minorHAnsi"/>
                <w:sz w:val="22"/>
                <w:szCs w:val="22"/>
              </w:rPr>
            </w:pPr>
            <w:r w:rsidRPr="00E532A0">
              <w:rPr>
                <w:rFonts w:asciiTheme="minorHAnsi" w:hAnsiTheme="minorHAnsi" w:cstheme="minorHAnsi"/>
                <w:sz w:val="22"/>
                <w:szCs w:val="22"/>
              </w:rPr>
              <w:t>No engagement if ownership level is &gt;20%</w:t>
            </w:r>
          </w:p>
        </w:tc>
        <w:tc>
          <w:tcPr>
            <w:tcW w:w="1923" w:type="dxa"/>
          </w:tcPr>
          <w:p w14:paraId="7EA9ADF3" w14:textId="77777777" w:rsidR="00CD6759" w:rsidRPr="00E532A0" w:rsidRDefault="00CD6759" w:rsidP="00CD6759">
            <w:pPr>
              <w:pStyle w:val="TableParagraph"/>
              <w:ind w:left="-20" w:right="-16"/>
              <w:rPr>
                <w:rFonts w:asciiTheme="minorHAnsi" w:hAnsiTheme="minorHAnsi" w:cstheme="minorHAnsi"/>
                <w:sz w:val="22"/>
                <w:szCs w:val="22"/>
              </w:rPr>
            </w:pPr>
            <w:r w:rsidRPr="00E532A0">
              <w:rPr>
                <w:rFonts w:asciiTheme="minorHAnsi" w:hAnsiTheme="minorHAnsi" w:cstheme="minorHAnsi"/>
                <w:sz w:val="22"/>
                <w:szCs w:val="22"/>
              </w:rPr>
              <w:t>No engagement if parent company owns</w:t>
            </w:r>
          </w:p>
          <w:p w14:paraId="7C7CC0CA" w14:textId="4E834880" w:rsidR="00CD6759" w:rsidRPr="00E532A0" w:rsidRDefault="00CD6759" w:rsidP="00CD6759">
            <w:pPr>
              <w:pStyle w:val="TableParagraph"/>
              <w:ind w:right="191"/>
              <w:rPr>
                <w:rFonts w:asciiTheme="minorHAnsi" w:hAnsiTheme="minorHAnsi" w:cstheme="minorHAnsi"/>
                <w:sz w:val="22"/>
                <w:szCs w:val="22"/>
              </w:rPr>
            </w:pPr>
            <w:r w:rsidRPr="00E532A0">
              <w:rPr>
                <w:rFonts w:asciiTheme="minorHAnsi" w:hAnsiTheme="minorHAnsi" w:cstheme="minorHAnsi"/>
                <w:sz w:val="22"/>
                <w:szCs w:val="22"/>
              </w:rPr>
              <w:t>&gt;20% of potential partner</w:t>
            </w:r>
          </w:p>
        </w:tc>
        <w:tc>
          <w:tcPr>
            <w:tcW w:w="1921" w:type="dxa"/>
          </w:tcPr>
          <w:p w14:paraId="58FD1219" w14:textId="1D812ED8" w:rsidR="00CD6759" w:rsidRPr="00E532A0" w:rsidRDefault="00CD6759" w:rsidP="00CD6759">
            <w:pPr>
              <w:pStyle w:val="TableParagraph"/>
              <w:ind w:left="-20" w:right="-16"/>
              <w:rPr>
                <w:rFonts w:asciiTheme="minorHAnsi" w:hAnsiTheme="minorHAnsi" w:cstheme="minorHAnsi"/>
                <w:sz w:val="22"/>
                <w:szCs w:val="22"/>
              </w:rPr>
            </w:pPr>
            <w:r w:rsidRPr="00E532A0">
              <w:rPr>
                <w:rFonts w:asciiTheme="minorHAnsi" w:hAnsiTheme="minorHAnsi" w:cstheme="minorHAnsi"/>
                <w:sz w:val="22"/>
                <w:szCs w:val="22"/>
              </w:rPr>
              <w:t>N/A</w:t>
            </w:r>
          </w:p>
        </w:tc>
      </w:tr>
    </w:tbl>
    <w:p w14:paraId="11406104" w14:textId="77777777" w:rsidR="00A84046" w:rsidRPr="00E532A0" w:rsidRDefault="00A84046">
      <w:pPr>
        <w:rPr>
          <w:rFonts w:asciiTheme="minorHAnsi" w:hAnsiTheme="minorHAnsi" w:cstheme="minorHAnsi"/>
        </w:rPr>
      </w:pPr>
    </w:p>
    <w:tbl>
      <w:tblPr>
        <w:tblStyle w:val="TableGrid"/>
        <w:tblW w:w="10295" w:type="dxa"/>
        <w:tblInd w:w="-95" w:type="dxa"/>
        <w:tblLook w:val="04A0" w:firstRow="1" w:lastRow="0" w:firstColumn="1" w:lastColumn="0" w:noHBand="0" w:noVBand="1"/>
      </w:tblPr>
      <w:tblGrid>
        <w:gridCol w:w="476"/>
        <w:gridCol w:w="2143"/>
        <w:gridCol w:w="1919"/>
        <w:gridCol w:w="1919"/>
        <w:gridCol w:w="1919"/>
        <w:gridCol w:w="1919"/>
      </w:tblGrid>
      <w:tr w:rsidR="00A84046" w:rsidRPr="00E532A0" w14:paraId="69ACCBEF" w14:textId="77777777" w:rsidTr="00CD6759">
        <w:trPr>
          <w:tblHeader/>
        </w:trPr>
        <w:tc>
          <w:tcPr>
            <w:tcW w:w="450" w:type="dxa"/>
            <w:tcBorders>
              <w:tl2br w:val="nil"/>
            </w:tcBorders>
          </w:tcPr>
          <w:p w14:paraId="586DA7A0" w14:textId="77777777" w:rsidR="00A84046" w:rsidRPr="00E532A0" w:rsidRDefault="00A84046" w:rsidP="00A84046">
            <w:pPr>
              <w:pStyle w:val="TableParagraph"/>
              <w:ind w:left="-20" w:right="-16"/>
              <w:rPr>
                <w:rFonts w:asciiTheme="minorHAnsi" w:hAnsiTheme="minorHAnsi" w:cstheme="minorHAnsi"/>
                <w:sz w:val="22"/>
                <w:szCs w:val="22"/>
              </w:rPr>
            </w:pPr>
          </w:p>
        </w:tc>
        <w:tc>
          <w:tcPr>
            <w:tcW w:w="2150" w:type="dxa"/>
            <w:tcBorders>
              <w:bottom w:val="single" w:sz="4" w:space="0" w:color="auto"/>
              <w:tl2br w:val="single" w:sz="4" w:space="0" w:color="auto"/>
            </w:tcBorders>
          </w:tcPr>
          <w:p w14:paraId="49EE51D6" w14:textId="77777777" w:rsidR="00A84046" w:rsidRPr="00E532A0" w:rsidRDefault="00A84046" w:rsidP="00A84046">
            <w:pPr>
              <w:pStyle w:val="BodyText"/>
              <w:tabs>
                <w:tab w:val="left" w:pos="8428"/>
              </w:tabs>
              <w:jc w:val="right"/>
              <w:rPr>
                <w:rFonts w:asciiTheme="minorHAnsi" w:hAnsiTheme="minorHAnsi" w:cstheme="minorHAnsi"/>
                <w:b/>
                <w:sz w:val="22"/>
                <w:szCs w:val="22"/>
              </w:rPr>
            </w:pPr>
            <w:r w:rsidRPr="00E532A0">
              <w:rPr>
                <w:rFonts w:asciiTheme="minorHAnsi" w:hAnsiTheme="minorHAnsi" w:cstheme="minorHAnsi"/>
                <w:b/>
                <w:sz w:val="22"/>
                <w:szCs w:val="22"/>
              </w:rPr>
              <w:t xml:space="preserve">Type of </w:t>
            </w:r>
          </w:p>
          <w:p w14:paraId="56C66CA9" w14:textId="77777777" w:rsidR="00A84046" w:rsidRPr="00E532A0" w:rsidRDefault="00A84046" w:rsidP="00A84046">
            <w:pPr>
              <w:pStyle w:val="BodyText"/>
              <w:tabs>
                <w:tab w:val="left" w:pos="8428"/>
              </w:tabs>
              <w:jc w:val="right"/>
              <w:rPr>
                <w:rFonts w:asciiTheme="minorHAnsi" w:hAnsiTheme="minorHAnsi" w:cstheme="minorHAnsi"/>
                <w:b/>
                <w:sz w:val="22"/>
                <w:szCs w:val="22"/>
                <w:lang w:val="en-US"/>
              </w:rPr>
            </w:pPr>
            <w:r w:rsidRPr="00E532A0">
              <w:rPr>
                <w:rFonts w:asciiTheme="minorHAnsi" w:hAnsiTheme="minorHAnsi" w:cstheme="minorHAnsi"/>
                <w:b/>
                <w:sz w:val="22"/>
                <w:szCs w:val="22"/>
              </w:rPr>
              <w:t xml:space="preserve">Involvement </w:t>
            </w:r>
            <w:r w:rsidRPr="00E532A0">
              <w:rPr>
                <w:rFonts w:asciiTheme="minorHAnsi" w:hAnsiTheme="minorHAnsi" w:cstheme="minorHAnsi"/>
                <w:b/>
                <w:sz w:val="22"/>
                <w:szCs w:val="22"/>
                <w:vertAlign w:val="superscript"/>
                <w:lang w:val="en-US"/>
              </w:rPr>
              <w:t>7</w:t>
            </w:r>
          </w:p>
          <w:p w14:paraId="15437B25" w14:textId="77777777" w:rsidR="00A84046" w:rsidRPr="00E532A0" w:rsidRDefault="00A84046" w:rsidP="00A84046">
            <w:pPr>
              <w:pStyle w:val="BodyText"/>
              <w:tabs>
                <w:tab w:val="left" w:pos="8428"/>
              </w:tabs>
              <w:spacing w:before="147"/>
              <w:ind w:right="636"/>
              <w:jc w:val="both"/>
              <w:rPr>
                <w:rFonts w:asciiTheme="minorHAnsi" w:hAnsiTheme="minorHAnsi" w:cstheme="minorHAnsi"/>
                <w:b/>
                <w:sz w:val="22"/>
                <w:szCs w:val="22"/>
              </w:rPr>
            </w:pPr>
          </w:p>
          <w:p w14:paraId="58D7F58F" w14:textId="77777777" w:rsidR="00A84046" w:rsidRPr="00E532A0" w:rsidRDefault="00A84046" w:rsidP="00A84046">
            <w:pPr>
              <w:pStyle w:val="BodyText"/>
              <w:tabs>
                <w:tab w:val="left" w:pos="8428"/>
              </w:tabs>
              <w:spacing w:before="147"/>
              <w:ind w:right="636"/>
              <w:jc w:val="both"/>
              <w:rPr>
                <w:rFonts w:asciiTheme="minorHAnsi" w:hAnsiTheme="minorHAnsi" w:cstheme="minorHAnsi"/>
                <w:b/>
                <w:sz w:val="22"/>
                <w:szCs w:val="22"/>
              </w:rPr>
            </w:pPr>
          </w:p>
          <w:p w14:paraId="6FF454D9" w14:textId="77777777" w:rsidR="00A84046" w:rsidRPr="00E532A0" w:rsidRDefault="00A84046">
            <w:pPr>
              <w:pStyle w:val="TableParagraph"/>
              <w:ind w:left="-20" w:right="-16"/>
              <w:rPr>
                <w:rFonts w:asciiTheme="minorHAnsi" w:hAnsiTheme="minorHAnsi" w:cstheme="minorHAnsi"/>
                <w:b/>
                <w:sz w:val="22"/>
                <w:szCs w:val="22"/>
              </w:rPr>
            </w:pPr>
            <w:r w:rsidRPr="00E532A0">
              <w:rPr>
                <w:rFonts w:asciiTheme="minorHAnsi" w:hAnsiTheme="minorHAnsi" w:cstheme="minorHAnsi"/>
                <w:b/>
                <w:sz w:val="22"/>
                <w:szCs w:val="22"/>
              </w:rPr>
              <w:t>UNDP’s</w:t>
            </w:r>
          </w:p>
          <w:p w14:paraId="36F00B86" w14:textId="77777777" w:rsidR="00D530E2" w:rsidRPr="00E532A0" w:rsidRDefault="00A84046" w:rsidP="00A84046">
            <w:pPr>
              <w:pStyle w:val="TableParagraph"/>
              <w:ind w:left="-20" w:right="-16"/>
              <w:rPr>
                <w:rFonts w:asciiTheme="minorHAnsi" w:hAnsiTheme="minorHAnsi" w:cstheme="minorHAnsi"/>
                <w:b/>
                <w:sz w:val="22"/>
                <w:szCs w:val="22"/>
              </w:rPr>
            </w:pPr>
            <w:r w:rsidRPr="00E532A0">
              <w:rPr>
                <w:rFonts w:asciiTheme="minorHAnsi" w:hAnsiTheme="minorHAnsi" w:cstheme="minorHAnsi"/>
                <w:b/>
                <w:sz w:val="22"/>
                <w:szCs w:val="22"/>
              </w:rPr>
              <w:t>Exclusionary</w:t>
            </w:r>
          </w:p>
          <w:p w14:paraId="01C47980" w14:textId="6CC558EF" w:rsidR="00A84046" w:rsidRPr="00E532A0" w:rsidRDefault="00A84046" w:rsidP="00A84046">
            <w:pPr>
              <w:pStyle w:val="TableParagraph"/>
              <w:ind w:left="-20" w:right="-16"/>
              <w:rPr>
                <w:rFonts w:asciiTheme="minorHAnsi" w:hAnsiTheme="minorHAnsi" w:cstheme="minorHAnsi"/>
                <w:sz w:val="22"/>
                <w:szCs w:val="22"/>
              </w:rPr>
            </w:pPr>
            <w:r w:rsidRPr="00E532A0">
              <w:rPr>
                <w:rFonts w:asciiTheme="minorHAnsi" w:hAnsiTheme="minorHAnsi" w:cstheme="minorHAnsi"/>
                <w:b/>
                <w:sz w:val="22"/>
                <w:szCs w:val="22"/>
              </w:rPr>
              <w:t>Criteria</w:t>
            </w:r>
          </w:p>
        </w:tc>
        <w:tc>
          <w:tcPr>
            <w:tcW w:w="1923" w:type="dxa"/>
          </w:tcPr>
          <w:p w14:paraId="6975C4D7" w14:textId="315D6DF3" w:rsidR="00A84046" w:rsidRPr="00E532A0" w:rsidRDefault="00A84046" w:rsidP="00D530E2">
            <w:pPr>
              <w:pStyle w:val="TableParagraph"/>
              <w:ind w:left="-20" w:right="-16"/>
              <w:rPr>
                <w:rFonts w:asciiTheme="minorHAnsi" w:hAnsiTheme="minorHAnsi" w:cstheme="minorHAnsi"/>
                <w:sz w:val="22"/>
                <w:szCs w:val="22"/>
              </w:rPr>
            </w:pPr>
            <w:r w:rsidRPr="00E532A0">
              <w:rPr>
                <w:rFonts w:asciiTheme="minorHAnsi" w:hAnsiTheme="minorHAnsi" w:cstheme="minorHAnsi"/>
                <w:b/>
                <w:sz w:val="22"/>
                <w:szCs w:val="22"/>
              </w:rPr>
              <w:t>Direct involvement of the potential partner in exclusionary criteria</w:t>
            </w:r>
          </w:p>
        </w:tc>
        <w:tc>
          <w:tcPr>
            <w:tcW w:w="1924" w:type="dxa"/>
          </w:tcPr>
          <w:p w14:paraId="660D65CA" w14:textId="684FC80F" w:rsidR="00A84046" w:rsidRPr="00E532A0" w:rsidRDefault="00A84046" w:rsidP="00CD6759">
            <w:pPr>
              <w:pStyle w:val="TableParagraph"/>
              <w:ind w:left="-20" w:right="-16"/>
              <w:rPr>
                <w:rFonts w:asciiTheme="minorHAnsi" w:hAnsiTheme="minorHAnsi" w:cstheme="minorHAnsi"/>
                <w:sz w:val="22"/>
                <w:szCs w:val="22"/>
              </w:rPr>
            </w:pPr>
            <w:r w:rsidRPr="00E532A0">
              <w:rPr>
                <w:rFonts w:asciiTheme="minorHAnsi" w:hAnsiTheme="minorHAnsi" w:cstheme="minorHAnsi"/>
                <w:b/>
                <w:sz w:val="22"/>
                <w:szCs w:val="22"/>
              </w:rPr>
              <w:t>Indirect involvement of the potential partner through a subsidiary in exclusionary criteria</w:t>
            </w:r>
          </w:p>
        </w:tc>
        <w:tc>
          <w:tcPr>
            <w:tcW w:w="1924" w:type="dxa"/>
          </w:tcPr>
          <w:p w14:paraId="57BADDE9" w14:textId="77777777" w:rsidR="00A84046" w:rsidRPr="00E532A0" w:rsidRDefault="00A84046" w:rsidP="00CD6759">
            <w:pPr>
              <w:pStyle w:val="TableParagraph"/>
              <w:tabs>
                <w:tab w:val="left" w:pos="1036"/>
              </w:tabs>
              <w:ind w:left="-20" w:right="-16"/>
              <w:rPr>
                <w:rFonts w:asciiTheme="minorHAnsi" w:hAnsiTheme="minorHAnsi" w:cstheme="minorHAnsi"/>
                <w:b/>
                <w:sz w:val="22"/>
                <w:szCs w:val="22"/>
              </w:rPr>
            </w:pPr>
            <w:r w:rsidRPr="00E532A0">
              <w:rPr>
                <w:rFonts w:asciiTheme="minorHAnsi" w:hAnsiTheme="minorHAnsi" w:cstheme="minorHAnsi"/>
                <w:b/>
                <w:sz w:val="22"/>
                <w:szCs w:val="22"/>
              </w:rPr>
              <w:t>Indirect involvement of a potential partner through the parent company in exclusionary</w:t>
            </w:r>
          </w:p>
          <w:p w14:paraId="2B06E6A1" w14:textId="36E01427" w:rsidR="00A84046" w:rsidRPr="00E532A0" w:rsidRDefault="00A84046" w:rsidP="00CD6759">
            <w:pPr>
              <w:pStyle w:val="TableParagraph"/>
              <w:ind w:left="-20" w:right="-16"/>
              <w:rPr>
                <w:rFonts w:asciiTheme="minorHAnsi" w:hAnsiTheme="minorHAnsi" w:cstheme="minorHAnsi"/>
                <w:sz w:val="22"/>
                <w:szCs w:val="22"/>
              </w:rPr>
            </w:pPr>
            <w:r w:rsidRPr="00E532A0">
              <w:rPr>
                <w:rFonts w:asciiTheme="minorHAnsi" w:hAnsiTheme="minorHAnsi" w:cstheme="minorHAnsi"/>
                <w:b/>
                <w:sz w:val="22"/>
                <w:szCs w:val="22"/>
              </w:rPr>
              <w:t>criteria</w:t>
            </w:r>
          </w:p>
        </w:tc>
        <w:tc>
          <w:tcPr>
            <w:tcW w:w="1924" w:type="dxa"/>
          </w:tcPr>
          <w:p w14:paraId="4403672B" w14:textId="38EE009A" w:rsidR="00A84046" w:rsidRPr="00E532A0" w:rsidRDefault="00A84046" w:rsidP="00CD6759">
            <w:pPr>
              <w:pStyle w:val="TableParagraph"/>
              <w:ind w:left="-20" w:right="-16" w:hanging="38"/>
              <w:rPr>
                <w:rFonts w:asciiTheme="minorHAnsi" w:hAnsiTheme="minorHAnsi" w:cstheme="minorHAnsi"/>
                <w:b/>
                <w:sz w:val="22"/>
                <w:szCs w:val="22"/>
              </w:rPr>
            </w:pPr>
            <w:r w:rsidRPr="00E532A0">
              <w:rPr>
                <w:rFonts w:asciiTheme="minorHAnsi" w:hAnsiTheme="minorHAnsi" w:cstheme="minorHAnsi"/>
                <w:b/>
                <w:bCs/>
                <w:sz w:val="22"/>
                <w:szCs w:val="22"/>
              </w:rPr>
              <w:t>Indirect involvement through potential partner distribution / supply chain</w:t>
            </w:r>
            <w:r w:rsidR="00AF0C31" w:rsidRPr="00E532A0">
              <w:rPr>
                <w:rStyle w:val="FootnoteReference"/>
                <w:rFonts w:asciiTheme="minorHAnsi" w:hAnsiTheme="minorHAnsi" w:cstheme="minorHAnsi"/>
                <w:b/>
                <w:sz w:val="22"/>
                <w:szCs w:val="22"/>
              </w:rPr>
              <w:t>8</w:t>
            </w:r>
            <w:r w:rsidRPr="00E532A0">
              <w:rPr>
                <w:rFonts w:asciiTheme="minorHAnsi" w:hAnsiTheme="minorHAnsi" w:cstheme="minorHAnsi"/>
                <w:b/>
                <w:bCs/>
                <w:position w:val="7"/>
                <w:sz w:val="22"/>
                <w:szCs w:val="22"/>
              </w:rPr>
              <w:t xml:space="preserve"> </w:t>
            </w:r>
            <w:r w:rsidRPr="00E532A0">
              <w:rPr>
                <w:rFonts w:asciiTheme="minorHAnsi" w:hAnsiTheme="minorHAnsi" w:cstheme="minorHAnsi"/>
                <w:b/>
                <w:bCs/>
                <w:sz w:val="22"/>
                <w:szCs w:val="22"/>
              </w:rPr>
              <w:t>in exclusionary</w:t>
            </w:r>
          </w:p>
          <w:p w14:paraId="42CA65B6" w14:textId="6967E096" w:rsidR="00A84046" w:rsidRPr="00E532A0" w:rsidRDefault="00D530E2" w:rsidP="00D530E2">
            <w:pPr>
              <w:pStyle w:val="TableParagraph"/>
              <w:ind w:left="-20" w:right="-16"/>
              <w:rPr>
                <w:rFonts w:asciiTheme="minorHAnsi" w:hAnsiTheme="minorHAnsi" w:cstheme="minorHAnsi"/>
                <w:sz w:val="22"/>
                <w:szCs w:val="22"/>
              </w:rPr>
            </w:pPr>
            <w:r w:rsidRPr="00E532A0">
              <w:rPr>
                <w:rFonts w:asciiTheme="minorHAnsi" w:hAnsiTheme="minorHAnsi" w:cstheme="minorHAnsi"/>
                <w:b/>
                <w:sz w:val="22"/>
                <w:szCs w:val="22"/>
              </w:rPr>
              <w:t>C</w:t>
            </w:r>
            <w:r w:rsidR="00A84046" w:rsidRPr="00E532A0">
              <w:rPr>
                <w:rFonts w:asciiTheme="minorHAnsi" w:hAnsiTheme="minorHAnsi" w:cstheme="minorHAnsi"/>
                <w:b/>
                <w:sz w:val="22"/>
                <w:szCs w:val="22"/>
              </w:rPr>
              <w:t>riteria</w:t>
            </w:r>
          </w:p>
        </w:tc>
      </w:tr>
      <w:tr w:rsidR="0094312B" w:rsidRPr="00E532A0" w14:paraId="760A6270" w14:textId="77777777" w:rsidTr="00CD6759">
        <w:trPr>
          <w:tblHeader/>
        </w:trPr>
        <w:tc>
          <w:tcPr>
            <w:tcW w:w="450" w:type="dxa"/>
            <w:tcBorders>
              <w:tl2br w:val="nil"/>
            </w:tcBorders>
          </w:tcPr>
          <w:p w14:paraId="63DC8636" w14:textId="0B830DE3" w:rsidR="0094312B" w:rsidRPr="00E532A0" w:rsidRDefault="0094312B" w:rsidP="0094312B">
            <w:pPr>
              <w:pStyle w:val="TableParagraph"/>
              <w:ind w:left="-20" w:right="-110"/>
              <w:rPr>
                <w:rFonts w:asciiTheme="minorHAnsi" w:hAnsiTheme="minorHAnsi" w:cstheme="minorHAnsi"/>
                <w:sz w:val="22"/>
                <w:szCs w:val="22"/>
              </w:rPr>
            </w:pPr>
            <w:r w:rsidRPr="00E532A0">
              <w:rPr>
                <w:rFonts w:asciiTheme="minorHAnsi" w:hAnsiTheme="minorHAnsi" w:cstheme="minorHAnsi"/>
                <w:sz w:val="22"/>
                <w:szCs w:val="22"/>
              </w:rPr>
              <w:t>9.</w:t>
            </w:r>
          </w:p>
        </w:tc>
        <w:tc>
          <w:tcPr>
            <w:tcW w:w="2150" w:type="dxa"/>
            <w:tcBorders>
              <w:tl2br w:val="nil"/>
            </w:tcBorders>
          </w:tcPr>
          <w:p w14:paraId="1E15B5CA" w14:textId="3DB8676D" w:rsidR="0094312B" w:rsidRPr="00E532A0" w:rsidRDefault="0094312B" w:rsidP="0094312B">
            <w:pPr>
              <w:pStyle w:val="TableParagraph"/>
              <w:ind w:left="-20" w:right="-16"/>
              <w:rPr>
                <w:rFonts w:asciiTheme="minorHAnsi" w:hAnsiTheme="minorHAnsi" w:cstheme="minorHAnsi"/>
                <w:sz w:val="22"/>
                <w:szCs w:val="22"/>
              </w:rPr>
            </w:pPr>
            <w:r w:rsidRPr="00E532A0">
              <w:rPr>
                <w:rFonts w:asciiTheme="minorHAnsi" w:hAnsiTheme="minorHAnsi" w:cstheme="minorHAnsi"/>
                <w:sz w:val="22"/>
                <w:szCs w:val="22"/>
              </w:rPr>
              <w:t xml:space="preserve">Involvement or complicity in systemic or egregious human rights abuses </w:t>
            </w:r>
          </w:p>
        </w:tc>
        <w:tc>
          <w:tcPr>
            <w:tcW w:w="1923" w:type="dxa"/>
          </w:tcPr>
          <w:p w14:paraId="41EBB6A3" w14:textId="38D578CB" w:rsidR="0094312B" w:rsidRPr="00E532A0" w:rsidRDefault="0094312B" w:rsidP="0094312B">
            <w:pPr>
              <w:pStyle w:val="TableParagraph"/>
              <w:ind w:left="-20" w:right="-86"/>
              <w:rPr>
                <w:rFonts w:asciiTheme="minorHAnsi" w:hAnsiTheme="minorHAnsi" w:cstheme="minorHAnsi"/>
                <w:sz w:val="22"/>
                <w:szCs w:val="22"/>
              </w:rPr>
            </w:pPr>
            <w:r w:rsidRPr="00E532A0">
              <w:rPr>
                <w:rFonts w:asciiTheme="minorHAnsi" w:hAnsiTheme="minorHAnsi" w:cstheme="minorHAnsi"/>
                <w:sz w:val="22"/>
                <w:szCs w:val="22"/>
              </w:rPr>
              <w:t>No engagement</w:t>
            </w:r>
            <w:r w:rsidRPr="00E532A0">
              <w:rPr>
                <w:rStyle w:val="FootnoteReference"/>
                <w:rFonts w:asciiTheme="minorHAnsi" w:hAnsiTheme="minorHAnsi" w:cstheme="minorHAnsi"/>
                <w:sz w:val="22"/>
                <w:szCs w:val="22"/>
              </w:rPr>
              <w:footnoteReference w:id="12"/>
            </w:r>
          </w:p>
        </w:tc>
        <w:tc>
          <w:tcPr>
            <w:tcW w:w="1924" w:type="dxa"/>
          </w:tcPr>
          <w:p w14:paraId="50526C32" w14:textId="77777777" w:rsidR="0094312B" w:rsidRPr="00E532A0" w:rsidRDefault="0094312B" w:rsidP="0094312B">
            <w:pPr>
              <w:pStyle w:val="TableParagraph"/>
              <w:ind w:left="-20" w:right="-86"/>
              <w:rPr>
                <w:rFonts w:asciiTheme="minorHAnsi" w:hAnsiTheme="minorHAnsi" w:cstheme="minorHAnsi"/>
                <w:sz w:val="22"/>
                <w:szCs w:val="22"/>
              </w:rPr>
            </w:pPr>
            <w:r w:rsidRPr="00E532A0">
              <w:rPr>
                <w:rFonts w:asciiTheme="minorHAnsi" w:hAnsiTheme="minorHAnsi" w:cstheme="minorHAnsi"/>
                <w:sz w:val="22"/>
                <w:szCs w:val="22"/>
              </w:rPr>
              <w:t>No engagement if potential partner owns</w:t>
            </w:r>
          </w:p>
          <w:p w14:paraId="0ACA6429" w14:textId="050D932F" w:rsidR="0094312B" w:rsidRPr="00E532A0" w:rsidRDefault="0094312B" w:rsidP="0094312B">
            <w:pPr>
              <w:pStyle w:val="TableParagraph"/>
              <w:ind w:left="-20" w:right="-86"/>
              <w:rPr>
                <w:rFonts w:asciiTheme="minorHAnsi" w:hAnsiTheme="minorHAnsi" w:cstheme="minorHAnsi"/>
                <w:sz w:val="22"/>
                <w:szCs w:val="22"/>
              </w:rPr>
            </w:pPr>
            <w:r w:rsidRPr="00E532A0">
              <w:rPr>
                <w:rFonts w:asciiTheme="minorHAnsi" w:hAnsiTheme="minorHAnsi" w:cstheme="minorHAnsi"/>
                <w:sz w:val="22"/>
                <w:szCs w:val="22"/>
              </w:rPr>
              <w:t>&gt;20% of subsidiary</w:t>
            </w:r>
          </w:p>
        </w:tc>
        <w:tc>
          <w:tcPr>
            <w:tcW w:w="1924" w:type="dxa"/>
          </w:tcPr>
          <w:p w14:paraId="74D41D74" w14:textId="77777777" w:rsidR="0094312B" w:rsidRPr="00E532A0" w:rsidRDefault="0094312B" w:rsidP="0094312B">
            <w:pPr>
              <w:pStyle w:val="TableParagraph"/>
              <w:ind w:left="-20" w:right="-86"/>
              <w:rPr>
                <w:rFonts w:asciiTheme="minorHAnsi" w:hAnsiTheme="minorHAnsi" w:cstheme="minorHAnsi"/>
                <w:sz w:val="22"/>
                <w:szCs w:val="22"/>
              </w:rPr>
            </w:pPr>
            <w:r w:rsidRPr="00E532A0">
              <w:rPr>
                <w:rFonts w:asciiTheme="minorHAnsi" w:hAnsiTheme="minorHAnsi" w:cstheme="minorHAnsi"/>
                <w:sz w:val="22"/>
                <w:szCs w:val="22"/>
              </w:rPr>
              <w:t>No engagement if parent company owns</w:t>
            </w:r>
          </w:p>
          <w:p w14:paraId="11711D50" w14:textId="087AF1DE" w:rsidR="0094312B" w:rsidRPr="00E532A0" w:rsidRDefault="0094312B" w:rsidP="0094312B">
            <w:pPr>
              <w:pStyle w:val="TableParagraph"/>
              <w:ind w:left="-20" w:right="-86"/>
              <w:rPr>
                <w:rFonts w:asciiTheme="minorHAnsi" w:hAnsiTheme="minorHAnsi" w:cstheme="minorHAnsi"/>
                <w:sz w:val="22"/>
                <w:szCs w:val="22"/>
              </w:rPr>
            </w:pPr>
            <w:r w:rsidRPr="00E532A0">
              <w:rPr>
                <w:rFonts w:asciiTheme="minorHAnsi" w:hAnsiTheme="minorHAnsi" w:cstheme="minorHAnsi"/>
                <w:sz w:val="22"/>
                <w:szCs w:val="22"/>
              </w:rPr>
              <w:t>&gt;20% of potential partner</w:t>
            </w:r>
          </w:p>
        </w:tc>
        <w:tc>
          <w:tcPr>
            <w:tcW w:w="1924" w:type="dxa"/>
          </w:tcPr>
          <w:p w14:paraId="3B7E442E" w14:textId="6F9D7589" w:rsidR="0094312B" w:rsidRPr="00E532A0" w:rsidRDefault="0094312B" w:rsidP="0094312B">
            <w:pPr>
              <w:pStyle w:val="TableParagraph"/>
              <w:ind w:left="-20" w:right="-71"/>
              <w:rPr>
                <w:rFonts w:asciiTheme="minorHAnsi" w:hAnsiTheme="minorHAnsi" w:cstheme="minorHAnsi"/>
                <w:sz w:val="22"/>
                <w:szCs w:val="22"/>
              </w:rPr>
            </w:pPr>
            <w:r w:rsidRPr="00E532A0">
              <w:rPr>
                <w:rFonts w:asciiTheme="minorHAnsi" w:hAnsiTheme="minorHAnsi" w:cstheme="minorHAnsi"/>
                <w:sz w:val="22"/>
                <w:szCs w:val="22"/>
              </w:rPr>
              <w:t>Special caution should be exercised, and decision escalated to HQ if systematic human rights abuses are evident in the supply chain / distribution chain of the potential partner</w:t>
            </w:r>
          </w:p>
        </w:tc>
      </w:tr>
      <w:tr w:rsidR="0094312B" w:rsidRPr="00E532A0" w14:paraId="2575B9A9" w14:textId="77777777" w:rsidTr="00CD6759">
        <w:trPr>
          <w:tblHeader/>
        </w:trPr>
        <w:tc>
          <w:tcPr>
            <w:tcW w:w="450" w:type="dxa"/>
            <w:tcBorders>
              <w:tl2br w:val="nil"/>
            </w:tcBorders>
          </w:tcPr>
          <w:p w14:paraId="0F3FF166" w14:textId="32142813" w:rsidR="0094312B" w:rsidRPr="00E532A0" w:rsidRDefault="0094312B" w:rsidP="0094312B">
            <w:pPr>
              <w:pStyle w:val="TableParagraph"/>
              <w:ind w:left="-20" w:right="-110"/>
              <w:rPr>
                <w:rFonts w:asciiTheme="minorHAnsi" w:hAnsiTheme="minorHAnsi" w:cstheme="minorHAnsi"/>
                <w:sz w:val="22"/>
                <w:szCs w:val="22"/>
              </w:rPr>
            </w:pPr>
            <w:r w:rsidRPr="00E532A0">
              <w:rPr>
                <w:rFonts w:asciiTheme="minorHAnsi" w:hAnsiTheme="minorHAnsi" w:cstheme="minorHAnsi"/>
                <w:sz w:val="22"/>
                <w:szCs w:val="22"/>
              </w:rPr>
              <w:t>10.</w:t>
            </w:r>
          </w:p>
        </w:tc>
        <w:tc>
          <w:tcPr>
            <w:tcW w:w="2150" w:type="dxa"/>
            <w:tcBorders>
              <w:tl2br w:val="nil"/>
            </w:tcBorders>
          </w:tcPr>
          <w:p w14:paraId="231C8363" w14:textId="087A5149" w:rsidR="0094312B" w:rsidRPr="00E532A0" w:rsidRDefault="0094312B" w:rsidP="0094312B">
            <w:pPr>
              <w:pStyle w:val="TableParagraph"/>
              <w:ind w:left="-20" w:right="-16"/>
              <w:rPr>
                <w:rFonts w:asciiTheme="minorHAnsi" w:hAnsiTheme="minorHAnsi" w:cstheme="minorHAnsi"/>
                <w:sz w:val="22"/>
                <w:szCs w:val="22"/>
              </w:rPr>
            </w:pPr>
            <w:r w:rsidRPr="00E532A0">
              <w:rPr>
                <w:rFonts w:asciiTheme="minorHAnsi" w:hAnsiTheme="minorHAnsi" w:cstheme="minorHAnsi"/>
                <w:sz w:val="22"/>
                <w:szCs w:val="22"/>
              </w:rPr>
              <w:t>Use or toleration of forced or compulsory labor</w:t>
            </w:r>
          </w:p>
        </w:tc>
        <w:tc>
          <w:tcPr>
            <w:tcW w:w="1923" w:type="dxa"/>
          </w:tcPr>
          <w:p w14:paraId="17E942B0" w14:textId="4651DE46" w:rsidR="0094312B" w:rsidRPr="00E532A0" w:rsidRDefault="0094312B" w:rsidP="0094312B">
            <w:pPr>
              <w:pStyle w:val="TableParagraph"/>
              <w:ind w:left="-20" w:right="-86"/>
              <w:rPr>
                <w:rFonts w:asciiTheme="minorHAnsi" w:hAnsiTheme="minorHAnsi" w:cstheme="minorHAnsi"/>
                <w:sz w:val="22"/>
                <w:szCs w:val="22"/>
              </w:rPr>
            </w:pPr>
            <w:r w:rsidRPr="00E532A0">
              <w:rPr>
                <w:rFonts w:asciiTheme="minorHAnsi" w:hAnsiTheme="minorHAnsi" w:cstheme="minorHAnsi"/>
                <w:sz w:val="22"/>
                <w:szCs w:val="22"/>
              </w:rPr>
              <w:t>No engagement</w:t>
            </w:r>
            <w:r w:rsidRPr="00E532A0">
              <w:rPr>
                <w:rStyle w:val="FootnoteReference"/>
                <w:rFonts w:asciiTheme="minorHAnsi" w:hAnsiTheme="minorHAnsi" w:cstheme="minorHAnsi"/>
                <w:sz w:val="22"/>
                <w:szCs w:val="22"/>
              </w:rPr>
              <w:t>11</w:t>
            </w:r>
          </w:p>
        </w:tc>
        <w:tc>
          <w:tcPr>
            <w:tcW w:w="1924" w:type="dxa"/>
          </w:tcPr>
          <w:p w14:paraId="02BDD0EF" w14:textId="77777777" w:rsidR="0094312B" w:rsidRPr="00E532A0" w:rsidRDefault="0094312B" w:rsidP="0094312B">
            <w:pPr>
              <w:pStyle w:val="TableParagraph"/>
              <w:ind w:left="-20" w:right="-86"/>
              <w:rPr>
                <w:rFonts w:asciiTheme="minorHAnsi" w:hAnsiTheme="minorHAnsi" w:cstheme="minorHAnsi"/>
                <w:sz w:val="22"/>
                <w:szCs w:val="22"/>
              </w:rPr>
            </w:pPr>
            <w:r w:rsidRPr="00E532A0">
              <w:rPr>
                <w:rFonts w:asciiTheme="minorHAnsi" w:hAnsiTheme="minorHAnsi" w:cstheme="minorHAnsi"/>
                <w:sz w:val="22"/>
                <w:szCs w:val="22"/>
              </w:rPr>
              <w:t>No engagement if potential partner owns</w:t>
            </w:r>
          </w:p>
          <w:p w14:paraId="6AB0059E" w14:textId="470500AB" w:rsidR="0094312B" w:rsidRPr="00E532A0" w:rsidRDefault="0094312B" w:rsidP="0094312B">
            <w:pPr>
              <w:pStyle w:val="TableParagraph"/>
              <w:ind w:left="-20" w:right="-86"/>
              <w:rPr>
                <w:rFonts w:asciiTheme="minorHAnsi" w:hAnsiTheme="minorHAnsi" w:cstheme="minorHAnsi"/>
                <w:sz w:val="22"/>
                <w:szCs w:val="22"/>
              </w:rPr>
            </w:pPr>
            <w:r w:rsidRPr="00E532A0">
              <w:rPr>
                <w:rFonts w:asciiTheme="minorHAnsi" w:hAnsiTheme="minorHAnsi" w:cstheme="minorHAnsi"/>
                <w:sz w:val="22"/>
                <w:szCs w:val="22"/>
              </w:rPr>
              <w:t>&gt;20% of subsidiary</w:t>
            </w:r>
          </w:p>
        </w:tc>
        <w:tc>
          <w:tcPr>
            <w:tcW w:w="1924" w:type="dxa"/>
          </w:tcPr>
          <w:p w14:paraId="25F78188" w14:textId="77777777" w:rsidR="0094312B" w:rsidRPr="00E532A0" w:rsidRDefault="0094312B" w:rsidP="0094312B">
            <w:pPr>
              <w:pStyle w:val="TableParagraph"/>
              <w:ind w:left="-20" w:right="-86"/>
              <w:rPr>
                <w:rFonts w:asciiTheme="minorHAnsi" w:hAnsiTheme="minorHAnsi" w:cstheme="minorHAnsi"/>
                <w:sz w:val="22"/>
                <w:szCs w:val="22"/>
              </w:rPr>
            </w:pPr>
            <w:r w:rsidRPr="00E532A0">
              <w:rPr>
                <w:rFonts w:asciiTheme="minorHAnsi" w:hAnsiTheme="minorHAnsi" w:cstheme="minorHAnsi"/>
                <w:sz w:val="22"/>
                <w:szCs w:val="22"/>
              </w:rPr>
              <w:t>No engagement if parent company owns</w:t>
            </w:r>
          </w:p>
          <w:p w14:paraId="7DD47AA0" w14:textId="23310DFB" w:rsidR="0094312B" w:rsidRPr="00E532A0" w:rsidRDefault="0094312B" w:rsidP="0094312B">
            <w:pPr>
              <w:pStyle w:val="TableParagraph"/>
              <w:ind w:left="-20" w:right="-86"/>
              <w:rPr>
                <w:rFonts w:asciiTheme="minorHAnsi" w:hAnsiTheme="minorHAnsi" w:cstheme="minorHAnsi"/>
                <w:sz w:val="22"/>
                <w:szCs w:val="22"/>
              </w:rPr>
            </w:pPr>
            <w:r w:rsidRPr="00E532A0">
              <w:rPr>
                <w:rFonts w:asciiTheme="minorHAnsi" w:hAnsiTheme="minorHAnsi" w:cstheme="minorHAnsi"/>
                <w:sz w:val="22"/>
                <w:szCs w:val="22"/>
              </w:rPr>
              <w:t>&gt;20% of potential partner</w:t>
            </w:r>
          </w:p>
        </w:tc>
        <w:tc>
          <w:tcPr>
            <w:tcW w:w="1924" w:type="dxa"/>
          </w:tcPr>
          <w:p w14:paraId="5B715278" w14:textId="2BF22C47" w:rsidR="0094312B" w:rsidRPr="00E532A0" w:rsidRDefault="0094312B" w:rsidP="0094312B">
            <w:pPr>
              <w:pStyle w:val="TableParagraph"/>
              <w:ind w:left="-20" w:right="-71"/>
              <w:rPr>
                <w:rFonts w:asciiTheme="minorHAnsi" w:hAnsiTheme="minorHAnsi" w:cstheme="minorHAnsi"/>
                <w:sz w:val="22"/>
                <w:szCs w:val="22"/>
              </w:rPr>
            </w:pPr>
            <w:r w:rsidRPr="00E532A0">
              <w:rPr>
                <w:rFonts w:asciiTheme="minorHAnsi" w:hAnsiTheme="minorHAnsi" w:cstheme="minorHAnsi"/>
                <w:sz w:val="22"/>
                <w:szCs w:val="22"/>
              </w:rPr>
              <w:t>Special caution should be exercised, and decision escalated to HQ if systematic human rights abuses are evident in the supply chain / distribution chain of the potential partner</w:t>
            </w:r>
          </w:p>
        </w:tc>
      </w:tr>
      <w:tr w:rsidR="0094312B" w:rsidRPr="00E532A0" w14:paraId="4B94070C" w14:textId="77777777" w:rsidTr="009A305F">
        <w:trPr>
          <w:tblHeader/>
        </w:trPr>
        <w:tc>
          <w:tcPr>
            <w:tcW w:w="450" w:type="dxa"/>
            <w:tcBorders>
              <w:tl2br w:val="nil"/>
            </w:tcBorders>
          </w:tcPr>
          <w:p w14:paraId="5F87E361" w14:textId="3BFD66CE" w:rsidR="0094312B" w:rsidRPr="00E532A0" w:rsidRDefault="0094312B" w:rsidP="0094312B">
            <w:pPr>
              <w:pStyle w:val="TableParagraph"/>
              <w:ind w:left="-20" w:right="-110"/>
              <w:rPr>
                <w:rFonts w:asciiTheme="minorHAnsi" w:hAnsiTheme="minorHAnsi" w:cstheme="minorHAnsi"/>
                <w:sz w:val="22"/>
                <w:szCs w:val="22"/>
              </w:rPr>
            </w:pPr>
            <w:r w:rsidRPr="00E532A0">
              <w:rPr>
                <w:rFonts w:asciiTheme="minorHAnsi" w:hAnsiTheme="minorHAnsi" w:cstheme="minorHAnsi"/>
                <w:sz w:val="22"/>
                <w:szCs w:val="22"/>
              </w:rPr>
              <w:t>11.</w:t>
            </w:r>
          </w:p>
        </w:tc>
        <w:tc>
          <w:tcPr>
            <w:tcW w:w="2150" w:type="dxa"/>
            <w:tcBorders>
              <w:tl2br w:val="nil"/>
            </w:tcBorders>
          </w:tcPr>
          <w:p w14:paraId="7B2AD92D" w14:textId="3570DABC" w:rsidR="0094312B" w:rsidRPr="00E532A0" w:rsidRDefault="0094312B" w:rsidP="0094312B">
            <w:pPr>
              <w:pStyle w:val="TableParagraph"/>
              <w:ind w:left="-20" w:right="-16"/>
              <w:rPr>
                <w:rFonts w:asciiTheme="minorHAnsi" w:hAnsiTheme="minorHAnsi" w:cstheme="minorHAnsi"/>
                <w:sz w:val="22"/>
                <w:szCs w:val="22"/>
              </w:rPr>
            </w:pPr>
            <w:r w:rsidRPr="00E532A0">
              <w:rPr>
                <w:rFonts w:asciiTheme="minorHAnsi" w:hAnsiTheme="minorHAnsi" w:cstheme="minorHAnsi"/>
                <w:sz w:val="22"/>
                <w:szCs w:val="22"/>
              </w:rPr>
              <w:t>Use or toleration of child labor</w:t>
            </w:r>
          </w:p>
        </w:tc>
        <w:tc>
          <w:tcPr>
            <w:tcW w:w="1923" w:type="dxa"/>
          </w:tcPr>
          <w:p w14:paraId="35DA847E" w14:textId="269B5812" w:rsidR="0094312B" w:rsidRPr="00E532A0" w:rsidRDefault="0094312B" w:rsidP="0094312B">
            <w:pPr>
              <w:pStyle w:val="TableParagraph"/>
              <w:ind w:left="-20" w:right="-86"/>
              <w:rPr>
                <w:rFonts w:asciiTheme="minorHAnsi" w:hAnsiTheme="minorHAnsi" w:cstheme="minorHAnsi"/>
                <w:sz w:val="22"/>
                <w:szCs w:val="22"/>
              </w:rPr>
            </w:pPr>
            <w:r w:rsidRPr="00E532A0">
              <w:rPr>
                <w:rFonts w:asciiTheme="minorHAnsi" w:hAnsiTheme="minorHAnsi" w:cstheme="minorHAnsi"/>
                <w:sz w:val="22"/>
                <w:szCs w:val="22"/>
              </w:rPr>
              <w:t>No engagement</w:t>
            </w:r>
            <w:r w:rsidRPr="00E532A0">
              <w:rPr>
                <w:rStyle w:val="FootnoteReference"/>
                <w:rFonts w:asciiTheme="minorHAnsi" w:hAnsiTheme="minorHAnsi" w:cstheme="minorHAnsi"/>
                <w:sz w:val="22"/>
                <w:szCs w:val="22"/>
              </w:rPr>
              <w:t>11</w:t>
            </w:r>
          </w:p>
        </w:tc>
        <w:tc>
          <w:tcPr>
            <w:tcW w:w="1924" w:type="dxa"/>
          </w:tcPr>
          <w:p w14:paraId="05FF5CC8" w14:textId="77777777" w:rsidR="0094312B" w:rsidRPr="00E532A0" w:rsidRDefault="0094312B" w:rsidP="0094312B">
            <w:pPr>
              <w:pStyle w:val="TableParagraph"/>
              <w:ind w:left="-20" w:right="-86"/>
              <w:rPr>
                <w:rFonts w:asciiTheme="minorHAnsi" w:hAnsiTheme="minorHAnsi" w:cstheme="minorHAnsi"/>
                <w:sz w:val="22"/>
                <w:szCs w:val="22"/>
              </w:rPr>
            </w:pPr>
            <w:r w:rsidRPr="00E532A0">
              <w:rPr>
                <w:rFonts w:asciiTheme="minorHAnsi" w:hAnsiTheme="minorHAnsi" w:cstheme="minorHAnsi"/>
                <w:sz w:val="22"/>
                <w:szCs w:val="22"/>
              </w:rPr>
              <w:t>No engagement if potential partner owns</w:t>
            </w:r>
          </w:p>
          <w:p w14:paraId="1B19940B" w14:textId="30971E34" w:rsidR="0094312B" w:rsidRPr="00E532A0" w:rsidRDefault="0094312B" w:rsidP="0094312B">
            <w:pPr>
              <w:pStyle w:val="TableParagraph"/>
              <w:ind w:left="-20" w:right="-86"/>
              <w:rPr>
                <w:rFonts w:asciiTheme="minorHAnsi" w:hAnsiTheme="minorHAnsi" w:cstheme="minorHAnsi"/>
                <w:sz w:val="22"/>
                <w:szCs w:val="22"/>
              </w:rPr>
            </w:pPr>
            <w:r w:rsidRPr="00E532A0">
              <w:rPr>
                <w:rFonts w:asciiTheme="minorHAnsi" w:hAnsiTheme="minorHAnsi" w:cstheme="minorHAnsi"/>
                <w:sz w:val="22"/>
                <w:szCs w:val="22"/>
              </w:rPr>
              <w:t>&gt;20% of subsidiary</w:t>
            </w:r>
          </w:p>
        </w:tc>
        <w:tc>
          <w:tcPr>
            <w:tcW w:w="1924" w:type="dxa"/>
          </w:tcPr>
          <w:p w14:paraId="306E778D" w14:textId="77777777" w:rsidR="0094312B" w:rsidRPr="00E532A0" w:rsidRDefault="0094312B" w:rsidP="0094312B">
            <w:pPr>
              <w:pStyle w:val="TableParagraph"/>
              <w:ind w:left="-20" w:right="-86"/>
              <w:rPr>
                <w:rFonts w:asciiTheme="minorHAnsi" w:hAnsiTheme="minorHAnsi" w:cstheme="minorHAnsi"/>
                <w:sz w:val="22"/>
                <w:szCs w:val="22"/>
              </w:rPr>
            </w:pPr>
            <w:r w:rsidRPr="00E532A0">
              <w:rPr>
                <w:rFonts w:asciiTheme="minorHAnsi" w:hAnsiTheme="minorHAnsi" w:cstheme="minorHAnsi"/>
                <w:sz w:val="22"/>
                <w:szCs w:val="22"/>
              </w:rPr>
              <w:t>No engagement if parent company owns</w:t>
            </w:r>
          </w:p>
          <w:p w14:paraId="3F511B4D" w14:textId="18ED1AB7" w:rsidR="0094312B" w:rsidRPr="00E532A0" w:rsidRDefault="0094312B" w:rsidP="0094312B">
            <w:pPr>
              <w:pStyle w:val="TableParagraph"/>
              <w:ind w:left="-20" w:right="-86"/>
              <w:rPr>
                <w:rFonts w:asciiTheme="minorHAnsi" w:hAnsiTheme="minorHAnsi" w:cstheme="minorHAnsi"/>
                <w:sz w:val="22"/>
                <w:szCs w:val="22"/>
              </w:rPr>
            </w:pPr>
            <w:r w:rsidRPr="00E532A0">
              <w:rPr>
                <w:rFonts w:asciiTheme="minorHAnsi" w:hAnsiTheme="minorHAnsi" w:cstheme="minorHAnsi"/>
                <w:sz w:val="22"/>
                <w:szCs w:val="22"/>
              </w:rPr>
              <w:t>&gt;20% of potential partner</w:t>
            </w:r>
          </w:p>
        </w:tc>
        <w:tc>
          <w:tcPr>
            <w:tcW w:w="1924" w:type="dxa"/>
          </w:tcPr>
          <w:p w14:paraId="25912062" w14:textId="5B26A4B0" w:rsidR="0094312B" w:rsidRPr="00E532A0" w:rsidRDefault="0094312B" w:rsidP="0094312B">
            <w:pPr>
              <w:pStyle w:val="TableParagraph"/>
              <w:ind w:left="-20" w:right="-71"/>
              <w:rPr>
                <w:rFonts w:asciiTheme="minorHAnsi" w:hAnsiTheme="minorHAnsi" w:cstheme="minorHAnsi"/>
                <w:sz w:val="22"/>
                <w:szCs w:val="22"/>
              </w:rPr>
            </w:pPr>
            <w:r w:rsidRPr="00E532A0">
              <w:rPr>
                <w:rFonts w:asciiTheme="minorHAnsi" w:hAnsiTheme="minorHAnsi" w:cstheme="minorHAnsi"/>
                <w:sz w:val="22"/>
                <w:szCs w:val="22"/>
              </w:rPr>
              <w:t>Special caution should be exercised, and decision escalated to HQ if systematic human rights abuses are evident in the supply chain / distribution chain of the potential partner</w:t>
            </w:r>
          </w:p>
        </w:tc>
      </w:tr>
    </w:tbl>
    <w:p w14:paraId="24CC2CA0" w14:textId="0391CD6D" w:rsidR="00474239" w:rsidRPr="00E532A0" w:rsidRDefault="005F2731" w:rsidP="006E4085">
      <w:pPr>
        <w:pStyle w:val="Heading2"/>
        <w:numPr>
          <w:ilvl w:val="1"/>
          <w:numId w:val="15"/>
        </w:numPr>
        <w:tabs>
          <w:tab w:val="left" w:pos="1015"/>
        </w:tabs>
        <w:spacing w:before="240" w:line="480" w:lineRule="auto"/>
        <w:rPr>
          <w:rFonts w:asciiTheme="minorHAnsi" w:hAnsiTheme="minorHAnsi" w:cstheme="minorHAnsi"/>
        </w:rPr>
      </w:pPr>
      <w:bookmarkStart w:id="7" w:name="_Toc148198008"/>
      <w:r w:rsidRPr="00E532A0">
        <w:rPr>
          <w:rFonts w:asciiTheme="minorHAnsi" w:hAnsiTheme="minorHAnsi" w:cstheme="minorHAnsi"/>
        </w:rPr>
        <w:lastRenderedPageBreak/>
        <w:t>High Risk</w:t>
      </w:r>
      <w:r w:rsidRPr="00E532A0">
        <w:rPr>
          <w:rFonts w:asciiTheme="minorHAnsi" w:hAnsiTheme="minorHAnsi" w:cstheme="minorHAnsi"/>
          <w:spacing w:val="-3"/>
        </w:rPr>
        <w:t xml:space="preserve"> </w:t>
      </w:r>
      <w:r w:rsidRPr="00E532A0">
        <w:rPr>
          <w:rFonts w:asciiTheme="minorHAnsi" w:hAnsiTheme="minorHAnsi" w:cstheme="minorHAnsi"/>
        </w:rPr>
        <w:t>Sectors</w:t>
      </w:r>
      <w:bookmarkEnd w:id="7"/>
    </w:p>
    <w:p w14:paraId="26A2EA4E" w14:textId="2EE1C62B" w:rsidR="009B1A6D" w:rsidRPr="00E532A0" w:rsidRDefault="4E063A27" w:rsidP="00E36DAD">
      <w:pPr>
        <w:pStyle w:val="BodyText"/>
        <w:spacing w:before="113"/>
        <w:ind w:left="280" w:right="635"/>
        <w:jc w:val="both"/>
        <w:rPr>
          <w:rFonts w:asciiTheme="minorHAnsi" w:hAnsiTheme="minorHAnsi" w:cstheme="minorHAnsi"/>
        </w:rPr>
      </w:pPr>
      <w:r w:rsidRPr="00E532A0">
        <w:rPr>
          <w:rFonts w:asciiTheme="minorHAnsi" w:hAnsiTheme="minorHAnsi" w:cstheme="minorHAnsi"/>
        </w:rPr>
        <w:t xml:space="preserve">In addition to the industry sectors listed under the exclusionary criteria above, a number of “high-risk” sectors have also been defined, </w:t>
      </w:r>
      <w:r w:rsidR="049F42A6" w:rsidRPr="00E532A0">
        <w:rPr>
          <w:rFonts w:asciiTheme="minorHAnsi" w:hAnsiTheme="minorHAnsi" w:cstheme="minorHAnsi"/>
        </w:rPr>
        <w:t xml:space="preserve">where </w:t>
      </w:r>
      <w:r w:rsidRPr="00E532A0">
        <w:rPr>
          <w:rFonts w:asciiTheme="minorHAnsi" w:hAnsiTheme="minorHAnsi" w:cstheme="minorHAnsi"/>
        </w:rPr>
        <w:t xml:space="preserve">the occurrences of significant controversies is considered </w:t>
      </w:r>
      <w:r w:rsidR="00A55CD3" w:rsidRPr="00E532A0">
        <w:rPr>
          <w:rFonts w:asciiTheme="minorHAnsi" w:hAnsiTheme="minorHAnsi" w:cstheme="minorHAnsi"/>
        </w:rPr>
        <w:t>to be</w:t>
      </w:r>
      <w:r w:rsidRPr="00E532A0">
        <w:rPr>
          <w:rFonts w:asciiTheme="minorHAnsi" w:hAnsiTheme="minorHAnsi" w:cstheme="minorHAnsi"/>
        </w:rPr>
        <w:t xml:space="preserve"> particularly high and / or where adherence to main corporate sustainability principles </w:t>
      </w:r>
      <w:r w:rsidR="00E33C67" w:rsidRPr="00E532A0">
        <w:rPr>
          <w:rFonts w:asciiTheme="minorHAnsi" w:hAnsiTheme="minorHAnsi" w:cstheme="minorHAnsi"/>
        </w:rPr>
        <w:t>is</w:t>
      </w:r>
      <w:r w:rsidRPr="00E532A0">
        <w:rPr>
          <w:rFonts w:asciiTheme="minorHAnsi" w:hAnsiTheme="minorHAnsi" w:cstheme="minorHAnsi"/>
        </w:rPr>
        <w:t xml:space="preserve"> regarded as more</w:t>
      </w:r>
      <w:r w:rsidRPr="00E532A0">
        <w:rPr>
          <w:rFonts w:asciiTheme="minorHAnsi" w:hAnsiTheme="minorHAnsi" w:cstheme="minorHAnsi"/>
          <w:spacing w:val="-14"/>
        </w:rPr>
        <w:t xml:space="preserve"> </w:t>
      </w:r>
      <w:r w:rsidRPr="00E532A0">
        <w:rPr>
          <w:rFonts w:asciiTheme="minorHAnsi" w:hAnsiTheme="minorHAnsi" w:cstheme="minorHAnsi"/>
        </w:rPr>
        <w:t>challenging</w:t>
      </w:r>
      <w:r w:rsidRPr="00E532A0">
        <w:rPr>
          <w:rFonts w:asciiTheme="minorHAnsi" w:hAnsiTheme="minorHAnsi" w:cstheme="minorHAnsi"/>
          <w:spacing w:val="-16"/>
        </w:rPr>
        <w:t xml:space="preserve"> </w:t>
      </w:r>
      <w:r w:rsidRPr="00E532A0">
        <w:rPr>
          <w:rFonts w:asciiTheme="minorHAnsi" w:hAnsiTheme="minorHAnsi" w:cstheme="minorHAnsi"/>
        </w:rPr>
        <w:t>or</w:t>
      </w:r>
      <w:r w:rsidRPr="00E532A0">
        <w:rPr>
          <w:rFonts w:asciiTheme="minorHAnsi" w:hAnsiTheme="minorHAnsi" w:cstheme="minorHAnsi"/>
          <w:spacing w:val="-13"/>
        </w:rPr>
        <w:t xml:space="preserve"> </w:t>
      </w:r>
      <w:r w:rsidRPr="00E532A0">
        <w:rPr>
          <w:rFonts w:asciiTheme="minorHAnsi" w:hAnsiTheme="minorHAnsi" w:cstheme="minorHAnsi"/>
        </w:rPr>
        <w:t>ha</w:t>
      </w:r>
      <w:r w:rsidR="00E33C67" w:rsidRPr="00E532A0">
        <w:rPr>
          <w:rFonts w:asciiTheme="minorHAnsi" w:hAnsiTheme="minorHAnsi" w:cstheme="minorHAnsi"/>
        </w:rPr>
        <w:t>s</w:t>
      </w:r>
      <w:r w:rsidRPr="00E532A0">
        <w:rPr>
          <w:rFonts w:asciiTheme="minorHAnsi" w:hAnsiTheme="minorHAnsi" w:cstheme="minorHAnsi"/>
          <w:spacing w:val="-13"/>
        </w:rPr>
        <w:t xml:space="preserve"> </w:t>
      </w:r>
      <w:r w:rsidRPr="00E532A0">
        <w:rPr>
          <w:rFonts w:asciiTheme="minorHAnsi" w:hAnsiTheme="minorHAnsi" w:cstheme="minorHAnsi"/>
        </w:rPr>
        <w:t>historically</w:t>
      </w:r>
      <w:r w:rsidRPr="00E532A0">
        <w:rPr>
          <w:rFonts w:asciiTheme="minorHAnsi" w:hAnsiTheme="minorHAnsi" w:cstheme="minorHAnsi"/>
          <w:spacing w:val="-16"/>
        </w:rPr>
        <w:t xml:space="preserve"> </w:t>
      </w:r>
      <w:r w:rsidRPr="00E532A0">
        <w:rPr>
          <w:rFonts w:asciiTheme="minorHAnsi" w:hAnsiTheme="minorHAnsi" w:cstheme="minorHAnsi"/>
        </w:rPr>
        <w:t>been</w:t>
      </w:r>
      <w:r w:rsidRPr="00E532A0">
        <w:rPr>
          <w:rFonts w:asciiTheme="minorHAnsi" w:hAnsiTheme="minorHAnsi" w:cstheme="minorHAnsi"/>
          <w:spacing w:val="-13"/>
        </w:rPr>
        <w:t xml:space="preserve"> </w:t>
      </w:r>
      <w:r w:rsidRPr="00E532A0">
        <w:rPr>
          <w:rFonts w:asciiTheme="minorHAnsi" w:hAnsiTheme="minorHAnsi" w:cstheme="minorHAnsi"/>
        </w:rPr>
        <w:t>weaker.</w:t>
      </w:r>
      <w:r w:rsidR="049F42A6" w:rsidRPr="00E532A0">
        <w:rPr>
          <w:rFonts w:asciiTheme="minorHAnsi" w:hAnsiTheme="minorHAnsi" w:cstheme="minorHAnsi"/>
        </w:rPr>
        <w:t xml:space="preserve"> These sectors are listed in Table 2. Involvement in these ‘high risk’ sectors automatically increases the risk of the partnership to at least moderate and i</w:t>
      </w:r>
      <w:r w:rsidR="732CC53D" w:rsidRPr="00E532A0">
        <w:rPr>
          <w:rFonts w:asciiTheme="minorHAnsi" w:hAnsiTheme="minorHAnsi" w:cstheme="minorHAnsi"/>
        </w:rPr>
        <w:t xml:space="preserve">n the case of extractive industries, to high risk. </w:t>
      </w:r>
      <w:r w:rsidR="00FB3BC3" w:rsidRPr="00E532A0">
        <w:rPr>
          <w:rStyle w:val="FootnoteReference"/>
          <w:rFonts w:asciiTheme="minorHAnsi" w:hAnsiTheme="minorHAnsi" w:cstheme="minorHAnsi"/>
        </w:rPr>
        <w:footnoteReference w:id="13"/>
      </w:r>
      <w:r w:rsidR="049F42A6" w:rsidRPr="00E532A0">
        <w:rPr>
          <w:rFonts w:asciiTheme="minorHAnsi" w:hAnsiTheme="minorHAnsi" w:cstheme="minorHAnsi"/>
        </w:rPr>
        <w:t xml:space="preserve"> This risk level determines the level of quality assurance to which a partnership will be subject</w:t>
      </w:r>
      <w:r w:rsidR="37A8EFDB" w:rsidRPr="00E532A0">
        <w:rPr>
          <w:rFonts w:asciiTheme="minorHAnsi" w:hAnsiTheme="minorHAnsi" w:cstheme="minorHAnsi"/>
        </w:rPr>
        <w:t xml:space="preserve"> and </w:t>
      </w:r>
      <w:r w:rsidR="00D03DDA" w:rsidRPr="00E532A0">
        <w:rPr>
          <w:rFonts w:asciiTheme="minorHAnsi" w:hAnsiTheme="minorHAnsi" w:cstheme="minorHAnsi"/>
        </w:rPr>
        <w:t xml:space="preserve">at which level </w:t>
      </w:r>
      <w:r w:rsidR="37A8EFDB" w:rsidRPr="00E532A0">
        <w:rPr>
          <w:rFonts w:asciiTheme="minorHAnsi" w:hAnsiTheme="minorHAnsi" w:cstheme="minorHAnsi"/>
        </w:rPr>
        <w:t>decisions will be taken on whether or not to proceed</w:t>
      </w:r>
      <w:r w:rsidR="049F42A6" w:rsidRPr="00E532A0">
        <w:rPr>
          <w:rFonts w:asciiTheme="minorHAnsi" w:hAnsiTheme="minorHAnsi" w:cstheme="minorHAnsi"/>
        </w:rPr>
        <w:t>.</w:t>
      </w:r>
    </w:p>
    <w:p w14:paraId="38021616" w14:textId="77777777" w:rsidR="004F47A4" w:rsidRPr="00E532A0" w:rsidRDefault="004F47A4" w:rsidP="006E4085">
      <w:pPr>
        <w:spacing w:before="120"/>
        <w:ind w:left="274"/>
        <w:jc w:val="both"/>
        <w:rPr>
          <w:rFonts w:asciiTheme="minorHAnsi" w:hAnsiTheme="minorHAnsi" w:cstheme="minorHAnsi"/>
          <w:b/>
        </w:rPr>
      </w:pPr>
    </w:p>
    <w:p w14:paraId="375CEA16" w14:textId="4D6F0AE7" w:rsidR="009B1A6D" w:rsidRPr="00E532A0" w:rsidRDefault="009B1A6D" w:rsidP="006E4085">
      <w:pPr>
        <w:spacing w:before="120"/>
        <w:ind w:left="274"/>
        <w:jc w:val="both"/>
        <w:rPr>
          <w:rFonts w:asciiTheme="minorHAnsi" w:hAnsiTheme="minorHAnsi" w:cstheme="minorHAnsi"/>
          <w:b/>
        </w:rPr>
      </w:pPr>
      <w:r w:rsidRPr="00E532A0">
        <w:rPr>
          <w:rFonts w:asciiTheme="minorHAnsi" w:hAnsiTheme="minorHAnsi" w:cstheme="minorHAnsi"/>
          <w:b/>
        </w:rPr>
        <w:t>TABLE 2: High-risk sectors</w:t>
      </w:r>
    </w:p>
    <w:p w14:paraId="028D2FDA" w14:textId="77777777" w:rsidR="009B1A6D" w:rsidRPr="00E532A0" w:rsidRDefault="009B1A6D" w:rsidP="009B1A6D">
      <w:pPr>
        <w:pStyle w:val="BodyText"/>
        <w:spacing w:before="8"/>
        <w:rPr>
          <w:rFonts w:asciiTheme="minorHAnsi" w:hAnsiTheme="minorHAnsi" w:cstheme="minorHAnsi"/>
          <w:b/>
        </w:r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70"/>
      </w:tblGrid>
      <w:tr w:rsidR="009B1A6D" w:rsidRPr="00E532A0" w14:paraId="5B820788" w14:textId="77777777" w:rsidTr="418E8D3F">
        <w:trPr>
          <w:trHeight w:val="962"/>
        </w:trPr>
        <w:tc>
          <w:tcPr>
            <w:tcW w:w="9270" w:type="dxa"/>
          </w:tcPr>
          <w:p w14:paraId="7D717A36" w14:textId="77777777" w:rsidR="009B1A6D" w:rsidRPr="00E532A0" w:rsidRDefault="049F42A6" w:rsidP="00F745B3">
            <w:pPr>
              <w:pStyle w:val="TableParagraph"/>
              <w:spacing w:before="58"/>
              <w:ind w:left="107"/>
              <w:rPr>
                <w:rFonts w:asciiTheme="minorHAnsi" w:hAnsiTheme="minorHAnsi" w:cstheme="minorHAnsi"/>
                <w:b/>
              </w:rPr>
            </w:pPr>
            <w:r w:rsidRPr="00E532A0">
              <w:rPr>
                <w:rFonts w:asciiTheme="minorHAnsi" w:hAnsiTheme="minorHAnsi" w:cstheme="minorHAnsi"/>
                <w:b/>
                <w:bCs/>
              </w:rPr>
              <w:t>Oil and gas</w:t>
            </w:r>
            <w:r w:rsidR="009B1A6D" w:rsidRPr="00E532A0">
              <w:rPr>
                <w:rStyle w:val="FootnoteReference"/>
                <w:rFonts w:asciiTheme="minorHAnsi" w:hAnsiTheme="minorHAnsi" w:cstheme="minorHAnsi"/>
                <w:b/>
              </w:rPr>
              <w:footnoteReference w:id="14"/>
            </w:r>
          </w:p>
          <w:p w14:paraId="056A566B" w14:textId="77777777" w:rsidR="009B1A6D" w:rsidRPr="00E532A0" w:rsidRDefault="009B1A6D" w:rsidP="00F745B3">
            <w:pPr>
              <w:pStyle w:val="TableParagraph"/>
              <w:spacing w:before="54"/>
              <w:ind w:left="107"/>
              <w:rPr>
                <w:rFonts w:asciiTheme="minorHAnsi" w:hAnsiTheme="minorHAnsi" w:cstheme="minorHAnsi"/>
              </w:rPr>
            </w:pPr>
            <w:r w:rsidRPr="00E532A0">
              <w:rPr>
                <w:rFonts w:asciiTheme="minorHAnsi" w:hAnsiTheme="minorHAnsi" w:cstheme="minorHAnsi"/>
              </w:rPr>
              <w:t>Extraction</w:t>
            </w:r>
            <w:r w:rsidRPr="00E532A0">
              <w:rPr>
                <w:rFonts w:asciiTheme="minorHAnsi" w:hAnsiTheme="minorHAnsi" w:cstheme="minorHAnsi"/>
                <w:spacing w:val="-10"/>
              </w:rPr>
              <w:t xml:space="preserve"> </w:t>
            </w:r>
            <w:r w:rsidRPr="00E532A0">
              <w:rPr>
                <w:rFonts w:asciiTheme="minorHAnsi" w:hAnsiTheme="minorHAnsi" w:cstheme="minorHAnsi"/>
              </w:rPr>
              <w:t>of</w:t>
            </w:r>
            <w:r w:rsidRPr="00E532A0">
              <w:rPr>
                <w:rFonts w:asciiTheme="minorHAnsi" w:hAnsiTheme="minorHAnsi" w:cstheme="minorHAnsi"/>
                <w:spacing w:val="-8"/>
              </w:rPr>
              <w:t xml:space="preserve"> </w:t>
            </w:r>
            <w:r w:rsidRPr="00E532A0">
              <w:rPr>
                <w:rFonts w:asciiTheme="minorHAnsi" w:hAnsiTheme="minorHAnsi" w:cstheme="minorHAnsi"/>
              </w:rPr>
              <w:t>oil</w:t>
            </w:r>
            <w:r w:rsidRPr="00E532A0">
              <w:rPr>
                <w:rFonts w:asciiTheme="minorHAnsi" w:hAnsiTheme="minorHAnsi" w:cstheme="minorHAnsi"/>
                <w:spacing w:val="-9"/>
              </w:rPr>
              <w:t xml:space="preserve"> </w:t>
            </w:r>
            <w:r w:rsidRPr="00E532A0">
              <w:rPr>
                <w:rFonts w:asciiTheme="minorHAnsi" w:hAnsiTheme="minorHAnsi" w:cstheme="minorHAnsi"/>
              </w:rPr>
              <w:t>and</w:t>
            </w:r>
            <w:r w:rsidRPr="00E532A0">
              <w:rPr>
                <w:rFonts w:asciiTheme="minorHAnsi" w:hAnsiTheme="minorHAnsi" w:cstheme="minorHAnsi"/>
                <w:spacing w:val="-9"/>
              </w:rPr>
              <w:t xml:space="preserve"> </w:t>
            </w:r>
            <w:r w:rsidRPr="00E532A0">
              <w:rPr>
                <w:rFonts w:asciiTheme="minorHAnsi" w:hAnsiTheme="minorHAnsi" w:cstheme="minorHAnsi"/>
              </w:rPr>
              <w:t>gas</w:t>
            </w:r>
            <w:r w:rsidRPr="00E532A0">
              <w:rPr>
                <w:rFonts w:asciiTheme="minorHAnsi" w:hAnsiTheme="minorHAnsi" w:cstheme="minorHAnsi"/>
                <w:spacing w:val="-9"/>
              </w:rPr>
              <w:t xml:space="preserve"> </w:t>
            </w:r>
            <w:r w:rsidRPr="00E532A0">
              <w:rPr>
                <w:rFonts w:asciiTheme="minorHAnsi" w:hAnsiTheme="minorHAnsi" w:cstheme="minorHAnsi"/>
              </w:rPr>
              <w:t>(including</w:t>
            </w:r>
            <w:r w:rsidRPr="00E532A0">
              <w:rPr>
                <w:rFonts w:asciiTheme="minorHAnsi" w:hAnsiTheme="minorHAnsi" w:cstheme="minorHAnsi"/>
                <w:spacing w:val="-11"/>
              </w:rPr>
              <w:t xml:space="preserve"> </w:t>
            </w:r>
            <w:r w:rsidRPr="00E532A0">
              <w:rPr>
                <w:rFonts w:asciiTheme="minorHAnsi" w:hAnsiTheme="minorHAnsi" w:cstheme="minorHAnsi"/>
              </w:rPr>
              <w:t>oil</w:t>
            </w:r>
            <w:r w:rsidRPr="00E532A0">
              <w:rPr>
                <w:rFonts w:asciiTheme="minorHAnsi" w:hAnsiTheme="minorHAnsi" w:cstheme="minorHAnsi"/>
                <w:spacing w:val="-9"/>
              </w:rPr>
              <w:t xml:space="preserve"> </w:t>
            </w:r>
            <w:r w:rsidRPr="00E532A0">
              <w:rPr>
                <w:rFonts w:asciiTheme="minorHAnsi" w:hAnsiTheme="minorHAnsi" w:cstheme="minorHAnsi"/>
              </w:rPr>
              <w:t>sands);</w:t>
            </w:r>
            <w:r w:rsidRPr="00E532A0">
              <w:rPr>
                <w:rFonts w:asciiTheme="minorHAnsi" w:hAnsiTheme="minorHAnsi" w:cstheme="minorHAnsi"/>
                <w:spacing w:val="-8"/>
              </w:rPr>
              <w:t xml:space="preserve"> </w:t>
            </w:r>
            <w:r w:rsidRPr="00E532A0">
              <w:rPr>
                <w:rFonts w:asciiTheme="minorHAnsi" w:hAnsiTheme="minorHAnsi" w:cstheme="minorHAnsi"/>
              </w:rPr>
              <w:t>manufacture</w:t>
            </w:r>
            <w:r w:rsidRPr="00E532A0">
              <w:rPr>
                <w:rFonts w:asciiTheme="minorHAnsi" w:hAnsiTheme="minorHAnsi" w:cstheme="minorHAnsi"/>
                <w:spacing w:val="-4"/>
              </w:rPr>
              <w:t xml:space="preserve"> </w:t>
            </w:r>
            <w:r w:rsidRPr="00E532A0">
              <w:rPr>
                <w:rFonts w:asciiTheme="minorHAnsi" w:hAnsiTheme="minorHAnsi" w:cstheme="minorHAnsi"/>
              </w:rPr>
              <w:t>of</w:t>
            </w:r>
            <w:r w:rsidRPr="00E532A0">
              <w:rPr>
                <w:rFonts w:asciiTheme="minorHAnsi" w:hAnsiTheme="minorHAnsi" w:cstheme="minorHAnsi"/>
                <w:spacing w:val="-8"/>
              </w:rPr>
              <w:t xml:space="preserve"> </w:t>
            </w:r>
            <w:r w:rsidRPr="00E532A0">
              <w:rPr>
                <w:rFonts w:asciiTheme="minorHAnsi" w:hAnsiTheme="minorHAnsi" w:cstheme="minorHAnsi"/>
              </w:rPr>
              <w:t>refined</w:t>
            </w:r>
            <w:r w:rsidRPr="00E532A0">
              <w:rPr>
                <w:rFonts w:asciiTheme="minorHAnsi" w:hAnsiTheme="minorHAnsi" w:cstheme="minorHAnsi"/>
                <w:spacing w:val="-9"/>
              </w:rPr>
              <w:t xml:space="preserve"> </w:t>
            </w:r>
            <w:r w:rsidRPr="00E532A0">
              <w:rPr>
                <w:rFonts w:asciiTheme="minorHAnsi" w:hAnsiTheme="minorHAnsi" w:cstheme="minorHAnsi"/>
              </w:rPr>
              <w:t>petroleum</w:t>
            </w:r>
            <w:r w:rsidRPr="00E532A0">
              <w:rPr>
                <w:rFonts w:asciiTheme="minorHAnsi" w:hAnsiTheme="minorHAnsi" w:cstheme="minorHAnsi"/>
                <w:spacing w:val="-12"/>
              </w:rPr>
              <w:t xml:space="preserve"> </w:t>
            </w:r>
            <w:r w:rsidRPr="00E532A0">
              <w:rPr>
                <w:rFonts w:asciiTheme="minorHAnsi" w:hAnsiTheme="minorHAnsi" w:cstheme="minorHAnsi"/>
              </w:rPr>
              <w:t>products;</w:t>
            </w:r>
            <w:r w:rsidRPr="00E532A0">
              <w:rPr>
                <w:rFonts w:asciiTheme="minorHAnsi" w:hAnsiTheme="minorHAnsi" w:cstheme="minorHAnsi"/>
                <w:spacing w:val="-8"/>
              </w:rPr>
              <w:t xml:space="preserve"> </w:t>
            </w:r>
            <w:r w:rsidRPr="00E532A0">
              <w:rPr>
                <w:rFonts w:asciiTheme="minorHAnsi" w:hAnsiTheme="minorHAnsi" w:cstheme="minorHAnsi"/>
              </w:rPr>
              <w:t>transport</w:t>
            </w:r>
            <w:r w:rsidRPr="00E532A0">
              <w:rPr>
                <w:rFonts w:asciiTheme="minorHAnsi" w:hAnsiTheme="minorHAnsi" w:cstheme="minorHAnsi"/>
                <w:spacing w:val="-8"/>
              </w:rPr>
              <w:t xml:space="preserve"> </w:t>
            </w:r>
            <w:r w:rsidRPr="00E532A0">
              <w:rPr>
                <w:rFonts w:asciiTheme="minorHAnsi" w:hAnsiTheme="minorHAnsi" w:cstheme="minorHAnsi"/>
              </w:rPr>
              <w:t>via pipeline.</w:t>
            </w:r>
          </w:p>
        </w:tc>
      </w:tr>
      <w:tr w:rsidR="009B1A6D" w:rsidRPr="00E532A0" w14:paraId="731ECB06" w14:textId="77777777" w:rsidTr="418E8D3F">
        <w:trPr>
          <w:trHeight w:val="1250"/>
        </w:trPr>
        <w:tc>
          <w:tcPr>
            <w:tcW w:w="9270" w:type="dxa"/>
          </w:tcPr>
          <w:p w14:paraId="2667E33F" w14:textId="77777777" w:rsidR="009B1A6D" w:rsidRPr="00E532A0" w:rsidRDefault="049F42A6" w:rsidP="00F745B3">
            <w:pPr>
              <w:pStyle w:val="TableParagraph"/>
              <w:spacing w:before="58"/>
              <w:ind w:left="107"/>
              <w:jc w:val="both"/>
              <w:rPr>
                <w:rFonts w:asciiTheme="minorHAnsi" w:hAnsiTheme="minorHAnsi" w:cstheme="minorHAnsi"/>
                <w:b/>
              </w:rPr>
            </w:pPr>
            <w:r w:rsidRPr="00E532A0">
              <w:rPr>
                <w:rFonts w:asciiTheme="minorHAnsi" w:hAnsiTheme="minorHAnsi" w:cstheme="minorHAnsi"/>
                <w:b/>
                <w:bCs/>
              </w:rPr>
              <w:t>Metals and mining</w:t>
            </w:r>
            <w:r w:rsidR="009B1A6D" w:rsidRPr="00E532A0">
              <w:rPr>
                <w:rStyle w:val="FootnoteReference"/>
                <w:rFonts w:asciiTheme="minorHAnsi" w:hAnsiTheme="minorHAnsi" w:cstheme="minorHAnsi"/>
                <w:b/>
              </w:rPr>
              <w:footnoteReference w:id="15"/>
            </w:r>
          </w:p>
          <w:p w14:paraId="7A859E82" w14:textId="77777777" w:rsidR="009B1A6D" w:rsidRPr="00E532A0" w:rsidRDefault="009B1A6D" w:rsidP="00F745B3">
            <w:pPr>
              <w:pStyle w:val="TableParagraph"/>
              <w:spacing w:before="54"/>
              <w:ind w:left="107" w:right="95"/>
              <w:jc w:val="both"/>
              <w:rPr>
                <w:rFonts w:asciiTheme="minorHAnsi" w:hAnsiTheme="minorHAnsi" w:cstheme="minorHAnsi"/>
              </w:rPr>
            </w:pPr>
            <w:r w:rsidRPr="00E532A0">
              <w:rPr>
                <w:rFonts w:asciiTheme="minorHAnsi" w:hAnsiTheme="minorHAnsi" w:cstheme="minorHAnsi"/>
              </w:rPr>
              <w:t>Mining (incl. coal, diamonds and other precious and semiprecious stones, metals, uranium, etc.), manufacture of basic iron, steel, non-ferrous metals, precious metals; casting of metals; treatment and coating of metals; quarrying.</w:t>
            </w:r>
          </w:p>
        </w:tc>
      </w:tr>
      <w:tr w:rsidR="009B1A6D" w:rsidRPr="00E532A0" w14:paraId="5170C611" w14:textId="77777777" w:rsidTr="418E8D3F">
        <w:trPr>
          <w:trHeight w:val="1250"/>
        </w:trPr>
        <w:tc>
          <w:tcPr>
            <w:tcW w:w="9270" w:type="dxa"/>
          </w:tcPr>
          <w:p w14:paraId="7F5F914C" w14:textId="77777777" w:rsidR="009B1A6D" w:rsidRPr="00E532A0" w:rsidRDefault="049F42A6" w:rsidP="00F745B3">
            <w:pPr>
              <w:pStyle w:val="TableParagraph"/>
              <w:spacing w:before="58"/>
              <w:ind w:left="107"/>
              <w:rPr>
                <w:rFonts w:asciiTheme="minorHAnsi" w:hAnsiTheme="minorHAnsi" w:cstheme="minorHAnsi"/>
                <w:b/>
              </w:rPr>
            </w:pPr>
            <w:r w:rsidRPr="00E532A0">
              <w:rPr>
                <w:rFonts w:asciiTheme="minorHAnsi" w:hAnsiTheme="minorHAnsi" w:cstheme="minorHAnsi"/>
                <w:b/>
                <w:bCs/>
              </w:rPr>
              <w:t>Utilities</w:t>
            </w:r>
            <w:r w:rsidR="009B1A6D" w:rsidRPr="00E532A0">
              <w:rPr>
                <w:rStyle w:val="FootnoteReference"/>
                <w:rFonts w:asciiTheme="minorHAnsi" w:hAnsiTheme="minorHAnsi" w:cstheme="minorHAnsi"/>
                <w:b/>
              </w:rPr>
              <w:footnoteReference w:id="16"/>
            </w:r>
          </w:p>
          <w:p w14:paraId="10561503" w14:textId="77777777" w:rsidR="009B1A6D" w:rsidRPr="00E532A0" w:rsidRDefault="009B1A6D" w:rsidP="00F745B3">
            <w:pPr>
              <w:pStyle w:val="TableParagraph"/>
              <w:spacing w:before="54"/>
              <w:ind w:left="107" w:right="94"/>
              <w:jc w:val="both"/>
              <w:rPr>
                <w:rFonts w:asciiTheme="minorHAnsi" w:hAnsiTheme="minorHAnsi" w:cstheme="minorHAnsi"/>
              </w:rPr>
            </w:pPr>
            <w:r w:rsidRPr="00E532A0">
              <w:rPr>
                <w:rFonts w:asciiTheme="minorHAnsi" w:hAnsiTheme="minorHAnsi" w:cstheme="minorHAnsi"/>
              </w:rPr>
              <w:t>Electric power generation from large dams, nuclear power plants, fossil-fuel power plants (e.g. gas</w:t>
            </w:r>
            <w:r w:rsidRPr="00E532A0">
              <w:rPr>
                <w:rFonts w:asciiTheme="minorHAnsi" w:hAnsiTheme="minorHAnsi" w:cstheme="minorHAnsi"/>
                <w:spacing w:val="-39"/>
              </w:rPr>
              <w:t xml:space="preserve"> </w:t>
            </w:r>
            <w:r w:rsidRPr="00E532A0">
              <w:rPr>
                <w:rFonts w:asciiTheme="minorHAnsi" w:hAnsiTheme="minorHAnsi" w:cstheme="minorHAnsi"/>
              </w:rPr>
              <w:t>and coal-fired); electric power transmission and distribution; water collection, treatment and supply; sewerage; waste treatment and disposal; materials recovery</w:t>
            </w:r>
            <w:r w:rsidRPr="00E532A0">
              <w:rPr>
                <w:rFonts w:asciiTheme="minorHAnsi" w:hAnsiTheme="minorHAnsi" w:cstheme="minorHAnsi"/>
                <w:spacing w:val="-6"/>
              </w:rPr>
              <w:t xml:space="preserve"> </w:t>
            </w:r>
            <w:r w:rsidRPr="00E532A0">
              <w:rPr>
                <w:rFonts w:asciiTheme="minorHAnsi" w:hAnsiTheme="minorHAnsi" w:cstheme="minorHAnsi"/>
              </w:rPr>
              <w:t>(recycling).</w:t>
            </w:r>
          </w:p>
        </w:tc>
      </w:tr>
      <w:tr w:rsidR="009B1A6D" w:rsidRPr="00E532A0" w14:paraId="0FD72574" w14:textId="77777777" w:rsidTr="418E8D3F">
        <w:trPr>
          <w:trHeight w:val="978"/>
        </w:trPr>
        <w:tc>
          <w:tcPr>
            <w:tcW w:w="9270" w:type="dxa"/>
          </w:tcPr>
          <w:p w14:paraId="6E6B59EE" w14:textId="77777777" w:rsidR="009B1A6D" w:rsidRPr="00E532A0" w:rsidRDefault="009B1A6D" w:rsidP="00F745B3">
            <w:pPr>
              <w:pStyle w:val="TableParagraph"/>
              <w:spacing w:before="58"/>
              <w:ind w:left="107"/>
              <w:rPr>
                <w:rFonts w:asciiTheme="minorHAnsi" w:hAnsiTheme="minorHAnsi" w:cstheme="minorHAnsi"/>
                <w:b/>
              </w:rPr>
            </w:pPr>
            <w:r w:rsidRPr="00E532A0">
              <w:rPr>
                <w:rFonts w:asciiTheme="minorHAnsi" w:hAnsiTheme="minorHAnsi" w:cstheme="minorHAnsi"/>
                <w:b/>
              </w:rPr>
              <w:t>Large infrastructure</w:t>
            </w:r>
          </w:p>
          <w:p w14:paraId="276604E9" w14:textId="77777777" w:rsidR="009B1A6D" w:rsidRPr="00E532A0" w:rsidRDefault="009B1A6D" w:rsidP="00F745B3">
            <w:pPr>
              <w:pStyle w:val="TableParagraph"/>
              <w:spacing w:before="54"/>
              <w:ind w:left="107"/>
              <w:rPr>
                <w:rFonts w:asciiTheme="minorHAnsi" w:hAnsiTheme="minorHAnsi" w:cstheme="minorHAnsi"/>
              </w:rPr>
            </w:pPr>
            <w:r w:rsidRPr="00E532A0">
              <w:rPr>
                <w:rFonts w:asciiTheme="minorHAnsi" w:hAnsiTheme="minorHAnsi" w:cstheme="minorHAnsi"/>
              </w:rPr>
              <w:t>Construction</w:t>
            </w:r>
            <w:r w:rsidRPr="00E532A0">
              <w:rPr>
                <w:rFonts w:asciiTheme="minorHAnsi" w:hAnsiTheme="minorHAnsi" w:cstheme="minorHAnsi"/>
                <w:spacing w:val="-12"/>
              </w:rPr>
              <w:t xml:space="preserve"> </w:t>
            </w:r>
            <w:r w:rsidRPr="00E532A0">
              <w:rPr>
                <w:rFonts w:asciiTheme="minorHAnsi" w:hAnsiTheme="minorHAnsi" w:cstheme="minorHAnsi"/>
              </w:rPr>
              <w:t>of</w:t>
            </w:r>
            <w:r w:rsidRPr="00E532A0">
              <w:rPr>
                <w:rFonts w:asciiTheme="minorHAnsi" w:hAnsiTheme="minorHAnsi" w:cstheme="minorHAnsi"/>
                <w:spacing w:val="-10"/>
              </w:rPr>
              <w:t xml:space="preserve"> </w:t>
            </w:r>
            <w:r w:rsidRPr="00E532A0">
              <w:rPr>
                <w:rFonts w:asciiTheme="minorHAnsi" w:hAnsiTheme="minorHAnsi" w:cstheme="minorHAnsi"/>
              </w:rPr>
              <w:t>buildings,</w:t>
            </w:r>
            <w:r w:rsidRPr="00E532A0">
              <w:rPr>
                <w:rFonts w:asciiTheme="minorHAnsi" w:hAnsiTheme="minorHAnsi" w:cstheme="minorHAnsi"/>
                <w:spacing w:val="-11"/>
              </w:rPr>
              <w:t xml:space="preserve"> </w:t>
            </w:r>
            <w:r w:rsidRPr="00E532A0">
              <w:rPr>
                <w:rFonts w:asciiTheme="minorHAnsi" w:hAnsiTheme="minorHAnsi" w:cstheme="minorHAnsi"/>
              </w:rPr>
              <w:t>roads,</w:t>
            </w:r>
            <w:r w:rsidRPr="00E532A0">
              <w:rPr>
                <w:rFonts w:asciiTheme="minorHAnsi" w:hAnsiTheme="minorHAnsi" w:cstheme="minorHAnsi"/>
                <w:spacing w:val="-11"/>
              </w:rPr>
              <w:t xml:space="preserve"> </w:t>
            </w:r>
            <w:r w:rsidRPr="00E532A0">
              <w:rPr>
                <w:rFonts w:asciiTheme="minorHAnsi" w:hAnsiTheme="minorHAnsi" w:cstheme="minorHAnsi"/>
              </w:rPr>
              <w:t>railways,</w:t>
            </w:r>
            <w:r w:rsidRPr="00E532A0">
              <w:rPr>
                <w:rFonts w:asciiTheme="minorHAnsi" w:hAnsiTheme="minorHAnsi" w:cstheme="minorHAnsi"/>
                <w:spacing w:val="-10"/>
              </w:rPr>
              <w:t xml:space="preserve"> </w:t>
            </w:r>
            <w:r w:rsidRPr="00E532A0">
              <w:rPr>
                <w:rFonts w:asciiTheme="minorHAnsi" w:hAnsiTheme="minorHAnsi" w:cstheme="minorHAnsi"/>
              </w:rPr>
              <w:t>civil</w:t>
            </w:r>
            <w:r w:rsidRPr="00E532A0">
              <w:rPr>
                <w:rFonts w:asciiTheme="minorHAnsi" w:hAnsiTheme="minorHAnsi" w:cstheme="minorHAnsi"/>
                <w:spacing w:val="-11"/>
              </w:rPr>
              <w:t xml:space="preserve"> </w:t>
            </w:r>
            <w:r w:rsidRPr="00E532A0">
              <w:rPr>
                <w:rFonts w:asciiTheme="minorHAnsi" w:hAnsiTheme="minorHAnsi" w:cstheme="minorHAnsi"/>
              </w:rPr>
              <w:t>engineering</w:t>
            </w:r>
            <w:r w:rsidRPr="00E532A0">
              <w:rPr>
                <w:rFonts w:asciiTheme="minorHAnsi" w:hAnsiTheme="minorHAnsi" w:cstheme="minorHAnsi"/>
                <w:spacing w:val="-13"/>
              </w:rPr>
              <w:t xml:space="preserve"> </w:t>
            </w:r>
            <w:r w:rsidRPr="00E532A0">
              <w:rPr>
                <w:rFonts w:asciiTheme="minorHAnsi" w:hAnsiTheme="minorHAnsi" w:cstheme="minorHAnsi"/>
              </w:rPr>
              <w:t>projects;</w:t>
            </w:r>
            <w:r w:rsidRPr="00E532A0">
              <w:rPr>
                <w:rFonts w:asciiTheme="minorHAnsi" w:hAnsiTheme="minorHAnsi" w:cstheme="minorHAnsi"/>
                <w:spacing w:val="-11"/>
              </w:rPr>
              <w:t xml:space="preserve"> </w:t>
            </w:r>
            <w:r w:rsidRPr="00E532A0">
              <w:rPr>
                <w:rFonts w:asciiTheme="minorHAnsi" w:hAnsiTheme="minorHAnsi" w:cstheme="minorHAnsi"/>
              </w:rPr>
              <w:t>construction</w:t>
            </w:r>
            <w:r w:rsidRPr="00E532A0">
              <w:rPr>
                <w:rFonts w:asciiTheme="minorHAnsi" w:hAnsiTheme="minorHAnsi" w:cstheme="minorHAnsi"/>
                <w:spacing w:val="-13"/>
              </w:rPr>
              <w:t xml:space="preserve"> </w:t>
            </w:r>
            <w:r w:rsidRPr="00E532A0">
              <w:rPr>
                <w:rFonts w:asciiTheme="minorHAnsi" w:hAnsiTheme="minorHAnsi" w:cstheme="minorHAnsi"/>
              </w:rPr>
              <w:t>or</w:t>
            </w:r>
            <w:r w:rsidRPr="00E532A0">
              <w:rPr>
                <w:rFonts w:asciiTheme="minorHAnsi" w:hAnsiTheme="minorHAnsi" w:cstheme="minorHAnsi"/>
                <w:spacing w:val="-10"/>
              </w:rPr>
              <w:t xml:space="preserve"> </w:t>
            </w:r>
            <w:r w:rsidRPr="00E532A0">
              <w:rPr>
                <w:rFonts w:asciiTheme="minorHAnsi" w:hAnsiTheme="minorHAnsi" w:cstheme="minorHAnsi"/>
              </w:rPr>
              <w:t>upgrading</w:t>
            </w:r>
            <w:r w:rsidRPr="00E532A0">
              <w:rPr>
                <w:rFonts w:asciiTheme="minorHAnsi" w:hAnsiTheme="minorHAnsi" w:cstheme="minorHAnsi"/>
                <w:spacing w:val="-14"/>
              </w:rPr>
              <w:t xml:space="preserve"> </w:t>
            </w:r>
            <w:r w:rsidRPr="00E532A0">
              <w:rPr>
                <w:rFonts w:asciiTheme="minorHAnsi" w:hAnsiTheme="minorHAnsi" w:cstheme="minorHAnsi"/>
              </w:rPr>
              <w:t>of</w:t>
            </w:r>
            <w:r w:rsidRPr="00E532A0">
              <w:rPr>
                <w:rFonts w:asciiTheme="minorHAnsi" w:hAnsiTheme="minorHAnsi" w:cstheme="minorHAnsi"/>
                <w:spacing w:val="-10"/>
              </w:rPr>
              <w:t xml:space="preserve"> </w:t>
            </w:r>
            <w:r w:rsidRPr="00E532A0">
              <w:rPr>
                <w:rFonts w:asciiTheme="minorHAnsi" w:hAnsiTheme="minorHAnsi" w:cstheme="minorHAnsi"/>
              </w:rPr>
              <w:t>large dams, nuclear power plants or</w:t>
            </w:r>
            <w:r w:rsidRPr="00E532A0">
              <w:rPr>
                <w:rFonts w:asciiTheme="minorHAnsi" w:hAnsiTheme="minorHAnsi" w:cstheme="minorHAnsi"/>
                <w:spacing w:val="-3"/>
              </w:rPr>
              <w:t xml:space="preserve"> </w:t>
            </w:r>
            <w:r w:rsidRPr="00E532A0">
              <w:rPr>
                <w:rFonts w:asciiTheme="minorHAnsi" w:hAnsiTheme="minorHAnsi" w:cstheme="minorHAnsi"/>
              </w:rPr>
              <w:t>pipelines.</w:t>
            </w:r>
          </w:p>
        </w:tc>
      </w:tr>
      <w:tr w:rsidR="009B1A6D" w:rsidRPr="00E532A0" w14:paraId="61FEA285" w14:textId="77777777" w:rsidTr="418E8D3F">
        <w:trPr>
          <w:trHeight w:val="981"/>
        </w:trPr>
        <w:tc>
          <w:tcPr>
            <w:tcW w:w="9270" w:type="dxa"/>
          </w:tcPr>
          <w:p w14:paraId="4BC49F91" w14:textId="77777777" w:rsidR="009B1A6D" w:rsidRPr="00E532A0" w:rsidRDefault="009B1A6D" w:rsidP="00F745B3">
            <w:pPr>
              <w:pStyle w:val="TableParagraph"/>
              <w:spacing w:before="58"/>
              <w:ind w:left="107"/>
              <w:rPr>
                <w:rFonts w:asciiTheme="minorHAnsi" w:hAnsiTheme="minorHAnsi" w:cstheme="minorHAnsi"/>
                <w:b/>
              </w:rPr>
            </w:pPr>
            <w:r w:rsidRPr="00E532A0">
              <w:rPr>
                <w:rFonts w:asciiTheme="minorHAnsi" w:hAnsiTheme="minorHAnsi" w:cstheme="minorHAnsi"/>
                <w:b/>
              </w:rPr>
              <w:t>Agriculture and fishing</w:t>
            </w:r>
          </w:p>
          <w:p w14:paraId="512A6201" w14:textId="77777777" w:rsidR="009B1A6D" w:rsidRPr="00E532A0" w:rsidRDefault="009B1A6D" w:rsidP="00F745B3">
            <w:pPr>
              <w:pStyle w:val="TableParagraph"/>
              <w:spacing w:before="57"/>
              <w:ind w:left="107"/>
              <w:rPr>
                <w:rFonts w:asciiTheme="minorHAnsi" w:hAnsiTheme="minorHAnsi" w:cstheme="minorHAnsi"/>
              </w:rPr>
            </w:pPr>
            <w:r w:rsidRPr="00E532A0">
              <w:rPr>
                <w:rFonts w:asciiTheme="minorHAnsi" w:hAnsiTheme="minorHAnsi" w:cstheme="minorHAnsi"/>
              </w:rPr>
              <w:t>Growing of crops, including palm oil or other large monocultures (e.g. energy crops for biofuels); livestock farming, fishing; aquaculture.</w:t>
            </w:r>
          </w:p>
        </w:tc>
      </w:tr>
      <w:tr w:rsidR="009B1A6D" w:rsidRPr="00E532A0" w14:paraId="1F91A520" w14:textId="77777777" w:rsidTr="418E8D3F">
        <w:trPr>
          <w:trHeight w:val="798"/>
        </w:trPr>
        <w:tc>
          <w:tcPr>
            <w:tcW w:w="9270" w:type="dxa"/>
          </w:tcPr>
          <w:p w14:paraId="00ADA036" w14:textId="77777777" w:rsidR="009B1A6D" w:rsidRPr="00E532A0" w:rsidRDefault="009B1A6D" w:rsidP="00F745B3">
            <w:pPr>
              <w:pStyle w:val="TableParagraph"/>
              <w:spacing w:before="58"/>
              <w:ind w:left="107"/>
              <w:rPr>
                <w:rFonts w:asciiTheme="minorHAnsi" w:hAnsiTheme="minorHAnsi" w:cstheme="minorHAnsi"/>
                <w:b/>
              </w:rPr>
            </w:pPr>
            <w:r w:rsidRPr="00E532A0">
              <w:rPr>
                <w:rFonts w:asciiTheme="minorHAnsi" w:hAnsiTheme="minorHAnsi" w:cstheme="minorHAnsi"/>
                <w:b/>
              </w:rPr>
              <w:t>Timber, pulp and paper</w:t>
            </w:r>
          </w:p>
          <w:p w14:paraId="1FE7ED91" w14:textId="77777777" w:rsidR="009B1A6D" w:rsidRPr="00E532A0" w:rsidRDefault="009B1A6D" w:rsidP="00F745B3">
            <w:pPr>
              <w:pStyle w:val="TableParagraph"/>
              <w:spacing w:before="54"/>
              <w:ind w:left="107"/>
              <w:rPr>
                <w:rFonts w:asciiTheme="minorHAnsi" w:hAnsiTheme="minorHAnsi" w:cstheme="minorHAnsi"/>
              </w:rPr>
            </w:pPr>
            <w:r w:rsidRPr="00E532A0">
              <w:rPr>
                <w:rFonts w:asciiTheme="minorHAnsi" w:hAnsiTheme="minorHAnsi" w:cstheme="minorHAnsi"/>
              </w:rPr>
              <w:t>Timber production; logging; sawmilling and planing of wood; production of pulp and paper.</w:t>
            </w:r>
          </w:p>
        </w:tc>
      </w:tr>
      <w:tr w:rsidR="009B1A6D" w:rsidRPr="00E532A0" w14:paraId="253626B0" w14:textId="77777777" w:rsidTr="418E8D3F">
        <w:trPr>
          <w:trHeight w:val="1521"/>
        </w:trPr>
        <w:tc>
          <w:tcPr>
            <w:tcW w:w="9270" w:type="dxa"/>
          </w:tcPr>
          <w:p w14:paraId="31788C9D" w14:textId="77777777" w:rsidR="009B1A6D" w:rsidRPr="00E532A0" w:rsidRDefault="009B1A6D" w:rsidP="00F745B3">
            <w:pPr>
              <w:pStyle w:val="TableParagraph"/>
              <w:spacing w:before="58"/>
              <w:ind w:left="107"/>
              <w:rPr>
                <w:rFonts w:asciiTheme="minorHAnsi" w:hAnsiTheme="minorHAnsi" w:cstheme="minorHAnsi"/>
                <w:b/>
              </w:rPr>
            </w:pPr>
            <w:r w:rsidRPr="00E532A0">
              <w:rPr>
                <w:rFonts w:asciiTheme="minorHAnsi" w:hAnsiTheme="minorHAnsi" w:cstheme="minorHAnsi"/>
                <w:b/>
              </w:rPr>
              <w:t>Alcohol</w:t>
            </w:r>
          </w:p>
          <w:p w14:paraId="78B725E8" w14:textId="77777777" w:rsidR="009B1A6D" w:rsidRPr="00E532A0" w:rsidRDefault="009B1A6D" w:rsidP="00F745B3">
            <w:pPr>
              <w:pStyle w:val="TableParagraph"/>
              <w:spacing w:before="57"/>
              <w:ind w:left="107" w:right="93"/>
              <w:jc w:val="both"/>
              <w:rPr>
                <w:rFonts w:asciiTheme="minorHAnsi" w:hAnsiTheme="minorHAnsi" w:cstheme="minorHAnsi"/>
              </w:rPr>
            </w:pPr>
            <w:r w:rsidRPr="00E532A0">
              <w:rPr>
                <w:rFonts w:asciiTheme="minorHAnsi" w:hAnsiTheme="minorHAnsi" w:cstheme="minorHAnsi"/>
              </w:rPr>
              <w:t>Manufacturers of alcoholic beverages, wholesale distributors and importers that deal solely and exclusively in alcohol beverages or whose primary income comes from trade in alcohol beverages. In addition,</w:t>
            </w:r>
            <w:r w:rsidRPr="00E532A0">
              <w:rPr>
                <w:rFonts w:asciiTheme="minorHAnsi" w:hAnsiTheme="minorHAnsi" w:cstheme="minorHAnsi"/>
                <w:spacing w:val="-10"/>
              </w:rPr>
              <w:t xml:space="preserve"> </w:t>
            </w:r>
            <w:r w:rsidRPr="00E532A0">
              <w:rPr>
                <w:rFonts w:asciiTheme="minorHAnsi" w:hAnsiTheme="minorHAnsi" w:cstheme="minorHAnsi"/>
              </w:rPr>
              <w:t>"alcohol</w:t>
            </w:r>
            <w:r w:rsidRPr="00E532A0">
              <w:rPr>
                <w:rFonts w:asciiTheme="minorHAnsi" w:hAnsiTheme="minorHAnsi" w:cstheme="minorHAnsi"/>
                <w:spacing w:val="-8"/>
              </w:rPr>
              <w:t xml:space="preserve"> </w:t>
            </w:r>
            <w:r w:rsidRPr="00E532A0">
              <w:rPr>
                <w:rFonts w:asciiTheme="minorHAnsi" w:hAnsiTheme="minorHAnsi" w:cstheme="minorHAnsi"/>
              </w:rPr>
              <w:t>industry"</w:t>
            </w:r>
            <w:r w:rsidRPr="00E532A0">
              <w:rPr>
                <w:rFonts w:asciiTheme="minorHAnsi" w:hAnsiTheme="minorHAnsi" w:cstheme="minorHAnsi"/>
                <w:spacing w:val="-9"/>
              </w:rPr>
              <w:t xml:space="preserve"> </w:t>
            </w:r>
            <w:r w:rsidRPr="00E532A0">
              <w:rPr>
                <w:rFonts w:asciiTheme="minorHAnsi" w:hAnsiTheme="minorHAnsi" w:cstheme="minorHAnsi"/>
              </w:rPr>
              <w:t>includes</w:t>
            </w:r>
            <w:r w:rsidRPr="00E532A0">
              <w:rPr>
                <w:rFonts w:asciiTheme="minorHAnsi" w:hAnsiTheme="minorHAnsi" w:cstheme="minorHAnsi"/>
                <w:spacing w:val="-8"/>
              </w:rPr>
              <w:t xml:space="preserve"> </w:t>
            </w:r>
            <w:r w:rsidRPr="00E532A0">
              <w:rPr>
                <w:rFonts w:asciiTheme="minorHAnsi" w:hAnsiTheme="minorHAnsi" w:cstheme="minorHAnsi"/>
              </w:rPr>
              <w:t>associations</w:t>
            </w:r>
            <w:r w:rsidRPr="00E532A0">
              <w:rPr>
                <w:rFonts w:asciiTheme="minorHAnsi" w:hAnsiTheme="minorHAnsi" w:cstheme="minorHAnsi"/>
                <w:spacing w:val="-9"/>
              </w:rPr>
              <w:t xml:space="preserve"> </w:t>
            </w:r>
            <w:r w:rsidRPr="00E532A0">
              <w:rPr>
                <w:rFonts w:asciiTheme="minorHAnsi" w:hAnsiTheme="minorHAnsi" w:cstheme="minorHAnsi"/>
              </w:rPr>
              <w:t>or</w:t>
            </w:r>
            <w:r w:rsidRPr="00E532A0">
              <w:rPr>
                <w:rFonts w:asciiTheme="minorHAnsi" w:hAnsiTheme="minorHAnsi" w:cstheme="minorHAnsi"/>
                <w:spacing w:val="-8"/>
              </w:rPr>
              <w:t xml:space="preserve"> </w:t>
            </w:r>
            <w:r w:rsidRPr="00E532A0">
              <w:rPr>
                <w:rFonts w:asciiTheme="minorHAnsi" w:hAnsiTheme="minorHAnsi" w:cstheme="minorHAnsi"/>
              </w:rPr>
              <w:t>other</w:t>
            </w:r>
            <w:r w:rsidRPr="00E532A0">
              <w:rPr>
                <w:rFonts w:asciiTheme="minorHAnsi" w:hAnsiTheme="minorHAnsi" w:cstheme="minorHAnsi"/>
                <w:spacing w:val="-8"/>
              </w:rPr>
              <w:t xml:space="preserve"> </w:t>
            </w:r>
            <w:r w:rsidRPr="00E532A0">
              <w:rPr>
                <w:rFonts w:asciiTheme="minorHAnsi" w:hAnsiTheme="minorHAnsi" w:cstheme="minorHAnsi"/>
              </w:rPr>
              <w:t>entities</w:t>
            </w:r>
            <w:r w:rsidRPr="00E532A0">
              <w:rPr>
                <w:rFonts w:asciiTheme="minorHAnsi" w:hAnsiTheme="minorHAnsi" w:cstheme="minorHAnsi"/>
                <w:spacing w:val="-8"/>
              </w:rPr>
              <w:t xml:space="preserve"> </w:t>
            </w:r>
            <w:r w:rsidRPr="00E532A0">
              <w:rPr>
                <w:rFonts w:asciiTheme="minorHAnsi" w:hAnsiTheme="minorHAnsi" w:cstheme="minorHAnsi"/>
              </w:rPr>
              <w:t>representing</w:t>
            </w:r>
            <w:r w:rsidRPr="00E532A0">
              <w:rPr>
                <w:rFonts w:asciiTheme="minorHAnsi" w:hAnsiTheme="minorHAnsi" w:cstheme="minorHAnsi"/>
                <w:spacing w:val="-11"/>
              </w:rPr>
              <w:t xml:space="preserve"> </w:t>
            </w:r>
            <w:r w:rsidRPr="00E532A0">
              <w:rPr>
                <w:rFonts w:asciiTheme="minorHAnsi" w:hAnsiTheme="minorHAnsi" w:cstheme="minorHAnsi"/>
              </w:rPr>
              <w:t>or</w:t>
            </w:r>
            <w:r w:rsidRPr="00E532A0">
              <w:rPr>
                <w:rFonts w:asciiTheme="minorHAnsi" w:hAnsiTheme="minorHAnsi" w:cstheme="minorHAnsi"/>
                <w:spacing w:val="-9"/>
              </w:rPr>
              <w:t xml:space="preserve"> </w:t>
            </w:r>
            <w:r w:rsidRPr="00E532A0">
              <w:rPr>
                <w:rFonts w:asciiTheme="minorHAnsi" w:hAnsiTheme="minorHAnsi" w:cstheme="minorHAnsi"/>
              </w:rPr>
              <w:t>funded</w:t>
            </w:r>
            <w:r w:rsidRPr="00E532A0">
              <w:rPr>
                <w:rFonts w:asciiTheme="minorHAnsi" w:hAnsiTheme="minorHAnsi" w:cstheme="minorHAnsi"/>
                <w:spacing w:val="-8"/>
              </w:rPr>
              <w:t xml:space="preserve"> </w:t>
            </w:r>
            <w:r w:rsidRPr="00E532A0">
              <w:rPr>
                <w:rFonts w:asciiTheme="minorHAnsi" w:hAnsiTheme="minorHAnsi" w:cstheme="minorHAnsi"/>
              </w:rPr>
              <w:t>largely</w:t>
            </w:r>
            <w:r w:rsidRPr="00E532A0">
              <w:rPr>
                <w:rFonts w:asciiTheme="minorHAnsi" w:hAnsiTheme="minorHAnsi" w:cstheme="minorHAnsi"/>
                <w:spacing w:val="-12"/>
              </w:rPr>
              <w:t xml:space="preserve"> </w:t>
            </w:r>
            <w:r w:rsidRPr="00E532A0">
              <w:rPr>
                <w:rFonts w:asciiTheme="minorHAnsi" w:hAnsiTheme="minorHAnsi" w:cstheme="minorHAnsi"/>
              </w:rPr>
              <w:t>by</w:t>
            </w:r>
            <w:r w:rsidRPr="00E532A0">
              <w:rPr>
                <w:rFonts w:asciiTheme="minorHAnsi" w:hAnsiTheme="minorHAnsi" w:cstheme="minorHAnsi"/>
                <w:spacing w:val="-11"/>
              </w:rPr>
              <w:t xml:space="preserve"> </w:t>
            </w:r>
            <w:r w:rsidRPr="00E532A0">
              <w:rPr>
                <w:rFonts w:asciiTheme="minorHAnsi" w:hAnsiTheme="minorHAnsi" w:cstheme="minorHAnsi"/>
              </w:rPr>
              <w:t>any of the above, as well as alcohol industry</w:t>
            </w:r>
            <w:r w:rsidRPr="00E532A0">
              <w:rPr>
                <w:rFonts w:asciiTheme="minorHAnsi" w:hAnsiTheme="minorHAnsi" w:cstheme="minorHAnsi"/>
                <w:spacing w:val="-4"/>
              </w:rPr>
              <w:t xml:space="preserve"> </w:t>
            </w:r>
            <w:r w:rsidRPr="00E532A0">
              <w:rPr>
                <w:rFonts w:asciiTheme="minorHAnsi" w:hAnsiTheme="minorHAnsi" w:cstheme="minorHAnsi"/>
              </w:rPr>
              <w:t>lobbyists.</w:t>
            </w:r>
          </w:p>
        </w:tc>
      </w:tr>
      <w:tr w:rsidR="009B1A6D" w:rsidRPr="00E532A0" w14:paraId="3AFC7BEC" w14:textId="77777777" w:rsidTr="418E8D3F">
        <w:trPr>
          <w:trHeight w:val="978"/>
        </w:trPr>
        <w:tc>
          <w:tcPr>
            <w:tcW w:w="9270" w:type="dxa"/>
          </w:tcPr>
          <w:p w14:paraId="2976F14D" w14:textId="77777777" w:rsidR="009B1A6D" w:rsidRPr="00E532A0" w:rsidRDefault="009B1A6D" w:rsidP="00F745B3">
            <w:pPr>
              <w:pStyle w:val="TableParagraph"/>
              <w:spacing w:before="58"/>
              <w:ind w:left="107"/>
              <w:rPr>
                <w:rFonts w:asciiTheme="minorHAnsi" w:hAnsiTheme="minorHAnsi" w:cstheme="minorHAnsi"/>
                <w:b/>
              </w:rPr>
            </w:pPr>
            <w:r w:rsidRPr="00E532A0">
              <w:rPr>
                <w:rFonts w:asciiTheme="minorHAnsi" w:hAnsiTheme="minorHAnsi" w:cstheme="minorHAnsi"/>
                <w:b/>
              </w:rPr>
              <w:lastRenderedPageBreak/>
              <w:t>Chemicals</w:t>
            </w:r>
          </w:p>
          <w:p w14:paraId="5313D5C3" w14:textId="77777777" w:rsidR="009B1A6D" w:rsidRPr="00E532A0" w:rsidRDefault="009B1A6D" w:rsidP="00F745B3">
            <w:pPr>
              <w:pStyle w:val="TableParagraph"/>
              <w:spacing w:before="54"/>
              <w:ind w:left="107"/>
              <w:rPr>
                <w:rFonts w:asciiTheme="minorHAnsi" w:hAnsiTheme="minorHAnsi" w:cstheme="minorHAnsi"/>
              </w:rPr>
            </w:pPr>
            <w:r w:rsidRPr="00E532A0">
              <w:rPr>
                <w:rFonts w:asciiTheme="minorHAnsi" w:hAnsiTheme="minorHAnsi" w:cstheme="minorHAnsi"/>
              </w:rPr>
              <w:t>Manufacture</w:t>
            </w:r>
            <w:r w:rsidRPr="00E532A0">
              <w:rPr>
                <w:rFonts w:asciiTheme="minorHAnsi" w:hAnsiTheme="minorHAnsi" w:cstheme="minorHAnsi"/>
                <w:spacing w:val="-16"/>
              </w:rPr>
              <w:t xml:space="preserve"> </w:t>
            </w:r>
            <w:r w:rsidRPr="00E532A0">
              <w:rPr>
                <w:rFonts w:asciiTheme="minorHAnsi" w:hAnsiTheme="minorHAnsi" w:cstheme="minorHAnsi"/>
              </w:rPr>
              <w:t>of</w:t>
            </w:r>
            <w:r w:rsidRPr="00E532A0">
              <w:rPr>
                <w:rFonts w:asciiTheme="minorHAnsi" w:hAnsiTheme="minorHAnsi" w:cstheme="minorHAnsi"/>
                <w:spacing w:val="-17"/>
              </w:rPr>
              <w:t xml:space="preserve"> </w:t>
            </w:r>
            <w:r w:rsidRPr="00E532A0">
              <w:rPr>
                <w:rFonts w:asciiTheme="minorHAnsi" w:hAnsiTheme="minorHAnsi" w:cstheme="minorHAnsi"/>
              </w:rPr>
              <w:t>basic</w:t>
            </w:r>
            <w:r w:rsidRPr="00E532A0">
              <w:rPr>
                <w:rFonts w:asciiTheme="minorHAnsi" w:hAnsiTheme="minorHAnsi" w:cstheme="minorHAnsi"/>
                <w:spacing w:val="-18"/>
              </w:rPr>
              <w:t xml:space="preserve"> </w:t>
            </w:r>
            <w:r w:rsidRPr="00E532A0">
              <w:rPr>
                <w:rFonts w:asciiTheme="minorHAnsi" w:hAnsiTheme="minorHAnsi" w:cstheme="minorHAnsi"/>
              </w:rPr>
              <w:t>chemicals,</w:t>
            </w:r>
            <w:r w:rsidRPr="00E532A0">
              <w:rPr>
                <w:rFonts w:asciiTheme="minorHAnsi" w:hAnsiTheme="minorHAnsi" w:cstheme="minorHAnsi"/>
                <w:spacing w:val="-15"/>
              </w:rPr>
              <w:t xml:space="preserve"> </w:t>
            </w:r>
            <w:r w:rsidRPr="00E532A0">
              <w:rPr>
                <w:rFonts w:asciiTheme="minorHAnsi" w:hAnsiTheme="minorHAnsi" w:cstheme="minorHAnsi"/>
              </w:rPr>
              <w:t>pharmaceuticals,</w:t>
            </w:r>
            <w:r w:rsidRPr="00E532A0">
              <w:rPr>
                <w:rFonts w:asciiTheme="minorHAnsi" w:hAnsiTheme="minorHAnsi" w:cstheme="minorHAnsi"/>
                <w:spacing w:val="-16"/>
              </w:rPr>
              <w:t xml:space="preserve"> </w:t>
            </w:r>
            <w:r w:rsidRPr="00E532A0">
              <w:rPr>
                <w:rFonts w:asciiTheme="minorHAnsi" w:hAnsiTheme="minorHAnsi" w:cstheme="minorHAnsi"/>
              </w:rPr>
              <w:t>petrochemicals,</w:t>
            </w:r>
            <w:r w:rsidRPr="00E532A0">
              <w:rPr>
                <w:rFonts w:asciiTheme="minorHAnsi" w:hAnsiTheme="minorHAnsi" w:cstheme="minorHAnsi"/>
                <w:spacing w:val="-15"/>
              </w:rPr>
              <w:t xml:space="preserve"> </w:t>
            </w:r>
            <w:r w:rsidRPr="00E532A0">
              <w:rPr>
                <w:rFonts w:asciiTheme="minorHAnsi" w:hAnsiTheme="minorHAnsi" w:cstheme="minorHAnsi"/>
              </w:rPr>
              <w:t>agrochemicals,</w:t>
            </w:r>
            <w:r w:rsidRPr="00E532A0">
              <w:rPr>
                <w:rFonts w:asciiTheme="minorHAnsi" w:hAnsiTheme="minorHAnsi" w:cstheme="minorHAnsi"/>
                <w:spacing w:val="-18"/>
              </w:rPr>
              <w:t xml:space="preserve"> </w:t>
            </w:r>
            <w:r w:rsidRPr="00E532A0">
              <w:rPr>
                <w:rFonts w:asciiTheme="minorHAnsi" w:hAnsiTheme="minorHAnsi" w:cstheme="minorHAnsi"/>
              </w:rPr>
              <w:t>pesticides,</w:t>
            </w:r>
            <w:r w:rsidRPr="00E532A0">
              <w:rPr>
                <w:rFonts w:asciiTheme="minorHAnsi" w:hAnsiTheme="minorHAnsi" w:cstheme="minorHAnsi"/>
                <w:spacing w:val="-18"/>
              </w:rPr>
              <w:t xml:space="preserve"> </w:t>
            </w:r>
            <w:r w:rsidRPr="00E532A0">
              <w:rPr>
                <w:rFonts w:asciiTheme="minorHAnsi" w:hAnsiTheme="minorHAnsi" w:cstheme="minorHAnsi"/>
              </w:rPr>
              <w:t>fertilizers, plastics, paints, varnishes, coatings, detergents and</w:t>
            </w:r>
            <w:r w:rsidRPr="00E532A0">
              <w:rPr>
                <w:rFonts w:asciiTheme="minorHAnsi" w:hAnsiTheme="minorHAnsi" w:cstheme="minorHAnsi"/>
                <w:spacing w:val="-8"/>
              </w:rPr>
              <w:t xml:space="preserve"> </w:t>
            </w:r>
            <w:r w:rsidRPr="00E532A0">
              <w:rPr>
                <w:rFonts w:asciiTheme="minorHAnsi" w:hAnsiTheme="minorHAnsi" w:cstheme="minorHAnsi"/>
              </w:rPr>
              <w:t>toiletries.</w:t>
            </w:r>
          </w:p>
        </w:tc>
      </w:tr>
      <w:tr w:rsidR="009B1A6D" w:rsidRPr="00E532A0" w14:paraId="1E865677" w14:textId="77777777" w:rsidTr="418E8D3F">
        <w:trPr>
          <w:trHeight w:val="530"/>
        </w:trPr>
        <w:tc>
          <w:tcPr>
            <w:tcW w:w="9270" w:type="dxa"/>
          </w:tcPr>
          <w:p w14:paraId="032ADDA9" w14:textId="77777777" w:rsidR="009B1A6D" w:rsidRPr="00E532A0" w:rsidRDefault="009B1A6D" w:rsidP="00F745B3">
            <w:pPr>
              <w:pStyle w:val="TableParagraph"/>
              <w:spacing w:before="53"/>
              <w:ind w:left="107"/>
              <w:rPr>
                <w:rFonts w:asciiTheme="minorHAnsi" w:hAnsiTheme="minorHAnsi" w:cstheme="minorHAnsi"/>
              </w:rPr>
            </w:pPr>
            <w:r w:rsidRPr="00E532A0">
              <w:rPr>
                <w:rFonts w:asciiTheme="minorHAnsi" w:hAnsiTheme="minorHAnsi" w:cstheme="minorHAnsi"/>
                <w:b/>
              </w:rPr>
              <w:t xml:space="preserve">Clothing, toys and consumer electronics </w:t>
            </w:r>
            <w:r w:rsidRPr="00E532A0">
              <w:rPr>
                <w:rFonts w:asciiTheme="minorHAnsi" w:hAnsiTheme="minorHAnsi" w:cstheme="minorHAnsi"/>
              </w:rPr>
              <w:t>(risks are due mostly to issues in the supply chain).</w:t>
            </w:r>
          </w:p>
        </w:tc>
      </w:tr>
      <w:tr w:rsidR="009B1A6D" w:rsidRPr="00E532A0" w14:paraId="50D66358" w14:textId="77777777" w:rsidTr="418E8D3F">
        <w:trPr>
          <w:trHeight w:val="530"/>
        </w:trPr>
        <w:tc>
          <w:tcPr>
            <w:tcW w:w="9270" w:type="dxa"/>
          </w:tcPr>
          <w:p w14:paraId="22AFE44F" w14:textId="77777777" w:rsidR="009B1A6D" w:rsidRPr="00E532A0" w:rsidRDefault="009B1A6D" w:rsidP="00F745B3">
            <w:pPr>
              <w:pStyle w:val="TableParagraph"/>
              <w:spacing w:before="58"/>
              <w:ind w:left="107"/>
              <w:rPr>
                <w:rFonts w:asciiTheme="minorHAnsi" w:hAnsiTheme="minorHAnsi" w:cstheme="minorHAnsi"/>
                <w:b/>
              </w:rPr>
            </w:pPr>
            <w:r w:rsidRPr="00E532A0">
              <w:rPr>
                <w:rFonts w:asciiTheme="minorHAnsi" w:hAnsiTheme="minorHAnsi" w:cstheme="minorHAnsi"/>
                <w:b/>
              </w:rPr>
              <w:t>Fast food, high sugar drinks and soda</w:t>
            </w:r>
          </w:p>
        </w:tc>
      </w:tr>
    </w:tbl>
    <w:p w14:paraId="7427F533" w14:textId="17B1563A" w:rsidR="00FB3BC3" w:rsidRPr="00E532A0" w:rsidRDefault="00FB3BC3" w:rsidP="00760896">
      <w:pPr>
        <w:pStyle w:val="Heading2"/>
        <w:numPr>
          <w:ilvl w:val="1"/>
          <w:numId w:val="15"/>
        </w:numPr>
        <w:tabs>
          <w:tab w:val="left" w:pos="1015"/>
        </w:tabs>
        <w:spacing w:before="480"/>
        <w:ind w:left="1008" w:hanging="374"/>
        <w:rPr>
          <w:rFonts w:asciiTheme="minorHAnsi" w:hAnsiTheme="minorHAnsi" w:cstheme="minorHAnsi"/>
        </w:rPr>
      </w:pPr>
      <w:bookmarkStart w:id="9" w:name="_Toc148198009"/>
      <w:r w:rsidRPr="00E532A0">
        <w:rPr>
          <w:rFonts w:asciiTheme="minorHAnsi" w:hAnsiTheme="minorHAnsi" w:cstheme="minorHAnsi"/>
        </w:rPr>
        <w:t>Due Diligence Assessment</w:t>
      </w:r>
      <w:r w:rsidR="00BB2E97" w:rsidRPr="00E532A0">
        <w:rPr>
          <w:rFonts w:asciiTheme="minorHAnsi" w:hAnsiTheme="minorHAnsi" w:cstheme="minorHAnsi"/>
        </w:rPr>
        <w:t xml:space="preserve"> -</w:t>
      </w:r>
      <w:r w:rsidRPr="00E532A0">
        <w:rPr>
          <w:rFonts w:asciiTheme="minorHAnsi" w:hAnsiTheme="minorHAnsi" w:cstheme="minorHAnsi"/>
        </w:rPr>
        <w:t xml:space="preserve"> Controversies</w:t>
      </w:r>
      <w:bookmarkEnd w:id="9"/>
    </w:p>
    <w:p w14:paraId="7FEA8C8E" w14:textId="77777777" w:rsidR="00FB3BC3" w:rsidRPr="00E532A0" w:rsidRDefault="00FB3BC3" w:rsidP="00FB3BC3">
      <w:pPr>
        <w:pStyle w:val="BodyText"/>
        <w:rPr>
          <w:rFonts w:asciiTheme="minorHAnsi" w:hAnsiTheme="minorHAnsi" w:cstheme="minorHAnsi"/>
        </w:rPr>
      </w:pPr>
    </w:p>
    <w:p w14:paraId="2AB2EC80" w14:textId="470623B4" w:rsidR="00FB3BC3" w:rsidRPr="00E532A0" w:rsidRDefault="009B1A6D" w:rsidP="00FB3BC3">
      <w:pPr>
        <w:pStyle w:val="BodyText"/>
        <w:ind w:left="280" w:right="633"/>
        <w:jc w:val="both"/>
        <w:rPr>
          <w:rFonts w:asciiTheme="minorHAnsi" w:hAnsiTheme="minorHAnsi" w:cstheme="minorHAnsi"/>
        </w:rPr>
      </w:pPr>
      <w:r w:rsidRPr="00E532A0">
        <w:rPr>
          <w:rFonts w:asciiTheme="minorHAnsi" w:hAnsiTheme="minorHAnsi" w:cstheme="minorHAnsi"/>
        </w:rPr>
        <w:t xml:space="preserve">In addition to exclusionary criteria and sector, </w:t>
      </w:r>
      <w:r w:rsidR="00E257E1" w:rsidRPr="00E532A0">
        <w:rPr>
          <w:rFonts w:asciiTheme="minorHAnsi" w:hAnsiTheme="minorHAnsi" w:cstheme="minorHAnsi"/>
        </w:rPr>
        <w:t xml:space="preserve">a key element of the risk analysis </w:t>
      </w:r>
      <w:r w:rsidR="00A03EB1" w:rsidRPr="00E532A0">
        <w:rPr>
          <w:rFonts w:asciiTheme="minorHAnsi" w:hAnsiTheme="minorHAnsi" w:cstheme="minorHAnsi"/>
        </w:rPr>
        <w:t>will be to gather information on the</w:t>
      </w:r>
      <w:r w:rsidR="008B3E21" w:rsidRPr="00E532A0">
        <w:rPr>
          <w:rFonts w:asciiTheme="minorHAnsi" w:hAnsiTheme="minorHAnsi" w:cstheme="minorHAnsi"/>
        </w:rPr>
        <w:t xml:space="preserve"> </w:t>
      </w:r>
      <w:r w:rsidR="00FB3BC3" w:rsidRPr="00E532A0">
        <w:rPr>
          <w:rFonts w:asciiTheme="minorHAnsi" w:hAnsiTheme="minorHAnsi" w:cstheme="minorHAnsi"/>
        </w:rPr>
        <w:t>potential partner’s Environmental, Social, Governance (ESG) performance</w:t>
      </w:r>
      <w:r w:rsidR="004F47A4" w:rsidRPr="00E532A0">
        <w:rPr>
          <w:rFonts w:asciiTheme="minorHAnsi" w:hAnsiTheme="minorHAnsi" w:cstheme="minorHAnsi"/>
        </w:rPr>
        <w:t>,</w:t>
      </w:r>
      <w:r w:rsidR="00FB3BC3" w:rsidRPr="00E532A0">
        <w:rPr>
          <w:rFonts w:asciiTheme="minorHAnsi" w:hAnsiTheme="minorHAnsi" w:cstheme="minorHAnsi"/>
        </w:rPr>
        <w:t xml:space="preserve"> </w:t>
      </w:r>
      <w:r w:rsidRPr="00E532A0">
        <w:rPr>
          <w:rFonts w:asciiTheme="minorHAnsi" w:hAnsiTheme="minorHAnsi" w:cstheme="minorHAnsi"/>
        </w:rPr>
        <w:t xml:space="preserve">to identify if the entity </w:t>
      </w:r>
      <w:r w:rsidR="00FB3BC3" w:rsidRPr="00E532A0">
        <w:rPr>
          <w:rFonts w:asciiTheme="minorHAnsi" w:hAnsiTheme="minorHAnsi" w:cstheme="minorHAnsi"/>
        </w:rPr>
        <w:t>is faced with any significant controversies.</w:t>
      </w:r>
      <w:r w:rsidRPr="00E532A0">
        <w:rPr>
          <w:rFonts w:asciiTheme="minorHAnsi" w:hAnsiTheme="minorHAnsi" w:cstheme="minorHAnsi"/>
        </w:rPr>
        <w:t xml:space="preserve"> Evidence of controversies will also determine the level of </w:t>
      </w:r>
      <w:r w:rsidR="00050C33" w:rsidRPr="00E532A0">
        <w:rPr>
          <w:rFonts w:asciiTheme="minorHAnsi" w:hAnsiTheme="minorHAnsi" w:cstheme="minorHAnsi"/>
        </w:rPr>
        <w:t xml:space="preserve">risk and the level of </w:t>
      </w:r>
      <w:r w:rsidRPr="00E532A0">
        <w:rPr>
          <w:rFonts w:asciiTheme="minorHAnsi" w:hAnsiTheme="minorHAnsi" w:cstheme="minorHAnsi"/>
        </w:rPr>
        <w:t>quality assurance to which a partnership is subject</w:t>
      </w:r>
      <w:r w:rsidR="00D837C4" w:rsidRPr="00E532A0">
        <w:rPr>
          <w:rFonts w:asciiTheme="minorHAnsi" w:hAnsiTheme="minorHAnsi" w:cstheme="minorHAnsi"/>
        </w:rPr>
        <w:t>,</w:t>
      </w:r>
      <w:r w:rsidRPr="00E532A0">
        <w:rPr>
          <w:rFonts w:asciiTheme="minorHAnsi" w:hAnsiTheme="minorHAnsi" w:cstheme="minorHAnsi"/>
        </w:rPr>
        <w:t xml:space="preserve"> </w:t>
      </w:r>
      <w:r w:rsidR="00793E0B" w:rsidRPr="00E532A0">
        <w:rPr>
          <w:rFonts w:asciiTheme="minorHAnsi" w:hAnsiTheme="minorHAnsi" w:cstheme="minorHAnsi"/>
        </w:rPr>
        <w:t xml:space="preserve">as well as determine </w:t>
      </w:r>
      <w:r w:rsidR="007A0494" w:rsidRPr="00E532A0">
        <w:rPr>
          <w:rFonts w:asciiTheme="minorHAnsi" w:hAnsiTheme="minorHAnsi" w:cstheme="minorHAnsi"/>
        </w:rPr>
        <w:t>at which level the decision is made</w:t>
      </w:r>
      <w:r w:rsidR="00001146" w:rsidRPr="00E532A0">
        <w:rPr>
          <w:rFonts w:asciiTheme="minorHAnsi" w:hAnsiTheme="minorHAnsi" w:cstheme="minorHAnsi"/>
        </w:rPr>
        <w:t xml:space="preserve"> </w:t>
      </w:r>
      <w:r w:rsidRPr="00E532A0">
        <w:rPr>
          <w:rFonts w:asciiTheme="minorHAnsi" w:hAnsiTheme="minorHAnsi" w:cstheme="minorHAnsi"/>
        </w:rPr>
        <w:t xml:space="preserve">on whether or not to </w:t>
      </w:r>
      <w:r w:rsidR="00A34C16" w:rsidRPr="00E532A0">
        <w:rPr>
          <w:rFonts w:asciiTheme="minorHAnsi" w:hAnsiTheme="minorHAnsi" w:cstheme="minorHAnsi"/>
        </w:rPr>
        <w:t>engage</w:t>
      </w:r>
      <w:r w:rsidRPr="00E532A0">
        <w:rPr>
          <w:rFonts w:asciiTheme="minorHAnsi" w:hAnsiTheme="minorHAnsi" w:cstheme="minorHAnsi"/>
        </w:rPr>
        <w:t>.</w:t>
      </w:r>
      <w:r w:rsidR="00A34C16" w:rsidRPr="00E532A0">
        <w:rPr>
          <w:rFonts w:asciiTheme="minorHAnsi" w:hAnsiTheme="minorHAnsi" w:cstheme="minorHAnsi"/>
        </w:rPr>
        <w:t xml:space="preserve"> Table 3 sets out these areas of </w:t>
      </w:r>
      <w:r w:rsidR="00F65F73" w:rsidRPr="00E532A0">
        <w:rPr>
          <w:rFonts w:asciiTheme="minorHAnsi" w:hAnsiTheme="minorHAnsi" w:cstheme="minorHAnsi"/>
        </w:rPr>
        <w:t xml:space="preserve">potential </w:t>
      </w:r>
      <w:r w:rsidR="00A34C16" w:rsidRPr="00E532A0">
        <w:rPr>
          <w:rFonts w:asciiTheme="minorHAnsi" w:hAnsiTheme="minorHAnsi" w:cstheme="minorHAnsi"/>
        </w:rPr>
        <w:t>controvers</w:t>
      </w:r>
      <w:r w:rsidR="003D503F" w:rsidRPr="00E532A0">
        <w:rPr>
          <w:rFonts w:asciiTheme="minorHAnsi" w:hAnsiTheme="minorHAnsi" w:cstheme="minorHAnsi"/>
        </w:rPr>
        <w:t>ies</w:t>
      </w:r>
      <w:r w:rsidR="00A34C16" w:rsidRPr="00E532A0">
        <w:rPr>
          <w:rFonts w:asciiTheme="minorHAnsi" w:hAnsiTheme="minorHAnsi" w:cstheme="minorHAnsi"/>
        </w:rPr>
        <w:t>.</w:t>
      </w:r>
    </w:p>
    <w:p w14:paraId="2FDD95FA" w14:textId="77777777" w:rsidR="004F47A4" w:rsidRPr="00E532A0" w:rsidRDefault="004F47A4" w:rsidP="00FB3BC3">
      <w:pPr>
        <w:spacing w:before="80"/>
        <w:ind w:left="280"/>
        <w:rPr>
          <w:rFonts w:asciiTheme="minorHAnsi" w:hAnsiTheme="minorHAnsi" w:cstheme="minorHAnsi"/>
          <w:b/>
        </w:rPr>
      </w:pPr>
    </w:p>
    <w:p w14:paraId="5E10FF55" w14:textId="5D0F5285" w:rsidR="00FB3BC3" w:rsidRPr="00E532A0" w:rsidRDefault="00760896" w:rsidP="00FB3BC3">
      <w:pPr>
        <w:spacing w:before="80"/>
        <w:ind w:left="280"/>
        <w:rPr>
          <w:rFonts w:asciiTheme="minorHAnsi" w:hAnsiTheme="minorHAnsi" w:cstheme="minorHAnsi"/>
          <w:b/>
        </w:rPr>
      </w:pPr>
      <w:r w:rsidRPr="00E532A0">
        <w:rPr>
          <w:rFonts w:asciiTheme="minorHAnsi" w:hAnsiTheme="minorHAnsi" w:cstheme="minorHAnsi"/>
          <w:b/>
        </w:rPr>
        <w:t>T</w:t>
      </w:r>
      <w:r w:rsidR="00FB3BC3" w:rsidRPr="00E532A0">
        <w:rPr>
          <w:rFonts w:asciiTheme="minorHAnsi" w:hAnsiTheme="minorHAnsi" w:cstheme="minorHAnsi"/>
          <w:b/>
        </w:rPr>
        <w:t xml:space="preserve">ABLE </w:t>
      </w:r>
      <w:r w:rsidR="00A34C16" w:rsidRPr="00E532A0">
        <w:rPr>
          <w:rFonts w:asciiTheme="minorHAnsi" w:hAnsiTheme="minorHAnsi" w:cstheme="minorHAnsi"/>
          <w:b/>
        </w:rPr>
        <w:t>3</w:t>
      </w:r>
      <w:r w:rsidR="00FB3BC3" w:rsidRPr="00E532A0">
        <w:rPr>
          <w:rFonts w:asciiTheme="minorHAnsi" w:hAnsiTheme="minorHAnsi" w:cstheme="minorHAnsi"/>
          <w:b/>
        </w:rPr>
        <w:t xml:space="preserve">: </w:t>
      </w:r>
      <w:r w:rsidR="004A4D72" w:rsidRPr="00E532A0">
        <w:rPr>
          <w:rFonts w:asciiTheme="minorHAnsi" w:hAnsiTheme="minorHAnsi" w:cstheme="minorHAnsi"/>
          <w:b/>
        </w:rPr>
        <w:t>A</w:t>
      </w:r>
      <w:r w:rsidR="00FB3BC3" w:rsidRPr="00E532A0">
        <w:rPr>
          <w:rFonts w:asciiTheme="minorHAnsi" w:hAnsiTheme="minorHAnsi" w:cstheme="minorHAnsi"/>
          <w:b/>
        </w:rPr>
        <w:t xml:space="preserve">reas of </w:t>
      </w:r>
      <w:r w:rsidR="004A4D72" w:rsidRPr="00E532A0">
        <w:rPr>
          <w:rFonts w:asciiTheme="minorHAnsi" w:hAnsiTheme="minorHAnsi" w:cstheme="minorHAnsi"/>
          <w:b/>
        </w:rPr>
        <w:t xml:space="preserve">potential </w:t>
      </w:r>
      <w:r w:rsidR="00FB3BC3" w:rsidRPr="00E532A0">
        <w:rPr>
          <w:rFonts w:asciiTheme="minorHAnsi" w:hAnsiTheme="minorHAnsi" w:cstheme="minorHAnsi"/>
          <w:b/>
        </w:rPr>
        <w:t>controvers</w:t>
      </w:r>
      <w:r w:rsidR="004A4D72" w:rsidRPr="00E532A0">
        <w:rPr>
          <w:rFonts w:asciiTheme="minorHAnsi" w:hAnsiTheme="minorHAnsi" w:cstheme="minorHAnsi"/>
          <w:b/>
        </w:rPr>
        <w:t>ies</w:t>
      </w:r>
    </w:p>
    <w:p w14:paraId="4D20384B" w14:textId="77777777" w:rsidR="00FB3BC3" w:rsidRPr="00E532A0" w:rsidRDefault="00FB3BC3" w:rsidP="00FB3BC3">
      <w:pPr>
        <w:pStyle w:val="BodyText"/>
        <w:spacing w:before="6"/>
        <w:rPr>
          <w:rFonts w:asciiTheme="minorHAnsi" w:hAnsiTheme="minorHAnsi" w:cstheme="minorHAnsi"/>
          <w:b/>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7295"/>
      </w:tblGrid>
      <w:tr w:rsidR="00FB3BC3" w:rsidRPr="00E532A0" w14:paraId="63EC79E7" w14:textId="77777777" w:rsidTr="004511DB">
        <w:trPr>
          <w:trHeight w:val="506"/>
        </w:trPr>
        <w:tc>
          <w:tcPr>
            <w:tcW w:w="1975" w:type="dxa"/>
            <w:shd w:val="clear" w:color="auto" w:fill="8DB3E2" w:themeFill="text2" w:themeFillTint="66"/>
          </w:tcPr>
          <w:p w14:paraId="681C7BF8" w14:textId="520295B0" w:rsidR="00FB3BC3" w:rsidRPr="00E532A0" w:rsidRDefault="00FB3BC3" w:rsidP="009F212A">
            <w:pPr>
              <w:pStyle w:val="TableParagraph"/>
              <w:tabs>
                <w:tab w:val="left" w:pos="1684"/>
              </w:tabs>
              <w:spacing w:before="20" w:after="20" w:line="252" w:lineRule="exact"/>
              <w:ind w:left="107"/>
              <w:jc w:val="both"/>
              <w:rPr>
                <w:rFonts w:asciiTheme="minorHAnsi" w:hAnsiTheme="minorHAnsi" w:cstheme="minorHAnsi"/>
                <w:b/>
              </w:rPr>
            </w:pPr>
            <w:r w:rsidRPr="00E532A0">
              <w:rPr>
                <w:rFonts w:asciiTheme="minorHAnsi" w:hAnsiTheme="minorHAnsi" w:cstheme="minorHAnsi"/>
                <w:b/>
              </w:rPr>
              <w:t>Areas</w:t>
            </w:r>
            <w:r w:rsidR="009F212A" w:rsidRPr="00E532A0">
              <w:rPr>
                <w:rFonts w:asciiTheme="minorHAnsi" w:hAnsiTheme="minorHAnsi" w:cstheme="minorHAnsi"/>
                <w:b/>
              </w:rPr>
              <w:t xml:space="preserve"> </w:t>
            </w:r>
            <w:r w:rsidRPr="00E532A0">
              <w:rPr>
                <w:rFonts w:asciiTheme="minorHAnsi" w:hAnsiTheme="minorHAnsi" w:cstheme="minorHAnsi"/>
                <w:b/>
              </w:rPr>
              <w:t>of</w:t>
            </w:r>
          </w:p>
          <w:p w14:paraId="27CCDA6C" w14:textId="77777777" w:rsidR="00FB3BC3" w:rsidRPr="00E532A0" w:rsidRDefault="00FB3BC3" w:rsidP="009F212A">
            <w:pPr>
              <w:pStyle w:val="TableParagraph"/>
              <w:spacing w:before="20" w:after="20" w:line="233" w:lineRule="exact"/>
              <w:ind w:left="107"/>
              <w:rPr>
                <w:rFonts w:asciiTheme="minorHAnsi" w:hAnsiTheme="minorHAnsi" w:cstheme="minorHAnsi"/>
                <w:b/>
              </w:rPr>
            </w:pPr>
            <w:r w:rsidRPr="00E532A0">
              <w:rPr>
                <w:rFonts w:asciiTheme="minorHAnsi" w:hAnsiTheme="minorHAnsi" w:cstheme="minorHAnsi"/>
                <w:b/>
              </w:rPr>
              <w:t>assessment</w:t>
            </w:r>
          </w:p>
        </w:tc>
        <w:tc>
          <w:tcPr>
            <w:tcW w:w="7295" w:type="dxa"/>
            <w:shd w:val="clear" w:color="auto" w:fill="8DB3E2" w:themeFill="text2" w:themeFillTint="66"/>
          </w:tcPr>
          <w:p w14:paraId="78E42857" w14:textId="77777777" w:rsidR="00FB3BC3" w:rsidRPr="00E532A0" w:rsidRDefault="00FB3BC3" w:rsidP="009F212A">
            <w:pPr>
              <w:pStyle w:val="TableParagraph"/>
              <w:spacing w:before="20" w:after="20" w:line="252" w:lineRule="exact"/>
              <w:ind w:left="107"/>
              <w:rPr>
                <w:rFonts w:asciiTheme="minorHAnsi" w:hAnsiTheme="minorHAnsi" w:cstheme="minorHAnsi"/>
                <w:b/>
              </w:rPr>
            </w:pPr>
            <w:r w:rsidRPr="00E532A0">
              <w:rPr>
                <w:rFonts w:asciiTheme="minorHAnsi" w:hAnsiTheme="minorHAnsi" w:cstheme="minorHAnsi"/>
                <w:b/>
              </w:rPr>
              <w:t>Examples of issues to look for (including whether policy/ management systems are in place)</w:t>
            </w:r>
          </w:p>
        </w:tc>
      </w:tr>
      <w:tr w:rsidR="00FB3BC3" w:rsidRPr="00E532A0" w14:paraId="07D2B82B" w14:textId="77777777" w:rsidTr="00723BB5">
        <w:trPr>
          <w:trHeight w:val="2102"/>
        </w:trPr>
        <w:tc>
          <w:tcPr>
            <w:tcW w:w="1975" w:type="dxa"/>
          </w:tcPr>
          <w:p w14:paraId="020D8D21" w14:textId="77777777" w:rsidR="00FB3BC3" w:rsidRPr="00E532A0" w:rsidRDefault="00FB3BC3" w:rsidP="009F212A">
            <w:pPr>
              <w:pStyle w:val="TableParagraph"/>
              <w:spacing w:before="20" w:after="20"/>
              <w:ind w:left="107" w:right="762"/>
              <w:rPr>
                <w:rFonts w:asciiTheme="minorHAnsi" w:hAnsiTheme="minorHAnsi" w:cstheme="minorHAnsi"/>
              </w:rPr>
            </w:pPr>
            <w:r w:rsidRPr="00E532A0">
              <w:rPr>
                <w:rFonts w:asciiTheme="minorHAnsi" w:hAnsiTheme="minorHAnsi" w:cstheme="minorHAnsi"/>
              </w:rPr>
              <w:t>Responsible leadership</w:t>
            </w:r>
          </w:p>
        </w:tc>
        <w:tc>
          <w:tcPr>
            <w:tcW w:w="7295" w:type="dxa"/>
          </w:tcPr>
          <w:p w14:paraId="5CEBE847" w14:textId="77777777" w:rsidR="00FB3BC3" w:rsidRPr="00E532A0" w:rsidRDefault="00FB3BC3" w:rsidP="009F212A">
            <w:pPr>
              <w:pStyle w:val="TableParagraph"/>
              <w:numPr>
                <w:ilvl w:val="0"/>
                <w:numId w:val="14"/>
              </w:numPr>
              <w:tabs>
                <w:tab w:val="left" w:pos="467"/>
                <w:tab w:val="left" w:pos="468"/>
              </w:tabs>
              <w:spacing w:before="20" w:after="20" w:line="262" w:lineRule="exact"/>
              <w:ind w:hanging="361"/>
              <w:rPr>
                <w:rFonts w:asciiTheme="minorHAnsi" w:hAnsiTheme="minorHAnsi" w:cstheme="minorHAnsi"/>
              </w:rPr>
            </w:pPr>
            <w:r w:rsidRPr="00E532A0">
              <w:rPr>
                <w:rFonts w:asciiTheme="minorHAnsi" w:hAnsiTheme="minorHAnsi" w:cstheme="minorHAnsi"/>
              </w:rPr>
              <w:t>Good financial standing</w:t>
            </w:r>
          </w:p>
          <w:p w14:paraId="613ADBF6" w14:textId="77777777" w:rsidR="00FB3BC3" w:rsidRPr="00E532A0" w:rsidRDefault="00FB3BC3" w:rsidP="009F212A">
            <w:pPr>
              <w:pStyle w:val="TableParagraph"/>
              <w:numPr>
                <w:ilvl w:val="0"/>
                <w:numId w:val="14"/>
              </w:numPr>
              <w:tabs>
                <w:tab w:val="left" w:pos="467"/>
                <w:tab w:val="left" w:pos="468"/>
              </w:tabs>
              <w:spacing w:before="20" w:after="20"/>
              <w:ind w:right="239"/>
              <w:rPr>
                <w:rFonts w:asciiTheme="minorHAnsi" w:hAnsiTheme="minorHAnsi" w:cstheme="minorHAnsi"/>
              </w:rPr>
            </w:pPr>
            <w:r w:rsidRPr="00E532A0">
              <w:rPr>
                <w:rFonts w:asciiTheme="minorHAnsi" w:hAnsiTheme="minorHAnsi" w:cstheme="minorHAnsi"/>
              </w:rPr>
              <w:t>Overall commitment to sustainability (e.g. participation in UN Global Compact, sustainability-related certifications, inclusion in sustainability indices</w:t>
            </w:r>
            <w:r w:rsidRPr="00E532A0">
              <w:rPr>
                <w:rFonts w:asciiTheme="minorHAnsi" w:hAnsiTheme="minorHAnsi" w:cstheme="minorHAnsi"/>
                <w:spacing w:val="-1"/>
              </w:rPr>
              <w:t xml:space="preserve"> </w:t>
            </w:r>
            <w:r w:rsidRPr="00E532A0">
              <w:rPr>
                <w:rFonts w:asciiTheme="minorHAnsi" w:hAnsiTheme="minorHAnsi" w:cstheme="minorHAnsi"/>
              </w:rPr>
              <w:t>etc.)</w:t>
            </w:r>
          </w:p>
          <w:p w14:paraId="2A1559FD" w14:textId="77777777" w:rsidR="00FB3BC3" w:rsidRPr="00E532A0" w:rsidRDefault="00FB3BC3" w:rsidP="009F212A">
            <w:pPr>
              <w:pStyle w:val="TableParagraph"/>
              <w:numPr>
                <w:ilvl w:val="0"/>
                <w:numId w:val="14"/>
              </w:numPr>
              <w:tabs>
                <w:tab w:val="left" w:pos="467"/>
                <w:tab w:val="left" w:pos="468"/>
              </w:tabs>
              <w:spacing w:before="20" w:after="20" w:line="266" w:lineRule="exact"/>
              <w:ind w:hanging="361"/>
              <w:rPr>
                <w:rFonts w:asciiTheme="minorHAnsi" w:hAnsiTheme="minorHAnsi" w:cstheme="minorHAnsi"/>
              </w:rPr>
            </w:pPr>
            <w:r w:rsidRPr="00E532A0">
              <w:rPr>
                <w:rFonts w:asciiTheme="minorHAnsi" w:hAnsiTheme="minorHAnsi" w:cstheme="minorHAnsi"/>
              </w:rPr>
              <w:t>Positive brand</w:t>
            </w:r>
            <w:r w:rsidRPr="00E532A0">
              <w:rPr>
                <w:rFonts w:asciiTheme="minorHAnsi" w:hAnsiTheme="minorHAnsi" w:cstheme="minorHAnsi"/>
                <w:spacing w:val="-1"/>
              </w:rPr>
              <w:t xml:space="preserve"> </w:t>
            </w:r>
            <w:r w:rsidRPr="00E532A0">
              <w:rPr>
                <w:rFonts w:asciiTheme="minorHAnsi" w:hAnsiTheme="minorHAnsi" w:cstheme="minorHAnsi"/>
              </w:rPr>
              <w:t>recognition</w:t>
            </w:r>
          </w:p>
          <w:p w14:paraId="102A0EC9" w14:textId="77777777" w:rsidR="00FB3BC3" w:rsidRPr="00E532A0" w:rsidRDefault="00FB3BC3" w:rsidP="009F212A">
            <w:pPr>
              <w:pStyle w:val="TableParagraph"/>
              <w:numPr>
                <w:ilvl w:val="0"/>
                <w:numId w:val="14"/>
              </w:numPr>
              <w:tabs>
                <w:tab w:val="left" w:pos="467"/>
                <w:tab w:val="left" w:pos="468"/>
              </w:tabs>
              <w:spacing w:before="20" w:after="20" w:line="269" w:lineRule="exact"/>
              <w:ind w:hanging="361"/>
              <w:rPr>
                <w:rFonts w:asciiTheme="minorHAnsi" w:hAnsiTheme="minorHAnsi" w:cstheme="minorHAnsi"/>
              </w:rPr>
            </w:pPr>
            <w:r w:rsidRPr="00E532A0">
              <w:rPr>
                <w:rFonts w:asciiTheme="minorHAnsi" w:hAnsiTheme="minorHAnsi" w:cstheme="minorHAnsi"/>
              </w:rPr>
              <w:t>Leading market</w:t>
            </w:r>
            <w:r w:rsidRPr="00E532A0">
              <w:rPr>
                <w:rFonts w:asciiTheme="minorHAnsi" w:hAnsiTheme="minorHAnsi" w:cstheme="minorHAnsi"/>
                <w:spacing w:val="-3"/>
              </w:rPr>
              <w:t xml:space="preserve"> </w:t>
            </w:r>
            <w:r w:rsidRPr="00E532A0">
              <w:rPr>
                <w:rFonts w:asciiTheme="minorHAnsi" w:hAnsiTheme="minorHAnsi" w:cstheme="minorHAnsi"/>
              </w:rPr>
              <w:t>position</w:t>
            </w:r>
          </w:p>
          <w:p w14:paraId="3886009F" w14:textId="77777777" w:rsidR="00FB3BC3" w:rsidRPr="00E532A0" w:rsidRDefault="00FB3BC3" w:rsidP="009F212A">
            <w:pPr>
              <w:pStyle w:val="TableParagraph"/>
              <w:numPr>
                <w:ilvl w:val="0"/>
                <w:numId w:val="14"/>
              </w:numPr>
              <w:tabs>
                <w:tab w:val="left" w:pos="467"/>
                <w:tab w:val="left" w:pos="468"/>
              </w:tabs>
              <w:spacing w:before="20" w:after="20" w:line="254" w:lineRule="exact"/>
              <w:ind w:right="1179"/>
              <w:rPr>
                <w:rFonts w:asciiTheme="minorHAnsi" w:hAnsiTheme="minorHAnsi" w:cstheme="minorHAnsi"/>
              </w:rPr>
            </w:pPr>
            <w:r w:rsidRPr="00E532A0">
              <w:rPr>
                <w:rFonts w:asciiTheme="minorHAnsi" w:hAnsiTheme="minorHAnsi" w:cstheme="minorHAnsi"/>
              </w:rPr>
              <w:t>Track record of commitment to development and community involvement</w:t>
            </w:r>
          </w:p>
        </w:tc>
      </w:tr>
      <w:tr w:rsidR="00FB3BC3" w:rsidRPr="00E532A0" w14:paraId="506D2F32" w14:textId="77777777" w:rsidTr="00723BB5">
        <w:trPr>
          <w:trHeight w:val="1850"/>
        </w:trPr>
        <w:tc>
          <w:tcPr>
            <w:tcW w:w="1975" w:type="dxa"/>
          </w:tcPr>
          <w:p w14:paraId="39F00C62" w14:textId="77777777" w:rsidR="00FB3BC3" w:rsidRPr="00E532A0" w:rsidRDefault="00FB3BC3" w:rsidP="009F212A">
            <w:pPr>
              <w:pStyle w:val="TableParagraph"/>
              <w:spacing w:before="20" w:after="20" w:line="247" w:lineRule="exact"/>
              <w:ind w:left="107"/>
              <w:rPr>
                <w:rFonts w:asciiTheme="minorHAnsi" w:hAnsiTheme="minorHAnsi" w:cstheme="minorHAnsi"/>
              </w:rPr>
            </w:pPr>
            <w:r w:rsidRPr="00E532A0">
              <w:rPr>
                <w:rFonts w:asciiTheme="minorHAnsi" w:hAnsiTheme="minorHAnsi" w:cstheme="minorHAnsi"/>
              </w:rPr>
              <w:t>Human rights</w:t>
            </w:r>
          </w:p>
        </w:tc>
        <w:tc>
          <w:tcPr>
            <w:tcW w:w="7295" w:type="dxa"/>
          </w:tcPr>
          <w:p w14:paraId="4917DF5F" w14:textId="77777777" w:rsidR="00FB3BC3" w:rsidRPr="00E532A0" w:rsidRDefault="00FB3BC3" w:rsidP="009F212A">
            <w:pPr>
              <w:pStyle w:val="TableParagraph"/>
              <w:numPr>
                <w:ilvl w:val="0"/>
                <w:numId w:val="13"/>
              </w:numPr>
              <w:tabs>
                <w:tab w:val="left" w:pos="467"/>
                <w:tab w:val="left" w:pos="468"/>
              </w:tabs>
              <w:spacing w:before="20" w:after="20"/>
              <w:ind w:right="272"/>
              <w:rPr>
                <w:rFonts w:asciiTheme="minorHAnsi" w:hAnsiTheme="minorHAnsi" w:cstheme="minorHAnsi"/>
              </w:rPr>
            </w:pPr>
            <w:r w:rsidRPr="00E532A0">
              <w:rPr>
                <w:rFonts w:asciiTheme="minorHAnsi" w:hAnsiTheme="minorHAnsi" w:cstheme="minorHAnsi"/>
              </w:rPr>
              <w:t>Avoid causing or contributing to adverse human rights impacts through business</w:t>
            </w:r>
            <w:r w:rsidRPr="00E532A0">
              <w:rPr>
                <w:rFonts w:asciiTheme="minorHAnsi" w:hAnsiTheme="minorHAnsi" w:cstheme="minorHAnsi"/>
                <w:spacing w:val="-3"/>
              </w:rPr>
              <w:t xml:space="preserve"> </w:t>
            </w:r>
            <w:r w:rsidRPr="00E532A0">
              <w:rPr>
                <w:rFonts w:asciiTheme="minorHAnsi" w:hAnsiTheme="minorHAnsi" w:cstheme="minorHAnsi"/>
              </w:rPr>
              <w:t>activities</w:t>
            </w:r>
          </w:p>
          <w:p w14:paraId="33E11C33" w14:textId="77777777" w:rsidR="00FB3BC3" w:rsidRPr="00E532A0" w:rsidRDefault="00FB3BC3" w:rsidP="009F212A">
            <w:pPr>
              <w:pStyle w:val="TableParagraph"/>
              <w:numPr>
                <w:ilvl w:val="0"/>
                <w:numId w:val="13"/>
              </w:numPr>
              <w:tabs>
                <w:tab w:val="left" w:pos="467"/>
                <w:tab w:val="left" w:pos="468"/>
              </w:tabs>
              <w:spacing w:before="20" w:after="20" w:line="268" w:lineRule="exact"/>
              <w:ind w:hanging="361"/>
              <w:rPr>
                <w:rFonts w:asciiTheme="minorHAnsi" w:hAnsiTheme="minorHAnsi" w:cstheme="minorHAnsi"/>
              </w:rPr>
            </w:pPr>
            <w:r w:rsidRPr="00E532A0">
              <w:rPr>
                <w:rFonts w:asciiTheme="minorHAnsi" w:hAnsiTheme="minorHAnsi" w:cstheme="minorHAnsi"/>
              </w:rPr>
              <w:t>Complicity in human rights abuses, including in supply</w:t>
            </w:r>
            <w:r w:rsidRPr="00E532A0">
              <w:rPr>
                <w:rFonts w:asciiTheme="minorHAnsi" w:hAnsiTheme="minorHAnsi" w:cstheme="minorHAnsi"/>
                <w:spacing w:val="-16"/>
              </w:rPr>
              <w:t xml:space="preserve"> </w:t>
            </w:r>
            <w:r w:rsidRPr="00E532A0">
              <w:rPr>
                <w:rFonts w:asciiTheme="minorHAnsi" w:hAnsiTheme="minorHAnsi" w:cstheme="minorHAnsi"/>
              </w:rPr>
              <w:t>chains</w:t>
            </w:r>
          </w:p>
          <w:p w14:paraId="5E039E74" w14:textId="77777777" w:rsidR="00FB3BC3" w:rsidRPr="00E532A0" w:rsidRDefault="00FB3BC3" w:rsidP="009F212A">
            <w:pPr>
              <w:pStyle w:val="TableParagraph"/>
              <w:numPr>
                <w:ilvl w:val="0"/>
                <w:numId w:val="13"/>
              </w:numPr>
              <w:tabs>
                <w:tab w:val="left" w:pos="467"/>
                <w:tab w:val="left" w:pos="468"/>
              </w:tabs>
              <w:spacing w:before="20" w:after="20" w:line="269" w:lineRule="exact"/>
              <w:ind w:hanging="361"/>
              <w:rPr>
                <w:rFonts w:asciiTheme="minorHAnsi" w:hAnsiTheme="minorHAnsi" w:cstheme="minorHAnsi"/>
              </w:rPr>
            </w:pPr>
            <w:r w:rsidRPr="00E532A0">
              <w:rPr>
                <w:rFonts w:asciiTheme="minorHAnsi" w:hAnsiTheme="minorHAnsi" w:cstheme="minorHAnsi"/>
              </w:rPr>
              <w:t>Respect rights of indigenous people when</w:t>
            </w:r>
            <w:r w:rsidRPr="00E532A0">
              <w:rPr>
                <w:rFonts w:asciiTheme="minorHAnsi" w:hAnsiTheme="minorHAnsi" w:cstheme="minorHAnsi"/>
                <w:spacing w:val="-1"/>
              </w:rPr>
              <w:t xml:space="preserve"> </w:t>
            </w:r>
            <w:r w:rsidRPr="00E532A0">
              <w:rPr>
                <w:rFonts w:asciiTheme="minorHAnsi" w:hAnsiTheme="minorHAnsi" w:cstheme="minorHAnsi"/>
              </w:rPr>
              <w:t>relevant</w:t>
            </w:r>
          </w:p>
          <w:p w14:paraId="4BE29E62" w14:textId="77777777" w:rsidR="00FB3BC3" w:rsidRPr="00E532A0" w:rsidRDefault="00FB3BC3" w:rsidP="009F212A">
            <w:pPr>
              <w:pStyle w:val="TableParagraph"/>
              <w:numPr>
                <w:ilvl w:val="0"/>
                <w:numId w:val="13"/>
              </w:numPr>
              <w:tabs>
                <w:tab w:val="left" w:pos="467"/>
                <w:tab w:val="left" w:pos="468"/>
              </w:tabs>
              <w:spacing w:before="20" w:after="20"/>
              <w:ind w:right="195"/>
              <w:rPr>
                <w:rFonts w:asciiTheme="minorHAnsi" w:hAnsiTheme="minorHAnsi" w:cstheme="minorHAnsi"/>
              </w:rPr>
            </w:pPr>
            <w:r w:rsidRPr="00E532A0">
              <w:rPr>
                <w:rFonts w:asciiTheme="minorHAnsi" w:hAnsiTheme="minorHAnsi" w:cstheme="minorHAnsi"/>
              </w:rPr>
              <w:t>Rights and equal opportunity for all employees regardless of race, color, age, gender, sexual orientation, religion, marital</w:t>
            </w:r>
            <w:r w:rsidRPr="00E532A0">
              <w:rPr>
                <w:rFonts w:asciiTheme="minorHAnsi" w:hAnsiTheme="minorHAnsi" w:cstheme="minorHAnsi"/>
                <w:spacing w:val="-5"/>
              </w:rPr>
              <w:t xml:space="preserve"> </w:t>
            </w:r>
            <w:r w:rsidRPr="00E532A0">
              <w:rPr>
                <w:rFonts w:asciiTheme="minorHAnsi" w:hAnsiTheme="minorHAnsi" w:cstheme="minorHAnsi"/>
              </w:rPr>
              <w:t>status</w:t>
            </w:r>
          </w:p>
          <w:p w14:paraId="4FE2F210" w14:textId="77777777" w:rsidR="00FB3BC3" w:rsidRPr="00E532A0" w:rsidRDefault="00FB3BC3" w:rsidP="009F212A">
            <w:pPr>
              <w:pStyle w:val="TableParagraph"/>
              <w:numPr>
                <w:ilvl w:val="0"/>
                <w:numId w:val="13"/>
              </w:numPr>
              <w:tabs>
                <w:tab w:val="left" w:pos="467"/>
                <w:tab w:val="left" w:pos="468"/>
              </w:tabs>
              <w:spacing w:before="20" w:after="20" w:line="256" w:lineRule="exact"/>
              <w:ind w:hanging="361"/>
              <w:rPr>
                <w:rFonts w:asciiTheme="minorHAnsi" w:hAnsiTheme="minorHAnsi" w:cstheme="minorHAnsi"/>
              </w:rPr>
            </w:pPr>
            <w:r w:rsidRPr="00E532A0">
              <w:rPr>
                <w:rFonts w:asciiTheme="minorHAnsi" w:hAnsiTheme="minorHAnsi" w:cstheme="minorHAnsi"/>
              </w:rPr>
              <w:t>Occupational health and safety</w:t>
            </w:r>
            <w:r w:rsidRPr="00E532A0">
              <w:rPr>
                <w:rFonts w:asciiTheme="minorHAnsi" w:hAnsiTheme="minorHAnsi" w:cstheme="minorHAnsi"/>
                <w:spacing w:val="-9"/>
              </w:rPr>
              <w:t xml:space="preserve"> </w:t>
            </w:r>
            <w:r w:rsidRPr="00E532A0">
              <w:rPr>
                <w:rFonts w:asciiTheme="minorHAnsi" w:hAnsiTheme="minorHAnsi" w:cstheme="minorHAnsi"/>
              </w:rPr>
              <w:t>issues</w:t>
            </w:r>
          </w:p>
        </w:tc>
      </w:tr>
      <w:tr w:rsidR="00FB3BC3" w:rsidRPr="00E532A0" w14:paraId="041654FD" w14:textId="77777777" w:rsidTr="00723BB5">
        <w:trPr>
          <w:trHeight w:val="1074"/>
        </w:trPr>
        <w:tc>
          <w:tcPr>
            <w:tcW w:w="1975" w:type="dxa"/>
          </w:tcPr>
          <w:p w14:paraId="07B873C6" w14:textId="77777777" w:rsidR="00FB3BC3" w:rsidRPr="00E532A0" w:rsidRDefault="00FB3BC3" w:rsidP="009F212A">
            <w:pPr>
              <w:pStyle w:val="TableParagraph"/>
              <w:spacing w:before="20" w:after="20" w:line="247" w:lineRule="exact"/>
              <w:ind w:left="107"/>
              <w:rPr>
                <w:rFonts w:asciiTheme="minorHAnsi" w:hAnsiTheme="minorHAnsi" w:cstheme="minorHAnsi"/>
              </w:rPr>
            </w:pPr>
            <w:r w:rsidRPr="00E532A0">
              <w:rPr>
                <w:rFonts w:asciiTheme="minorHAnsi" w:hAnsiTheme="minorHAnsi" w:cstheme="minorHAnsi"/>
              </w:rPr>
              <w:t>Labor</w:t>
            </w:r>
          </w:p>
        </w:tc>
        <w:tc>
          <w:tcPr>
            <w:tcW w:w="7295" w:type="dxa"/>
          </w:tcPr>
          <w:p w14:paraId="4A3E27E7" w14:textId="2E3817AA" w:rsidR="00FB3BC3" w:rsidRPr="00E532A0" w:rsidRDefault="00FB3BC3" w:rsidP="009F212A">
            <w:pPr>
              <w:pStyle w:val="TableParagraph"/>
              <w:numPr>
                <w:ilvl w:val="0"/>
                <w:numId w:val="12"/>
              </w:numPr>
              <w:tabs>
                <w:tab w:val="left" w:pos="467"/>
                <w:tab w:val="left" w:pos="468"/>
              </w:tabs>
              <w:spacing w:before="20" w:after="20" w:line="261" w:lineRule="exact"/>
              <w:ind w:hanging="361"/>
              <w:rPr>
                <w:rFonts w:asciiTheme="minorHAnsi" w:hAnsiTheme="minorHAnsi" w:cstheme="minorHAnsi"/>
              </w:rPr>
            </w:pPr>
            <w:r w:rsidRPr="00E532A0">
              <w:rPr>
                <w:rFonts w:asciiTheme="minorHAnsi" w:hAnsiTheme="minorHAnsi" w:cstheme="minorHAnsi"/>
              </w:rPr>
              <w:t>Discrimination at work</w:t>
            </w:r>
            <w:r w:rsidR="00B93DE9" w:rsidRPr="00E532A0">
              <w:rPr>
                <w:rStyle w:val="FootnoteReference"/>
                <w:rFonts w:asciiTheme="minorHAnsi" w:hAnsiTheme="minorHAnsi" w:cstheme="minorHAnsi"/>
              </w:rPr>
              <w:footnoteReference w:id="17"/>
            </w:r>
            <w:r w:rsidRPr="00E532A0">
              <w:rPr>
                <w:rFonts w:asciiTheme="minorHAnsi" w:hAnsiTheme="minorHAnsi" w:cstheme="minorHAnsi"/>
                <w:position w:val="8"/>
              </w:rPr>
              <w:t>13</w:t>
            </w:r>
          </w:p>
          <w:p w14:paraId="4D8DB2DE" w14:textId="77777777" w:rsidR="00FB3BC3" w:rsidRPr="00E532A0" w:rsidRDefault="00FB3BC3" w:rsidP="009F212A">
            <w:pPr>
              <w:pStyle w:val="TableParagraph"/>
              <w:numPr>
                <w:ilvl w:val="0"/>
                <w:numId w:val="12"/>
              </w:numPr>
              <w:tabs>
                <w:tab w:val="left" w:pos="467"/>
                <w:tab w:val="left" w:pos="468"/>
              </w:tabs>
              <w:spacing w:before="20" w:after="20" w:line="269" w:lineRule="exact"/>
              <w:ind w:hanging="361"/>
              <w:rPr>
                <w:rFonts w:asciiTheme="minorHAnsi" w:hAnsiTheme="minorHAnsi" w:cstheme="minorHAnsi"/>
              </w:rPr>
            </w:pPr>
            <w:r w:rsidRPr="00E532A0">
              <w:rPr>
                <w:rFonts w:asciiTheme="minorHAnsi" w:hAnsiTheme="minorHAnsi" w:cstheme="minorHAnsi"/>
              </w:rPr>
              <w:t>Freedom of association and the right to collective</w:t>
            </w:r>
            <w:r w:rsidRPr="00E532A0">
              <w:rPr>
                <w:rFonts w:asciiTheme="minorHAnsi" w:hAnsiTheme="minorHAnsi" w:cstheme="minorHAnsi"/>
                <w:spacing w:val="-13"/>
              </w:rPr>
              <w:t xml:space="preserve"> </w:t>
            </w:r>
            <w:r w:rsidRPr="00E532A0">
              <w:rPr>
                <w:rFonts w:asciiTheme="minorHAnsi" w:hAnsiTheme="minorHAnsi" w:cstheme="minorHAnsi"/>
              </w:rPr>
              <w:t>bargaining</w:t>
            </w:r>
          </w:p>
          <w:p w14:paraId="5013C258" w14:textId="77777777" w:rsidR="00FB3BC3" w:rsidRPr="00E532A0" w:rsidRDefault="00FB3BC3" w:rsidP="009F212A">
            <w:pPr>
              <w:pStyle w:val="TableParagraph"/>
              <w:numPr>
                <w:ilvl w:val="0"/>
                <w:numId w:val="12"/>
              </w:numPr>
              <w:tabs>
                <w:tab w:val="left" w:pos="467"/>
                <w:tab w:val="left" w:pos="468"/>
              </w:tabs>
              <w:spacing w:before="20" w:after="20" w:line="269" w:lineRule="exact"/>
              <w:ind w:hanging="361"/>
              <w:rPr>
                <w:rFonts w:asciiTheme="minorHAnsi" w:hAnsiTheme="minorHAnsi" w:cstheme="minorHAnsi"/>
              </w:rPr>
            </w:pPr>
            <w:r w:rsidRPr="00E532A0">
              <w:rPr>
                <w:rFonts w:asciiTheme="minorHAnsi" w:hAnsiTheme="minorHAnsi" w:cstheme="minorHAnsi"/>
              </w:rPr>
              <w:t>Occupational health and</w:t>
            </w:r>
            <w:r w:rsidRPr="00E532A0">
              <w:rPr>
                <w:rFonts w:asciiTheme="minorHAnsi" w:hAnsiTheme="minorHAnsi" w:cstheme="minorHAnsi"/>
                <w:spacing w:val="-6"/>
              </w:rPr>
              <w:t xml:space="preserve"> </w:t>
            </w:r>
            <w:r w:rsidRPr="00E532A0">
              <w:rPr>
                <w:rFonts w:asciiTheme="minorHAnsi" w:hAnsiTheme="minorHAnsi" w:cstheme="minorHAnsi"/>
              </w:rPr>
              <w:t>safety</w:t>
            </w:r>
          </w:p>
          <w:p w14:paraId="21137FB0" w14:textId="77777777" w:rsidR="00FB3BC3" w:rsidRPr="00E532A0" w:rsidRDefault="00FB3BC3" w:rsidP="009F212A">
            <w:pPr>
              <w:pStyle w:val="TableParagraph"/>
              <w:numPr>
                <w:ilvl w:val="0"/>
                <w:numId w:val="12"/>
              </w:numPr>
              <w:tabs>
                <w:tab w:val="left" w:pos="467"/>
                <w:tab w:val="left" w:pos="468"/>
              </w:tabs>
              <w:spacing w:before="20" w:after="20" w:line="256" w:lineRule="exact"/>
              <w:ind w:hanging="361"/>
              <w:rPr>
                <w:rFonts w:asciiTheme="minorHAnsi" w:hAnsiTheme="minorHAnsi" w:cstheme="minorHAnsi"/>
              </w:rPr>
            </w:pPr>
            <w:r w:rsidRPr="00E532A0">
              <w:rPr>
                <w:rFonts w:asciiTheme="minorHAnsi" w:hAnsiTheme="minorHAnsi" w:cstheme="minorHAnsi"/>
              </w:rPr>
              <w:t>Employment conditions</w:t>
            </w:r>
          </w:p>
        </w:tc>
      </w:tr>
      <w:tr w:rsidR="00FB3BC3" w:rsidRPr="00E532A0" w14:paraId="0458B79F" w14:textId="77777777" w:rsidTr="00723BB5">
        <w:trPr>
          <w:trHeight w:val="1074"/>
        </w:trPr>
        <w:tc>
          <w:tcPr>
            <w:tcW w:w="1975" w:type="dxa"/>
          </w:tcPr>
          <w:p w14:paraId="67C71D6A" w14:textId="77777777" w:rsidR="00FB3BC3" w:rsidRPr="00E532A0" w:rsidRDefault="00FB3BC3" w:rsidP="009F212A">
            <w:pPr>
              <w:pStyle w:val="TableParagraph"/>
              <w:spacing w:before="20" w:after="20" w:line="247" w:lineRule="exact"/>
              <w:ind w:left="107"/>
              <w:rPr>
                <w:rFonts w:asciiTheme="minorHAnsi" w:hAnsiTheme="minorHAnsi" w:cstheme="minorHAnsi"/>
              </w:rPr>
            </w:pPr>
            <w:r w:rsidRPr="00E532A0">
              <w:rPr>
                <w:rFonts w:asciiTheme="minorHAnsi" w:hAnsiTheme="minorHAnsi" w:cstheme="minorHAnsi"/>
              </w:rPr>
              <w:t>Communities</w:t>
            </w:r>
          </w:p>
        </w:tc>
        <w:tc>
          <w:tcPr>
            <w:tcW w:w="7295" w:type="dxa"/>
          </w:tcPr>
          <w:p w14:paraId="5CC04B7D" w14:textId="77777777" w:rsidR="00FB3BC3" w:rsidRPr="00E532A0" w:rsidRDefault="00FB3BC3" w:rsidP="009F212A">
            <w:pPr>
              <w:pStyle w:val="TableParagraph"/>
              <w:numPr>
                <w:ilvl w:val="0"/>
                <w:numId w:val="11"/>
              </w:numPr>
              <w:tabs>
                <w:tab w:val="left" w:pos="467"/>
                <w:tab w:val="left" w:pos="468"/>
              </w:tabs>
              <w:spacing w:before="20" w:after="20" w:line="261" w:lineRule="exact"/>
              <w:ind w:hanging="361"/>
              <w:rPr>
                <w:rFonts w:asciiTheme="minorHAnsi" w:hAnsiTheme="minorHAnsi" w:cstheme="minorHAnsi"/>
              </w:rPr>
            </w:pPr>
            <w:r w:rsidRPr="00E532A0">
              <w:rPr>
                <w:rFonts w:asciiTheme="minorHAnsi" w:hAnsiTheme="minorHAnsi" w:cstheme="minorHAnsi"/>
              </w:rPr>
              <w:t>Community health and</w:t>
            </w:r>
            <w:r w:rsidRPr="00E532A0">
              <w:rPr>
                <w:rFonts w:asciiTheme="minorHAnsi" w:hAnsiTheme="minorHAnsi" w:cstheme="minorHAnsi"/>
                <w:spacing w:val="-4"/>
              </w:rPr>
              <w:t xml:space="preserve"> </w:t>
            </w:r>
            <w:r w:rsidRPr="00E532A0">
              <w:rPr>
                <w:rFonts w:asciiTheme="minorHAnsi" w:hAnsiTheme="minorHAnsi" w:cstheme="minorHAnsi"/>
              </w:rPr>
              <w:t>safety</w:t>
            </w:r>
          </w:p>
          <w:p w14:paraId="581CEE66" w14:textId="77777777" w:rsidR="00FB3BC3" w:rsidRPr="00E532A0" w:rsidRDefault="00FB3BC3" w:rsidP="009F212A">
            <w:pPr>
              <w:pStyle w:val="TableParagraph"/>
              <w:numPr>
                <w:ilvl w:val="0"/>
                <w:numId w:val="11"/>
              </w:numPr>
              <w:tabs>
                <w:tab w:val="left" w:pos="467"/>
                <w:tab w:val="left" w:pos="468"/>
              </w:tabs>
              <w:spacing w:before="20" w:after="20" w:line="269" w:lineRule="exact"/>
              <w:ind w:hanging="361"/>
              <w:rPr>
                <w:rFonts w:asciiTheme="minorHAnsi" w:hAnsiTheme="minorHAnsi" w:cstheme="minorHAnsi"/>
              </w:rPr>
            </w:pPr>
            <w:r w:rsidRPr="00E532A0">
              <w:rPr>
                <w:rFonts w:asciiTheme="minorHAnsi" w:hAnsiTheme="minorHAnsi" w:cstheme="minorHAnsi"/>
              </w:rPr>
              <w:t>Impacts on</w:t>
            </w:r>
            <w:r w:rsidRPr="00E532A0">
              <w:rPr>
                <w:rFonts w:asciiTheme="minorHAnsi" w:hAnsiTheme="minorHAnsi" w:cstheme="minorHAnsi"/>
                <w:spacing w:val="-3"/>
              </w:rPr>
              <w:t xml:space="preserve"> </w:t>
            </w:r>
            <w:r w:rsidRPr="00E532A0">
              <w:rPr>
                <w:rFonts w:asciiTheme="minorHAnsi" w:hAnsiTheme="minorHAnsi" w:cstheme="minorHAnsi"/>
              </w:rPr>
              <w:t>livelihoods</w:t>
            </w:r>
          </w:p>
          <w:p w14:paraId="68F29FC9" w14:textId="77777777" w:rsidR="00FB3BC3" w:rsidRPr="00E532A0" w:rsidRDefault="00FB3BC3" w:rsidP="009F212A">
            <w:pPr>
              <w:pStyle w:val="TableParagraph"/>
              <w:numPr>
                <w:ilvl w:val="0"/>
                <w:numId w:val="11"/>
              </w:numPr>
              <w:tabs>
                <w:tab w:val="left" w:pos="467"/>
                <w:tab w:val="left" w:pos="468"/>
              </w:tabs>
              <w:spacing w:before="20" w:after="20" w:line="269" w:lineRule="exact"/>
              <w:ind w:hanging="361"/>
              <w:rPr>
                <w:rFonts w:asciiTheme="minorHAnsi" w:hAnsiTheme="minorHAnsi" w:cstheme="minorHAnsi"/>
              </w:rPr>
            </w:pPr>
            <w:r w:rsidRPr="00E532A0">
              <w:rPr>
                <w:rFonts w:asciiTheme="minorHAnsi" w:hAnsiTheme="minorHAnsi" w:cstheme="minorHAnsi"/>
              </w:rPr>
              <w:t>Local</w:t>
            </w:r>
            <w:r w:rsidRPr="00E532A0">
              <w:rPr>
                <w:rFonts w:asciiTheme="minorHAnsi" w:hAnsiTheme="minorHAnsi" w:cstheme="minorHAnsi"/>
                <w:spacing w:val="-3"/>
              </w:rPr>
              <w:t xml:space="preserve"> </w:t>
            </w:r>
            <w:r w:rsidRPr="00E532A0">
              <w:rPr>
                <w:rFonts w:asciiTheme="minorHAnsi" w:hAnsiTheme="minorHAnsi" w:cstheme="minorHAnsi"/>
              </w:rPr>
              <w:t>participation</w:t>
            </w:r>
          </w:p>
          <w:p w14:paraId="3EE8CEF7" w14:textId="77777777" w:rsidR="00FB3BC3" w:rsidRPr="00E532A0" w:rsidRDefault="00FB3BC3" w:rsidP="009F212A">
            <w:pPr>
              <w:pStyle w:val="TableParagraph"/>
              <w:numPr>
                <w:ilvl w:val="0"/>
                <w:numId w:val="11"/>
              </w:numPr>
              <w:tabs>
                <w:tab w:val="left" w:pos="467"/>
                <w:tab w:val="left" w:pos="468"/>
              </w:tabs>
              <w:spacing w:before="20" w:after="20" w:line="256" w:lineRule="exact"/>
              <w:ind w:hanging="361"/>
              <w:rPr>
                <w:rFonts w:asciiTheme="minorHAnsi" w:hAnsiTheme="minorHAnsi" w:cstheme="minorHAnsi"/>
              </w:rPr>
            </w:pPr>
            <w:r w:rsidRPr="00E532A0">
              <w:rPr>
                <w:rFonts w:asciiTheme="minorHAnsi" w:hAnsiTheme="minorHAnsi" w:cstheme="minorHAnsi"/>
              </w:rPr>
              <w:t>Social discrimination</w:t>
            </w:r>
          </w:p>
        </w:tc>
      </w:tr>
      <w:tr w:rsidR="00FB3BC3" w:rsidRPr="00E532A0" w14:paraId="14EF704F" w14:textId="77777777" w:rsidTr="00723BB5">
        <w:trPr>
          <w:trHeight w:val="1343"/>
        </w:trPr>
        <w:tc>
          <w:tcPr>
            <w:tcW w:w="1975" w:type="dxa"/>
          </w:tcPr>
          <w:p w14:paraId="5A88F2BA" w14:textId="77777777" w:rsidR="00FB3BC3" w:rsidRPr="00E532A0" w:rsidRDefault="00FB3BC3" w:rsidP="009F212A">
            <w:pPr>
              <w:pStyle w:val="TableParagraph"/>
              <w:spacing w:before="20" w:after="20" w:line="247" w:lineRule="exact"/>
              <w:ind w:left="107"/>
              <w:rPr>
                <w:rFonts w:asciiTheme="minorHAnsi" w:hAnsiTheme="minorHAnsi" w:cstheme="minorHAnsi"/>
              </w:rPr>
            </w:pPr>
            <w:r w:rsidRPr="00E532A0">
              <w:rPr>
                <w:rFonts w:asciiTheme="minorHAnsi" w:hAnsiTheme="minorHAnsi" w:cstheme="minorHAnsi"/>
              </w:rPr>
              <w:lastRenderedPageBreak/>
              <w:t>Environment</w:t>
            </w:r>
          </w:p>
        </w:tc>
        <w:tc>
          <w:tcPr>
            <w:tcW w:w="7295" w:type="dxa"/>
          </w:tcPr>
          <w:p w14:paraId="52D4AA9A" w14:textId="77777777" w:rsidR="00FB3BC3" w:rsidRPr="00E532A0" w:rsidRDefault="00FB3BC3" w:rsidP="009F212A">
            <w:pPr>
              <w:pStyle w:val="TableParagraph"/>
              <w:numPr>
                <w:ilvl w:val="0"/>
                <w:numId w:val="10"/>
              </w:numPr>
              <w:tabs>
                <w:tab w:val="left" w:pos="467"/>
                <w:tab w:val="left" w:pos="468"/>
              </w:tabs>
              <w:spacing w:before="20" w:after="20" w:line="262" w:lineRule="exact"/>
              <w:ind w:hanging="361"/>
              <w:rPr>
                <w:rFonts w:asciiTheme="minorHAnsi" w:hAnsiTheme="minorHAnsi" w:cstheme="minorHAnsi"/>
              </w:rPr>
            </w:pPr>
            <w:r w:rsidRPr="00E532A0">
              <w:rPr>
                <w:rFonts w:asciiTheme="minorHAnsi" w:hAnsiTheme="minorHAnsi" w:cstheme="minorHAnsi"/>
              </w:rPr>
              <w:t>Pollution (including climate</w:t>
            </w:r>
            <w:r w:rsidRPr="00E532A0">
              <w:rPr>
                <w:rFonts w:asciiTheme="minorHAnsi" w:hAnsiTheme="minorHAnsi" w:cstheme="minorHAnsi"/>
                <w:spacing w:val="-4"/>
              </w:rPr>
              <w:t xml:space="preserve"> </w:t>
            </w:r>
            <w:r w:rsidRPr="00E532A0">
              <w:rPr>
                <w:rFonts w:asciiTheme="minorHAnsi" w:hAnsiTheme="minorHAnsi" w:cstheme="minorHAnsi"/>
              </w:rPr>
              <w:t>change)</w:t>
            </w:r>
          </w:p>
          <w:p w14:paraId="43A1B867" w14:textId="77777777" w:rsidR="00FB3BC3" w:rsidRPr="00E532A0" w:rsidRDefault="00FB3BC3" w:rsidP="009F212A">
            <w:pPr>
              <w:pStyle w:val="TableParagraph"/>
              <w:numPr>
                <w:ilvl w:val="0"/>
                <w:numId w:val="10"/>
              </w:numPr>
              <w:tabs>
                <w:tab w:val="left" w:pos="467"/>
                <w:tab w:val="left" w:pos="468"/>
              </w:tabs>
              <w:spacing w:before="20" w:after="20" w:line="269" w:lineRule="exact"/>
              <w:ind w:hanging="361"/>
              <w:rPr>
                <w:rFonts w:asciiTheme="minorHAnsi" w:hAnsiTheme="minorHAnsi" w:cstheme="minorHAnsi"/>
              </w:rPr>
            </w:pPr>
            <w:r w:rsidRPr="00E532A0">
              <w:rPr>
                <w:rFonts w:asciiTheme="minorHAnsi" w:hAnsiTheme="minorHAnsi" w:cstheme="minorHAnsi"/>
              </w:rPr>
              <w:t>Impact on ecosystems and</w:t>
            </w:r>
            <w:r w:rsidRPr="00E532A0">
              <w:rPr>
                <w:rFonts w:asciiTheme="minorHAnsi" w:hAnsiTheme="minorHAnsi" w:cstheme="minorHAnsi"/>
                <w:spacing w:val="-3"/>
              </w:rPr>
              <w:t xml:space="preserve"> </w:t>
            </w:r>
            <w:r w:rsidRPr="00E532A0">
              <w:rPr>
                <w:rFonts w:asciiTheme="minorHAnsi" w:hAnsiTheme="minorHAnsi" w:cstheme="minorHAnsi"/>
              </w:rPr>
              <w:t>landscapes</w:t>
            </w:r>
          </w:p>
          <w:p w14:paraId="2E2C14D2" w14:textId="77777777" w:rsidR="00FB3BC3" w:rsidRPr="00E532A0" w:rsidRDefault="00FB3BC3" w:rsidP="009F212A">
            <w:pPr>
              <w:pStyle w:val="TableParagraph"/>
              <w:numPr>
                <w:ilvl w:val="0"/>
                <w:numId w:val="10"/>
              </w:numPr>
              <w:tabs>
                <w:tab w:val="left" w:pos="467"/>
                <w:tab w:val="left" w:pos="468"/>
              </w:tabs>
              <w:spacing w:before="20" w:after="20" w:line="269" w:lineRule="exact"/>
              <w:ind w:hanging="361"/>
              <w:rPr>
                <w:rFonts w:asciiTheme="minorHAnsi" w:hAnsiTheme="minorHAnsi" w:cstheme="minorHAnsi"/>
              </w:rPr>
            </w:pPr>
            <w:r w:rsidRPr="00E532A0">
              <w:rPr>
                <w:rFonts w:asciiTheme="minorHAnsi" w:hAnsiTheme="minorHAnsi" w:cstheme="minorHAnsi"/>
              </w:rPr>
              <w:t>Overuse of</w:t>
            </w:r>
            <w:r w:rsidRPr="00E532A0">
              <w:rPr>
                <w:rFonts w:asciiTheme="minorHAnsi" w:hAnsiTheme="minorHAnsi" w:cstheme="minorHAnsi"/>
                <w:spacing w:val="-2"/>
              </w:rPr>
              <w:t xml:space="preserve"> </w:t>
            </w:r>
            <w:r w:rsidRPr="00E532A0">
              <w:rPr>
                <w:rFonts w:asciiTheme="minorHAnsi" w:hAnsiTheme="minorHAnsi" w:cstheme="minorHAnsi"/>
              </w:rPr>
              <w:t>resources</w:t>
            </w:r>
          </w:p>
          <w:p w14:paraId="6C27881D" w14:textId="77777777" w:rsidR="00FB3BC3" w:rsidRPr="00E532A0" w:rsidRDefault="00FB3BC3" w:rsidP="009F212A">
            <w:pPr>
              <w:pStyle w:val="TableParagraph"/>
              <w:numPr>
                <w:ilvl w:val="0"/>
                <w:numId w:val="10"/>
              </w:numPr>
              <w:tabs>
                <w:tab w:val="left" w:pos="467"/>
                <w:tab w:val="left" w:pos="468"/>
              </w:tabs>
              <w:spacing w:before="20" w:after="20" w:line="269" w:lineRule="exact"/>
              <w:ind w:hanging="361"/>
              <w:rPr>
                <w:rFonts w:asciiTheme="minorHAnsi" w:hAnsiTheme="minorHAnsi" w:cstheme="minorHAnsi"/>
              </w:rPr>
            </w:pPr>
            <w:r w:rsidRPr="00E532A0">
              <w:rPr>
                <w:rFonts w:asciiTheme="minorHAnsi" w:hAnsiTheme="minorHAnsi" w:cstheme="minorHAnsi"/>
              </w:rPr>
              <w:t>Waste</w:t>
            </w:r>
            <w:r w:rsidRPr="00E532A0">
              <w:rPr>
                <w:rFonts w:asciiTheme="minorHAnsi" w:hAnsiTheme="minorHAnsi" w:cstheme="minorHAnsi"/>
                <w:spacing w:val="-1"/>
              </w:rPr>
              <w:t xml:space="preserve"> </w:t>
            </w:r>
            <w:r w:rsidRPr="00E532A0">
              <w:rPr>
                <w:rFonts w:asciiTheme="minorHAnsi" w:hAnsiTheme="minorHAnsi" w:cstheme="minorHAnsi"/>
              </w:rPr>
              <w:t>management</w:t>
            </w:r>
          </w:p>
          <w:p w14:paraId="439DB9D8" w14:textId="77777777" w:rsidR="00FB3BC3" w:rsidRPr="00E532A0" w:rsidRDefault="00FB3BC3" w:rsidP="009F212A">
            <w:pPr>
              <w:pStyle w:val="TableParagraph"/>
              <w:numPr>
                <w:ilvl w:val="0"/>
                <w:numId w:val="10"/>
              </w:numPr>
              <w:tabs>
                <w:tab w:val="left" w:pos="467"/>
                <w:tab w:val="left" w:pos="468"/>
              </w:tabs>
              <w:spacing w:before="20" w:after="20" w:line="256" w:lineRule="exact"/>
              <w:ind w:hanging="361"/>
              <w:rPr>
                <w:rFonts w:asciiTheme="minorHAnsi" w:hAnsiTheme="minorHAnsi" w:cstheme="minorHAnsi"/>
              </w:rPr>
            </w:pPr>
            <w:r w:rsidRPr="00E532A0">
              <w:rPr>
                <w:rFonts w:asciiTheme="minorHAnsi" w:hAnsiTheme="minorHAnsi" w:cstheme="minorHAnsi"/>
              </w:rPr>
              <w:t>Mistreatment of animals</w:t>
            </w:r>
          </w:p>
        </w:tc>
      </w:tr>
      <w:tr w:rsidR="00FB3BC3" w:rsidRPr="00E532A0" w14:paraId="394DEB24" w14:textId="77777777" w:rsidTr="00723BB5">
        <w:trPr>
          <w:trHeight w:val="805"/>
        </w:trPr>
        <w:tc>
          <w:tcPr>
            <w:tcW w:w="1975" w:type="dxa"/>
          </w:tcPr>
          <w:p w14:paraId="40B43C33" w14:textId="77777777" w:rsidR="00FB3BC3" w:rsidRPr="00E532A0" w:rsidRDefault="00FB3BC3" w:rsidP="009F212A">
            <w:pPr>
              <w:pStyle w:val="TableParagraph"/>
              <w:spacing w:before="20" w:after="20" w:line="247" w:lineRule="exact"/>
              <w:ind w:left="107"/>
              <w:rPr>
                <w:rFonts w:asciiTheme="minorHAnsi" w:hAnsiTheme="minorHAnsi" w:cstheme="minorHAnsi"/>
              </w:rPr>
            </w:pPr>
            <w:r w:rsidRPr="00E532A0">
              <w:rPr>
                <w:rFonts w:asciiTheme="minorHAnsi" w:hAnsiTheme="minorHAnsi" w:cstheme="minorHAnsi"/>
              </w:rPr>
              <w:t>Governance</w:t>
            </w:r>
          </w:p>
        </w:tc>
        <w:tc>
          <w:tcPr>
            <w:tcW w:w="7295" w:type="dxa"/>
          </w:tcPr>
          <w:p w14:paraId="5D763E87" w14:textId="77777777" w:rsidR="00FB3BC3" w:rsidRPr="00E532A0" w:rsidRDefault="00FB3BC3" w:rsidP="009F212A">
            <w:pPr>
              <w:pStyle w:val="TableParagraph"/>
              <w:numPr>
                <w:ilvl w:val="0"/>
                <w:numId w:val="9"/>
              </w:numPr>
              <w:tabs>
                <w:tab w:val="left" w:pos="467"/>
                <w:tab w:val="left" w:pos="468"/>
              </w:tabs>
              <w:spacing w:before="20" w:after="20" w:line="261" w:lineRule="exact"/>
              <w:ind w:hanging="361"/>
              <w:rPr>
                <w:rFonts w:asciiTheme="minorHAnsi" w:hAnsiTheme="minorHAnsi" w:cstheme="minorHAnsi"/>
              </w:rPr>
            </w:pPr>
            <w:r w:rsidRPr="00E532A0">
              <w:rPr>
                <w:rFonts w:asciiTheme="minorHAnsi" w:hAnsiTheme="minorHAnsi" w:cstheme="minorHAnsi"/>
              </w:rPr>
              <w:t>Corruption</w:t>
            </w:r>
          </w:p>
          <w:p w14:paraId="1C499E42" w14:textId="77777777" w:rsidR="00FB3BC3" w:rsidRPr="00E532A0" w:rsidRDefault="00FB3BC3" w:rsidP="009F212A">
            <w:pPr>
              <w:pStyle w:val="TableParagraph"/>
              <w:numPr>
                <w:ilvl w:val="0"/>
                <w:numId w:val="9"/>
              </w:numPr>
              <w:tabs>
                <w:tab w:val="left" w:pos="467"/>
                <w:tab w:val="left" w:pos="468"/>
              </w:tabs>
              <w:spacing w:before="20" w:after="20" w:line="269" w:lineRule="exact"/>
              <w:ind w:hanging="361"/>
              <w:rPr>
                <w:rFonts w:asciiTheme="minorHAnsi" w:hAnsiTheme="minorHAnsi" w:cstheme="minorHAnsi"/>
              </w:rPr>
            </w:pPr>
            <w:r w:rsidRPr="00E532A0">
              <w:rPr>
                <w:rFonts w:asciiTheme="minorHAnsi" w:hAnsiTheme="minorHAnsi" w:cstheme="minorHAnsi"/>
              </w:rPr>
              <w:t>Fraud</w:t>
            </w:r>
          </w:p>
          <w:p w14:paraId="4F48FBF4" w14:textId="77777777" w:rsidR="00FB3BC3" w:rsidRPr="00E532A0" w:rsidRDefault="00FB3BC3" w:rsidP="009F212A">
            <w:pPr>
              <w:pStyle w:val="TableParagraph"/>
              <w:numPr>
                <w:ilvl w:val="0"/>
                <w:numId w:val="9"/>
              </w:numPr>
              <w:tabs>
                <w:tab w:val="left" w:pos="467"/>
                <w:tab w:val="left" w:pos="468"/>
              </w:tabs>
              <w:spacing w:before="20" w:after="20" w:line="256" w:lineRule="exact"/>
              <w:ind w:hanging="361"/>
              <w:rPr>
                <w:rFonts w:asciiTheme="minorHAnsi" w:hAnsiTheme="minorHAnsi" w:cstheme="minorHAnsi"/>
              </w:rPr>
            </w:pPr>
            <w:r w:rsidRPr="00E532A0">
              <w:rPr>
                <w:rFonts w:asciiTheme="minorHAnsi" w:hAnsiTheme="minorHAnsi" w:cstheme="minorHAnsi"/>
              </w:rPr>
              <w:t>Tax</w:t>
            </w:r>
            <w:r w:rsidRPr="00E532A0">
              <w:rPr>
                <w:rFonts w:asciiTheme="minorHAnsi" w:hAnsiTheme="minorHAnsi" w:cstheme="minorHAnsi"/>
                <w:spacing w:val="-2"/>
              </w:rPr>
              <w:t xml:space="preserve"> </w:t>
            </w:r>
            <w:r w:rsidRPr="00E532A0">
              <w:rPr>
                <w:rFonts w:asciiTheme="minorHAnsi" w:hAnsiTheme="minorHAnsi" w:cstheme="minorHAnsi"/>
              </w:rPr>
              <w:t>evasion</w:t>
            </w:r>
          </w:p>
          <w:p w14:paraId="3DF69F66" w14:textId="77777777" w:rsidR="00FB3BC3" w:rsidRPr="00E532A0" w:rsidRDefault="00FB3BC3" w:rsidP="009F212A">
            <w:pPr>
              <w:pStyle w:val="TableParagraph"/>
              <w:numPr>
                <w:ilvl w:val="0"/>
                <w:numId w:val="9"/>
              </w:numPr>
              <w:tabs>
                <w:tab w:val="left" w:pos="467"/>
                <w:tab w:val="left" w:pos="468"/>
              </w:tabs>
              <w:spacing w:before="20" w:after="20" w:line="256" w:lineRule="exact"/>
              <w:ind w:hanging="361"/>
              <w:rPr>
                <w:rFonts w:asciiTheme="minorHAnsi" w:hAnsiTheme="minorHAnsi" w:cstheme="minorHAnsi"/>
              </w:rPr>
            </w:pPr>
            <w:r w:rsidRPr="00E532A0">
              <w:rPr>
                <w:rFonts w:asciiTheme="minorHAnsi" w:hAnsiTheme="minorHAnsi" w:cstheme="minorHAnsi"/>
              </w:rPr>
              <w:t>Illicit financial flows, incl money laundering and financing of terrorism</w:t>
            </w:r>
          </w:p>
        </w:tc>
      </w:tr>
      <w:tr w:rsidR="00FB3BC3" w:rsidRPr="00E532A0" w14:paraId="40338B4C" w14:textId="77777777" w:rsidTr="00723BB5">
        <w:trPr>
          <w:trHeight w:val="1060"/>
        </w:trPr>
        <w:tc>
          <w:tcPr>
            <w:tcW w:w="1975" w:type="dxa"/>
          </w:tcPr>
          <w:p w14:paraId="7D428ACF" w14:textId="77777777" w:rsidR="00FB3BC3" w:rsidRPr="00E532A0" w:rsidRDefault="00FB3BC3" w:rsidP="009F212A">
            <w:pPr>
              <w:pStyle w:val="TableParagraph"/>
              <w:spacing w:before="20" w:after="20" w:line="247" w:lineRule="exact"/>
              <w:ind w:left="107"/>
              <w:rPr>
                <w:rFonts w:asciiTheme="minorHAnsi" w:hAnsiTheme="minorHAnsi" w:cstheme="minorHAnsi"/>
              </w:rPr>
            </w:pPr>
            <w:r w:rsidRPr="00E532A0">
              <w:rPr>
                <w:rFonts w:asciiTheme="minorHAnsi" w:hAnsiTheme="minorHAnsi" w:cstheme="minorHAnsi"/>
              </w:rPr>
              <w:t>Product-related</w:t>
            </w:r>
          </w:p>
        </w:tc>
        <w:tc>
          <w:tcPr>
            <w:tcW w:w="7295" w:type="dxa"/>
          </w:tcPr>
          <w:p w14:paraId="7CD41305" w14:textId="77777777" w:rsidR="00FB3BC3" w:rsidRPr="00E532A0" w:rsidRDefault="00FB3BC3" w:rsidP="009F212A">
            <w:pPr>
              <w:pStyle w:val="TableParagraph"/>
              <w:numPr>
                <w:ilvl w:val="0"/>
                <w:numId w:val="8"/>
              </w:numPr>
              <w:tabs>
                <w:tab w:val="left" w:pos="467"/>
                <w:tab w:val="left" w:pos="468"/>
              </w:tabs>
              <w:spacing w:before="20" w:after="20" w:line="261" w:lineRule="exact"/>
              <w:ind w:hanging="361"/>
              <w:rPr>
                <w:rFonts w:asciiTheme="minorHAnsi" w:hAnsiTheme="minorHAnsi" w:cstheme="minorHAnsi"/>
              </w:rPr>
            </w:pPr>
            <w:r w:rsidRPr="00E532A0">
              <w:rPr>
                <w:rFonts w:asciiTheme="minorHAnsi" w:hAnsiTheme="minorHAnsi" w:cstheme="minorHAnsi"/>
              </w:rPr>
              <w:t>Product</w:t>
            </w:r>
            <w:r w:rsidRPr="00E532A0">
              <w:rPr>
                <w:rFonts w:asciiTheme="minorHAnsi" w:hAnsiTheme="minorHAnsi" w:cstheme="minorHAnsi"/>
                <w:spacing w:val="1"/>
              </w:rPr>
              <w:t xml:space="preserve"> </w:t>
            </w:r>
            <w:r w:rsidRPr="00E532A0">
              <w:rPr>
                <w:rFonts w:asciiTheme="minorHAnsi" w:hAnsiTheme="minorHAnsi" w:cstheme="minorHAnsi"/>
              </w:rPr>
              <w:t>safety</w:t>
            </w:r>
          </w:p>
          <w:p w14:paraId="6EEA8F57" w14:textId="77777777" w:rsidR="00FB3BC3" w:rsidRPr="00E532A0" w:rsidRDefault="00FB3BC3" w:rsidP="009F212A">
            <w:pPr>
              <w:pStyle w:val="TableParagraph"/>
              <w:numPr>
                <w:ilvl w:val="0"/>
                <w:numId w:val="8"/>
              </w:numPr>
              <w:tabs>
                <w:tab w:val="left" w:pos="467"/>
                <w:tab w:val="left" w:pos="468"/>
              </w:tabs>
              <w:spacing w:before="20" w:after="20" w:line="269" w:lineRule="exact"/>
              <w:ind w:hanging="361"/>
              <w:rPr>
                <w:rFonts w:asciiTheme="minorHAnsi" w:hAnsiTheme="minorHAnsi" w:cstheme="minorHAnsi"/>
              </w:rPr>
            </w:pPr>
            <w:r w:rsidRPr="00E532A0">
              <w:rPr>
                <w:rFonts w:asciiTheme="minorHAnsi" w:hAnsiTheme="minorHAnsi" w:cstheme="minorHAnsi"/>
              </w:rPr>
              <w:t>Controversial products or</w:t>
            </w:r>
            <w:r w:rsidRPr="00E532A0">
              <w:rPr>
                <w:rFonts w:asciiTheme="minorHAnsi" w:hAnsiTheme="minorHAnsi" w:cstheme="minorHAnsi"/>
                <w:spacing w:val="-2"/>
              </w:rPr>
              <w:t xml:space="preserve"> </w:t>
            </w:r>
            <w:r w:rsidRPr="00E532A0">
              <w:rPr>
                <w:rFonts w:asciiTheme="minorHAnsi" w:hAnsiTheme="minorHAnsi" w:cstheme="minorHAnsi"/>
              </w:rPr>
              <w:t>services</w:t>
            </w:r>
          </w:p>
          <w:p w14:paraId="3789E56E" w14:textId="0B6F8194" w:rsidR="00FB3BC3" w:rsidRPr="00E532A0" w:rsidRDefault="00FB3BC3" w:rsidP="009F212A">
            <w:pPr>
              <w:pStyle w:val="TableParagraph"/>
              <w:numPr>
                <w:ilvl w:val="0"/>
                <w:numId w:val="8"/>
              </w:numPr>
              <w:tabs>
                <w:tab w:val="left" w:pos="467"/>
                <w:tab w:val="left" w:pos="468"/>
              </w:tabs>
              <w:spacing w:before="20" w:after="20" w:line="254" w:lineRule="exact"/>
              <w:ind w:right="166"/>
              <w:rPr>
                <w:rFonts w:asciiTheme="minorHAnsi" w:hAnsiTheme="minorHAnsi" w:cstheme="minorHAnsi"/>
              </w:rPr>
            </w:pPr>
            <w:r w:rsidRPr="00E532A0">
              <w:rPr>
                <w:rFonts w:asciiTheme="minorHAnsi" w:hAnsiTheme="minorHAnsi" w:cstheme="minorHAnsi"/>
              </w:rPr>
              <w:t>Marketing of breast milk substitutes contrary to the WHO’s</w:t>
            </w:r>
            <w:r w:rsidRPr="00E532A0">
              <w:rPr>
                <w:rFonts w:asciiTheme="minorHAnsi" w:hAnsiTheme="minorHAnsi" w:cstheme="minorHAnsi"/>
                <w:spacing w:val="-27"/>
              </w:rPr>
              <w:t xml:space="preserve"> </w:t>
            </w:r>
            <w:r w:rsidRPr="00E532A0">
              <w:rPr>
                <w:rFonts w:asciiTheme="minorHAnsi" w:hAnsiTheme="minorHAnsi" w:cstheme="minorHAnsi"/>
              </w:rPr>
              <w:t>International Code of Marketing of Breast-Milk</w:t>
            </w:r>
            <w:r w:rsidRPr="00E532A0">
              <w:rPr>
                <w:rFonts w:asciiTheme="minorHAnsi" w:hAnsiTheme="minorHAnsi" w:cstheme="minorHAnsi"/>
                <w:spacing w:val="-7"/>
              </w:rPr>
              <w:t xml:space="preserve"> </w:t>
            </w:r>
            <w:r w:rsidRPr="00E532A0">
              <w:rPr>
                <w:rFonts w:asciiTheme="minorHAnsi" w:hAnsiTheme="minorHAnsi" w:cstheme="minorHAnsi"/>
              </w:rPr>
              <w:t>Substitutes.</w:t>
            </w:r>
            <w:r w:rsidR="00B93DE9" w:rsidRPr="00E532A0">
              <w:rPr>
                <w:rStyle w:val="FootnoteReference"/>
                <w:rFonts w:asciiTheme="minorHAnsi" w:hAnsiTheme="minorHAnsi" w:cstheme="minorHAnsi"/>
              </w:rPr>
              <w:footnoteReference w:id="18"/>
            </w:r>
            <w:r w:rsidRPr="00E532A0">
              <w:rPr>
                <w:rFonts w:asciiTheme="minorHAnsi" w:hAnsiTheme="minorHAnsi" w:cstheme="minorHAnsi"/>
                <w:position w:val="8"/>
              </w:rPr>
              <w:t>14</w:t>
            </w:r>
          </w:p>
        </w:tc>
      </w:tr>
      <w:tr w:rsidR="00FB3BC3" w:rsidRPr="00E532A0" w14:paraId="5558D1C5" w14:textId="77777777" w:rsidTr="00723BB5">
        <w:trPr>
          <w:trHeight w:val="520"/>
        </w:trPr>
        <w:tc>
          <w:tcPr>
            <w:tcW w:w="1975" w:type="dxa"/>
          </w:tcPr>
          <w:p w14:paraId="1473B063" w14:textId="51947DDE" w:rsidR="00FB3BC3" w:rsidRPr="00E532A0" w:rsidRDefault="00FB3BC3" w:rsidP="009F212A">
            <w:pPr>
              <w:pStyle w:val="TableParagraph"/>
              <w:tabs>
                <w:tab w:val="left" w:pos="1683"/>
              </w:tabs>
              <w:spacing w:before="20" w:after="20"/>
              <w:ind w:left="107" w:right="95"/>
              <w:rPr>
                <w:rFonts w:asciiTheme="minorHAnsi" w:hAnsiTheme="minorHAnsi" w:cstheme="minorHAnsi"/>
              </w:rPr>
            </w:pPr>
            <w:r w:rsidRPr="00E532A0">
              <w:rPr>
                <w:rFonts w:asciiTheme="minorHAnsi" w:hAnsiTheme="minorHAnsi" w:cstheme="minorHAnsi"/>
              </w:rPr>
              <w:t>Ownership</w:t>
            </w:r>
            <w:r w:rsidR="0016233C" w:rsidRPr="00E532A0">
              <w:rPr>
                <w:rFonts w:asciiTheme="minorHAnsi" w:hAnsiTheme="minorHAnsi" w:cstheme="minorHAnsi"/>
              </w:rPr>
              <w:t xml:space="preserve"> </w:t>
            </w:r>
            <w:r w:rsidRPr="00E532A0">
              <w:rPr>
                <w:rFonts w:asciiTheme="minorHAnsi" w:hAnsiTheme="minorHAnsi" w:cstheme="minorHAnsi"/>
                <w:spacing w:val="-9"/>
              </w:rPr>
              <w:t xml:space="preserve">or </w:t>
            </w:r>
            <w:r w:rsidRPr="00E532A0">
              <w:rPr>
                <w:rFonts w:asciiTheme="minorHAnsi" w:hAnsiTheme="minorHAnsi" w:cstheme="minorHAnsi"/>
              </w:rPr>
              <w:t>management</w:t>
            </w:r>
          </w:p>
        </w:tc>
        <w:tc>
          <w:tcPr>
            <w:tcW w:w="7295" w:type="dxa"/>
          </w:tcPr>
          <w:p w14:paraId="35428E46" w14:textId="77777777" w:rsidR="00FB3BC3" w:rsidRPr="00E532A0" w:rsidRDefault="00FB3BC3" w:rsidP="009F212A">
            <w:pPr>
              <w:pStyle w:val="TableParagraph"/>
              <w:numPr>
                <w:ilvl w:val="0"/>
                <w:numId w:val="7"/>
              </w:numPr>
              <w:tabs>
                <w:tab w:val="left" w:pos="467"/>
                <w:tab w:val="left" w:pos="468"/>
              </w:tabs>
              <w:spacing w:before="20" w:after="20" w:line="254" w:lineRule="exact"/>
              <w:ind w:right="907"/>
              <w:rPr>
                <w:rFonts w:asciiTheme="minorHAnsi" w:hAnsiTheme="minorHAnsi" w:cstheme="minorHAnsi"/>
              </w:rPr>
            </w:pPr>
            <w:r w:rsidRPr="00E532A0">
              <w:rPr>
                <w:rFonts w:asciiTheme="minorHAnsi" w:hAnsiTheme="minorHAnsi" w:cstheme="minorHAnsi"/>
              </w:rPr>
              <w:t>Controversies related to the individuals owning or managing</w:t>
            </w:r>
            <w:r w:rsidRPr="00E532A0">
              <w:rPr>
                <w:rFonts w:asciiTheme="minorHAnsi" w:hAnsiTheme="minorHAnsi" w:cstheme="minorHAnsi"/>
                <w:spacing w:val="-21"/>
              </w:rPr>
              <w:t xml:space="preserve"> </w:t>
            </w:r>
            <w:r w:rsidRPr="00E532A0">
              <w:rPr>
                <w:rFonts w:asciiTheme="minorHAnsi" w:hAnsiTheme="minorHAnsi" w:cstheme="minorHAnsi"/>
              </w:rPr>
              <w:t>the potential partner</w:t>
            </w:r>
          </w:p>
        </w:tc>
      </w:tr>
    </w:tbl>
    <w:p w14:paraId="6AB4D24B" w14:textId="77777777" w:rsidR="00B93DE9" w:rsidRPr="00E532A0" w:rsidRDefault="00B93DE9" w:rsidP="001228A5">
      <w:pPr>
        <w:pStyle w:val="BodyText"/>
        <w:spacing w:before="2"/>
        <w:rPr>
          <w:rFonts w:asciiTheme="minorHAnsi" w:hAnsiTheme="minorHAnsi" w:cstheme="minorHAnsi"/>
        </w:rPr>
      </w:pPr>
    </w:p>
    <w:p w14:paraId="7FE924DC" w14:textId="77777777" w:rsidR="00B93DE9" w:rsidRPr="00E532A0" w:rsidRDefault="00B93DE9" w:rsidP="001228A5">
      <w:pPr>
        <w:pStyle w:val="BodyText"/>
        <w:spacing w:before="2"/>
        <w:rPr>
          <w:rFonts w:asciiTheme="minorHAnsi" w:hAnsiTheme="minorHAnsi" w:cstheme="minorHAnsi"/>
        </w:rPr>
      </w:pPr>
    </w:p>
    <w:p w14:paraId="24CC2CA9" w14:textId="77777777" w:rsidR="00474239" w:rsidRPr="00E532A0" w:rsidRDefault="00474239">
      <w:pPr>
        <w:rPr>
          <w:rFonts w:asciiTheme="minorHAnsi" w:hAnsiTheme="minorHAnsi" w:cstheme="minorHAnsi"/>
        </w:rPr>
        <w:sectPr w:rsidR="00474239" w:rsidRPr="00E532A0" w:rsidSect="009770E2">
          <w:footerReference w:type="default" r:id="rId21"/>
          <w:pgSz w:w="11910" w:h="16840"/>
          <w:pgMar w:top="1560" w:right="800" w:bottom="990" w:left="1160" w:header="450" w:footer="637" w:gutter="0"/>
          <w:cols w:space="720"/>
        </w:sectPr>
      </w:pPr>
    </w:p>
    <w:p w14:paraId="24CC2CCB" w14:textId="77777777" w:rsidR="00474239" w:rsidRPr="00E532A0" w:rsidRDefault="005F2731">
      <w:pPr>
        <w:pStyle w:val="Heading1"/>
        <w:numPr>
          <w:ilvl w:val="0"/>
          <w:numId w:val="19"/>
        </w:numPr>
        <w:tabs>
          <w:tab w:val="left" w:pos="1001"/>
        </w:tabs>
        <w:ind w:hanging="361"/>
        <w:rPr>
          <w:rFonts w:asciiTheme="minorHAnsi" w:hAnsiTheme="minorHAnsi" w:cstheme="minorHAnsi"/>
          <w:sz w:val="22"/>
          <w:szCs w:val="22"/>
        </w:rPr>
      </w:pPr>
      <w:bookmarkStart w:id="10" w:name="_Toc148198010"/>
      <w:r w:rsidRPr="00E532A0">
        <w:rPr>
          <w:rFonts w:asciiTheme="minorHAnsi" w:hAnsiTheme="minorHAnsi" w:cstheme="minorHAnsi"/>
          <w:color w:val="365F91"/>
          <w:sz w:val="22"/>
          <w:szCs w:val="22"/>
        </w:rPr>
        <w:lastRenderedPageBreak/>
        <w:t>Procedure for Undertaking Due</w:t>
      </w:r>
      <w:r w:rsidRPr="00E532A0">
        <w:rPr>
          <w:rFonts w:asciiTheme="minorHAnsi" w:hAnsiTheme="minorHAnsi" w:cstheme="minorHAnsi"/>
          <w:color w:val="365F91"/>
          <w:spacing w:val="-8"/>
          <w:sz w:val="22"/>
          <w:szCs w:val="22"/>
        </w:rPr>
        <w:t xml:space="preserve"> </w:t>
      </w:r>
      <w:r w:rsidRPr="00E532A0">
        <w:rPr>
          <w:rFonts w:asciiTheme="minorHAnsi" w:hAnsiTheme="minorHAnsi" w:cstheme="minorHAnsi"/>
          <w:color w:val="365F91"/>
          <w:sz w:val="22"/>
          <w:szCs w:val="22"/>
        </w:rPr>
        <w:t>Diligence</w:t>
      </w:r>
      <w:bookmarkEnd w:id="10"/>
    </w:p>
    <w:p w14:paraId="24CC2CCC" w14:textId="77777777" w:rsidR="00474239" w:rsidRPr="00E532A0" w:rsidRDefault="005F2731">
      <w:pPr>
        <w:pStyle w:val="Heading2"/>
        <w:numPr>
          <w:ilvl w:val="1"/>
          <w:numId w:val="19"/>
        </w:numPr>
        <w:tabs>
          <w:tab w:val="left" w:pos="1015"/>
        </w:tabs>
        <w:spacing w:before="242"/>
        <w:rPr>
          <w:rFonts w:asciiTheme="minorHAnsi" w:hAnsiTheme="minorHAnsi" w:cstheme="minorHAnsi"/>
        </w:rPr>
      </w:pPr>
      <w:bookmarkStart w:id="11" w:name="_Toc148198011"/>
      <w:r w:rsidRPr="00E532A0">
        <w:rPr>
          <w:rFonts w:asciiTheme="minorHAnsi" w:hAnsiTheme="minorHAnsi" w:cstheme="minorHAnsi"/>
        </w:rPr>
        <w:t>When to Undertake Due</w:t>
      </w:r>
      <w:r w:rsidRPr="00E532A0">
        <w:rPr>
          <w:rFonts w:asciiTheme="minorHAnsi" w:hAnsiTheme="minorHAnsi" w:cstheme="minorHAnsi"/>
          <w:spacing w:val="-8"/>
        </w:rPr>
        <w:t xml:space="preserve"> </w:t>
      </w:r>
      <w:r w:rsidRPr="00E532A0">
        <w:rPr>
          <w:rFonts w:asciiTheme="minorHAnsi" w:hAnsiTheme="minorHAnsi" w:cstheme="minorHAnsi"/>
        </w:rPr>
        <w:t>Diligence?</w:t>
      </w:r>
      <w:bookmarkEnd w:id="11"/>
    </w:p>
    <w:p w14:paraId="24CC2CCD" w14:textId="7DBF8A8D" w:rsidR="00474239" w:rsidRPr="00E532A0" w:rsidRDefault="005F2731" w:rsidP="00AD73AA">
      <w:pPr>
        <w:pStyle w:val="BodyText"/>
        <w:spacing w:before="240"/>
        <w:ind w:left="274" w:right="635"/>
        <w:jc w:val="both"/>
        <w:rPr>
          <w:rFonts w:asciiTheme="minorHAnsi" w:hAnsiTheme="minorHAnsi" w:cstheme="minorHAnsi"/>
        </w:rPr>
      </w:pPr>
      <w:r w:rsidRPr="00E532A0">
        <w:rPr>
          <w:rFonts w:asciiTheme="minorHAnsi" w:hAnsiTheme="minorHAnsi" w:cstheme="minorHAnsi"/>
        </w:rPr>
        <w:t>UNDP is committed to be pro-active in establishing partnerships around development priorities where private sector entities can contribute to our work. Being pro-active means identifying and outlining possible</w:t>
      </w:r>
      <w:r w:rsidRPr="00E532A0">
        <w:rPr>
          <w:rFonts w:asciiTheme="minorHAnsi" w:hAnsiTheme="minorHAnsi" w:cstheme="minorHAnsi"/>
          <w:spacing w:val="-14"/>
        </w:rPr>
        <w:t xml:space="preserve"> </w:t>
      </w:r>
      <w:r w:rsidRPr="00E532A0">
        <w:rPr>
          <w:rFonts w:asciiTheme="minorHAnsi" w:hAnsiTheme="minorHAnsi" w:cstheme="minorHAnsi"/>
        </w:rPr>
        <w:t>opportunities</w:t>
      </w:r>
      <w:r w:rsidRPr="00E532A0">
        <w:rPr>
          <w:rFonts w:asciiTheme="minorHAnsi" w:hAnsiTheme="minorHAnsi" w:cstheme="minorHAnsi"/>
          <w:spacing w:val="-16"/>
        </w:rPr>
        <w:t xml:space="preserve"> </w:t>
      </w:r>
      <w:r w:rsidRPr="00E532A0">
        <w:rPr>
          <w:rFonts w:asciiTheme="minorHAnsi" w:hAnsiTheme="minorHAnsi" w:cstheme="minorHAnsi"/>
        </w:rPr>
        <w:t>for</w:t>
      </w:r>
      <w:r w:rsidRPr="00E532A0">
        <w:rPr>
          <w:rFonts w:asciiTheme="minorHAnsi" w:hAnsiTheme="minorHAnsi" w:cstheme="minorHAnsi"/>
          <w:spacing w:val="-14"/>
        </w:rPr>
        <w:t xml:space="preserve"> </w:t>
      </w:r>
      <w:r w:rsidRPr="00E532A0">
        <w:rPr>
          <w:rFonts w:asciiTheme="minorHAnsi" w:hAnsiTheme="minorHAnsi" w:cstheme="minorHAnsi"/>
        </w:rPr>
        <w:t>working</w:t>
      </w:r>
      <w:r w:rsidRPr="00E532A0">
        <w:rPr>
          <w:rFonts w:asciiTheme="minorHAnsi" w:hAnsiTheme="minorHAnsi" w:cstheme="minorHAnsi"/>
          <w:spacing w:val="-16"/>
        </w:rPr>
        <w:t xml:space="preserve"> </w:t>
      </w:r>
      <w:r w:rsidRPr="00E532A0">
        <w:rPr>
          <w:rFonts w:asciiTheme="minorHAnsi" w:hAnsiTheme="minorHAnsi" w:cstheme="minorHAnsi"/>
        </w:rPr>
        <w:t>with</w:t>
      </w:r>
      <w:r w:rsidRPr="00E532A0">
        <w:rPr>
          <w:rFonts w:asciiTheme="minorHAnsi" w:hAnsiTheme="minorHAnsi" w:cstheme="minorHAnsi"/>
          <w:spacing w:val="-17"/>
        </w:rPr>
        <w:t xml:space="preserve"> </w:t>
      </w:r>
      <w:r w:rsidRPr="00E532A0">
        <w:rPr>
          <w:rFonts w:asciiTheme="minorHAnsi" w:hAnsiTheme="minorHAnsi" w:cstheme="minorHAnsi"/>
        </w:rPr>
        <w:t>the</w:t>
      </w:r>
      <w:r w:rsidRPr="00E532A0">
        <w:rPr>
          <w:rFonts w:asciiTheme="minorHAnsi" w:hAnsiTheme="minorHAnsi" w:cstheme="minorHAnsi"/>
          <w:spacing w:val="-14"/>
        </w:rPr>
        <w:t xml:space="preserve"> </w:t>
      </w:r>
      <w:r w:rsidRPr="00E532A0">
        <w:rPr>
          <w:rFonts w:asciiTheme="minorHAnsi" w:hAnsiTheme="minorHAnsi" w:cstheme="minorHAnsi"/>
        </w:rPr>
        <w:t>private</w:t>
      </w:r>
      <w:r w:rsidRPr="00E532A0">
        <w:rPr>
          <w:rFonts w:asciiTheme="minorHAnsi" w:hAnsiTheme="minorHAnsi" w:cstheme="minorHAnsi"/>
          <w:spacing w:val="-15"/>
        </w:rPr>
        <w:t xml:space="preserve"> </w:t>
      </w:r>
      <w:r w:rsidRPr="00E532A0">
        <w:rPr>
          <w:rFonts w:asciiTheme="minorHAnsi" w:hAnsiTheme="minorHAnsi" w:cstheme="minorHAnsi"/>
        </w:rPr>
        <w:t>sector</w:t>
      </w:r>
      <w:r w:rsidR="00AE1EF2" w:rsidRPr="00E532A0">
        <w:rPr>
          <w:rFonts w:asciiTheme="minorHAnsi" w:hAnsiTheme="minorHAnsi" w:cstheme="minorHAnsi"/>
        </w:rPr>
        <w:t xml:space="preserve"> and,</w:t>
      </w:r>
      <w:r w:rsidRPr="00E532A0">
        <w:rPr>
          <w:rFonts w:asciiTheme="minorHAnsi" w:hAnsiTheme="minorHAnsi" w:cstheme="minorHAnsi"/>
          <w:spacing w:val="-10"/>
        </w:rPr>
        <w:t xml:space="preserve"> </w:t>
      </w:r>
      <w:r w:rsidRPr="00E532A0">
        <w:rPr>
          <w:rFonts w:asciiTheme="minorHAnsi" w:hAnsiTheme="minorHAnsi" w:cstheme="minorHAnsi"/>
        </w:rPr>
        <w:t>based</w:t>
      </w:r>
      <w:r w:rsidRPr="00E532A0">
        <w:rPr>
          <w:rFonts w:asciiTheme="minorHAnsi" w:hAnsiTheme="minorHAnsi" w:cstheme="minorHAnsi"/>
          <w:spacing w:val="-16"/>
        </w:rPr>
        <w:t xml:space="preserve"> </w:t>
      </w:r>
      <w:r w:rsidRPr="00E532A0">
        <w:rPr>
          <w:rFonts w:asciiTheme="minorHAnsi" w:hAnsiTheme="minorHAnsi" w:cstheme="minorHAnsi"/>
        </w:rPr>
        <w:t>on</w:t>
      </w:r>
      <w:r w:rsidRPr="00E532A0">
        <w:rPr>
          <w:rFonts w:asciiTheme="minorHAnsi" w:hAnsiTheme="minorHAnsi" w:cstheme="minorHAnsi"/>
          <w:spacing w:val="-17"/>
        </w:rPr>
        <w:t xml:space="preserve"> </w:t>
      </w:r>
      <w:r w:rsidRPr="00E532A0">
        <w:rPr>
          <w:rFonts w:asciiTheme="minorHAnsi" w:hAnsiTheme="minorHAnsi" w:cstheme="minorHAnsi"/>
        </w:rPr>
        <w:t>this</w:t>
      </w:r>
      <w:r w:rsidR="00AE1EF2" w:rsidRPr="00E532A0">
        <w:rPr>
          <w:rFonts w:asciiTheme="minorHAnsi" w:hAnsiTheme="minorHAnsi" w:cstheme="minorHAnsi"/>
        </w:rPr>
        <w:t>,</w:t>
      </w:r>
      <w:r w:rsidRPr="00E532A0">
        <w:rPr>
          <w:rFonts w:asciiTheme="minorHAnsi" w:hAnsiTheme="minorHAnsi" w:cstheme="minorHAnsi"/>
          <w:spacing w:val="-14"/>
        </w:rPr>
        <w:t xml:space="preserve"> </w:t>
      </w:r>
      <w:r w:rsidRPr="00E532A0">
        <w:rPr>
          <w:rFonts w:asciiTheme="minorHAnsi" w:hAnsiTheme="minorHAnsi" w:cstheme="minorHAnsi"/>
        </w:rPr>
        <w:t>to</w:t>
      </w:r>
      <w:r w:rsidRPr="00E532A0">
        <w:rPr>
          <w:rFonts w:asciiTheme="minorHAnsi" w:hAnsiTheme="minorHAnsi" w:cstheme="minorHAnsi"/>
          <w:spacing w:val="-17"/>
        </w:rPr>
        <w:t xml:space="preserve"> </w:t>
      </w:r>
      <w:r w:rsidRPr="00E532A0">
        <w:rPr>
          <w:rFonts w:asciiTheme="minorHAnsi" w:hAnsiTheme="minorHAnsi" w:cstheme="minorHAnsi"/>
        </w:rPr>
        <w:t>seek</w:t>
      </w:r>
      <w:r w:rsidRPr="00E532A0">
        <w:rPr>
          <w:rFonts w:asciiTheme="minorHAnsi" w:hAnsiTheme="minorHAnsi" w:cstheme="minorHAnsi"/>
          <w:spacing w:val="-16"/>
        </w:rPr>
        <w:t xml:space="preserve"> </w:t>
      </w:r>
      <w:r w:rsidRPr="00E532A0">
        <w:rPr>
          <w:rFonts w:asciiTheme="minorHAnsi" w:hAnsiTheme="minorHAnsi" w:cstheme="minorHAnsi"/>
        </w:rPr>
        <w:t>out</w:t>
      </w:r>
      <w:r w:rsidRPr="00E532A0">
        <w:rPr>
          <w:rFonts w:asciiTheme="minorHAnsi" w:hAnsiTheme="minorHAnsi" w:cstheme="minorHAnsi"/>
          <w:spacing w:val="-15"/>
        </w:rPr>
        <w:t xml:space="preserve"> </w:t>
      </w:r>
      <w:r w:rsidRPr="00E532A0">
        <w:rPr>
          <w:rFonts w:asciiTheme="minorHAnsi" w:hAnsiTheme="minorHAnsi" w:cstheme="minorHAnsi"/>
        </w:rPr>
        <w:t>the</w:t>
      </w:r>
      <w:r w:rsidRPr="00E532A0">
        <w:rPr>
          <w:rFonts w:asciiTheme="minorHAnsi" w:hAnsiTheme="minorHAnsi" w:cstheme="minorHAnsi"/>
          <w:spacing w:val="-14"/>
        </w:rPr>
        <w:t xml:space="preserve"> </w:t>
      </w:r>
      <w:r w:rsidRPr="00E532A0">
        <w:rPr>
          <w:rFonts w:asciiTheme="minorHAnsi" w:hAnsiTheme="minorHAnsi" w:cstheme="minorHAnsi"/>
        </w:rPr>
        <w:t>best</w:t>
      </w:r>
      <w:r w:rsidRPr="00E532A0">
        <w:rPr>
          <w:rFonts w:asciiTheme="minorHAnsi" w:hAnsiTheme="minorHAnsi" w:cstheme="minorHAnsi"/>
          <w:spacing w:val="-15"/>
        </w:rPr>
        <w:t xml:space="preserve"> </w:t>
      </w:r>
      <w:r w:rsidRPr="00E532A0">
        <w:rPr>
          <w:rFonts w:asciiTheme="minorHAnsi" w:hAnsiTheme="minorHAnsi" w:cstheme="minorHAnsi"/>
        </w:rPr>
        <w:t>suited</w:t>
      </w:r>
      <w:r w:rsidRPr="00E532A0">
        <w:rPr>
          <w:rFonts w:asciiTheme="minorHAnsi" w:hAnsiTheme="minorHAnsi" w:cstheme="minorHAnsi"/>
          <w:spacing w:val="-14"/>
        </w:rPr>
        <w:t xml:space="preserve"> </w:t>
      </w:r>
      <w:r w:rsidRPr="00E532A0">
        <w:rPr>
          <w:rFonts w:asciiTheme="minorHAnsi" w:hAnsiTheme="minorHAnsi" w:cstheme="minorHAnsi"/>
        </w:rPr>
        <w:t>private sector</w:t>
      </w:r>
      <w:r w:rsidRPr="00E532A0">
        <w:rPr>
          <w:rFonts w:asciiTheme="minorHAnsi" w:hAnsiTheme="minorHAnsi" w:cstheme="minorHAnsi"/>
          <w:spacing w:val="-1"/>
        </w:rPr>
        <w:t xml:space="preserve"> </w:t>
      </w:r>
      <w:r w:rsidRPr="00E532A0">
        <w:rPr>
          <w:rFonts w:asciiTheme="minorHAnsi" w:hAnsiTheme="minorHAnsi" w:cstheme="minorHAnsi"/>
        </w:rPr>
        <w:t>partners.</w:t>
      </w:r>
    </w:p>
    <w:p w14:paraId="24CC2CD4" w14:textId="515677DB" w:rsidR="00474239" w:rsidRPr="00E532A0" w:rsidRDefault="00636D07" w:rsidP="00AD73AA">
      <w:pPr>
        <w:pStyle w:val="BodyText"/>
        <w:spacing w:before="240"/>
        <w:ind w:left="274" w:right="634"/>
        <w:jc w:val="both"/>
        <w:rPr>
          <w:rFonts w:asciiTheme="minorHAnsi" w:hAnsiTheme="minorHAnsi" w:cstheme="minorHAnsi"/>
        </w:rPr>
      </w:pPr>
      <w:r w:rsidRPr="00E532A0">
        <w:rPr>
          <w:rStyle w:val="cf01"/>
          <w:rFonts w:asciiTheme="minorHAnsi" w:hAnsiTheme="minorHAnsi" w:cstheme="minorHAnsi"/>
          <w:sz w:val="22"/>
          <w:szCs w:val="22"/>
        </w:rPr>
        <w:t>C</w:t>
      </w:r>
      <w:r w:rsidR="00624B94" w:rsidRPr="00E532A0">
        <w:rPr>
          <w:rStyle w:val="cf01"/>
          <w:rFonts w:asciiTheme="minorHAnsi" w:hAnsiTheme="minorHAnsi" w:cstheme="minorHAnsi"/>
          <w:sz w:val="22"/>
          <w:szCs w:val="22"/>
        </w:rPr>
        <w:t xml:space="preserve">are should be taken to ensure that these activities are efficient and aligned with UNDP’s risk appetite. Due </w:t>
      </w:r>
      <w:r w:rsidR="00A34C16" w:rsidRPr="00E532A0">
        <w:rPr>
          <w:rStyle w:val="cf01"/>
          <w:rFonts w:asciiTheme="minorHAnsi" w:hAnsiTheme="minorHAnsi" w:cstheme="minorHAnsi"/>
          <w:sz w:val="22"/>
          <w:szCs w:val="22"/>
        </w:rPr>
        <w:t>d</w:t>
      </w:r>
      <w:r w:rsidR="00624B94" w:rsidRPr="00E532A0">
        <w:rPr>
          <w:rStyle w:val="cf01"/>
          <w:rFonts w:asciiTheme="minorHAnsi" w:hAnsiTheme="minorHAnsi" w:cstheme="minorHAnsi"/>
          <w:sz w:val="22"/>
          <w:szCs w:val="22"/>
        </w:rPr>
        <w:t xml:space="preserve">iligence should be undertaken as early as possible in the engagement process and engagement with the private sector kept to a minimum before information on exclusionary criteria, sector risk and potential controversies are screened. </w:t>
      </w:r>
    </w:p>
    <w:p w14:paraId="24CC2CD5" w14:textId="77777777" w:rsidR="00474239" w:rsidRPr="00E532A0" w:rsidRDefault="005F2731" w:rsidP="00AD73AA">
      <w:pPr>
        <w:pStyle w:val="BodyText"/>
        <w:spacing w:before="240"/>
        <w:ind w:left="274" w:right="634"/>
        <w:jc w:val="both"/>
        <w:rPr>
          <w:rStyle w:val="cf01"/>
          <w:rFonts w:asciiTheme="minorHAnsi" w:hAnsiTheme="minorHAnsi" w:cstheme="minorHAnsi"/>
          <w:sz w:val="22"/>
          <w:szCs w:val="22"/>
        </w:rPr>
      </w:pPr>
      <w:r w:rsidRPr="00E532A0">
        <w:rPr>
          <w:rStyle w:val="cf01"/>
          <w:rFonts w:asciiTheme="minorHAnsi" w:hAnsiTheme="minorHAnsi" w:cstheme="minorHAnsi"/>
          <w:sz w:val="22"/>
          <w:szCs w:val="22"/>
        </w:rPr>
        <w:t>For the sake of transparency and to manage expectations, it is important to make it clear to a potential partner at an early stage in discussions that UNDP undertakes due diligence of its private sector partners and that we cannot commit to a partnership until such due diligence has been completed.</w:t>
      </w:r>
    </w:p>
    <w:p w14:paraId="24CC2CD6" w14:textId="77777777" w:rsidR="00474239" w:rsidRPr="00E532A0" w:rsidRDefault="00474239" w:rsidP="00AD73AA">
      <w:pPr>
        <w:pStyle w:val="BodyText"/>
        <w:spacing w:before="75"/>
        <w:ind w:left="280" w:right="634"/>
        <w:jc w:val="both"/>
        <w:rPr>
          <w:rStyle w:val="cf01"/>
          <w:rFonts w:asciiTheme="minorHAnsi" w:hAnsiTheme="minorHAnsi" w:cstheme="minorHAnsi"/>
          <w:sz w:val="22"/>
          <w:szCs w:val="22"/>
        </w:rPr>
      </w:pPr>
    </w:p>
    <w:p w14:paraId="59F39F0A" w14:textId="11B78DF1" w:rsidR="009E0891" w:rsidRPr="00E532A0" w:rsidRDefault="009E0891" w:rsidP="008A57BD">
      <w:pPr>
        <w:pStyle w:val="Heading2"/>
        <w:numPr>
          <w:ilvl w:val="1"/>
          <w:numId w:val="19"/>
        </w:numPr>
        <w:tabs>
          <w:tab w:val="left" w:pos="1015"/>
        </w:tabs>
        <w:spacing w:before="1"/>
        <w:rPr>
          <w:rFonts w:asciiTheme="minorHAnsi" w:hAnsiTheme="minorHAnsi" w:cstheme="minorHAnsi"/>
        </w:rPr>
      </w:pPr>
      <w:bookmarkStart w:id="12" w:name="_Toc148198012"/>
      <w:r w:rsidRPr="00E532A0">
        <w:rPr>
          <w:rFonts w:asciiTheme="minorHAnsi" w:hAnsiTheme="minorHAnsi" w:cstheme="minorHAnsi"/>
        </w:rPr>
        <w:t>Due Diligence Pathways</w:t>
      </w:r>
      <w:bookmarkEnd w:id="12"/>
    </w:p>
    <w:p w14:paraId="3EA93EC6" w14:textId="77777777" w:rsidR="00815585" w:rsidRDefault="009E0891" w:rsidP="00815585">
      <w:pPr>
        <w:ind w:left="270"/>
        <w:rPr>
          <w:rFonts w:asciiTheme="minorHAnsi" w:hAnsiTheme="minorHAnsi" w:cstheme="minorHAnsi"/>
        </w:rPr>
      </w:pPr>
      <w:r w:rsidRPr="00E532A0">
        <w:rPr>
          <w:rFonts w:asciiTheme="minorHAnsi" w:hAnsiTheme="minorHAnsi" w:cstheme="minorHAnsi"/>
        </w:rPr>
        <w:t>There are three due diligence</w:t>
      </w:r>
      <w:r w:rsidR="00B947EA" w:rsidRPr="00E532A0">
        <w:rPr>
          <w:rFonts w:asciiTheme="minorHAnsi" w:hAnsiTheme="minorHAnsi" w:cstheme="minorHAnsi"/>
        </w:rPr>
        <w:t xml:space="preserve"> pathways</w:t>
      </w:r>
      <w:r w:rsidRPr="00E532A0">
        <w:rPr>
          <w:rFonts w:asciiTheme="minorHAnsi" w:hAnsiTheme="minorHAnsi" w:cstheme="minorHAnsi"/>
        </w:rPr>
        <w:t xml:space="preserve">, Basic, Standard and Enhanced. The </w:t>
      </w:r>
      <w:r w:rsidR="00FC1A7E" w:rsidRPr="00E532A0">
        <w:rPr>
          <w:rFonts w:asciiTheme="minorHAnsi" w:hAnsiTheme="minorHAnsi" w:cstheme="minorHAnsi"/>
        </w:rPr>
        <w:t xml:space="preserve">type </w:t>
      </w:r>
      <w:r w:rsidRPr="00E532A0">
        <w:rPr>
          <w:rFonts w:asciiTheme="minorHAnsi" w:hAnsiTheme="minorHAnsi" w:cstheme="minorHAnsi"/>
        </w:rPr>
        <w:t>to be followed is determined by two things – the type of legal agreement being proposed, and the type of private sector entity involved</w:t>
      </w:r>
      <w:r w:rsidR="00A34C16" w:rsidRPr="00E532A0">
        <w:rPr>
          <w:rFonts w:asciiTheme="minorHAnsi" w:hAnsiTheme="minorHAnsi" w:cstheme="minorHAnsi"/>
        </w:rPr>
        <w:t>, as set out in Table 4 below</w:t>
      </w:r>
      <w:r w:rsidRPr="00E532A0">
        <w:rPr>
          <w:rFonts w:asciiTheme="minorHAnsi" w:hAnsiTheme="minorHAnsi" w:cstheme="minorHAnsi"/>
        </w:rPr>
        <w:t xml:space="preserve">. </w:t>
      </w:r>
    </w:p>
    <w:p w14:paraId="55A2BCCC" w14:textId="10EBBC73" w:rsidR="00815585" w:rsidRPr="00E532A0" w:rsidRDefault="00815585" w:rsidP="00815585">
      <w:pPr>
        <w:ind w:left="270"/>
        <w:rPr>
          <w:rFonts w:asciiTheme="minorHAnsi" w:hAnsiTheme="minorHAnsi" w:cstheme="minorHAnsi"/>
        </w:rPr>
      </w:pPr>
      <w:r w:rsidRPr="00E532A0">
        <w:rPr>
          <w:rFonts w:asciiTheme="minorHAnsi" w:hAnsiTheme="minorHAnsi" w:cstheme="minorHAnsi"/>
          <w:b/>
        </w:rPr>
        <w:t>TABLE 4: Determining the due diligence pathway</w:t>
      </w:r>
    </w:p>
    <w:p w14:paraId="7FF57881" w14:textId="77777777" w:rsidR="000F537B" w:rsidRPr="00E532A0" w:rsidRDefault="000F537B" w:rsidP="0062267C">
      <w:pPr>
        <w:spacing w:before="91"/>
        <w:ind w:left="280"/>
        <w:jc w:val="both"/>
        <w:rPr>
          <w:rFonts w:asciiTheme="minorHAnsi" w:hAnsiTheme="minorHAnsi" w:cstheme="minorHAnsi"/>
          <w:b/>
        </w:rPr>
      </w:pPr>
    </w:p>
    <w:p w14:paraId="7086D1EC" w14:textId="0DDBF5B0" w:rsidR="40B2D287" w:rsidRPr="00E532A0" w:rsidRDefault="40B2D287">
      <w:pPr>
        <w:rPr>
          <w:rFonts w:asciiTheme="minorHAnsi" w:hAnsiTheme="minorHAnsi" w:cstheme="minorHAnsi"/>
        </w:rPr>
      </w:pPr>
    </w:p>
    <w:tbl>
      <w:tblPr>
        <w:tblStyle w:val="TableGrid"/>
        <w:tblpPr w:leftFromText="180" w:rightFromText="180" w:vertAnchor="page" w:horzAnchor="margin" w:tblpX="355" w:tblpY="7843"/>
        <w:tblOverlap w:val="never"/>
        <w:tblW w:w="4479" w:type="pct"/>
        <w:tblLook w:val="04A0" w:firstRow="1" w:lastRow="0" w:firstColumn="1" w:lastColumn="0" w:noHBand="0" w:noVBand="1"/>
      </w:tblPr>
      <w:tblGrid>
        <w:gridCol w:w="3775"/>
        <w:gridCol w:w="1530"/>
        <w:gridCol w:w="1441"/>
        <w:gridCol w:w="2158"/>
      </w:tblGrid>
      <w:tr w:rsidR="00CA242F" w:rsidRPr="00E532A0" w14:paraId="7BD4049B" w14:textId="77777777" w:rsidTr="00CA242F">
        <w:trPr>
          <w:trHeight w:val="260"/>
        </w:trPr>
        <w:tc>
          <w:tcPr>
            <w:tcW w:w="2120" w:type="pct"/>
            <w:vMerge w:val="restart"/>
            <w:shd w:val="clear" w:color="auto" w:fill="FBD4B4" w:themeFill="accent6" w:themeFillTint="66"/>
            <w:vAlign w:val="center"/>
          </w:tcPr>
          <w:p w14:paraId="56B93322" w14:textId="1DB87E2C" w:rsidR="00CA242F" w:rsidRPr="00E532A0" w:rsidRDefault="00CA242F" w:rsidP="00CA242F">
            <w:pPr>
              <w:spacing w:before="40" w:after="40"/>
              <w:rPr>
                <w:rFonts w:asciiTheme="minorHAnsi" w:hAnsiTheme="minorHAnsi" w:cstheme="minorHAnsi"/>
                <w:b/>
                <w:bCs/>
                <w:sz w:val="22"/>
                <w:szCs w:val="22"/>
                <w:lang w:val="en-US"/>
              </w:rPr>
            </w:pPr>
            <w:r w:rsidRPr="00E532A0">
              <w:rPr>
                <w:rFonts w:asciiTheme="minorHAnsi" w:hAnsiTheme="minorHAnsi" w:cstheme="minorHAnsi"/>
                <w:b/>
                <w:bCs/>
                <w:sz w:val="22"/>
                <w:szCs w:val="22"/>
                <w:lang w:val="en-US"/>
              </w:rPr>
              <w:t xml:space="preserve">Type of legal agreement </w:t>
            </w:r>
          </w:p>
        </w:tc>
        <w:tc>
          <w:tcPr>
            <w:tcW w:w="2880" w:type="pct"/>
            <w:gridSpan w:val="3"/>
            <w:shd w:val="clear" w:color="auto" w:fill="B6DDE8" w:themeFill="accent5" w:themeFillTint="66"/>
            <w:vAlign w:val="center"/>
          </w:tcPr>
          <w:p w14:paraId="19EB882E" w14:textId="77777777" w:rsidR="00CA242F" w:rsidRPr="00E532A0" w:rsidRDefault="00CA242F" w:rsidP="00CA242F">
            <w:pPr>
              <w:spacing w:before="40" w:after="40"/>
              <w:jc w:val="center"/>
              <w:rPr>
                <w:rFonts w:asciiTheme="minorHAnsi" w:hAnsiTheme="minorHAnsi" w:cstheme="minorHAnsi"/>
                <w:b/>
                <w:bCs/>
                <w:sz w:val="22"/>
                <w:szCs w:val="22"/>
                <w:lang w:val="en-US"/>
              </w:rPr>
            </w:pPr>
            <w:r w:rsidRPr="00E532A0">
              <w:rPr>
                <w:rFonts w:asciiTheme="minorHAnsi" w:hAnsiTheme="minorHAnsi" w:cstheme="minorHAnsi"/>
                <w:b/>
                <w:bCs/>
                <w:sz w:val="22"/>
                <w:szCs w:val="22"/>
                <w:lang w:val="en-US"/>
              </w:rPr>
              <w:t>Type of entity</w:t>
            </w:r>
          </w:p>
        </w:tc>
      </w:tr>
      <w:tr w:rsidR="00CA242F" w:rsidRPr="00E532A0" w14:paraId="41072D6A" w14:textId="77777777" w:rsidTr="00CA242F">
        <w:trPr>
          <w:trHeight w:val="799"/>
        </w:trPr>
        <w:tc>
          <w:tcPr>
            <w:tcW w:w="2120" w:type="pct"/>
            <w:vMerge/>
            <w:shd w:val="clear" w:color="auto" w:fill="FBD4B4" w:themeFill="accent6" w:themeFillTint="66"/>
            <w:vAlign w:val="center"/>
          </w:tcPr>
          <w:p w14:paraId="0FC19B7B" w14:textId="38FB397F" w:rsidR="00CA242F" w:rsidRPr="00E532A0" w:rsidRDefault="00CA242F" w:rsidP="00CA242F">
            <w:pPr>
              <w:spacing w:before="40" w:after="40"/>
              <w:rPr>
                <w:rFonts w:asciiTheme="minorHAnsi" w:hAnsiTheme="minorHAnsi" w:cstheme="minorHAnsi"/>
                <w:b/>
                <w:bCs/>
                <w:sz w:val="22"/>
                <w:szCs w:val="22"/>
                <w:lang w:val="en-US"/>
              </w:rPr>
            </w:pPr>
          </w:p>
        </w:tc>
        <w:tc>
          <w:tcPr>
            <w:tcW w:w="859" w:type="pct"/>
            <w:shd w:val="clear" w:color="auto" w:fill="B6DDE8" w:themeFill="accent5" w:themeFillTint="66"/>
            <w:vAlign w:val="center"/>
          </w:tcPr>
          <w:p w14:paraId="11768A30" w14:textId="77777777" w:rsidR="00CA242F" w:rsidRPr="00E532A0" w:rsidRDefault="00CA242F" w:rsidP="00775C53">
            <w:pPr>
              <w:spacing w:before="40" w:after="40"/>
              <w:jc w:val="center"/>
              <w:rPr>
                <w:rFonts w:asciiTheme="minorHAnsi" w:hAnsiTheme="minorHAnsi" w:cstheme="minorHAnsi"/>
                <w:b/>
                <w:bCs/>
                <w:sz w:val="22"/>
                <w:szCs w:val="22"/>
                <w:lang w:val="en-US"/>
              </w:rPr>
            </w:pPr>
            <w:r w:rsidRPr="00E532A0">
              <w:rPr>
                <w:rFonts w:asciiTheme="minorHAnsi" w:hAnsiTheme="minorHAnsi" w:cstheme="minorHAnsi"/>
                <w:b/>
                <w:bCs/>
                <w:sz w:val="22"/>
                <w:szCs w:val="22"/>
                <w:lang w:val="en-US"/>
              </w:rPr>
              <w:t>Business associations, coalitions and alliances</w:t>
            </w:r>
          </w:p>
        </w:tc>
        <w:tc>
          <w:tcPr>
            <w:tcW w:w="809" w:type="pct"/>
            <w:shd w:val="clear" w:color="auto" w:fill="B6DDE8" w:themeFill="accent5" w:themeFillTint="66"/>
            <w:vAlign w:val="center"/>
          </w:tcPr>
          <w:p w14:paraId="0BA01860" w14:textId="77777777" w:rsidR="00CA242F" w:rsidRPr="00E532A0" w:rsidRDefault="00CA242F" w:rsidP="00775C53">
            <w:pPr>
              <w:spacing w:before="40" w:after="40"/>
              <w:jc w:val="center"/>
              <w:rPr>
                <w:rFonts w:asciiTheme="minorHAnsi" w:hAnsiTheme="minorHAnsi" w:cstheme="minorHAnsi"/>
                <w:b/>
                <w:bCs/>
                <w:sz w:val="22"/>
                <w:szCs w:val="22"/>
                <w:lang w:val="en-US"/>
              </w:rPr>
            </w:pPr>
            <w:r w:rsidRPr="00E532A0">
              <w:rPr>
                <w:rFonts w:asciiTheme="minorHAnsi" w:hAnsiTheme="minorHAnsi" w:cstheme="minorHAnsi"/>
                <w:b/>
                <w:bCs/>
                <w:sz w:val="22"/>
                <w:szCs w:val="22"/>
                <w:lang w:val="en-US"/>
              </w:rPr>
              <w:t>For-profit academic institutions.</w:t>
            </w:r>
          </w:p>
        </w:tc>
        <w:tc>
          <w:tcPr>
            <w:tcW w:w="1212" w:type="pct"/>
            <w:shd w:val="clear" w:color="auto" w:fill="B6DDE8" w:themeFill="accent5" w:themeFillTint="66"/>
            <w:vAlign w:val="center"/>
          </w:tcPr>
          <w:p w14:paraId="17D3D28D" w14:textId="77777777" w:rsidR="00CA242F" w:rsidRPr="00E532A0" w:rsidRDefault="00CA242F" w:rsidP="00775C53">
            <w:pPr>
              <w:spacing w:before="40" w:after="40"/>
              <w:jc w:val="center"/>
              <w:rPr>
                <w:rFonts w:asciiTheme="minorHAnsi" w:hAnsiTheme="minorHAnsi" w:cstheme="minorHAnsi"/>
                <w:b/>
                <w:bCs/>
                <w:sz w:val="22"/>
                <w:szCs w:val="22"/>
                <w:lang w:val="en-US"/>
              </w:rPr>
            </w:pPr>
            <w:r w:rsidRPr="00E532A0">
              <w:rPr>
                <w:rFonts w:asciiTheme="minorHAnsi" w:hAnsiTheme="minorHAnsi" w:cstheme="minorHAnsi"/>
                <w:b/>
                <w:bCs/>
                <w:sz w:val="22"/>
                <w:szCs w:val="22"/>
                <w:lang w:val="en-US"/>
              </w:rPr>
              <w:t>Corporate foundations /</w:t>
            </w:r>
          </w:p>
          <w:p w14:paraId="34411D20" w14:textId="77777777" w:rsidR="00CA242F" w:rsidRPr="00E532A0" w:rsidRDefault="00CA242F" w:rsidP="00775C53">
            <w:pPr>
              <w:spacing w:before="40" w:after="40"/>
              <w:jc w:val="center"/>
              <w:rPr>
                <w:rFonts w:asciiTheme="minorHAnsi" w:hAnsiTheme="minorHAnsi" w:cstheme="minorHAnsi"/>
                <w:b/>
                <w:bCs/>
                <w:sz w:val="22"/>
                <w:szCs w:val="22"/>
                <w:lang w:val="en-US"/>
              </w:rPr>
            </w:pPr>
            <w:r w:rsidRPr="00E532A0">
              <w:rPr>
                <w:rFonts w:asciiTheme="minorHAnsi" w:hAnsiTheme="minorHAnsi" w:cstheme="minorHAnsi"/>
                <w:b/>
                <w:bCs/>
                <w:sz w:val="22"/>
                <w:szCs w:val="22"/>
                <w:lang w:val="en-US"/>
              </w:rPr>
              <w:t>For-profit and commercial enterprises of any size / State owned enterprises.</w:t>
            </w:r>
          </w:p>
        </w:tc>
      </w:tr>
      <w:tr w:rsidR="000A7127" w:rsidRPr="00E532A0" w14:paraId="2D6BB47C" w14:textId="77777777" w:rsidTr="00CA242F">
        <w:trPr>
          <w:trHeight w:val="170"/>
        </w:trPr>
        <w:tc>
          <w:tcPr>
            <w:tcW w:w="2120" w:type="pct"/>
            <w:shd w:val="clear" w:color="auto" w:fill="FBD4B4" w:themeFill="accent6" w:themeFillTint="66"/>
            <w:vAlign w:val="center"/>
          </w:tcPr>
          <w:p w14:paraId="4B661EB6" w14:textId="77777777" w:rsidR="000A7127" w:rsidRPr="00E532A0" w:rsidRDefault="000A7127" w:rsidP="00CA242F">
            <w:pPr>
              <w:spacing w:before="40" w:after="40"/>
              <w:rPr>
                <w:rFonts w:asciiTheme="minorHAnsi" w:hAnsiTheme="minorHAnsi" w:cstheme="minorHAnsi"/>
                <w:b/>
                <w:bCs/>
                <w:sz w:val="22"/>
                <w:szCs w:val="22"/>
                <w:lang w:val="en-US"/>
              </w:rPr>
            </w:pPr>
            <w:r w:rsidRPr="00E532A0">
              <w:rPr>
                <w:rFonts w:asciiTheme="minorHAnsi" w:hAnsiTheme="minorHAnsi" w:cstheme="minorHAnsi"/>
                <w:b/>
                <w:bCs/>
                <w:sz w:val="22"/>
                <w:szCs w:val="22"/>
                <w:lang w:val="en-US"/>
              </w:rPr>
              <w:t>Non-financial agreement*</w:t>
            </w:r>
          </w:p>
        </w:tc>
        <w:tc>
          <w:tcPr>
            <w:tcW w:w="859" w:type="pct"/>
            <w:vAlign w:val="center"/>
          </w:tcPr>
          <w:p w14:paraId="27B518D7" w14:textId="77777777" w:rsidR="000A7127" w:rsidRPr="00E532A0" w:rsidRDefault="000A7127" w:rsidP="00775C53">
            <w:pPr>
              <w:spacing w:before="40" w:after="40"/>
              <w:jc w:val="center"/>
              <w:rPr>
                <w:rFonts w:asciiTheme="minorHAnsi" w:hAnsiTheme="minorHAnsi" w:cstheme="minorHAnsi"/>
                <w:sz w:val="22"/>
                <w:szCs w:val="22"/>
                <w:lang w:val="en-US"/>
              </w:rPr>
            </w:pPr>
            <w:r w:rsidRPr="00E532A0">
              <w:rPr>
                <w:rFonts w:asciiTheme="minorHAnsi" w:hAnsiTheme="minorHAnsi" w:cstheme="minorHAnsi"/>
                <w:sz w:val="22"/>
                <w:szCs w:val="22"/>
                <w:lang w:val="en-US"/>
              </w:rPr>
              <w:t>Basic</w:t>
            </w:r>
          </w:p>
        </w:tc>
        <w:tc>
          <w:tcPr>
            <w:tcW w:w="809" w:type="pct"/>
            <w:vAlign w:val="center"/>
          </w:tcPr>
          <w:p w14:paraId="6986B915" w14:textId="77777777" w:rsidR="000A7127" w:rsidRPr="00E532A0" w:rsidRDefault="000A7127" w:rsidP="00775C53">
            <w:pPr>
              <w:spacing w:before="40" w:after="40"/>
              <w:jc w:val="center"/>
              <w:rPr>
                <w:rFonts w:asciiTheme="minorHAnsi" w:hAnsiTheme="minorHAnsi" w:cstheme="minorHAnsi"/>
                <w:sz w:val="22"/>
                <w:szCs w:val="22"/>
                <w:lang w:val="en-US"/>
              </w:rPr>
            </w:pPr>
            <w:r w:rsidRPr="00E532A0">
              <w:rPr>
                <w:rFonts w:asciiTheme="minorHAnsi" w:hAnsiTheme="minorHAnsi" w:cstheme="minorHAnsi"/>
                <w:sz w:val="22"/>
                <w:szCs w:val="22"/>
                <w:lang w:val="en-US"/>
              </w:rPr>
              <w:t>Basic</w:t>
            </w:r>
          </w:p>
        </w:tc>
        <w:tc>
          <w:tcPr>
            <w:tcW w:w="1212" w:type="pct"/>
            <w:vAlign w:val="center"/>
          </w:tcPr>
          <w:p w14:paraId="707757AE" w14:textId="77777777" w:rsidR="000A7127" w:rsidRPr="00E532A0" w:rsidRDefault="000A7127" w:rsidP="00775C53">
            <w:pPr>
              <w:spacing w:before="40" w:after="40"/>
              <w:jc w:val="center"/>
              <w:rPr>
                <w:rFonts w:asciiTheme="minorHAnsi" w:hAnsiTheme="minorHAnsi" w:cstheme="minorHAnsi"/>
                <w:sz w:val="22"/>
                <w:szCs w:val="22"/>
                <w:lang w:val="en-US"/>
              </w:rPr>
            </w:pPr>
            <w:r w:rsidRPr="00E532A0">
              <w:rPr>
                <w:rFonts w:asciiTheme="minorHAnsi" w:hAnsiTheme="minorHAnsi" w:cstheme="minorHAnsi"/>
                <w:sz w:val="22"/>
                <w:szCs w:val="22"/>
                <w:lang w:val="en-US"/>
              </w:rPr>
              <w:t>Enhanced</w:t>
            </w:r>
          </w:p>
        </w:tc>
      </w:tr>
      <w:tr w:rsidR="000A7127" w:rsidRPr="00E532A0" w14:paraId="5C89708F" w14:textId="77777777" w:rsidTr="00CA242F">
        <w:trPr>
          <w:trHeight w:val="107"/>
        </w:trPr>
        <w:tc>
          <w:tcPr>
            <w:tcW w:w="2120" w:type="pct"/>
            <w:shd w:val="clear" w:color="auto" w:fill="FBD4B4" w:themeFill="accent6" w:themeFillTint="66"/>
            <w:vAlign w:val="center"/>
          </w:tcPr>
          <w:p w14:paraId="17F7BFB5" w14:textId="77777777" w:rsidR="000A7127" w:rsidRPr="00E532A0" w:rsidRDefault="000A7127" w:rsidP="00CA242F">
            <w:pPr>
              <w:spacing w:before="40" w:after="40"/>
              <w:rPr>
                <w:rFonts w:asciiTheme="minorHAnsi" w:hAnsiTheme="minorHAnsi" w:cstheme="minorHAnsi"/>
                <w:b/>
                <w:bCs/>
                <w:sz w:val="22"/>
                <w:szCs w:val="22"/>
                <w:lang w:val="en-US"/>
              </w:rPr>
            </w:pPr>
            <w:r w:rsidRPr="00E532A0">
              <w:rPr>
                <w:rFonts w:asciiTheme="minorHAnsi" w:hAnsiTheme="minorHAnsi" w:cstheme="minorHAnsi"/>
                <w:b/>
                <w:bCs/>
                <w:sz w:val="22"/>
                <w:szCs w:val="22"/>
                <w:lang w:val="en-US"/>
              </w:rPr>
              <w:t xml:space="preserve">Financial agreement ≤ US$150,000 </w:t>
            </w:r>
          </w:p>
        </w:tc>
        <w:tc>
          <w:tcPr>
            <w:tcW w:w="859" w:type="pct"/>
            <w:vAlign w:val="center"/>
          </w:tcPr>
          <w:p w14:paraId="1682413F" w14:textId="77777777" w:rsidR="000A7127" w:rsidRPr="00E532A0" w:rsidRDefault="000A7127" w:rsidP="00775C53">
            <w:pPr>
              <w:spacing w:before="40" w:after="40"/>
              <w:jc w:val="center"/>
              <w:rPr>
                <w:rFonts w:asciiTheme="minorHAnsi" w:hAnsiTheme="minorHAnsi" w:cstheme="minorHAnsi"/>
                <w:sz w:val="22"/>
                <w:szCs w:val="22"/>
                <w:lang w:val="en-US"/>
              </w:rPr>
            </w:pPr>
            <w:r w:rsidRPr="00E532A0">
              <w:rPr>
                <w:rFonts w:asciiTheme="minorHAnsi" w:hAnsiTheme="minorHAnsi" w:cstheme="minorHAnsi"/>
                <w:sz w:val="22"/>
                <w:szCs w:val="22"/>
                <w:lang w:val="en-US"/>
              </w:rPr>
              <w:t>Basic</w:t>
            </w:r>
          </w:p>
        </w:tc>
        <w:tc>
          <w:tcPr>
            <w:tcW w:w="809" w:type="pct"/>
            <w:vAlign w:val="center"/>
          </w:tcPr>
          <w:p w14:paraId="1E0DD419" w14:textId="77777777" w:rsidR="000A7127" w:rsidRPr="00E532A0" w:rsidRDefault="000A7127" w:rsidP="00775C53">
            <w:pPr>
              <w:spacing w:before="40" w:after="40"/>
              <w:jc w:val="center"/>
              <w:rPr>
                <w:rFonts w:asciiTheme="minorHAnsi" w:hAnsiTheme="minorHAnsi" w:cstheme="minorHAnsi"/>
                <w:sz w:val="22"/>
                <w:szCs w:val="22"/>
                <w:lang w:val="en-US"/>
              </w:rPr>
            </w:pPr>
            <w:r w:rsidRPr="00E532A0">
              <w:rPr>
                <w:rFonts w:asciiTheme="minorHAnsi" w:hAnsiTheme="minorHAnsi" w:cstheme="minorHAnsi"/>
                <w:sz w:val="22"/>
                <w:szCs w:val="22"/>
                <w:lang w:val="en-US"/>
              </w:rPr>
              <w:t>Basic</w:t>
            </w:r>
          </w:p>
        </w:tc>
        <w:tc>
          <w:tcPr>
            <w:tcW w:w="1212" w:type="pct"/>
            <w:vAlign w:val="center"/>
          </w:tcPr>
          <w:p w14:paraId="138E7E21" w14:textId="77777777" w:rsidR="000A7127" w:rsidRPr="00E532A0" w:rsidRDefault="000A7127" w:rsidP="00775C53">
            <w:pPr>
              <w:spacing w:before="40" w:after="40"/>
              <w:jc w:val="center"/>
              <w:rPr>
                <w:rFonts w:asciiTheme="minorHAnsi" w:hAnsiTheme="minorHAnsi" w:cstheme="minorHAnsi"/>
                <w:sz w:val="22"/>
                <w:szCs w:val="22"/>
                <w:lang w:val="en-US"/>
              </w:rPr>
            </w:pPr>
            <w:r w:rsidRPr="00E532A0">
              <w:rPr>
                <w:rFonts w:asciiTheme="minorHAnsi" w:hAnsiTheme="minorHAnsi" w:cstheme="minorHAnsi"/>
                <w:sz w:val="22"/>
                <w:szCs w:val="22"/>
                <w:lang w:val="en-US"/>
              </w:rPr>
              <w:t>Enhanced</w:t>
            </w:r>
          </w:p>
        </w:tc>
      </w:tr>
      <w:tr w:rsidR="000A7127" w:rsidRPr="00E532A0" w14:paraId="708B9BCF" w14:textId="77777777" w:rsidTr="00CA242F">
        <w:trPr>
          <w:trHeight w:val="269"/>
        </w:trPr>
        <w:tc>
          <w:tcPr>
            <w:tcW w:w="2120" w:type="pct"/>
            <w:shd w:val="clear" w:color="auto" w:fill="FBD4B4" w:themeFill="accent6" w:themeFillTint="66"/>
            <w:vAlign w:val="center"/>
          </w:tcPr>
          <w:p w14:paraId="1FAFFD1C" w14:textId="77777777" w:rsidR="000A7127" w:rsidRPr="00E532A0" w:rsidRDefault="000A7127" w:rsidP="00CA242F">
            <w:pPr>
              <w:spacing w:before="40" w:after="40"/>
              <w:rPr>
                <w:rFonts w:asciiTheme="minorHAnsi" w:hAnsiTheme="minorHAnsi" w:cstheme="minorHAnsi"/>
                <w:b/>
                <w:bCs/>
                <w:sz w:val="22"/>
                <w:szCs w:val="22"/>
                <w:lang w:val="en-US"/>
              </w:rPr>
            </w:pPr>
            <w:r w:rsidRPr="00E532A0">
              <w:rPr>
                <w:rFonts w:asciiTheme="minorHAnsi" w:hAnsiTheme="minorHAnsi" w:cstheme="minorHAnsi"/>
                <w:b/>
                <w:bCs/>
                <w:sz w:val="22"/>
                <w:szCs w:val="22"/>
                <w:lang w:val="en-US"/>
              </w:rPr>
              <w:t>Financial agreement &gt; US$150,000</w:t>
            </w:r>
          </w:p>
        </w:tc>
        <w:tc>
          <w:tcPr>
            <w:tcW w:w="859" w:type="pct"/>
            <w:vAlign w:val="center"/>
          </w:tcPr>
          <w:p w14:paraId="3D8DE8DF" w14:textId="77777777" w:rsidR="000A7127" w:rsidRPr="00E532A0" w:rsidRDefault="000A7127" w:rsidP="00775C53">
            <w:pPr>
              <w:spacing w:before="40" w:after="40"/>
              <w:jc w:val="center"/>
              <w:rPr>
                <w:rFonts w:asciiTheme="minorHAnsi" w:hAnsiTheme="minorHAnsi" w:cstheme="minorHAnsi"/>
                <w:sz w:val="22"/>
                <w:szCs w:val="22"/>
                <w:lang w:val="en-US"/>
              </w:rPr>
            </w:pPr>
            <w:r w:rsidRPr="00E532A0">
              <w:rPr>
                <w:rFonts w:asciiTheme="minorHAnsi" w:hAnsiTheme="minorHAnsi" w:cstheme="minorHAnsi"/>
                <w:sz w:val="22"/>
                <w:szCs w:val="22"/>
                <w:lang w:val="en-US"/>
              </w:rPr>
              <w:t>Standard</w:t>
            </w:r>
          </w:p>
        </w:tc>
        <w:tc>
          <w:tcPr>
            <w:tcW w:w="809" w:type="pct"/>
            <w:vAlign w:val="center"/>
          </w:tcPr>
          <w:p w14:paraId="082B9AB7" w14:textId="77777777" w:rsidR="000A7127" w:rsidRPr="00E532A0" w:rsidRDefault="000A7127" w:rsidP="00775C53">
            <w:pPr>
              <w:spacing w:before="40" w:after="40"/>
              <w:jc w:val="center"/>
              <w:rPr>
                <w:rFonts w:asciiTheme="minorHAnsi" w:hAnsiTheme="minorHAnsi" w:cstheme="minorHAnsi"/>
                <w:sz w:val="22"/>
                <w:szCs w:val="22"/>
                <w:lang w:val="en-US"/>
              </w:rPr>
            </w:pPr>
            <w:r w:rsidRPr="00E532A0">
              <w:rPr>
                <w:rFonts w:asciiTheme="minorHAnsi" w:hAnsiTheme="minorHAnsi" w:cstheme="minorHAnsi"/>
                <w:sz w:val="22"/>
                <w:szCs w:val="22"/>
                <w:lang w:val="en-US"/>
              </w:rPr>
              <w:t>Standard</w:t>
            </w:r>
          </w:p>
        </w:tc>
        <w:tc>
          <w:tcPr>
            <w:tcW w:w="1212" w:type="pct"/>
            <w:vAlign w:val="center"/>
          </w:tcPr>
          <w:p w14:paraId="0BDB20F2" w14:textId="77777777" w:rsidR="000A7127" w:rsidRPr="00E532A0" w:rsidRDefault="000A7127" w:rsidP="00775C53">
            <w:pPr>
              <w:spacing w:before="40" w:after="40"/>
              <w:jc w:val="center"/>
              <w:rPr>
                <w:rFonts w:asciiTheme="minorHAnsi" w:hAnsiTheme="minorHAnsi" w:cstheme="minorHAnsi"/>
                <w:sz w:val="22"/>
                <w:szCs w:val="22"/>
                <w:lang w:val="en-US"/>
              </w:rPr>
            </w:pPr>
            <w:r w:rsidRPr="00E532A0">
              <w:rPr>
                <w:rFonts w:asciiTheme="minorHAnsi" w:hAnsiTheme="minorHAnsi" w:cstheme="minorHAnsi"/>
                <w:sz w:val="22"/>
                <w:szCs w:val="22"/>
                <w:lang w:val="en-US"/>
              </w:rPr>
              <w:t>Enhanced</w:t>
            </w:r>
          </w:p>
        </w:tc>
      </w:tr>
    </w:tbl>
    <w:p w14:paraId="6B8CB873" w14:textId="77777777" w:rsidR="00827ACC" w:rsidRDefault="00CF5ADE" w:rsidP="00827ACC">
      <w:pPr>
        <w:pStyle w:val="BodyText"/>
        <w:spacing w:before="113"/>
        <w:ind w:left="280" w:right="634"/>
        <w:jc w:val="both"/>
        <w:rPr>
          <w:rFonts w:asciiTheme="minorHAnsi" w:hAnsiTheme="minorHAnsi" w:cstheme="minorHAnsi"/>
        </w:rPr>
      </w:pPr>
      <w:r w:rsidRPr="00E532A0">
        <w:rPr>
          <w:rFonts w:asciiTheme="minorHAnsi" w:hAnsiTheme="minorHAnsi" w:cstheme="minorHAnsi"/>
        </w:rPr>
        <w:t xml:space="preserve">The due diligence </w:t>
      </w:r>
      <w:r w:rsidR="002B133A" w:rsidRPr="00E532A0">
        <w:rPr>
          <w:rFonts w:asciiTheme="minorHAnsi" w:hAnsiTheme="minorHAnsi" w:cstheme="minorHAnsi"/>
        </w:rPr>
        <w:t>pathway</w:t>
      </w:r>
      <w:r w:rsidRPr="00E532A0">
        <w:rPr>
          <w:rFonts w:asciiTheme="minorHAnsi" w:hAnsiTheme="minorHAnsi" w:cstheme="minorHAnsi"/>
        </w:rPr>
        <w:t xml:space="preserve"> determines the sections of the Risk Assessment Tool that must be completed, as shown in Table 5.</w:t>
      </w:r>
      <w:r w:rsidR="00827ACC">
        <w:rPr>
          <w:rFonts w:asciiTheme="minorHAnsi" w:hAnsiTheme="minorHAnsi" w:cstheme="minorHAnsi"/>
        </w:rPr>
        <w:t xml:space="preserve"> </w:t>
      </w:r>
    </w:p>
    <w:p w14:paraId="574B8C12" w14:textId="2537DFAD" w:rsidR="00CE3F1E" w:rsidRPr="00E532A0" w:rsidRDefault="00CE3F1E" w:rsidP="00827ACC">
      <w:pPr>
        <w:pStyle w:val="BodyText"/>
        <w:spacing w:before="113"/>
        <w:ind w:left="280" w:right="634"/>
        <w:jc w:val="both"/>
        <w:rPr>
          <w:rFonts w:asciiTheme="minorHAnsi" w:hAnsiTheme="minorHAnsi" w:cstheme="minorHAnsi"/>
        </w:rPr>
      </w:pPr>
      <w:r w:rsidRPr="00E532A0">
        <w:rPr>
          <w:rFonts w:asciiTheme="minorHAnsi" w:hAnsiTheme="minorHAnsi" w:cstheme="minorHAnsi"/>
          <w:b/>
          <w:bCs/>
        </w:rPr>
        <w:t>TABLE 5: Application of due diligence pathway to Risk Assessment Tool</w:t>
      </w:r>
    </w:p>
    <w:tbl>
      <w:tblPr>
        <w:tblStyle w:val="TableGrid"/>
        <w:tblW w:w="4449" w:type="pct"/>
        <w:tblInd w:w="421" w:type="dxa"/>
        <w:tblLook w:val="04A0" w:firstRow="1" w:lastRow="0" w:firstColumn="1" w:lastColumn="0" w:noHBand="0" w:noVBand="1"/>
      </w:tblPr>
      <w:tblGrid>
        <w:gridCol w:w="3714"/>
        <w:gridCol w:w="1711"/>
        <w:gridCol w:w="1711"/>
        <w:gridCol w:w="1709"/>
      </w:tblGrid>
      <w:tr w:rsidR="00CE3F1E" w:rsidRPr="00E532A0" w14:paraId="05EBEBAE" w14:textId="77777777" w:rsidTr="00775C53">
        <w:trPr>
          <w:trHeight w:val="361"/>
        </w:trPr>
        <w:tc>
          <w:tcPr>
            <w:tcW w:w="2100" w:type="pct"/>
            <w:shd w:val="clear" w:color="auto" w:fill="FBD4B4" w:themeFill="accent6" w:themeFillTint="66"/>
            <w:vAlign w:val="center"/>
          </w:tcPr>
          <w:p w14:paraId="399938E3" w14:textId="77777777" w:rsidR="00CE3F1E" w:rsidRPr="00E532A0" w:rsidRDefault="00CE3F1E" w:rsidP="00775C53">
            <w:pPr>
              <w:spacing w:before="40" w:after="40"/>
              <w:rPr>
                <w:rFonts w:asciiTheme="minorHAnsi" w:hAnsiTheme="minorHAnsi" w:cstheme="minorHAnsi"/>
                <w:b/>
                <w:bCs/>
                <w:sz w:val="22"/>
                <w:szCs w:val="22"/>
              </w:rPr>
            </w:pPr>
            <w:r w:rsidRPr="00E532A0">
              <w:rPr>
                <w:rFonts w:asciiTheme="minorHAnsi" w:hAnsiTheme="minorHAnsi" w:cstheme="minorHAnsi"/>
                <w:b/>
                <w:bCs/>
                <w:sz w:val="22"/>
                <w:szCs w:val="22"/>
              </w:rPr>
              <w:t>Sections of the Risk Assessment Tool</w:t>
            </w:r>
          </w:p>
        </w:tc>
        <w:tc>
          <w:tcPr>
            <w:tcW w:w="967" w:type="pct"/>
            <w:shd w:val="clear" w:color="auto" w:fill="B6DDE8" w:themeFill="accent5" w:themeFillTint="66"/>
            <w:vAlign w:val="center"/>
          </w:tcPr>
          <w:p w14:paraId="462824C5" w14:textId="77777777" w:rsidR="00CE3F1E" w:rsidRPr="00E532A0" w:rsidRDefault="00CE3F1E" w:rsidP="00775C53">
            <w:pPr>
              <w:spacing w:before="40" w:after="40"/>
              <w:jc w:val="center"/>
              <w:rPr>
                <w:rFonts w:asciiTheme="minorHAnsi" w:hAnsiTheme="minorHAnsi" w:cstheme="minorHAnsi"/>
                <w:b/>
                <w:bCs/>
                <w:sz w:val="22"/>
                <w:szCs w:val="22"/>
              </w:rPr>
            </w:pPr>
            <w:r w:rsidRPr="00E532A0">
              <w:rPr>
                <w:rFonts w:asciiTheme="minorHAnsi" w:hAnsiTheme="minorHAnsi" w:cstheme="minorHAnsi"/>
                <w:b/>
                <w:bCs/>
                <w:sz w:val="22"/>
                <w:szCs w:val="22"/>
              </w:rPr>
              <w:t>Basic</w:t>
            </w:r>
          </w:p>
        </w:tc>
        <w:tc>
          <w:tcPr>
            <w:tcW w:w="967" w:type="pct"/>
            <w:shd w:val="clear" w:color="auto" w:fill="B6DDE8" w:themeFill="accent5" w:themeFillTint="66"/>
            <w:vAlign w:val="center"/>
          </w:tcPr>
          <w:p w14:paraId="0D177E46" w14:textId="77777777" w:rsidR="00CE3F1E" w:rsidRPr="00E532A0" w:rsidRDefault="00CE3F1E" w:rsidP="00775C53">
            <w:pPr>
              <w:spacing w:before="40" w:after="40"/>
              <w:jc w:val="center"/>
              <w:rPr>
                <w:rFonts w:asciiTheme="minorHAnsi" w:hAnsiTheme="minorHAnsi" w:cstheme="minorHAnsi"/>
                <w:b/>
                <w:bCs/>
                <w:sz w:val="22"/>
                <w:szCs w:val="22"/>
              </w:rPr>
            </w:pPr>
            <w:r w:rsidRPr="00E532A0">
              <w:rPr>
                <w:rFonts w:asciiTheme="minorHAnsi" w:hAnsiTheme="minorHAnsi" w:cstheme="minorHAnsi"/>
                <w:b/>
                <w:bCs/>
                <w:sz w:val="22"/>
                <w:szCs w:val="22"/>
              </w:rPr>
              <w:t>Standard</w:t>
            </w:r>
          </w:p>
        </w:tc>
        <w:tc>
          <w:tcPr>
            <w:tcW w:w="967" w:type="pct"/>
            <w:shd w:val="clear" w:color="auto" w:fill="B6DDE8" w:themeFill="accent5" w:themeFillTint="66"/>
            <w:vAlign w:val="center"/>
          </w:tcPr>
          <w:p w14:paraId="5953FBB3" w14:textId="77777777" w:rsidR="00CE3F1E" w:rsidRPr="00E532A0" w:rsidRDefault="00CE3F1E" w:rsidP="00775C53">
            <w:pPr>
              <w:spacing w:before="40" w:after="40"/>
              <w:jc w:val="center"/>
              <w:rPr>
                <w:rFonts w:asciiTheme="minorHAnsi" w:hAnsiTheme="minorHAnsi" w:cstheme="minorHAnsi"/>
                <w:b/>
                <w:bCs/>
                <w:sz w:val="22"/>
                <w:szCs w:val="22"/>
              </w:rPr>
            </w:pPr>
            <w:r w:rsidRPr="00E532A0">
              <w:rPr>
                <w:rFonts w:asciiTheme="minorHAnsi" w:hAnsiTheme="minorHAnsi" w:cstheme="minorHAnsi"/>
                <w:b/>
                <w:bCs/>
                <w:sz w:val="22"/>
                <w:szCs w:val="22"/>
              </w:rPr>
              <w:t>Enhanced</w:t>
            </w:r>
          </w:p>
        </w:tc>
      </w:tr>
      <w:tr w:rsidR="00CE3F1E" w:rsidRPr="00E532A0" w14:paraId="095AAECA" w14:textId="77777777" w:rsidTr="00775C53">
        <w:trPr>
          <w:trHeight w:val="421"/>
        </w:trPr>
        <w:tc>
          <w:tcPr>
            <w:tcW w:w="2100" w:type="pct"/>
            <w:shd w:val="clear" w:color="auto" w:fill="FBD4B4" w:themeFill="accent6" w:themeFillTint="66"/>
            <w:vAlign w:val="center"/>
          </w:tcPr>
          <w:p w14:paraId="46BD2A08" w14:textId="77777777" w:rsidR="00CE3F1E" w:rsidRPr="00E532A0" w:rsidRDefault="00CE3F1E" w:rsidP="00775C53">
            <w:pPr>
              <w:spacing w:before="40" w:after="40"/>
              <w:rPr>
                <w:rFonts w:asciiTheme="minorHAnsi" w:hAnsiTheme="minorHAnsi" w:cstheme="minorHAnsi"/>
                <w:b/>
                <w:bCs/>
                <w:sz w:val="22"/>
                <w:szCs w:val="22"/>
              </w:rPr>
            </w:pPr>
            <w:r w:rsidRPr="00E532A0">
              <w:rPr>
                <w:rFonts w:asciiTheme="minorHAnsi" w:hAnsiTheme="minorHAnsi" w:cstheme="minorHAnsi"/>
                <w:b/>
                <w:bCs/>
                <w:sz w:val="22"/>
                <w:szCs w:val="22"/>
              </w:rPr>
              <w:t>1 – Collate information including on high risk sector</w:t>
            </w:r>
          </w:p>
        </w:tc>
        <w:tc>
          <w:tcPr>
            <w:tcW w:w="967" w:type="pct"/>
            <w:vAlign w:val="center"/>
          </w:tcPr>
          <w:p w14:paraId="62025B1B" w14:textId="77777777" w:rsidR="00CE3F1E" w:rsidRPr="00E532A0" w:rsidRDefault="00CE3F1E" w:rsidP="00775C53">
            <w:pPr>
              <w:spacing w:before="40" w:after="40"/>
              <w:jc w:val="center"/>
              <w:rPr>
                <w:rFonts w:asciiTheme="minorHAnsi" w:hAnsiTheme="minorHAnsi" w:cstheme="minorHAnsi"/>
                <w:sz w:val="22"/>
                <w:szCs w:val="22"/>
              </w:rPr>
            </w:pPr>
            <w:r w:rsidRPr="00E532A0">
              <w:rPr>
                <w:rFonts w:asciiTheme="minorHAnsi" w:hAnsiTheme="minorHAnsi" w:cstheme="minorHAnsi"/>
                <w:sz w:val="22"/>
                <w:szCs w:val="22"/>
              </w:rPr>
              <w:t>Y</w:t>
            </w:r>
          </w:p>
        </w:tc>
        <w:tc>
          <w:tcPr>
            <w:tcW w:w="967" w:type="pct"/>
            <w:vAlign w:val="center"/>
          </w:tcPr>
          <w:p w14:paraId="0F6E11B9" w14:textId="77777777" w:rsidR="00CE3F1E" w:rsidRPr="00E532A0" w:rsidRDefault="00CE3F1E" w:rsidP="00775C53">
            <w:pPr>
              <w:spacing w:before="40" w:after="40"/>
              <w:jc w:val="center"/>
              <w:rPr>
                <w:rFonts w:asciiTheme="minorHAnsi" w:hAnsiTheme="minorHAnsi" w:cstheme="minorHAnsi"/>
                <w:sz w:val="22"/>
                <w:szCs w:val="22"/>
              </w:rPr>
            </w:pPr>
            <w:r w:rsidRPr="00E532A0">
              <w:rPr>
                <w:rFonts w:asciiTheme="minorHAnsi" w:hAnsiTheme="minorHAnsi" w:cstheme="minorHAnsi"/>
                <w:sz w:val="22"/>
                <w:szCs w:val="22"/>
              </w:rPr>
              <w:t>Y</w:t>
            </w:r>
          </w:p>
        </w:tc>
        <w:tc>
          <w:tcPr>
            <w:tcW w:w="967" w:type="pct"/>
            <w:vAlign w:val="center"/>
          </w:tcPr>
          <w:p w14:paraId="0CAAA3CD" w14:textId="77777777" w:rsidR="00CE3F1E" w:rsidRPr="00E532A0" w:rsidRDefault="00CE3F1E" w:rsidP="00775C53">
            <w:pPr>
              <w:spacing w:before="40" w:after="40"/>
              <w:jc w:val="center"/>
              <w:rPr>
                <w:rFonts w:asciiTheme="minorHAnsi" w:hAnsiTheme="minorHAnsi" w:cstheme="minorHAnsi"/>
                <w:sz w:val="22"/>
                <w:szCs w:val="22"/>
              </w:rPr>
            </w:pPr>
            <w:r w:rsidRPr="00E532A0">
              <w:rPr>
                <w:rFonts w:asciiTheme="minorHAnsi" w:hAnsiTheme="minorHAnsi" w:cstheme="minorHAnsi"/>
                <w:sz w:val="22"/>
                <w:szCs w:val="22"/>
              </w:rPr>
              <w:t>Y</w:t>
            </w:r>
          </w:p>
        </w:tc>
      </w:tr>
      <w:tr w:rsidR="00CE3F1E" w:rsidRPr="00E532A0" w14:paraId="277FD8F3" w14:textId="77777777" w:rsidTr="00775C53">
        <w:trPr>
          <w:trHeight w:val="361"/>
        </w:trPr>
        <w:tc>
          <w:tcPr>
            <w:tcW w:w="2100" w:type="pct"/>
            <w:shd w:val="clear" w:color="auto" w:fill="FBD4B4" w:themeFill="accent6" w:themeFillTint="66"/>
            <w:vAlign w:val="center"/>
          </w:tcPr>
          <w:p w14:paraId="76F04183" w14:textId="77777777" w:rsidR="00CE3F1E" w:rsidRPr="00E532A0" w:rsidRDefault="00CE3F1E" w:rsidP="00775C53">
            <w:pPr>
              <w:spacing w:before="40" w:after="40"/>
              <w:rPr>
                <w:rFonts w:asciiTheme="minorHAnsi" w:hAnsiTheme="minorHAnsi" w:cstheme="minorHAnsi"/>
                <w:b/>
                <w:bCs/>
                <w:sz w:val="22"/>
                <w:szCs w:val="22"/>
              </w:rPr>
            </w:pPr>
            <w:r w:rsidRPr="00E532A0">
              <w:rPr>
                <w:rFonts w:asciiTheme="minorHAnsi" w:hAnsiTheme="minorHAnsi" w:cstheme="minorHAnsi"/>
                <w:b/>
                <w:bCs/>
                <w:sz w:val="22"/>
                <w:szCs w:val="22"/>
              </w:rPr>
              <w:t>2 – Exclusionary criteria</w:t>
            </w:r>
          </w:p>
        </w:tc>
        <w:tc>
          <w:tcPr>
            <w:tcW w:w="967" w:type="pct"/>
            <w:vAlign w:val="center"/>
          </w:tcPr>
          <w:p w14:paraId="7A0E3F63" w14:textId="77777777" w:rsidR="00CE3F1E" w:rsidRPr="00E532A0" w:rsidRDefault="00CE3F1E" w:rsidP="00775C53">
            <w:pPr>
              <w:spacing w:before="40" w:after="40"/>
              <w:jc w:val="center"/>
              <w:rPr>
                <w:rFonts w:asciiTheme="minorHAnsi" w:hAnsiTheme="minorHAnsi" w:cstheme="minorHAnsi"/>
                <w:sz w:val="22"/>
                <w:szCs w:val="22"/>
              </w:rPr>
            </w:pPr>
            <w:r w:rsidRPr="00E532A0">
              <w:rPr>
                <w:rFonts w:asciiTheme="minorHAnsi" w:hAnsiTheme="minorHAnsi" w:cstheme="minorHAnsi"/>
                <w:sz w:val="22"/>
                <w:szCs w:val="22"/>
              </w:rPr>
              <w:t>Y</w:t>
            </w:r>
          </w:p>
        </w:tc>
        <w:tc>
          <w:tcPr>
            <w:tcW w:w="967" w:type="pct"/>
            <w:vAlign w:val="center"/>
          </w:tcPr>
          <w:p w14:paraId="0FA2C276" w14:textId="77777777" w:rsidR="00CE3F1E" w:rsidRPr="00E532A0" w:rsidRDefault="00CE3F1E" w:rsidP="00775C53">
            <w:pPr>
              <w:spacing w:before="40" w:after="40"/>
              <w:jc w:val="center"/>
              <w:rPr>
                <w:rFonts w:asciiTheme="minorHAnsi" w:hAnsiTheme="minorHAnsi" w:cstheme="minorHAnsi"/>
                <w:sz w:val="22"/>
                <w:szCs w:val="22"/>
              </w:rPr>
            </w:pPr>
            <w:r w:rsidRPr="00E532A0">
              <w:rPr>
                <w:rFonts w:asciiTheme="minorHAnsi" w:hAnsiTheme="minorHAnsi" w:cstheme="minorHAnsi"/>
                <w:sz w:val="22"/>
                <w:szCs w:val="22"/>
              </w:rPr>
              <w:t>Y</w:t>
            </w:r>
          </w:p>
        </w:tc>
        <w:tc>
          <w:tcPr>
            <w:tcW w:w="967" w:type="pct"/>
            <w:vAlign w:val="center"/>
          </w:tcPr>
          <w:p w14:paraId="720AE854" w14:textId="77777777" w:rsidR="00CE3F1E" w:rsidRPr="00E532A0" w:rsidRDefault="00CE3F1E" w:rsidP="00775C53">
            <w:pPr>
              <w:spacing w:before="40" w:after="40"/>
              <w:jc w:val="center"/>
              <w:rPr>
                <w:rFonts w:asciiTheme="minorHAnsi" w:hAnsiTheme="minorHAnsi" w:cstheme="minorHAnsi"/>
                <w:sz w:val="22"/>
                <w:szCs w:val="22"/>
              </w:rPr>
            </w:pPr>
            <w:r w:rsidRPr="00E532A0">
              <w:rPr>
                <w:rFonts w:asciiTheme="minorHAnsi" w:hAnsiTheme="minorHAnsi" w:cstheme="minorHAnsi"/>
                <w:sz w:val="22"/>
                <w:szCs w:val="22"/>
              </w:rPr>
              <w:t>Y</w:t>
            </w:r>
          </w:p>
        </w:tc>
      </w:tr>
      <w:tr w:rsidR="00CE3F1E" w:rsidRPr="00E532A0" w14:paraId="1268A813" w14:textId="77777777" w:rsidTr="00775C53">
        <w:trPr>
          <w:trHeight w:val="361"/>
        </w:trPr>
        <w:tc>
          <w:tcPr>
            <w:tcW w:w="2100" w:type="pct"/>
            <w:shd w:val="clear" w:color="auto" w:fill="FBD4B4" w:themeFill="accent6" w:themeFillTint="66"/>
            <w:vAlign w:val="center"/>
          </w:tcPr>
          <w:p w14:paraId="6EB2B49F" w14:textId="77777777" w:rsidR="00CE3F1E" w:rsidRPr="00E532A0" w:rsidRDefault="00CE3F1E" w:rsidP="00775C53">
            <w:pPr>
              <w:spacing w:before="40" w:after="40"/>
              <w:rPr>
                <w:rFonts w:asciiTheme="minorHAnsi" w:hAnsiTheme="minorHAnsi" w:cstheme="minorHAnsi"/>
                <w:b/>
                <w:bCs/>
                <w:sz w:val="22"/>
                <w:szCs w:val="22"/>
              </w:rPr>
            </w:pPr>
            <w:r w:rsidRPr="00E532A0">
              <w:rPr>
                <w:rFonts w:asciiTheme="minorHAnsi" w:hAnsiTheme="minorHAnsi" w:cstheme="minorHAnsi"/>
                <w:b/>
                <w:bCs/>
                <w:sz w:val="22"/>
                <w:szCs w:val="22"/>
              </w:rPr>
              <w:t>3 – Controversies</w:t>
            </w:r>
          </w:p>
        </w:tc>
        <w:tc>
          <w:tcPr>
            <w:tcW w:w="967" w:type="pct"/>
            <w:vAlign w:val="center"/>
          </w:tcPr>
          <w:p w14:paraId="58C82980" w14:textId="77777777" w:rsidR="00CE3F1E" w:rsidRPr="00E532A0" w:rsidRDefault="00CE3F1E" w:rsidP="00775C53">
            <w:pPr>
              <w:spacing w:before="40" w:after="40"/>
              <w:jc w:val="center"/>
              <w:rPr>
                <w:rFonts w:asciiTheme="minorHAnsi" w:hAnsiTheme="minorHAnsi" w:cstheme="minorHAnsi"/>
                <w:sz w:val="22"/>
                <w:szCs w:val="22"/>
              </w:rPr>
            </w:pPr>
            <w:r w:rsidRPr="00E532A0">
              <w:rPr>
                <w:rFonts w:asciiTheme="minorHAnsi" w:hAnsiTheme="minorHAnsi" w:cstheme="minorHAnsi"/>
                <w:sz w:val="22"/>
                <w:szCs w:val="22"/>
              </w:rPr>
              <w:t>Y</w:t>
            </w:r>
          </w:p>
        </w:tc>
        <w:tc>
          <w:tcPr>
            <w:tcW w:w="967" w:type="pct"/>
            <w:vAlign w:val="center"/>
          </w:tcPr>
          <w:p w14:paraId="11ED0984" w14:textId="77777777" w:rsidR="00CE3F1E" w:rsidRPr="00E532A0" w:rsidRDefault="00CE3F1E" w:rsidP="00775C53">
            <w:pPr>
              <w:spacing w:before="40" w:after="40"/>
              <w:jc w:val="center"/>
              <w:rPr>
                <w:rFonts w:asciiTheme="minorHAnsi" w:hAnsiTheme="minorHAnsi" w:cstheme="minorHAnsi"/>
                <w:sz w:val="22"/>
                <w:szCs w:val="22"/>
              </w:rPr>
            </w:pPr>
            <w:r w:rsidRPr="00E532A0">
              <w:rPr>
                <w:rFonts w:asciiTheme="minorHAnsi" w:hAnsiTheme="minorHAnsi" w:cstheme="minorHAnsi"/>
                <w:sz w:val="22"/>
                <w:szCs w:val="22"/>
              </w:rPr>
              <w:t>Y</w:t>
            </w:r>
          </w:p>
        </w:tc>
        <w:tc>
          <w:tcPr>
            <w:tcW w:w="967" w:type="pct"/>
            <w:vAlign w:val="center"/>
          </w:tcPr>
          <w:p w14:paraId="4D92C3A6" w14:textId="77777777" w:rsidR="00CE3F1E" w:rsidRPr="00E532A0" w:rsidRDefault="00CE3F1E" w:rsidP="00775C53">
            <w:pPr>
              <w:spacing w:before="40" w:after="40"/>
              <w:jc w:val="center"/>
              <w:rPr>
                <w:rFonts w:asciiTheme="minorHAnsi" w:hAnsiTheme="minorHAnsi" w:cstheme="minorHAnsi"/>
                <w:sz w:val="22"/>
                <w:szCs w:val="22"/>
              </w:rPr>
            </w:pPr>
            <w:r w:rsidRPr="00E532A0">
              <w:rPr>
                <w:rFonts w:asciiTheme="minorHAnsi" w:hAnsiTheme="minorHAnsi" w:cstheme="minorHAnsi"/>
                <w:sz w:val="22"/>
                <w:szCs w:val="22"/>
              </w:rPr>
              <w:t>Y</w:t>
            </w:r>
          </w:p>
        </w:tc>
      </w:tr>
      <w:tr w:rsidR="00CE3F1E" w:rsidRPr="00E532A0" w14:paraId="492379A1" w14:textId="77777777" w:rsidTr="00775C53">
        <w:trPr>
          <w:trHeight w:val="338"/>
        </w:trPr>
        <w:tc>
          <w:tcPr>
            <w:tcW w:w="2100" w:type="pct"/>
            <w:shd w:val="clear" w:color="auto" w:fill="FBD4B4" w:themeFill="accent6" w:themeFillTint="66"/>
            <w:vAlign w:val="center"/>
          </w:tcPr>
          <w:p w14:paraId="5404A28A" w14:textId="77777777" w:rsidR="00CE3F1E" w:rsidRPr="00E532A0" w:rsidRDefault="00CE3F1E" w:rsidP="00775C53">
            <w:pPr>
              <w:spacing w:before="40" w:after="40"/>
              <w:rPr>
                <w:rFonts w:asciiTheme="minorHAnsi" w:hAnsiTheme="minorHAnsi" w:cstheme="minorHAnsi"/>
                <w:b/>
                <w:bCs/>
                <w:sz w:val="22"/>
                <w:szCs w:val="22"/>
              </w:rPr>
            </w:pPr>
            <w:r w:rsidRPr="00E532A0">
              <w:rPr>
                <w:rFonts w:asciiTheme="minorHAnsi" w:hAnsiTheme="minorHAnsi" w:cstheme="minorHAnsi"/>
                <w:b/>
                <w:bCs/>
                <w:sz w:val="22"/>
                <w:szCs w:val="22"/>
              </w:rPr>
              <w:t>4(a) – ESG Commitment</w:t>
            </w:r>
          </w:p>
        </w:tc>
        <w:tc>
          <w:tcPr>
            <w:tcW w:w="967" w:type="pct"/>
            <w:vAlign w:val="center"/>
          </w:tcPr>
          <w:p w14:paraId="50DC6678" w14:textId="77777777" w:rsidR="00CE3F1E" w:rsidRPr="00E532A0" w:rsidRDefault="00CE3F1E" w:rsidP="00775C53">
            <w:pPr>
              <w:spacing w:before="40" w:after="40"/>
              <w:jc w:val="center"/>
              <w:rPr>
                <w:rFonts w:asciiTheme="minorHAnsi" w:hAnsiTheme="minorHAnsi" w:cstheme="minorHAnsi"/>
                <w:sz w:val="22"/>
                <w:szCs w:val="22"/>
              </w:rPr>
            </w:pPr>
            <w:r w:rsidRPr="00E532A0">
              <w:rPr>
                <w:rFonts w:asciiTheme="minorHAnsi" w:hAnsiTheme="minorHAnsi" w:cstheme="minorHAnsi"/>
                <w:sz w:val="22"/>
                <w:szCs w:val="22"/>
              </w:rPr>
              <w:t>N</w:t>
            </w:r>
          </w:p>
        </w:tc>
        <w:tc>
          <w:tcPr>
            <w:tcW w:w="967" w:type="pct"/>
            <w:vAlign w:val="center"/>
          </w:tcPr>
          <w:p w14:paraId="3253D75F" w14:textId="77777777" w:rsidR="00CE3F1E" w:rsidRPr="00E532A0" w:rsidRDefault="00CE3F1E" w:rsidP="00775C53">
            <w:pPr>
              <w:spacing w:before="40" w:after="40"/>
              <w:jc w:val="center"/>
              <w:rPr>
                <w:rFonts w:asciiTheme="minorHAnsi" w:hAnsiTheme="minorHAnsi" w:cstheme="minorHAnsi"/>
                <w:sz w:val="22"/>
                <w:szCs w:val="22"/>
              </w:rPr>
            </w:pPr>
            <w:r w:rsidRPr="00E532A0">
              <w:rPr>
                <w:rFonts w:asciiTheme="minorHAnsi" w:hAnsiTheme="minorHAnsi" w:cstheme="minorHAnsi"/>
                <w:sz w:val="22"/>
                <w:szCs w:val="22"/>
              </w:rPr>
              <w:t>N or Y</w:t>
            </w:r>
            <w:r w:rsidRPr="00E532A0">
              <w:rPr>
                <w:rStyle w:val="FootnoteReference"/>
                <w:rFonts w:asciiTheme="minorHAnsi" w:hAnsiTheme="minorHAnsi" w:cstheme="minorHAnsi"/>
                <w:sz w:val="22"/>
                <w:szCs w:val="22"/>
              </w:rPr>
              <w:footnoteReference w:id="19"/>
            </w:r>
          </w:p>
        </w:tc>
        <w:tc>
          <w:tcPr>
            <w:tcW w:w="967" w:type="pct"/>
            <w:vAlign w:val="center"/>
          </w:tcPr>
          <w:p w14:paraId="557A1FD1" w14:textId="77777777" w:rsidR="00CE3F1E" w:rsidRPr="00E532A0" w:rsidRDefault="00CE3F1E" w:rsidP="00775C53">
            <w:pPr>
              <w:spacing w:before="40" w:after="40"/>
              <w:jc w:val="center"/>
              <w:rPr>
                <w:rFonts w:asciiTheme="minorHAnsi" w:hAnsiTheme="minorHAnsi" w:cstheme="minorHAnsi"/>
                <w:sz w:val="22"/>
                <w:szCs w:val="22"/>
              </w:rPr>
            </w:pPr>
            <w:r w:rsidRPr="00E532A0">
              <w:rPr>
                <w:rFonts w:asciiTheme="minorHAnsi" w:hAnsiTheme="minorHAnsi" w:cstheme="minorHAnsi"/>
                <w:sz w:val="22"/>
                <w:szCs w:val="22"/>
              </w:rPr>
              <w:t>Y</w:t>
            </w:r>
          </w:p>
        </w:tc>
      </w:tr>
      <w:tr w:rsidR="00CE3F1E" w:rsidRPr="00E532A0" w14:paraId="043229AD" w14:textId="77777777" w:rsidTr="00775C53">
        <w:trPr>
          <w:trHeight w:val="338"/>
        </w:trPr>
        <w:tc>
          <w:tcPr>
            <w:tcW w:w="2100" w:type="pct"/>
            <w:shd w:val="clear" w:color="auto" w:fill="FBD4B4" w:themeFill="accent6" w:themeFillTint="66"/>
            <w:vAlign w:val="center"/>
          </w:tcPr>
          <w:p w14:paraId="70FDF41F" w14:textId="77777777" w:rsidR="00CE3F1E" w:rsidRPr="00E532A0" w:rsidRDefault="00CE3F1E" w:rsidP="00775C53">
            <w:pPr>
              <w:spacing w:before="40" w:after="40"/>
              <w:rPr>
                <w:rFonts w:asciiTheme="minorHAnsi" w:hAnsiTheme="minorHAnsi" w:cstheme="minorHAnsi"/>
                <w:b/>
                <w:bCs/>
                <w:sz w:val="22"/>
                <w:szCs w:val="22"/>
              </w:rPr>
            </w:pPr>
            <w:r w:rsidRPr="00E532A0">
              <w:rPr>
                <w:rFonts w:asciiTheme="minorHAnsi" w:hAnsiTheme="minorHAnsi" w:cstheme="minorHAnsi"/>
                <w:b/>
                <w:bCs/>
                <w:sz w:val="22"/>
                <w:szCs w:val="22"/>
              </w:rPr>
              <w:t>4(b) – Partnership Risk &amp; Benefits</w:t>
            </w:r>
          </w:p>
        </w:tc>
        <w:tc>
          <w:tcPr>
            <w:tcW w:w="967" w:type="pct"/>
            <w:vAlign w:val="center"/>
          </w:tcPr>
          <w:p w14:paraId="598B32E9" w14:textId="77777777" w:rsidR="00CE3F1E" w:rsidRPr="00E532A0" w:rsidRDefault="00CE3F1E" w:rsidP="00775C53">
            <w:pPr>
              <w:spacing w:before="40" w:after="40"/>
              <w:jc w:val="center"/>
              <w:rPr>
                <w:rFonts w:asciiTheme="minorHAnsi" w:hAnsiTheme="minorHAnsi" w:cstheme="minorHAnsi"/>
                <w:sz w:val="22"/>
                <w:szCs w:val="22"/>
              </w:rPr>
            </w:pPr>
            <w:r w:rsidRPr="00E532A0">
              <w:rPr>
                <w:rFonts w:asciiTheme="minorHAnsi" w:hAnsiTheme="minorHAnsi" w:cstheme="minorHAnsi"/>
                <w:sz w:val="22"/>
                <w:szCs w:val="22"/>
              </w:rPr>
              <w:t>N</w:t>
            </w:r>
          </w:p>
        </w:tc>
        <w:tc>
          <w:tcPr>
            <w:tcW w:w="967" w:type="pct"/>
            <w:vAlign w:val="center"/>
          </w:tcPr>
          <w:p w14:paraId="4C2CF2FB" w14:textId="77777777" w:rsidR="00CE3F1E" w:rsidRPr="00E532A0" w:rsidRDefault="00CE3F1E" w:rsidP="00775C53">
            <w:pPr>
              <w:spacing w:before="40" w:after="40"/>
              <w:jc w:val="center"/>
              <w:rPr>
                <w:rFonts w:asciiTheme="minorHAnsi" w:hAnsiTheme="minorHAnsi" w:cstheme="minorHAnsi"/>
                <w:sz w:val="22"/>
                <w:szCs w:val="22"/>
              </w:rPr>
            </w:pPr>
            <w:r w:rsidRPr="00E532A0">
              <w:rPr>
                <w:rFonts w:asciiTheme="minorHAnsi" w:hAnsiTheme="minorHAnsi" w:cstheme="minorHAnsi"/>
                <w:sz w:val="22"/>
                <w:szCs w:val="22"/>
              </w:rPr>
              <w:t>N or Y</w:t>
            </w:r>
            <w:r w:rsidRPr="00E532A0">
              <w:rPr>
                <w:rStyle w:val="FootnoteReference"/>
                <w:rFonts w:asciiTheme="minorHAnsi" w:hAnsiTheme="minorHAnsi" w:cstheme="minorHAnsi"/>
                <w:sz w:val="22"/>
                <w:szCs w:val="22"/>
              </w:rPr>
              <w:footnoteReference w:id="20"/>
            </w:r>
          </w:p>
        </w:tc>
        <w:tc>
          <w:tcPr>
            <w:tcW w:w="967" w:type="pct"/>
            <w:vAlign w:val="center"/>
          </w:tcPr>
          <w:p w14:paraId="737254F5" w14:textId="77777777" w:rsidR="00CE3F1E" w:rsidRPr="00E532A0" w:rsidRDefault="00CE3F1E" w:rsidP="00775C53">
            <w:pPr>
              <w:spacing w:before="40" w:after="40"/>
              <w:jc w:val="center"/>
              <w:rPr>
                <w:rFonts w:asciiTheme="minorHAnsi" w:hAnsiTheme="minorHAnsi" w:cstheme="minorHAnsi"/>
                <w:sz w:val="22"/>
                <w:szCs w:val="22"/>
              </w:rPr>
            </w:pPr>
            <w:r w:rsidRPr="00E532A0">
              <w:rPr>
                <w:rFonts w:asciiTheme="minorHAnsi" w:hAnsiTheme="minorHAnsi" w:cstheme="minorHAnsi"/>
                <w:sz w:val="22"/>
                <w:szCs w:val="22"/>
              </w:rPr>
              <w:t>Y</w:t>
            </w:r>
          </w:p>
        </w:tc>
      </w:tr>
    </w:tbl>
    <w:p w14:paraId="4CD745A1" w14:textId="77777777" w:rsidR="00815585" w:rsidRDefault="00815585" w:rsidP="00815585">
      <w:pPr>
        <w:pStyle w:val="Heading2"/>
        <w:tabs>
          <w:tab w:val="left" w:pos="1015"/>
        </w:tabs>
        <w:spacing w:before="81"/>
        <w:ind w:left="1005" w:firstLine="0"/>
        <w:rPr>
          <w:rFonts w:asciiTheme="minorHAnsi" w:hAnsiTheme="minorHAnsi" w:cstheme="minorHAnsi"/>
        </w:rPr>
      </w:pPr>
    </w:p>
    <w:p w14:paraId="24CC2D32" w14:textId="121F10E1" w:rsidR="00474239" w:rsidRPr="00E532A0" w:rsidRDefault="005F2731">
      <w:pPr>
        <w:pStyle w:val="Heading2"/>
        <w:numPr>
          <w:ilvl w:val="1"/>
          <w:numId w:val="19"/>
        </w:numPr>
        <w:tabs>
          <w:tab w:val="left" w:pos="1015"/>
        </w:tabs>
        <w:spacing w:before="81"/>
        <w:rPr>
          <w:rFonts w:asciiTheme="minorHAnsi" w:hAnsiTheme="minorHAnsi" w:cstheme="minorHAnsi"/>
        </w:rPr>
      </w:pPr>
      <w:bookmarkStart w:id="13" w:name="_Toc148198013"/>
      <w:r w:rsidRPr="00E532A0">
        <w:rPr>
          <w:rFonts w:asciiTheme="minorHAnsi" w:hAnsiTheme="minorHAnsi" w:cstheme="minorHAnsi"/>
        </w:rPr>
        <w:lastRenderedPageBreak/>
        <w:t>Who Performs the Due</w:t>
      </w:r>
      <w:r w:rsidRPr="00E532A0">
        <w:rPr>
          <w:rFonts w:asciiTheme="minorHAnsi" w:hAnsiTheme="minorHAnsi" w:cstheme="minorHAnsi"/>
          <w:spacing w:val="-7"/>
        </w:rPr>
        <w:t xml:space="preserve"> </w:t>
      </w:r>
      <w:r w:rsidRPr="00E532A0">
        <w:rPr>
          <w:rFonts w:asciiTheme="minorHAnsi" w:hAnsiTheme="minorHAnsi" w:cstheme="minorHAnsi"/>
        </w:rPr>
        <w:t>Diligence?</w:t>
      </w:r>
      <w:bookmarkEnd w:id="13"/>
    </w:p>
    <w:p w14:paraId="24CC2D33" w14:textId="77777777" w:rsidR="00474239" w:rsidRPr="00E532A0" w:rsidRDefault="005F2731">
      <w:pPr>
        <w:pStyle w:val="BodyText"/>
        <w:spacing w:before="147"/>
        <w:ind w:left="280" w:right="633"/>
        <w:jc w:val="both"/>
        <w:rPr>
          <w:rFonts w:asciiTheme="minorHAnsi" w:hAnsiTheme="minorHAnsi" w:cstheme="minorHAnsi"/>
        </w:rPr>
      </w:pPr>
      <w:r w:rsidRPr="00E532A0">
        <w:rPr>
          <w:rFonts w:asciiTheme="minorHAnsi" w:hAnsiTheme="minorHAnsi" w:cstheme="minorHAnsi"/>
        </w:rPr>
        <w:t>In order to perform due diligence of a potential private sector partner, the overall process and steps outlined in Figure 1 below should be followed. To undertake the due diligence, the UNDP “Risk Assessment Tool for Private Sector Partners” should be used. Further details on the process can be found in the Risk Assessment Tool and the associated Risk Assessment Tool Guidelines.</w:t>
      </w:r>
    </w:p>
    <w:p w14:paraId="24CC2D34" w14:textId="77777777" w:rsidR="00474239" w:rsidRPr="00E532A0" w:rsidRDefault="00474239">
      <w:pPr>
        <w:pStyle w:val="BodyText"/>
        <w:rPr>
          <w:rFonts w:asciiTheme="minorHAnsi" w:hAnsiTheme="minorHAnsi" w:cstheme="minorHAnsi"/>
        </w:rPr>
      </w:pPr>
    </w:p>
    <w:p w14:paraId="24CC2D35" w14:textId="73D4404F" w:rsidR="00474239" w:rsidRPr="00E532A0" w:rsidRDefault="005F2731">
      <w:pPr>
        <w:pStyle w:val="BodyText"/>
        <w:ind w:left="280" w:right="637"/>
        <w:jc w:val="both"/>
        <w:rPr>
          <w:rFonts w:asciiTheme="minorHAnsi" w:hAnsiTheme="minorHAnsi" w:cstheme="minorHAnsi"/>
        </w:rPr>
      </w:pPr>
      <w:r w:rsidRPr="00E532A0">
        <w:rPr>
          <w:rFonts w:asciiTheme="minorHAnsi" w:hAnsiTheme="minorHAnsi" w:cstheme="minorHAnsi"/>
        </w:rPr>
        <w:t xml:space="preserve">It is the responsibility of the </w:t>
      </w:r>
      <w:r w:rsidR="00F72D2A">
        <w:rPr>
          <w:rFonts w:asciiTheme="minorHAnsi" w:hAnsiTheme="minorHAnsi" w:cstheme="minorHAnsi"/>
        </w:rPr>
        <w:t>portfolio/</w:t>
      </w:r>
      <w:r w:rsidRPr="00E532A0">
        <w:rPr>
          <w:rFonts w:asciiTheme="minorHAnsi" w:hAnsiTheme="minorHAnsi" w:cstheme="minorHAnsi"/>
        </w:rPr>
        <w:t>programme / project manager in the unit initiating the partnership to complete the Risk Assessment Tool.</w:t>
      </w:r>
    </w:p>
    <w:p w14:paraId="75B6A0A3" w14:textId="77777777" w:rsidR="00DD18F1" w:rsidRPr="00E532A0" w:rsidRDefault="00DD18F1">
      <w:pPr>
        <w:pStyle w:val="BodyText"/>
        <w:ind w:left="280" w:right="637"/>
        <w:jc w:val="both"/>
        <w:rPr>
          <w:rFonts w:asciiTheme="minorHAnsi" w:hAnsiTheme="minorHAnsi" w:cstheme="minorHAnsi"/>
        </w:rPr>
      </w:pPr>
    </w:p>
    <w:p w14:paraId="1454CD8F" w14:textId="4DB5A006" w:rsidR="00DD18F1" w:rsidRPr="00E532A0" w:rsidRDefault="00DD18F1" w:rsidP="008D7C63">
      <w:pPr>
        <w:pStyle w:val="BodyText"/>
        <w:ind w:left="280" w:right="639"/>
        <w:jc w:val="both"/>
        <w:rPr>
          <w:rFonts w:asciiTheme="minorHAnsi" w:hAnsiTheme="minorHAnsi" w:cstheme="minorHAnsi"/>
        </w:rPr>
      </w:pPr>
      <w:r w:rsidRPr="00E532A0">
        <w:rPr>
          <w:rFonts w:asciiTheme="minorHAnsi" w:hAnsiTheme="minorHAnsi" w:cstheme="minorHAnsi"/>
        </w:rPr>
        <w:t>For all potential partners that have already been screened by other UN organizations within the past two years, UNDP will use such due diligence as a basis and will only undertake complementary due diligence on criteria that may not have been covered.</w:t>
      </w:r>
    </w:p>
    <w:p w14:paraId="24CC2D36" w14:textId="77777777" w:rsidR="00474239" w:rsidRPr="00E532A0" w:rsidRDefault="00474239">
      <w:pPr>
        <w:pStyle w:val="BodyText"/>
        <w:spacing w:before="2"/>
        <w:rPr>
          <w:rFonts w:asciiTheme="minorHAnsi" w:hAnsiTheme="minorHAnsi" w:cstheme="minorHAnsi"/>
        </w:rPr>
      </w:pPr>
    </w:p>
    <w:p w14:paraId="445376FE" w14:textId="40BDD004" w:rsidR="000076B7" w:rsidRPr="00E532A0" w:rsidRDefault="000076B7">
      <w:pPr>
        <w:pStyle w:val="BodyText"/>
        <w:ind w:left="280" w:right="634"/>
        <w:jc w:val="both"/>
        <w:rPr>
          <w:rFonts w:asciiTheme="minorHAnsi" w:hAnsiTheme="minorHAnsi" w:cstheme="minorHAnsi"/>
        </w:rPr>
      </w:pPr>
      <w:r w:rsidRPr="00E532A0">
        <w:rPr>
          <w:rFonts w:asciiTheme="minorHAnsi" w:hAnsiTheme="minorHAnsi" w:cstheme="minorHAnsi"/>
        </w:rPr>
        <w:t>Guidance for completing the due diligence can be provided by any of the quality assurance mechanisms described in Section 4.</w:t>
      </w:r>
      <w:r w:rsidR="00A34C16" w:rsidRPr="00E532A0">
        <w:rPr>
          <w:rFonts w:asciiTheme="minorHAnsi" w:hAnsiTheme="minorHAnsi" w:cstheme="minorHAnsi"/>
        </w:rPr>
        <w:t>5</w:t>
      </w:r>
      <w:r w:rsidRPr="00E532A0">
        <w:rPr>
          <w:rFonts w:asciiTheme="minorHAnsi" w:hAnsiTheme="minorHAnsi" w:cstheme="minorHAnsi"/>
        </w:rPr>
        <w:t xml:space="preserve"> below. </w:t>
      </w:r>
    </w:p>
    <w:p w14:paraId="24CC2D3A" w14:textId="77777777" w:rsidR="00474239" w:rsidRPr="00E532A0" w:rsidRDefault="00474239" w:rsidP="008D7C63">
      <w:pPr>
        <w:pStyle w:val="BodyText"/>
        <w:ind w:left="280" w:right="636"/>
        <w:jc w:val="both"/>
        <w:rPr>
          <w:rFonts w:asciiTheme="minorHAnsi" w:hAnsiTheme="minorHAnsi" w:cstheme="minorHAnsi"/>
        </w:rPr>
      </w:pPr>
    </w:p>
    <w:p w14:paraId="188396EF" w14:textId="7247644C" w:rsidR="00167985" w:rsidRPr="00E532A0" w:rsidRDefault="00167985" w:rsidP="008D7C63">
      <w:pPr>
        <w:pStyle w:val="Heading2"/>
        <w:numPr>
          <w:ilvl w:val="1"/>
          <w:numId w:val="19"/>
        </w:numPr>
        <w:tabs>
          <w:tab w:val="left" w:pos="1015"/>
          <w:tab w:val="left" w:pos="9810"/>
        </w:tabs>
        <w:spacing w:before="1"/>
        <w:rPr>
          <w:rFonts w:asciiTheme="minorHAnsi" w:hAnsiTheme="minorHAnsi" w:cstheme="minorHAnsi"/>
        </w:rPr>
      </w:pPr>
      <w:bookmarkStart w:id="14" w:name="_Toc148198014"/>
      <w:r w:rsidRPr="00E532A0">
        <w:rPr>
          <w:rFonts w:asciiTheme="minorHAnsi" w:hAnsiTheme="minorHAnsi" w:cstheme="minorHAnsi"/>
        </w:rPr>
        <w:t>Risk Levels</w:t>
      </w:r>
      <w:bookmarkEnd w:id="14"/>
    </w:p>
    <w:p w14:paraId="0B420AFF" w14:textId="77777777" w:rsidR="00167985" w:rsidRPr="00E532A0" w:rsidRDefault="00167985" w:rsidP="00167985">
      <w:pPr>
        <w:pStyle w:val="BodyText"/>
        <w:spacing w:before="11"/>
        <w:rPr>
          <w:rFonts w:asciiTheme="minorHAnsi" w:hAnsiTheme="minorHAnsi" w:cstheme="minorHAnsi"/>
        </w:rPr>
      </w:pPr>
    </w:p>
    <w:p w14:paraId="7FAC86A4" w14:textId="1CF5629E" w:rsidR="00167985" w:rsidRPr="00E532A0" w:rsidRDefault="00A34C16" w:rsidP="00167985">
      <w:pPr>
        <w:pStyle w:val="BodyText"/>
        <w:ind w:left="280" w:right="637"/>
        <w:jc w:val="both"/>
        <w:rPr>
          <w:rFonts w:asciiTheme="minorHAnsi" w:hAnsiTheme="minorHAnsi" w:cstheme="minorHAnsi"/>
        </w:rPr>
      </w:pPr>
      <w:r w:rsidRPr="00E532A0">
        <w:rPr>
          <w:rFonts w:asciiTheme="minorHAnsi" w:hAnsiTheme="minorHAnsi" w:cstheme="minorHAnsi"/>
        </w:rPr>
        <w:t xml:space="preserve">Completion of the due diligence process will </w:t>
      </w:r>
      <w:r w:rsidR="00F57AD2" w:rsidRPr="00E532A0">
        <w:rPr>
          <w:rFonts w:asciiTheme="minorHAnsi" w:hAnsiTheme="minorHAnsi" w:cstheme="minorHAnsi"/>
        </w:rPr>
        <w:t xml:space="preserve">indicate </w:t>
      </w:r>
      <w:r w:rsidR="00B54C17" w:rsidRPr="00E532A0">
        <w:rPr>
          <w:rFonts w:asciiTheme="minorHAnsi" w:hAnsiTheme="minorHAnsi" w:cstheme="minorHAnsi"/>
        </w:rPr>
        <w:t xml:space="preserve">the </w:t>
      </w:r>
      <w:r w:rsidRPr="00E532A0">
        <w:rPr>
          <w:rFonts w:asciiTheme="minorHAnsi" w:hAnsiTheme="minorHAnsi" w:cstheme="minorHAnsi"/>
        </w:rPr>
        <w:t>risk level for each potential partner. This risk level will determine the level of quality assurance that must take place over the due diligence process itself, and also the level at which the decision to engage with the entity will be taken. This policy defines four levels of risk, in alignment with UNDP’s ERM policy</w:t>
      </w:r>
      <w:r w:rsidR="00167985" w:rsidRPr="00E532A0">
        <w:rPr>
          <w:rFonts w:asciiTheme="minorHAnsi" w:hAnsiTheme="minorHAnsi" w:cstheme="minorHAnsi"/>
        </w:rPr>
        <w:t>:</w:t>
      </w:r>
    </w:p>
    <w:p w14:paraId="18B62FA7" w14:textId="649C5C4C" w:rsidR="00167985" w:rsidRPr="00E532A0" w:rsidRDefault="4BA52721" w:rsidP="00C6409C">
      <w:pPr>
        <w:pStyle w:val="ListParagraph"/>
        <w:numPr>
          <w:ilvl w:val="0"/>
          <w:numId w:val="17"/>
        </w:numPr>
        <w:tabs>
          <w:tab w:val="left" w:pos="1001"/>
        </w:tabs>
        <w:spacing w:before="60"/>
        <w:ind w:right="634"/>
        <w:jc w:val="both"/>
        <w:rPr>
          <w:rFonts w:asciiTheme="minorHAnsi" w:hAnsiTheme="minorHAnsi" w:cstheme="minorHAnsi"/>
        </w:rPr>
      </w:pPr>
      <w:r w:rsidRPr="00E532A0">
        <w:rPr>
          <w:rFonts w:asciiTheme="minorHAnsi" w:hAnsiTheme="minorHAnsi" w:cstheme="minorHAnsi"/>
          <w:b/>
          <w:bCs/>
        </w:rPr>
        <w:t>High risk:</w:t>
      </w:r>
      <w:r w:rsidR="6C5AD4DC" w:rsidRPr="00E532A0">
        <w:rPr>
          <w:rFonts w:asciiTheme="minorHAnsi" w:hAnsiTheme="minorHAnsi" w:cstheme="minorHAnsi"/>
          <w:b/>
          <w:bCs/>
        </w:rPr>
        <w:t xml:space="preserve"> </w:t>
      </w:r>
      <w:r w:rsidRPr="00E532A0">
        <w:rPr>
          <w:rFonts w:asciiTheme="minorHAnsi" w:hAnsiTheme="minorHAnsi" w:cstheme="minorHAnsi"/>
        </w:rPr>
        <w:t xml:space="preserve">engagement with sectors of the economy or business practices that are incompatible with UNDP’s vision, mission and values or </w:t>
      </w:r>
      <w:r w:rsidR="4FFE6299" w:rsidRPr="00E532A0">
        <w:rPr>
          <w:rFonts w:asciiTheme="minorHAnsi" w:hAnsiTheme="minorHAnsi" w:cstheme="minorHAnsi"/>
        </w:rPr>
        <w:t>private sector entities</w:t>
      </w:r>
      <w:r w:rsidRPr="00E532A0">
        <w:rPr>
          <w:rFonts w:asciiTheme="minorHAnsi" w:hAnsiTheme="minorHAnsi" w:cstheme="minorHAnsi"/>
        </w:rPr>
        <w:t xml:space="preserve"> that are in violation of UN resolutions or included on UN ineligibility lists. This is </w:t>
      </w:r>
      <w:r w:rsidR="6EC3A184" w:rsidRPr="00E532A0">
        <w:rPr>
          <w:rFonts w:asciiTheme="minorHAnsi" w:hAnsiTheme="minorHAnsi" w:cstheme="minorHAnsi"/>
        </w:rPr>
        <w:t>when the risk assessment identifies evidence</w:t>
      </w:r>
      <w:r w:rsidR="6EC3A184" w:rsidRPr="00E532A0">
        <w:rPr>
          <w:rFonts w:asciiTheme="minorHAnsi" w:hAnsiTheme="minorHAnsi" w:cstheme="minorHAnsi"/>
          <w:lang w:val="en-GB"/>
        </w:rPr>
        <w:t xml:space="preserve"> of direct involvement in exclusionary criteria and/or engagement in Extractive Sector</w:t>
      </w:r>
      <w:r w:rsidR="00167985" w:rsidRPr="00E532A0">
        <w:rPr>
          <w:rStyle w:val="FootnoteReference"/>
          <w:rFonts w:asciiTheme="minorHAnsi" w:hAnsiTheme="minorHAnsi" w:cstheme="minorHAnsi"/>
        </w:rPr>
        <w:footnoteReference w:id="21"/>
      </w:r>
      <w:r w:rsidRPr="00E532A0">
        <w:rPr>
          <w:rFonts w:asciiTheme="minorHAnsi" w:hAnsiTheme="minorHAnsi" w:cstheme="minorHAnsi"/>
        </w:rPr>
        <w:t xml:space="preserve">. </w:t>
      </w:r>
    </w:p>
    <w:p w14:paraId="204EC6B4" w14:textId="327DF316" w:rsidR="00167985" w:rsidRPr="00E532A0" w:rsidRDefault="00D30CDB" w:rsidP="00CB0D14">
      <w:pPr>
        <w:pStyle w:val="ListParagraph"/>
        <w:numPr>
          <w:ilvl w:val="0"/>
          <w:numId w:val="17"/>
        </w:numPr>
        <w:tabs>
          <w:tab w:val="left" w:pos="1001"/>
        </w:tabs>
        <w:spacing w:before="60"/>
        <w:ind w:right="634"/>
        <w:jc w:val="both"/>
        <w:rPr>
          <w:rFonts w:asciiTheme="minorHAnsi" w:hAnsiTheme="minorHAnsi" w:cstheme="minorHAnsi"/>
        </w:rPr>
      </w:pPr>
      <w:r w:rsidRPr="00E532A0">
        <w:rPr>
          <w:rFonts w:asciiTheme="minorHAnsi" w:hAnsiTheme="minorHAnsi" w:cstheme="minorHAnsi"/>
          <w:b/>
        </w:rPr>
        <w:t>Substantial</w:t>
      </w:r>
      <w:r w:rsidR="00167985" w:rsidRPr="00E532A0">
        <w:rPr>
          <w:rFonts w:asciiTheme="minorHAnsi" w:hAnsiTheme="minorHAnsi" w:cstheme="minorHAnsi"/>
          <w:b/>
        </w:rPr>
        <w:t xml:space="preserve"> risk: </w:t>
      </w:r>
      <w:r w:rsidR="00167985" w:rsidRPr="00E532A0">
        <w:rPr>
          <w:rFonts w:asciiTheme="minorHAnsi" w:hAnsiTheme="minorHAnsi" w:cstheme="minorHAnsi"/>
        </w:rPr>
        <w:t xml:space="preserve">these are private sector entities for which there is no evidence of </w:t>
      </w:r>
      <w:r w:rsidR="00167985" w:rsidRPr="00E532A0">
        <w:rPr>
          <w:rFonts w:asciiTheme="minorHAnsi" w:hAnsiTheme="minorHAnsi" w:cstheme="minorHAnsi"/>
          <w:b/>
          <w:bCs/>
          <w:i/>
          <w:iCs/>
          <w:u w:val="single"/>
        </w:rPr>
        <w:t>direct</w:t>
      </w:r>
      <w:r w:rsidR="00167985" w:rsidRPr="00E532A0">
        <w:rPr>
          <w:rFonts w:asciiTheme="minorHAnsi" w:hAnsiTheme="minorHAnsi" w:cstheme="minorHAnsi"/>
        </w:rPr>
        <w:t xml:space="preserve"> involvement in activities relating to exclusionary criteria, but where there is evidence of controversies and/or engagement in </w:t>
      </w:r>
      <w:r w:rsidR="0013545C" w:rsidRPr="00E532A0">
        <w:rPr>
          <w:rFonts w:asciiTheme="minorHAnsi" w:hAnsiTheme="minorHAnsi" w:cstheme="minorHAnsi"/>
        </w:rPr>
        <w:t>high-risk</w:t>
      </w:r>
      <w:r w:rsidR="00167985" w:rsidRPr="00E532A0">
        <w:rPr>
          <w:rFonts w:asciiTheme="minorHAnsi" w:hAnsiTheme="minorHAnsi" w:cstheme="minorHAnsi"/>
        </w:rPr>
        <w:t xml:space="preserve"> sector. </w:t>
      </w:r>
    </w:p>
    <w:p w14:paraId="0929A13D" w14:textId="4BC8D587" w:rsidR="00167985" w:rsidRPr="00E532A0" w:rsidRDefault="00167985" w:rsidP="00775C53">
      <w:pPr>
        <w:pStyle w:val="ListParagraph"/>
        <w:numPr>
          <w:ilvl w:val="0"/>
          <w:numId w:val="17"/>
        </w:numPr>
        <w:tabs>
          <w:tab w:val="left" w:pos="1001"/>
        </w:tabs>
        <w:spacing w:before="60"/>
        <w:ind w:right="634"/>
        <w:jc w:val="both"/>
        <w:rPr>
          <w:rFonts w:asciiTheme="minorHAnsi" w:hAnsiTheme="minorHAnsi" w:cstheme="minorHAnsi"/>
        </w:rPr>
      </w:pPr>
      <w:r w:rsidRPr="00E532A0">
        <w:rPr>
          <w:rFonts w:asciiTheme="minorHAnsi" w:hAnsiTheme="minorHAnsi" w:cstheme="minorHAnsi"/>
          <w:b/>
        </w:rPr>
        <w:t xml:space="preserve">Moderate Risk: </w:t>
      </w:r>
      <w:r w:rsidRPr="00E532A0">
        <w:rPr>
          <w:rFonts w:asciiTheme="minorHAnsi" w:hAnsiTheme="minorHAnsi" w:cstheme="minorHAnsi"/>
          <w:bCs/>
        </w:rPr>
        <w:t xml:space="preserve">these are </w:t>
      </w:r>
      <w:r w:rsidR="00212523" w:rsidRPr="00E532A0">
        <w:rPr>
          <w:rFonts w:asciiTheme="minorHAnsi" w:hAnsiTheme="minorHAnsi" w:cstheme="minorHAnsi"/>
        </w:rPr>
        <w:t xml:space="preserve">private sector entities </w:t>
      </w:r>
      <w:r w:rsidRPr="00E532A0">
        <w:rPr>
          <w:rFonts w:asciiTheme="minorHAnsi" w:hAnsiTheme="minorHAnsi" w:cstheme="minorHAnsi"/>
          <w:bCs/>
        </w:rPr>
        <w:t>for which there is no evidence of involvement in activities relating to exclusionary criteria</w:t>
      </w:r>
      <w:r w:rsidR="00B07FA6" w:rsidRPr="00E532A0">
        <w:rPr>
          <w:rFonts w:asciiTheme="minorHAnsi" w:hAnsiTheme="minorHAnsi" w:cstheme="minorHAnsi"/>
          <w:bCs/>
        </w:rPr>
        <w:t xml:space="preserve"> (direct or indirect)</w:t>
      </w:r>
      <w:r w:rsidRPr="00E532A0">
        <w:rPr>
          <w:rFonts w:asciiTheme="minorHAnsi" w:hAnsiTheme="minorHAnsi" w:cstheme="minorHAnsi"/>
          <w:bCs/>
        </w:rPr>
        <w:t xml:space="preserve">, or </w:t>
      </w:r>
      <w:r w:rsidR="00953B5B" w:rsidRPr="00E532A0">
        <w:rPr>
          <w:rFonts w:asciiTheme="minorHAnsi" w:hAnsiTheme="minorHAnsi" w:cstheme="minorHAnsi"/>
          <w:bCs/>
        </w:rPr>
        <w:t xml:space="preserve">significant </w:t>
      </w:r>
      <w:r w:rsidRPr="00E532A0">
        <w:rPr>
          <w:rFonts w:asciiTheme="minorHAnsi" w:hAnsiTheme="minorHAnsi" w:cstheme="minorHAnsi"/>
          <w:bCs/>
        </w:rPr>
        <w:t xml:space="preserve">controversies, but which </w:t>
      </w:r>
      <w:r w:rsidR="00FA5B4C" w:rsidRPr="00E532A0">
        <w:rPr>
          <w:rFonts w:asciiTheme="minorHAnsi" w:hAnsiTheme="minorHAnsi" w:cstheme="minorHAnsi"/>
          <w:bCs/>
        </w:rPr>
        <w:t>are</w:t>
      </w:r>
      <w:r w:rsidRPr="00E532A0">
        <w:rPr>
          <w:rFonts w:asciiTheme="minorHAnsi" w:hAnsiTheme="minorHAnsi" w:cstheme="minorHAnsi"/>
          <w:bCs/>
        </w:rPr>
        <w:t xml:space="preserve"> associated with a high-risk sector.</w:t>
      </w:r>
    </w:p>
    <w:p w14:paraId="1D1B5D54" w14:textId="418E532D" w:rsidR="00167985" w:rsidRPr="00E532A0" w:rsidRDefault="00167985" w:rsidP="00775C53">
      <w:pPr>
        <w:pStyle w:val="ListParagraph"/>
        <w:numPr>
          <w:ilvl w:val="0"/>
          <w:numId w:val="17"/>
        </w:numPr>
        <w:tabs>
          <w:tab w:val="left" w:pos="1001"/>
        </w:tabs>
        <w:spacing w:before="60"/>
        <w:ind w:right="634"/>
        <w:jc w:val="both"/>
        <w:rPr>
          <w:rFonts w:asciiTheme="minorHAnsi" w:hAnsiTheme="minorHAnsi" w:cstheme="minorHAnsi"/>
        </w:rPr>
      </w:pPr>
      <w:r w:rsidRPr="00E532A0">
        <w:rPr>
          <w:rFonts w:asciiTheme="minorHAnsi" w:hAnsiTheme="minorHAnsi" w:cstheme="minorHAnsi"/>
          <w:b/>
        </w:rPr>
        <w:t xml:space="preserve">Low Risk: </w:t>
      </w:r>
      <w:r w:rsidRPr="00E532A0">
        <w:rPr>
          <w:rFonts w:asciiTheme="minorHAnsi" w:hAnsiTheme="minorHAnsi" w:cstheme="minorHAnsi"/>
        </w:rPr>
        <w:t xml:space="preserve">these are partners for which there is no evidence of involvement in any activities relating to exclusionary criteria, no evidence of controversies and no link to </w:t>
      </w:r>
      <w:r w:rsidR="0013545C" w:rsidRPr="00E532A0">
        <w:rPr>
          <w:rFonts w:asciiTheme="minorHAnsi" w:hAnsiTheme="minorHAnsi" w:cstheme="minorHAnsi"/>
        </w:rPr>
        <w:t>high-risk</w:t>
      </w:r>
      <w:r w:rsidRPr="00E532A0">
        <w:rPr>
          <w:rFonts w:asciiTheme="minorHAnsi" w:hAnsiTheme="minorHAnsi" w:cstheme="minorHAnsi"/>
        </w:rPr>
        <w:t xml:space="preserve"> sectors.</w:t>
      </w:r>
    </w:p>
    <w:p w14:paraId="662CCB01" w14:textId="77777777" w:rsidR="000F537B" w:rsidRPr="00E532A0" w:rsidRDefault="000F537B" w:rsidP="000F537B">
      <w:pPr>
        <w:pStyle w:val="ListParagraph"/>
        <w:tabs>
          <w:tab w:val="left" w:pos="1001"/>
        </w:tabs>
        <w:ind w:left="1000" w:right="897" w:firstLine="0"/>
        <w:jc w:val="both"/>
        <w:rPr>
          <w:rFonts w:asciiTheme="minorHAnsi" w:hAnsiTheme="minorHAnsi" w:cstheme="minorHAnsi"/>
        </w:rPr>
      </w:pPr>
    </w:p>
    <w:p w14:paraId="118E7310" w14:textId="77777777" w:rsidR="00A222ED" w:rsidRPr="00E532A0" w:rsidRDefault="00A222ED" w:rsidP="000F537B">
      <w:pPr>
        <w:pStyle w:val="ListParagraph"/>
        <w:tabs>
          <w:tab w:val="left" w:pos="1001"/>
        </w:tabs>
        <w:ind w:left="1000" w:right="897" w:firstLine="0"/>
        <w:jc w:val="both"/>
        <w:rPr>
          <w:rFonts w:asciiTheme="minorHAnsi" w:hAnsiTheme="minorHAnsi" w:cstheme="minorHAnsi"/>
        </w:rPr>
      </w:pPr>
    </w:p>
    <w:p w14:paraId="0766FCB9" w14:textId="6996D89F" w:rsidR="00062F36" w:rsidRPr="00E532A0" w:rsidRDefault="008D22F9" w:rsidP="00062F36">
      <w:pPr>
        <w:pStyle w:val="Heading2"/>
        <w:numPr>
          <w:ilvl w:val="1"/>
          <w:numId w:val="19"/>
        </w:numPr>
        <w:tabs>
          <w:tab w:val="left" w:pos="1015"/>
        </w:tabs>
        <w:spacing w:before="1"/>
        <w:rPr>
          <w:rFonts w:asciiTheme="minorHAnsi" w:hAnsiTheme="minorHAnsi" w:cstheme="minorHAnsi"/>
        </w:rPr>
      </w:pPr>
      <w:bookmarkStart w:id="15" w:name="_Toc148198015"/>
      <w:r w:rsidRPr="00E532A0">
        <w:rPr>
          <w:rFonts w:asciiTheme="minorHAnsi" w:hAnsiTheme="minorHAnsi" w:cstheme="minorHAnsi"/>
        </w:rPr>
        <w:t xml:space="preserve">Provision of </w:t>
      </w:r>
      <w:r w:rsidR="00E51A4E" w:rsidRPr="00E532A0">
        <w:rPr>
          <w:rFonts w:asciiTheme="minorHAnsi" w:hAnsiTheme="minorHAnsi" w:cstheme="minorHAnsi"/>
        </w:rPr>
        <w:t>A</w:t>
      </w:r>
      <w:r w:rsidRPr="00E532A0">
        <w:rPr>
          <w:rFonts w:asciiTheme="minorHAnsi" w:hAnsiTheme="minorHAnsi" w:cstheme="minorHAnsi"/>
        </w:rPr>
        <w:t xml:space="preserve">dvice on, and </w:t>
      </w:r>
      <w:r w:rsidR="00E51A4E" w:rsidRPr="00E532A0">
        <w:rPr>
          <w:rFonts w:asciiTheme="minorHAnsi" w:hAnsiTheme="minorHAnsi" w:cstheme="minorHAnsi"/>
        </w:rPr>
        <w:t>Q</w:t>
      </w:r>
      <w:r w:rsidR="00062F36" w:rsidRPr="00E532A0">
        <w:rPr>
          <w:rFonts w:asciiTheme="minorHAnsi" w:hAnsiTheme="minorHAnsi" w:cstheme="minorHAnsi"/>
        </w:rPr>
        <w:t xml:space="preserve">uality </w:t>
      </w:r>
      <w:r w:rsidR="00E51A4E" w:rsidRPr="00E532A0">
        <w:rPr>
          <w:rFonts w:asciiTheme="minorHAnsi" w:hAnsiTheme="minorHAnsi" w:cstheme="minorHAnsi"/>
        </w:rPr>
        <w:t>A</w:t>
      </w:r>
      <w:r w:rsidR="00062F36" w:rsidRPr="00E532A0">
        <w:rPr>
          <w:rFonts w:asciiTheme="minorHAnsi" w:hAnsiTheme="minorHAnsi" w:cstheme="minorHAnsi"/>
        </w:rPr>
        <w:t>ssurance over</w:t>
      </w:r>
      <w:r w:rsidRPr="00E532A0">
        <w:rPr>
          <w:rFonts w:asciiTheme="minorHAnsi" w:hAnsiTheme="minorHAnsi" w:cstheme="minorHAnsi"/>
        </w:rPr>
        <w:t>,</w:t>
      </w:r>
      <w:r w:rsidR="00062F36" w:rsidRPr="00E532A0">
        <w:rPr>
          <w:rFonts w:asciiTheme="minorHAnsi" w:hAnsiTheme="minorHAnsi" w:cstheme="minorHAnsi"/>
        </w:rPr>
        <w:t xml:space="preserve"> the </w:t>
      </w:r>
      <w:r w:rsidR="00E51A4E" w:rsidRPr="00E532A0">
        <w:rPr>
          <w:rFonts w:asciiTheme="minorHAnsi" w:hAnsiTheme="minorHAnsi" w:cstheme="minorHAnsi"/>
        </w:rPr>
        <w:t>D</w:t>
      </w:r>
      <w:r w:rsidR="00062F36" w:rsidRPr="00E532A0">
        <w:rPr>
          <w:rFonts w:asciiTheme="minorHAnsi" w:hAnsiTheme="minorHAnsi" w:cstheme="minorHAnsi"/>
        </w:rPr>
        <w:t xml:space="preserve">ue </w:t>
      </w:r>
      <w:r w:rsidR="00E51A4E" w:rsidRPr="00E532A0">
        <w:rPr>
          <w:rFonts w:asciiTheme="minorHAnsi" w:hAnsiTheme="minorHAnsi" w:cstheme="minorHAnsi"/>
        </w:rPr>
        <w:t>D</w:t>
      </w:r>
      <w:r w:rsidR="00062F36" w:rsidRPr="00E532A0">
        <w:rPr>
          <w:rFonts w:asciiTheme="minorHAnsi" w:hAnsiTheme="minorHAnsi" w:cstheme="minorHAnsi"/>
        </w:rPr>
        <w:t>iligence</w:t>
      </w:r>
      <w:bookmarkEnd w:id="15"/>
      <w:r w:rsidR="00062F36" w:rsidRPr="00E532A0">
        <w:rPr>
          <w:rFonts w:asciiTheme="minorHAnsi" w:hAnsiTheme="minorHAnsi" w:cstheme="minorHAnsi"/>
        </w:rPr>
        <w:t xml:space="preserve"> </w:t>
      </w:r>
    </w:p>
    <w:p w14:paraId="14FA0294" w14:textId="77777777" w:rsidR="00062F36" w:rsidRPr="00E532A0" w:rsidRDefault="00062F36" w:rsidP="00062F36">
      <w:pPr>
        <w:pStyle w:val="BodyText"/>
        <w:ind w:left="280" w:right="636"/>
        <w:jc w:val="both"/>
        <w:rPr>
          <w:rFonts w:asciiTheme="minorHAnsi" w:hAnsiTheme="minorHAnsi" w:cstheme="minorHAnsi"/>
        </w:rPr>
      </w:pPr>
    </w:p>
    <w:p w14:paraId="5641922D" w14:textId="147B8352" w:rsidR="00062F36" w:rsidRPr="00E532A0" w:rsidRDefault="00062F36" w:rsidP="00062F36">
      <w:pPr>
        <w:pStyle w:val="BodyText"/>
        <w:ind w:left="280" w:right="636"/>
        <w:jc w:val="both"/>
        <w:rPr>
          <w:rFonts w:asciiTheme="minorHAnsi" w:hAnsiTheme="minorHAnsi" w:cstheme="minorHAnsi"/>
        </w:rPr>
      </w:pPr>
      <w:r w:rsidRPr="00E532A0">
        <w:rPr>
          <w:rFonts w:asciiTheme="minorHAnsi" w:hAnsiTheme="minorHAnsi" w:cstheme="minorHAnsi"/>
        </w:rPr>
        <w:t>In order to ensure that due diligence is conducted in a consistent and high-quality manner, and that the risk of entering into unsuitable partnerships is managed in accordance with UNDP’s risk appetite statement, UNDP operates a quality assurance mechanism over the private sector partnership due diligence process.</w:t>
      </w:r>
      <w:r w:rsidR="000076B7" w:rsidRPr="00E532A0">
        <w:rPr>
          <w:rFonts w:asciiTheme="minorHAnsi" w:hAnsiTheme="minorHAnsi" w:cstheme="minorHAnsi"/>
        </w:rPr>
        <w:t xml:space="preserve"> This is aligned with UNDP’s ‘three lines of defence’ model, where </w:t>
      </w:r>
      <w:r w:rsidR="00396547" w:rsidRPr="00E532A0">
        <w:rPr>
          <w:rFonts w:asciiTheme="minorHAnsi" w:hAnsiTheme="minorHAnsi" w:cstheme="minorHAnsi"/>
        </w:rPr>
        <w:t xml:space="preserve">the </w:t>
      </w:r>
      <w:r w:rsidR="000076B7" w:rsidRPr="00E532A0">
        <w:rPr>
          <w:rFonts w:asciiTheme="minorHAnsi" w:hAnsiTheme="minorHAnsi" w:cstheme="minorHAnsi"/>
        </w:rPr>
        <w:t xml:space="preserve">‘second line’ </w:t>
      </w:r>
      <w:r w:rsidR="00106542" w:rsidRPr="00E532A0">
        <w:rPr>
          <w:rFonts w:asciiTheme="minorHAnsi" w:hAnsiTheme="minorHAnsi" w:cstheme="minorHAnsi"/>
        </w:rPr>
        <w:t>provides</w:t>
      </w:r>
      <w:r w:rsidR="003E183D" w:rsidRPr="00E532A0">
        <w:rPr>
          <w:rFonts w:asciiTheme="minorHAnsi" w:hAnsiTheme="minorHAnsi" w:cstheme="minorHAnsi"/>
        </w:rPr>
        <w:t xml:space="preserve"> internal</w:t>
      </w:r>
      <w:r w:rsidR="00106542" w:rsidRPr="00E532A0">
        <w:rPr>
          <w:rFonts w:asciiTheme="minorHAnsi" w:hAnsiTheme="minorHAnsi" w:cstheme="minorHAnsi"/>
        </w:rPr>
        <w:t xml:space="preserve"> </w:t>
      </w:r>
      <w:r w:rsidR="00B871A3" w:rsidRPr="00E532A0">
        <w:rPr>
          <w:rFonts w:asciiTheme="minorHAnsi" w:hAnsiTheme="minorHAnsi" w:cstheme="minorHAnsi"/>
        </w:rPr>
        <w:t>technical support and oversight</w:t>
      </w:r>
      <w:r w:rsidR="003E183D" w:rsidRPr="00E532A0">
        <w:rPr>
          <w:rFonts w:asciiTheme="minorHAnsi" w:hAnsiTheme="minorHAnsi" w:cstheme="minorHAnsi"/>
        </w:rPr>
        <w:t>,</w:t>
      </w:r>
      <w:r w:rsidR="00B871A3" w:rsidRPr="00E532A0">
        <w:rPr>
          <w:rFonts w:asciiTheme="minorHAnsi" w:hAnsiTheme="minorHAnsi" w:cstheme="minorHAnsi"/>
        </w:rPr>
        <w:t xml:space="preserve"> assuring the application of the PSDD Policy and RAT</w:t>
      </w:r>
      <w:r w:rsidR="000076B7" w:rsidRPr="00E532A0">
        <w:rPr>
          <w:rFonts w:asciiTheme="minorHAnsi" w:hAnsiTheme="minorHAnsi" w:cstheme="minorHAnsi"/>
        </w:rPr>
        <w:t>.</w:t>
      </w:r>
    </w:p>
    <w:p w14:paraId="15EB200A" w14:textId="6169A3C6" w:rsidR="00167985" w:rsidRPr="00E532A0" w:rsidRDefault="00167985" w:rsidP="00167985">
      <w:pPr>
        <w:pStyle w:val="BodyText"/>
        <w:spacing w:before="147"/>
        <w:ind w:left="280" w:right="636"/>
        <w:jc w:val="both"/>
        <w:rPr>
          <w:rFonts w:asciiTheme="minorHAnsi" w:hAnsiTheme="minorHAnsi" w:cstheme="minorHAnsi"/>
        </w:rPr>
      </w:pPr>
      <w:r w:rsidRPr="00E532A0">
        <w:rPr>
          <w:rFonts w:asciiTheme="minorHAnsi" w:hAnsiTheme="minorHAnsi" w:cstheme="minorHAnsi"/>
        </w:rPr>
        <w:t xml:space="preserve">The purpose of this </w:t>
      </w:r>
      <w:r w:rsidR="000F672C" w:rsidRPr="00E532A0">
        <w:rPr>
          <w:rFonts w:asciiTheme="minorHAnsi" w:hAnsiTheme="minorHAnsi" w:cstheme="minorHAnsi"/>
        </w:rPr>
        <w:t>second line</w:t>
      </w:r>
      <w:r w:rsidR="009B1067" w:rsidRPr="00E532A0">
        <w:rPr>
          <w:rFonts w:asciiTheme="minorHAnsi" w:hAnsiTheme="minorHAnsi" w:cstheme="minorHAnsi"/>
        </w:rPr>
        <w:t xml:space="preserve"> review</w:t>
      </w:r>
      <w:r w:rsidRPr="00E532A0">
        <w:rPr>
          <w:rFonts w:asciiTheme="minorHAnsi" w:hAnsiTheme="minorHAnsi" w:cstheme="minorHAnsi"/>
        </w:rPr>
        <w:t xml:space="preserve"> process is two-fold:</w:t>
      </w:r>
    </w:p>
    <w:p w14:paraId="7838E623" w14:textId="76E6F9DE" w:rsidR="00167985" w:rsidRPr="00E532A0" w:rsidRDefault="00167985" w:rsidP="00C75534">
      <w:pPr>
        <w:pStyle w:val="BodyText"/>
        <w:numPr>
          <w:ilvl w:val="0"/>
          <w:numId w:val="23"/>
        </w:numPr>
        <w:spacing w:before="120"/>
        <w:ind w:right="636"/>
        <w:jc w:val="both"/>
        <w:rPr>
          <w:rFonts w:asciiTheme="minorHAnsi" w:hAnsiTheme="minorHAnsi" w:cstheme="minorHAnsi"/>
        </w:rPr>
      </w:pPr>
      <w:r w:rsidRPr="00E532A0">
        <w:rPr>
          <w:rFonts w:asciiTheme="minorHAnsi" w:hAnsiTheme="minorHAnsi" w:cstheme="minorHAnsi"/>
        </w:rPr>
        <w:t xml:space="preserve">To ensure that the </w:t>
      </w:r>
      <w:r w:rsidR="00D66ED0" w:rsidRPr="00E532A0">
        <w:rPr>
          <w:rFonts w:asciiTheme="minorHAnsi" w:hAnsiTheme="minorHAnsi" w:cstheme="minorHAnsi"/>
        </w:rPr>
        <w:t xml:space="preserve">appropriate </w:t>
      </w:r>
      <w:r w:rsidRPr="00E532A0">
        <w:rPr>
          <w:rFonts w:asciiTheme="minorHAnsi" w:hAnsiTheme="minorHAnsi" w:cstheme="minorHAnsi"/>
        </w:rPr>
        <w:t xml:space="preserve">due diligence process has been </w:t>
      </w:r>
      <w:r w:rsidR="00D66ED0" w:rsidRPr="00E532A0">
        <w:rPr>
          <w:rFonts w:asciiTheme="minorHAnsi" w:hAnsiTheme="minorHAnsi" w:cstheme="minorHAnsi"/>
        </w:rPr>
        <w:t>followed</w:t>
      </w:r>
      <w:r w:rsidRPr="00E532A0">
        <w:rPr>
          <w:rFonts w:asciiTheme="minorHAnsi" w:hAnsiTheme="minorHAnsi" w:cstheme="minorHAnsi"/>
        </w:rPr>
        <w:t xml:space="preserve">, including evidence gathering and </w:t>
      </w:r>
      <w:r w:rsidR="00A222ED" w:rsidRPr="00E532A0">
        <w:rPr>
          <w:rFonts w:asciiTheme="minorHAnsi" w:hAnsiTheme="minorHAnsi" w:cstheme="minorHAnsi"/>
        </w:rPr>
        <w:t>documentation</w:t>
      </w:r>
      <w:r w:rsidR="008B347E" w:rsidRPr="00E532A0">
        <w:rPr>
          <w:rFonts w:asciiTheme="minorHAnsi" w:hAnsiTheme="minorHAnsi" w:cstheme="minorHAnsi"/>
        </w:rPr>
        <w:t xml:space="preserve"> in the RAT</w:t>
      </w:r>
      <w:r w:rsidR="00A222ED" w:rsidRPr="00E532A0">
        <w:rPr>
          <w:rFonts w:asciiTheme="minorHAnsi" w:hAnsiTheme="minorHAnsi" w:cstheme="minorHAnsi"/>
        </w:rPr>
        <w:t>.</w:t>
      </w:r>
    </w:p>
    <w:p w14:paraId="2D9F169C" w14:textId="194BF4FA" w:rsidR="00167985" w:rsidRPr="00E532A0" w:rsidRDefault="4BA52721" w:rsidP="00167985">
      <w:pPr>
        <w:pStyle w:val="BodyText"/>
        <w:numPr>
          <w:ilvl w:val="0"/>
          <w:numId w:val="23"/>
        </w:numPr>
        <w:spacing w:before="147"/>
        <w:ind w:right="636"/>
        <w:jc w:val="both"/>
        <w:rPr>
          <w:rFonts w:asciiTheme="minorHAnsi" w:hAnsiTheme="minorHAnsi" w:cstheme="minorHAnsi"/>
        </w:rPr>
      </w:pPr>
      <w:r w:rsidRPr="00E532A0">
        <w:rPr>
          <w:rFonts w:asciiTheme="minorHAnsi" w:hAnsiTheme="minorHAnsi" w:cstheme="minorHAnsi"/>
        </w:rPr>
        <w:lastRenderedPageBreak/>
        <w:t xml:space="preserve">To </w:t>
      </w:r>
      <w:r w:rsidR="1ADFF959" w:rsidRPr="00E532A0">
        <w:rPr>
          <w:rFonts w:asciiTheme="minorHAnsi" w:hAnsiTheme="minorHAnsi" w:cstheme="minorHAnsi"/>
        </w:rPr>
        <w:t>provide advisory support to the decision maker</w:t>
      </w:r>
      <w:r w:rsidR="00A222ED" w:rsidRPr="00E532A0">
        <w:rPr>
          <w:rFonts w:asciiTheme="minorHAnsi" w:hAnsiTheme="minorHAnsi" w:cstheme="minorHAnsi"/>
        </w:rPr>
        <w:t xml:space="preserve"> </w:t>
      </w:r>
      <w:r w:rsidRPr="00E532A0">
        <w:rPr>
          <w:rFonts w:asciiTheme="minorHAnsi" w:hAnsiTheme="minorHAnsi" w:cstheme="minorHAnsi"/>
        </w:rPr>
        <w:t xml:space="preserve">based on the evaluation of </w:t>
      </w:r>
      <w:r w:rsidR="1ADFF959" w:rsidRPr="00E532A0">
        <w:rPr>
          <w:rFonts w:asciiTheme="minorHAnsi" w:hAnsiTheme="minorHAnsi" w:cstheme="minorHAnsi"/>
        </w:rPr>
        <w:t xml:space="preserve">identified </w:t>
      </w:r>
      <w:r w:rsidRPr="00E532A0">
        <w:rPr>
          <w:rFonts w:asciiTheme="minorHAnsi" w:hAnsiTheme="minorHAnsi" w:cstheme="minorHAnsi"/>
        </w:rPr>
        <w:t>risks and benefits</w:t>
      </w:r>
      <w:r w:rsidR="1ADFF959" w:rsidRPr="00E532A0">
        <w:rPr>
          <w:rFonts w:asciiTheme="minorHAnsi" w:hAnsiTheme="minorHAnsi" w:cstheme="minorHAnsi"/>
        </w:rPr>
        <w:t>,</w:t>
      </w:r>
      <w:r w:rsidRPr="00E532A0">
        <w:rPr>
          <w:rFonts w:asciiTheme="minorHAnsi" w:hAnsiTheme="minorHAnsi" w:cstheme="minorHAnsi"/>
        </w:rPr>
        <w:t xml:space="preserve"> and the significance of evidence</w:t>
      </w:r>
      <w:r w:rsidR="008B347E" w:rsidRPr="00E532A0">
        <w:rPr>
          <w:rFonts w:asciiTheme="minorHAnsi" w:hAnsiTheme="minorHAnsi" w:cstheme="minorHAnsi"/>
        </w:rPr>
        <w:t xml:space="preserve"> in the RAT</w:t>
      </w:r>
      <w:r w:rsidRPr="00E532A0">
        <w:rPr>
          <w:rFonts w:asciiTheme="minorHAnsi" w:hAnsiTheme="minorHAnsi" w:cstheme="minorHAnsi"/>
        </w:rPr>
        <w:t xml:space="preserve"> </w:t>
      </w:r>
      <w:r w:rsidR="1ADFF959" w:rsidRPr="00E532A0">
        <w:rPr>
          <w:rFonts w:asciiTheme="minorHAnsi" w:hAnsiTheme="minorHAnsi" w:cstheme="minorHAnsi"/>
        </w:rPr>
        <w:t>towards the</w:t>
      </w:r>
      <w:r w:rsidRPr="00E532A0">
        <w:rPr>
          <w:rFonts w:asciiTheme="minorHAnsi" w:hAnsiTheme="minorHAnsi" w:cstheme="minorHAnsi"/>
        </w:rPr>
        <w:t xml:space="preserve"> </w:t>
      </w:r>
      <w:r w:rsidR="1ADFF959" w:rsidRPr="00E532A0">
        <w:rPr>
          <w:rFonts w:asciiTheme="minorHAnsi" w:hAnsiTheme="minorHAnsi" w:cstheme="minorHAnsi"/>
        </w:rPr>
        <w:t xml:space="preserve">formulation </w:t>
      </w:r>
      <w:r w:rsidRPr="00E532A0">
        <w:rPr>
          <w:rFonts w:asciiTheme="minorHAnsi" w:hAnsiTheme="minorHAnsi" w:cstheme="minorHAnsi"/>
        </w:rPr>
        <w:t>of the decision</w:t>
      </w:r>
      <w:r w:rsidR="00167985" w:rsidRPr="00E532A0">
        <w:rPr>
          <w:rStyle w:val="FootnoteReference"/>
          <w:rFonts w:asciiTheme="minorHAnsi" w:hAnsiTheme="minorHAnsi" w:cstheme="minorHAnsi"/>
        </w:rPr>
        <w:footnoteReference w:id="22"/>
      </w:r>
      <w:r w:rsidRPr="00E532A0">
        <w:rPr>
          <w:rFonts w:asciiTheme="minorHAnsi" w:hAnsiTheme="minorHAnsi" w:cstheme="minorHAnsi"/>
        </w:rPr>
        <w:t>.</w:t>
      </w:r>
    </w:p>
    <w:p w14:paraId="3FBFC687" w14:textId="48DBB4F1" w:rsidR="00167985" w:rsidRPr="00E532A0" w:rsidRDefault="00C03DE6" w:rsidP="007D1939">
      <w:pPr>
        <w:pStyle w:val="BodyText"/>
        <w:spacing w:before="147"/>
        <w:ind w:left="280" w:right="636"/>
        <w:jc w:val="both"/>
        <w:rPr>
          <w:rFonts w:asciiTheme="minorHAnsi" w:hAnsiTheme="minorHAnsi" w:cstheme="minorHAnsi"/>
        </w:rPr>
      </w:pPr>
      <w:r w:rsidRPr="00E532A0">
        <w:rPr>
          <w:rFonts w:asciiTheme="minorHAnsi" w:hAnsiTheme="minorHAnsi" w:cstheme="minorHAnsi"/>
        </w:rPr>
        <w:t xml:space="preserve">Table 6 shows who </w:t>
      </w:r>
      <w:r w:rsidR="008D22F9" w:rsidRPr="00E532A0">
        <w:rPr>
          <w:rFonts w:asciiTheme="minorHAnsi" w:hAnsiTheme="minorHAnsi" w:cstheme="minorHAnsi"/>
        </w:rPr>
        <w:t xml:space="preserve">delivers this advice and </w:t>
      </w:r>
      <w:r w:rsidRPr="00E532A0">
        <w:rPr>
          <w:rFonts w:asciiTheme="minorHAnsi" w:hAnsiTheme="minorHAnsi" w:cstheme="minorHAnsi"/>
        </w:rPr>
        <w:t>performs this quality assurance</w:t>
      </w:r>
      <w:r w:rsidR="00872533" w:rsidRPr="00E532A0">
        <w:rPr>
          <w:rFonts w:asciiTheme="minorHAnsi" w:hAnsiTheme="minorHAnsi" w:cstheme="minorHAnsi"/>
        </w:rPr>
        <w:t xml:space="preserve"> – this is determined by the risk levels described in Section 4.4</w:t>
      </w:r>
      <w:r w:rsidR="008D22F9" w:rsidRPr="00E532A0">
        <w:rPr>
          <w:rFonts w:asciiTheme="minorHAnsi" w:hAnsiTheme="minorHAnsi" w:cstheme="minorHAnsi"/>
        </w:rPr>
        <w:t>.</w:t>
      </w:r>
      <w:r w:rsidR="00175314" w:rsidRPr="00E532A0">
        <w:rPr>
          <w:rFonts w:asciiTheme="minorHAnsi" w:hAnsiTheme="minorHAnsi" w:cstheme="minorHAnsi"/>
        </w:rPr>
        <w:t xml:space="preserve"> Advisory focal points and committees exist at CO, Regional Bureau and HQ level.</w:t>
      </w:r>
    </w:p>
    <w:p w14:paraId="2C919AD8" w14:textId="41262DF2" w:rsidR="00062F36" w:rsidRPr="00E532A0" w:rsidRDefault="00062F36" w:rsidP="00062F36">
      <w:pPr>
        <w:rPr>
          <w:rFonts w:asciiTheme="minorHAnsi" w:hAnsiTheme="minorHAnsi" w:cstheme="minorHAnsi"/>
        </w:rPr>
      </w:pPr>
    </w:p>
    <w:p w14:paraId="446A20A6" w14:textId="003F8778" w:rsidR="00C03DE6" w:rsidRPr="00E532A0" w:rsidRDefault="00C03DE6" w:rsidP="00C03DE6">
      <w:pPr>
        <w:spacing w:before="80"/>
        <w:ind w:left="280"/>
        <w:rPr>
          <w:rFonts w:asciiTheme="minorHAnsi" w:hAnsiTheme="minorHAnsi" w:cstheme="minorHAnsi"/>
          <w:b/>
        </w:rPr>
      </w:pPr>
      <w:r w:rsidRPr="00E532A0">
        <w:rPr>
          <w:rFonts w:asciiTheme="minorHAnsi" w:hAnsiTheme="minorHAnsi" w:cstheme="minorHAnsi"/>
          <w:b/>
        </w:rPr>
        <w:t xml:space="preserve">TABLE 6: </w:t>
      </w:r>
      <w:r w:rsidR="008D22F9" w:rsidRPr="00E532A0">
        <w:rPr>
          <w:rFonts w:asciiTheme="minorHAnsi" w:hAnsiTheme="minorHAnsi" w:cstheme="minorHAnsi"/>
          <w:b/>
        </w:rPr>
        <w:t>Advisory and quality assurance responsibilities</w:t>
      </w:r>
    </w:p>
    <w:p w14:paraId="70BD8151" w14:textId="77777777" w:rsidR="00C03DE6" w:rsidRPr="00E532A0" w:rsidRDefault="00C03DE6" w:rsidP="00062F36">
      <w:pPr>
        <w:rPr>
          <w:rFonts w:asciiTheme="minorHAnsi" w:hAnsiTheme="minorHAnsi" w:cstheme="minorHAnsi"/>
        </w:rPr>
      </w:pPr>
    </w:p>
    <w:tbl>
      <w:tblPr>
        <w:tblStyle w:val="TableGrid"/>
        <w:tblW w:w="4494" w:type="pct"/>
        <w:tblInd w:w="355" w:type="dxa"/>
        <w:tblLook w:val="04A0" w:firstRow="1" w:lastRow="0" w:firstColumn="1" w:lastColumn="0" w:noHBand="0" w:noVBand="1"/>
      </w:tblPr>
      <w:tblGrid>
        <w:gridCol w:w="2160"/>
        <w:gridCol w:w="2257"/>
        <w:gridCol w:w="2257"/>
        <w:gridCol w:w="2260"/>
      </w:tblGrid>
      <w:tr w:rsidR="00C6409C" w:rsidRPr="00E532A0" w14:paraId="52E1AD61" w14:textId="77777777" w:rsidTr="00C6409C">
        <w:trPr>
          <w:trHeight w:val="188"/>
        </w:trPr>
        <w:tc>
          <w:tcPr>
            <w:tcW w:w="1209" w:type="pct"/>
            <w:vMerge w:val="restart"/>
            <w:shd w:val="clear" w:color="auto" w:fill="FBD4B4" w:themeFill="accent6" w:themeFillTint="66"/>
            <w:vAlign w:val="center"/>
          </w:tcPr>
          <w:p w14:paraId="4B19EEA9" w14:textId="08BBDB99" w:rsidR="00C6409C" w:rsidRPr="00E532A0" w:rsidRDefault="00C6409C" w:rsidP="00C6409C">
            <w:pPr>
              <w:spacing w:before="40" w:after="40"/>
              <w:rPr>
                <w:rFonts w:asciiTheme="minorHAnsi" w:eastAsia="Calibri" w:hAnsiTheme="minorHAnsi" w:cstheme="minorHAnsi"/>
                <w:b/>
                <w:bCs/>
                <w:kern w:val="16"/>
                <w:sz w:val="22"/>
                <w:szCs w:val="22"/>
                <w:lang w:bidi="ar-SA"/>
              </w:rPr>
            </w:pPr>
            <w:r w:rsidRPr="00E532A0">
              <w:rPr>
                <w:rFonts w:asciiTheme="minorHAnsi" w:eastAsia="Calibri" w:hAnsiTheme="minorHAnsi" w:cstheme="minorHAnsi"/>
                <w:b/>
                <w:bCs/>
                <w:color w:val="auto"/>
                <w:kern w:val="16"/>
                <w:sz w:val="22"/>
                <w:szCs w:val="22"/>
                <w:lang w:bidi="ar-SA"/>
              </w:rPr>
              <w:t>Initiating Unit</w:t>
            </w:r>
          </w:p>
        </w:tc>
        <w:tc>
          <w:tcPr>
            <w:tcW w:w="3791" w:type="pct"/>
            <w:gridSpan w:val="3"/>
            <w:shd w:val="clear" w:color="auto" w:fill="BDD6EE"/>
            <w:vAlign w:val="center"/>
          </w:tcPr>
          <w:p w14:paraId="3CE5B1C5" w14:textId="14DD273E" w:rsidR="00C6409C" w:rsidRPr="00E532A0" w:rsidRDefault="00C6409C" w:rsidP="00C6409C">
            <w:pPr>
              <w:spacing w:before="40" w:after="40"/>
              <w:jc w:val="center"/>
              <w:rPr>
                <w:rFonts w:asciiTheme="minorHAnsi" w:eastAsia="Calibri" w:hAnsiTheme="minorHAnsi" w:cstheme="minorHAnsi"/>
                <w:b/>
                <w:bCs/>
                <w:kern w:val="16"/>
                <w:sz w:val="22"/>
                <w:szCs w:val="22"/>
                <w:lang w:bidi="ar-SA"/>
              </w:rPr>
            </w:pPr>
            <w:r w:rsidRPr="00E532A0">
              <w:rPr>
                <w:rFonts w:asciiTheme="minorHAnsi" w:eastAsia="Calibri" w:hAnsiTheme="minorHAnsi" w:cstheme="minorHAnsi"/>
                <w:b/>
                <w:bCs/>
                <w:color w:val="auto"/>
                <w:kern w:val="16"/>
                <w:sz w:val="22"/>
                <w:szCs w:val="22"/>
                <w:lang w:bidi="ar-SA"/>
              </w:rPr>
              <w:t>Quality Assurance / Risk Advisories per Level of Risk</w:t>
            </w:r>
            <w:r w:rsidRPr="00E532A0">
              <w:rPr>
                <w:rFonts w:asciiTheme="minorHAnsi" w:eastAsia="Calibri" w:hAnsiTheme="minorHAnsi" w:cstheme="minorHAnsi"/>
                <w:b/>
                <w:bCs/>
                <w:color w:val="auto"/>
                <w:kern w:val="16"/>
                <w:sz w:val="22"/>
                <w:szCs w:val="22"/>
                <w:vertAlign w:val="superscript"/>
                <w:lang w:bidi="ar-SA"/>
              </w:rPr>
              <w:footnoteReference w:id="23"/>
            </w:r>
          </w:p>
        </w:tc>
      </w:tr>
      <w:tr w:rsidR="00C6409C" w:rsidRPr="00E532A0" w14:paraId="017096D4" w14:textId="77777777" w:rsidTr="00C6409C">
        <w:trPr>
          <w:trHeight w:val="338"/>
        </w:trPr>
        <w:tc>
          <w:tcPr>
            <w:tcW w:w="1209" w:type="pct"/>
            <w:vMerge/>
            <w:shd w:val="clear" w:color="auto" w:fill="FBD4B4" w:themeFill="accent6" w:themeFillTint="66"/>
            <w:vAlign w:val="center"/>
          </w:tcPr>
          <w:p w14:paraId="3F89B26A" w14:textId="1F2717F0" w:rsidR="00C6409C" w:rsidRPr="00E532A0" w:rsidRDefault="00C6409C" w:rsidP="00C6409C">
            <w:pPr>
              <w:spacing w:before="40" w:after="40"/>
              <w:rPr>
                <w:rFonts w:asciiTheme="minorHAnsi" w:eastAsia="Calibri" w:hAnsiTheme="minorHAnsi" w:cstheme="minorHAnsi"/>
                <w:b/>
                <w:bCs/>
                <w:color w:val="000000"/>
                <w:kern w:val="16"/>
                <w:sz w:val="22"/>
                <w:szCs w:val="22"/>
                <w:lang w:bidi="ar-SA"/>
              </w:rPr>
            </w:pPr>
          </w:p>
        </w:tc>
        <w:tc>
          <w:tcPr>
            <w:tcW w:w="1263" w:type="pct"/>
            <w:shd w:val="clear" w:color="auto" w:fill="BDD6EE"/>
            <w:vAlign w:val="center"/>
          </w:tcPr>
          <w:p w14:paraId="208E7376" w14:textId="24072612" w:rsidR="00C6409C" w:rsidRPr="00E532A0" w:rsidRDefault="00C6409C" w:rsidP="00C6409C">
            <w:pPr>
              <w:spacing w:before="40" w:after="40"/>
              <w:jc w:val="center"/>
              <w:rPr>
                <w:rFonts w:asciiTheme="minorHAnsi" w:eastAsia="Calibri" w:hAnsiTheme="minorHAnsi" w:cstheme="minorHAnsi"/>
                <w:b/>
                <w:bCs/>
                <w:color w:val="000000"/>
                <w:kern w:val="16"/>
                <w:sz w:val="22"/>
                <w:szCs w:val="22"/>
                <w:lang w:bidi="ar-SA"/>
              </w:rPr>
            </w:pPr>
            <w:r w:rsidRPr="00E532A0">
              <w:rPr>
                <w:rFonts w:asciiTheme="minorHAnsi" w:eastAsia="Calibri" w:hAnsiTheme="minorHAnsi" w:cstheme="minorHAnsi"/>
                <w:b/>
                <w:bCs/>
                <w:sz w:val="22"/>
                <w:szCs w:val="22"/>
                <w:lang w:bidi="ar-SA"/>
              </w:rPr>
              <w:t xml:space="preserve">Low Risk  </w:t>
            </w:r>
          </w:p>
        </w:tc>
        <w:tc>
          <w:tcPr>
            <w:tcW w:w="1263" w:type="pct"/>
            <w:shd w:val="clear" w:color="auto" w:fill="BDD6EE"/>
            <w:vAlign w:val="center"/>
          </w:tcPr>
          <w:p w14:paraId="13F03F60" w14:textId="77777777" w:rsidR="00C6409C" w:rsidRPr="00E532A0" w:rsidRDefault="00C6409C" w:rsidP="00C6409C">
            <w:pPr>
              <w:spacing w:before="40" w:after="40"/>
              <w:jc w:val="center"/>
              <w:rPr>
                <w:rFonts w:asciiTheme="minorHAnsi" w:eastAsia="Calibri" w:hAnsiTheme="minorHAnsi" w:cstheme="minorHAnsi"/>
                <w:b/>
                <w:bCs/>
                <w:color w:val="000000"/>
                <w:kern w:val="16"/>
                <w:sz w:val="22"/>
                <w:szCs w:val="22"/>
                <w:lang w:bidi="ar-SA"/>
              </w:rPr>
            </w:pPr>
            <w:r w:rsidRPr="00E532A0">
              <w:rPr>
                <w:rFonts w:asciiTheme="minorHAnsi" w:eastAsia="Calibri" w:hAnsiTheme="minorHAnsi" w:cstheme="minorHAnsi"/>
                <w:b/>
                <w:bCs/>
                <w:color w:val="000000"/>
                <w:kern w:val="16"/>
                <w:sz w:val="22"/>
                <w:szCs w:val="22"/>
                <w:lang w:bidi="ar-SA"/>
              </w:rPr>
              <w:t>Moderate to Substantial Risk</w:t>
            </w:r>
          </w:p>
        </w:tc>
        <w:tc>
          <w:tcPr>
            <w:tcW w:w="1265" w:type="pct"/>
            <w:shd w:val="clear" w:color="auto" w:fill="BDD6EE"/>
            <w:vAlign w:val="center"/>
          </w:tcPr>
          <w:p w14:paraId="02BC009F" w14:textId="5DA8CCE8" w:rsidR="00C6409C" w:rsidRPr="00E532A0" w:rsidRDefault="00C6409C" w:rsidP="00C6409C">
            <w:pPr>
              <w:spacing w:before="40" w:after="40"/>
              <w:jc w:val="center"/>
              <w:rPr>
                <w:rFonts w:asciiTheme="minorHAnsi" w:eastAsia="Calibri" w:hAnsiTheme="minorHAnsi" w:cstheme="minorHAnsi"/>
                <w:b/>
                <w:bCs/>
                <w:color w:val="000000"/>
                <w:kern w:val="16"/>
                <w:sz w:val="22"/>
                <w:szCs w:val="22"/>
                <w:lang w:bidi="ar-SA"/>
              </w:rPr>
            </w:pPr>
            <w:r w:rsidRPr="00E532A0">
              <w:rPr>
                <w:rFonts w:asciiTheme="minorHAnsi" w:eastAsia="Calibri" w:hAnsiTheme="minorHAnsi" w:cstheme="minorHAnsi"/>
                <w:b/>
                <w:bCs/>
                <w:color w:val="000000"/>
                <w:kern w:val="16"/>
                <w:sz w:val="22"/>
                <w:szCs w:val="22"/>
                <w:lang w:bidi="ar-SA"/>
              </w:rPr>
              <w:t>High Risk</w:t>
            </w:r>
          </w:p>
        </w:tc>
      </w:tr>
      <w:tr w:rsidR="00C6409C" w:rsidRPr="00E532A0" w14:paraId="3AE6DDAF" w14:textId="77777777" w:rsidTr="00C6409C">
        <w:trPr>
          <w:trHeight w:val="449"/>
        </w:trPr>
        <w:tc>
          <w:tcPr>
            <w:tcW w:w="1209" w:type="pct"/>
            <w:shd w:val="clear" w:color="auto" w:fill="FBD4B4" w:themeFill="accent6" w:themeFillTint="66"/>
            <w:vAlign w:val="center"/>
          </w:tcPr>
          <w:p w14:paraId="5756E5EF" w14:textId="06D7B4B6" w:rsidR="00C6409C" w:rsidRPr="00E532A0" w:rsidRDefault="00C6409C" w:rsidP="00C6409C">
            <w:pPr>
              <w:spacing w:before="40" w:after="40"/>
              <w:rPr>
                <w:rFonts w:asciiTheme="minorHAnsi" w:eastAsia="Calibri" w:hAnsiTheme="minorHAnsi" w:cstheme="minorHAnsi"/>
                <w:b/>
                <w:bCs/>
                <w:color w:val="000000"/>
                <w:kern w:val="16"/>
                <w:sz w:val="22"/>
                <w:szCs w:val="22"/>
                <w:lang w:bidi="ar-SA"/>
              </w:rPr>
            </w:pPr>
            <w:r w:rsidRPr="00E532A0">
              <w:rPr>
                <w:rFonts w:asciiTheme="minorHAnsi" w:eastAsia="Calibri" w:hAnsiTheme="minorHAnsi" w:cstheme="minorHAnsi"/>
                <w:b/>
                <w:bCs/>
                <w:color w:val="000000"/>
                <w:kern w:val="16"/>
                <w:sz w:val="22"/>
                <w:szCs w:val="22"/>
                <w:lang w:bidi="ar-SA"/>
              </w:rPr>
              <w:t>Country Level QA/ Risk Advisory</w:t>
            </w:r>
          </w:p>
        </w:tc>
        <w:tc>
          <w:tcPr>
            <w:tcW w:w="1263" w:type="pct"/>
            <w:shd w:val="clear" w:color="auto" w:fill="auto"/>
            <w:vAlign w:val="center"/>
          </w:tcPr>
          <w:p w14:paraId="3BBFE506" w14:textId="77777777" w:rsidR="00C6409C" w:rsidRPr="00E532A0" w:rsidRDefault="00C6409C" w:rsidP="00C6409C">
            <w:pPr>
              <w:spacing w:before="40" w:after="40"/>
              <w:jc w:val="center"/>
              <w:rPr>
                <w:rFonts w:asciiTheme="minorHAnsi" w:hAnsiTheme="minorHAnsi" w:cstheme="minorHAnsi"/>
                <w:sz w:val="22"/>
                <w:szCs w:val="22"/>
              </w:rPr>
            </w:pPr>
            <w:r w:rsidRPr="00E532A0">
              <w:rPr>
                <w:rFonts w:asciiTheme="minorHAnsi" w:hAnsiTheme="minorHAnsi" w:cstheme="minorHAnsi"/>
                <w:color w:val="auto"/>
                <w:sz w:val="22"/>
                <w:szCs w:val="22"/>
              </w:rPr>
              <w:t>CO PSDD Focal Point</w:t>
            </w:r>
          </w:p>
        </w:tc>
        <w:tc>
          <w:tcPr>
            <w:tcW w:w="1263" w:type="pct"/>
            <w:shd w:val="clear" w:color="auto" w:fill="auto"/>
            <w:vAlign w:val="center"/>
          </w:tcPr>
          <w:p w14:paraId="4BC1F0CB" w14:textId="77777777" w:rsidR="00C6409C" w:rsidRPr="00E532A0" w:rsidRDefault="00C6409C" w:rsidP="00C6409C">
            <w:pPr>
              <w:spacing w:before="40" w:after="40"/>
              <w:jc w:val="center"/>
              <w:rPr>
                <w:rFonts w:asciiTheme="minorHAnsi" w:hAnsiTheme="minorHAnsi" w:cstheme="minorHAnsi"/>
                <w:sz w:val="22"/>
                <w:szCs w:val="22"/>
              </w:rPr>
            </w:pPr>
            <w:r w:rsidRPr="00E532A0">
              <w:rPr>
                <w:rFonts w:asciiTheme="minorHAnsi" w:hAnsiTheme="minorHAnsi" w:cstheme="minorHAnsi"/>
                <w:color w:val="auto"/>
                <w:sz w:val="22"/>
                <w:szCs w:val="22"/>
              </w:rPr>
              <w:t>CO PSDD committee</w:t>
            </w:r>
          </w:p>
        </w:tc>
        <w:tc>
          <w:tcPr>
            <w:tcW w:w="1265" w:type="pct"/>
            <w:shd w:val="clear" w:color="auto" w:fill="auto"/>
            <w:vAlign w:val="center"/>
          </w:tcPr>
          <w:p w14:paraId="6A3F7EE0" w14:textId="77777777" w:rsidR="00C6409C" w:rsidRPr="00E532A0" w:rsidRDefault="00C6409C" w:rsidP="00C6409C">
            <w:pPr>
              <w:spacing w:before="40" w:after="40"/>
              <w:jc w:val="center"/>
              <w:rPr>
                <w:rFonts w:asciiTheme="minorHAnsi" w:hAnsiTheme="minorHAnsi" w:cstheme="minorHAnsi"/>
                <w:sz w:val="22"/>
                <w:szCs w:val="22"/>
              </w:rPr>
            </w:pPr>
            <w:r w:rsidRPr="00E532A0">
              <w:rPr>
                <w:rFonts w:asciiTheme="minorHAnsi" w:hAnsiTheme="minorHAnsi" w:cstheme="minorHAnsi"/>
                <w:color w:val="auto"/>
                <w:sz w:val="22"/>
                <w:szCs w:val="22"/>
              </w:rPr>
              <w:t>Regional PSDD Committee</w:t>
            </w:r>
          </w:p>
        </w:tc>
      </w:tr>
      <w:tr w:rsidR="00C6409C" w:rsidRPr="00E532A0" w14:paraId="5A7E35B7" w14:textId="77777777" w:rsidTr="00C6409C">
        <w:trPr>
          <w:trHeight w:val="338"/>
        </w:trPr>
        <w:tc>
          <w:tcPr>
            <w:tcW w:w="1209" w:type="pct"/>
            <w:shd w:val="clear" w:color="auto" w:fill="FBD4B4" w:themeFill="accent6" w:themeFillTint="66"/>
            <w:vAlign w:val="center"/>
          </w:tcPr>
          <w:p w14:paraId="2E7CE817" w14:textId="14DE6B62" w:rsidR="00C6409C" w:rsidRPr="00E532A0" w:rsidRDefault="00C6409C" w:rsidP="00C6409C">
            <w:pPr>
              <w:spacing w:before="40" w:after="40"/>
              <w:rPr>
                <w:rFonts w:asciiTheme="minorHAnsi" w:eastAsia="Calibri" w:hAnsiTheme="minorHAnsi" w:cstheme="minorHAnsi"/>
                <w:b/>
                <w:bCs/>
                <w:color w:val="000000"/>
                <w:kern w:val="16"/>
                <w:sz w:val="22"/>
                <w:szCs w:val="22"/>
                <w:lang w:bidi="ar-SA"/>
              </w:rPr>
            </w:pPr>
            <w:r w:rsidRPr="00E532A0">
              <w:rPr>
                <w:rFonts w:asciiTheme="minorHAnsi" w:eastAsia="Calibri" w:hAnsiTheme="minorHAnsi" w:cstheme="minorHAnsi"/>
                <w:b/>
                <w:bCs/>
                <w:color w:val="000000"/>
                <w:kern w:val="16"/>
                <w:sz w:val="22"/>
                <w:szCs w:val="22"/>
                <w:lang w:bidi="ar-SA"/>
              </w:rPr>
              <w:t xml:space="preserve">Regional Bureau QA/ Risk Advisory </w:t>
            </w:r>
          </w:p>
        </w:tc>
        <w:tc>
          <w:tcPr>
            <w:tcW w:w="1263" w:type="pct"/>
            <w:shd w:val="clear" w:color="auto" w:fill="auto"/>
            <w:vAlign w:val="center"/>
          </w:tcPr>
          <w:p w14:paraId="08E090AD" w14:textId="77777777" w:rsidR="00C6409C" w:rsidRPr="00E532A0" w:rsidRDefault="00C6409C" w:rsidP="00C6409C">
            <w:pPr>
              <w:spacing w:before="40" w:after="40"/>
              <w:jc w:val="center"/>
              <w:rPr>
                <w:rFonts w:asciiTheme="minorHAnsi" w:hAnsiTheme="minorHAnsi" w:cstheme="minorHAnsi"/>
                <w:sz w:val="22"/>
                <w:szCs w:val="22"/>
              </w:rPr>
            </w:pPr>
            <w:r w:rsidRPr="00E532A0">
              <w:rPr>
                <w:rFonts w:asciiTheme="minorHAnsi" w:hAnsiTheme="minorHAnsi" w:cstheme="minorHAnsi"/>
                <w:color w:val="auto"/>
                <w:sz w:val="22"/>
                <w:szCs w:val="22"/>
              </w:rPr>
              <w:t>Regional Bureau PSDD Focal Point</w:t>
            </w:r>
          </w:p>
        </w:tc>
        <w:tc>
          <w:tcPr>
            <w:tcW w:w="1263" w:type="pct"/>
            <w:shd w:val="clear" w:color="auto" w:fill="auto"/>
            <w:vAlign w:val="center"/>
          </w:tcPr>
          <w:p w14:paraId="2A1AF9EA" w14:textId="2FC9D313" w:rsidR="00C6409C" w:rsidRPr="00E532A0" w:rsidRDefault="00C6409C" w:rsidP="00C6409C">
            <w:pPr>
              <w:spacing w:before="40" w:after="40"/>
              <w:jc w:val="center"/>
              <w:rPr>
                <w:rFonts w:asciiTheme="minorHAnsi" w:hAnsiTheme="minorHAnsi" w:cstheme="minorHAnsi"/>
                <w:sz w:val="22"/>
                <w:szCs w:val="22"/>
              </w:rPr>
            </w:pPr>
            <w:r w:rsidRPr="00E532A0">
              <w:rPr>
                <w:rFonts w:asciiTheme="minorHAnsi" w:hAnsiTheme="minorHAnsi" w:cstheme="minorHAnsi"/>
                <w:color w:val="auto"/>
                <w:sz w:val="22"/>
                <w:szCs w:val="22"/>
              </w:rPr>
              <w:t>Regional PSDD Committee</w:t>
            </w:r>
          </w:p>
        </w:tc>
        <w:tc>
          <w:tcPr>
            <w:tcW w:w="1265" w:type="pct"/>
            <w:shd w:val="clear" w:color="auto" w:fill="auto"/>
            <w:vAlign w:val="center"/>
          </w:tcPr>
          <w:p w14:paraId="67F26145" w14:textId="77777777" w:rsidR="00C6409C" w:rsidRPr="00E532A0" w:rsidRDefault="00C6409C" w:rsidP="00C6409C">
            <w:pPr>
              <w:spacing w:before="40" w:after="40"/>
              <w:jc w:val="center"/>
              <w:rPr>
                <w:rFonts w:asciiTheme="minorHAnsi" w:hAnsiTheme="minorHAnsi" w:cstheme="minorHAnsi"/>
                <w:sz w:val="22"/>
                <w:szCs w:val="22"/>
              </w:rPr>
            </w:pPr>
            <w:r w:rsidRPr="00E532A0">
              <w:rPr>
                <w:rFonts w:asciiTheme="minorHAnsi" w:hAnsiTheme="minorHAnsi" w:cstheme="minorHAnsi"/>
                <w:color w:val="auto"/>
                <w:sz w:val="22"/>
                <w:szCs w:val="22"/>
              </w:rPr>
              <w:t>HQ Inter-bureau PSDD Committee</w:t>
            </w:r>
          </w:p>
        </w:tc>
      </w:tr>
      <w:tr w:rsidR="00C6409C" w:rsidRPr="00E532A0" w14:paraId="19C48615" w14:textId="77777777" w:rsidTr="00C6409C">
        <w:trPr>
          <w:trHeight w:val="338"/>
        </w:trPr>
        <w:tc>
          <w:tcPr>
            <w:tcW w:w="1209" w:type="pct"/>
            <w:shd w:val="clear" w:color="auto" w:fill="FBD4B4" w:themeFill="accent6" w:themeFillTint="66"/>
            <w:vAlign w:val="center"/>
          </w:tcPr>
          <w:p w14:paraId="5305DF2D" w14:textId="7BA6F235" w:rsidR="00C6409C" w:rsidRPr="00E532A0" w:rsidRDefault="00C6409C" w:rsidP="00C6409C">
            <w:pPr>
              <w:spacing w:before="40" w:after="40"/>
              <w:rPr>
                <w:rFonts w:asciiTheme="minorHAnsi" w:eastAsia="Calibri" w:hAnsiTheme="minorHAnsi" w:cstheme="minorHAnsi"/>
                <w:b/>
                <w:bCs/>
                <w:color w:val="000000"/>
                <w:kern w:val="16"/>
                <w:sz w:val="22"/>
                <w:szCs w:val="22"/>
                <w:lang w:bidi="ar-SA"/>
              </w:rPr>
            </w:pPr>
            <w:r w:rsidRPr="00E532A0">
              <w:rPr>
                <w:rFonts w:asciiTheme="minorHAnsi" w:eastAsia="Calibri" w:hAnsiTheme="minorHAnsi" w:cstheme="minorHAnsi"/>
                <w:b/>
                <w:bCs/>
                <w:color w:val="000000"/>
                <w:kern w:val="16"/>
                <w:sz w:val="22"/>
                <w:szCs w:val="22"/>
                <w:lang w:bidi="ar-SA"/>
              </w:rPr>
              <w:t>Central Bureau QA/ Risk Advisory</w:t>
            </w:r>
          </w:p>
        </w:tc>
        <w:tc>
          <w:tcPr>
            <w:tcW w:w="1263" w:type="pct"/>
            <w:shd w:val="clear" w:color="auto" w:fill="auto"/>
            <w:vAlign w:val="center"/>
          </w:tcPr>
          <w:p w14:paraId="234F96B1" w14:textId="70DD9483" w:rsidR="00C6409C" w:rsidRPr="00E532A0" w:rsidRDefault="00C6409C" w:rsidP="00C6409C">
            <w:pPr>
              <w:spacing w:before="40" w:after="40"/>
              <w:jc w:val="center"/>
              <w:rPr>
                <w:rFonts w:asciiTheme="minorHAnsi" w:hAnsiTheme="minorHAnsi" w:cstheme="minorHAnsi"/>
                <w:sz w:val="22"/>
                <w:szCs w:val="22"/>
              </w:rPr>
            </w:pPr>
            <w:r w:rsidRPr="00E532A0">
              <w:rPr>
                <w:rFonts w:asciiTheme="minorHAnsi" w:hAnsiTheme="minorHAnsi" w:cstheme="minorHAnsi"/>
                <w:color w:val="auto"/>
                <w:sz w:val="22"/>
                <w:szCs w:val="22"/>
              </w:rPr>
              <w:t>Central Bureaus PSDD Focal Point</w:t>
            </w:r>
          </w:p>
        </w:tc>
        <w:tc>
          <w:tcPr>
            <w:tcW w:w="1263" w:type="pct"/>
            <w:shd w:val="clear" w:color="auto" w:fill="auto"/>
            <w:vAlign w:val="center"/>
          </w:tcPr>
          <w:p w14:paraId="3F54D9DF" w14:textId="77777777" w:rsidR="00C6409C" w:rsidRPr="00E532A0" w:rsidRDefault="00C6409C" w:rsidP="00C6409C">
            <w:pPr>
              <w:spacing w:before="40" w:after="40"/>
              <w:jc w:val="center"/>
              <w:rPr>
                <w:rFonts w:asciiTheme="minorHAnsi" w:hAnsiTheme="minorHAnsi" w:cstheme="minorHAnsi"/>
                <w:sz w:val="22"/>
                <w:szCs w:val="22"/>
              </w:rPr>
            </w:pPr>
            <w:r w:rsidRPr="00E532A0">
              <w:rPr>
                <w:rFonts w:asciiTheme="minorHAnsi" w:hAnsiTheme="minorHAnsi" w:cstheme="minorHAnsi"/>
                <w:color w:val="auto"/>
                <w:sz w:val="22"/>
                <w:szCs w:val="22"/>
              </w:rPr>
              <w:t>HQ Inter-bureau PSDD Committee</w:t>
            </w:r>
          </w:p>
        </w:tc>
        <w:tc>
          <w:tcPr>
            <w:tcW w:w="1265" w:type="pct"/>
            <w:shd w:val="clear" w:color="auto" w:fill="auto"/>
            <w:vAlign w:val="center"/>
          </w:tcPr>
          <w:p w14:paraId="3537041F" w14:textId="77777777" w:rsidR="00C6409C" w:rsidRPr="00E532A0" w:rsidRDefault="00C6409C" w:rsidP="00C6409C">
            <w:pPr>
              <w:spacing w:before="40" w:after="40"/>
              <w:jc w:val="center"/>
              <w:rPr>
                <w:rFonts w:asciiTheme="minorHAnsi" w:hAnsiTheme="minorHAnsi" w:cstheme="minorHAnsi"/>
                <w:sz w:val="22"/>
                <w:szCs w:val="22"/>
              </w:rPr>
            </w:pPr>
            <w:r w:rsidRPr="00E532A0">
              <w:rPr>
                <w:rFonts w:asciiTheme="minorHAnsi" w:hAnsiTheme="minorHAnsi" w:cstheme="minorHAnsi"/>
                <w:color w:val="auto"/>
                <w:sz w:val="22"/>
                <w:szCs w:val="22"/>
              </w:rPr>
              <w:t>HQ Inter-bureau PSDD Committee</w:t>
            </w:r>
          </w:p>
        </w:tc>
      </w:tr>
    </w:tbl>
    <w:p w14:paraId="413D0F3B" w14:textId="0C61E44C" w:rsidR="000F537B" w:rsidRPr="00E532A0" w:rsidRDefault="009F569B" w:rsidP="00B93DE9">
      <w:pPr>
        <w:pStyle w:val="BodyText"/>
        <w:tabs>
          <w:tab w:val="left" w:pos="7733"/>
        </w:tabs>
        <w:spacing w:before="147"/>
        <w:ind w:right="636"/>
        <w:jc w:val="both"/>
        <w:rPr>
          <w:rFonts w:asciiTheme="minorHAnsi" w:hAnsiTheme="minorHAnsi" w:cstheme="minorHAnsi"/>
        </w:rPr>
      </w:pPr>
      <w:r w:rsidRPr="00E532A0">
        <w:rPr>
          <w:rFonts w:asciiTheme="minorHAnsi" w:hAnsiTheme="minorHAnsi" w:cstheme="minorHAnsi"/>
        </w:rPr>
        <w:tab/>
      </w:r>
    </w:p>
    <w:p w14:paraId="24CC2D3B" w14:textId="18B35845" w:rsidR="00474239" w:rsidRPr="00E532A0" w:rsidRDefault="005F2731">
      <w:pPr>
        <w:pStyle w:val="Heading2"/>
        <w:numPr>
          <w:ilvl w:val="1"/>
          <w:numId w:val="19"/>
        </w:numPr>
        <w:tabs>
          <w:tab w:val="left" w:pos="1015"/>
        </w:tabs>
        <w:rPr>
          <w:rFonts w:asciiTheme="minorHAnsi" w:hAnsiTheme="minorHAnsi" w:cstheme="minorHAnsi"/>
        </w:rPr>
      </w:pPr>
      <w:bookmarkStart w:id="16" w:name="_Toc148198016"/>
      <w:r w:rsidRPr="00E532A0">
        <w:rPr>
          <w:rFonts w:asciiTheme="minorHAnsi" w:hAnsiTheme="minorHAnsi" w:cstheme="minorHAnsi"/>
        </w:rPr>
        <w:t>Making a</w:t>
      </w:r>
      <w:r w:rsidRPr="00E532A0">
        <w:rPr>
          <w:rFonts w:asciiTheme="minorHAnsi" w:hAnsiTheme="minorHAnsi" w:cstheme="minorHAnsi"/>
          <w:spacing w:val="-2"/>
        </w:rPr>
        <w:t xml:space="preserve"> </w:t>
      </w:r>
      <w:r w:rsidRPr="00E532A0">
        <w:rPr>
          <w:rFonts w:asciiTheme="minorHAnsi" w:hAnsiTheme="minorHAnsi" w:cstheme="minorHAnsi"/>
        </w:rPr>
        <w:t>Decision</w:t>
      </w:r>
      <w:bookmarkEnd w:id="16"/>
    </w:p>
    <w:p w14:paraId="24CC2D3C" w14:textId="2F734382" w:rsidR="00474239" w:rsidRPr="00E532A0" w:rsidRDefault="005F2731">
      <w:pPr>
        <w:pStyle w:val="BodyText"/>
        <w:spacing w:before="147"/>
        <w:ind w:left="280" w:right="636"/>
        <w:jc w:val="both"/>
        <w:rPr>
          <w:rFonts w:asciiTheme="minorHAnsi" w:hAnsiTheme="minorHAnsi" w:cstheme="minorHAnsi"/>
        </w:rPr>
      </w:pPr>
      <w:r w:rsidRPr="00E532A0">
        <w:rPr>
          <w:rFonts w:asciiTheme="minorHAnsi" w:hAnsiTheme="minorHAnsi" w:cstheme="minorHAnsi"/>
        </w:rPr>
        <w:t>A decision about whether or not to proceed with engagement with a partner will be taken based on the completed due diligence including</w:t>
      </w:r>
      <w:r w:rsidR="00067A9E" w:rsidRPr="00E532A0">
        <w:rPr>
          <w:rFonts w:asciiTheme="minorHAnsi" w:hAnsiTheme="minorHAnsi" w:cstheme="minorHAnsi"/>
        </w:rPr>
        <w:t>, as relevant,</w:t>
      </w:r>
      <w:r w:rsidRPr="00E532A0">
        <w:rPr>
          <w:rFonts w:asciiTheme="minorHAnsi" w:hAnsiTheme="minorHAnsi" w:cstheme="minorHAnsi"/>
        </w:rPr>
        <w:t xml:space="preserve"> a risk/benefit analysis of the partnership. The risk/benefit analysis shows if the balance between expected risks and expected benefits is in line with the risk tolerance of UNDP. UNDP may generally be willing to bear higher risks if the benefits of the partnership clearly outweigh the risks.</w:t>
      </w:r>
    </w:p>
    <w:p w14:paraId="24CC2D3D" w14:textId="77777777" w:rsidR="00474239" w:rsidRPr="00E532A0" w:rsidRDefault="00474239">
      <w:pPr>
        <w:pStyle w:val="BodyText"/>
        <w:spacing w:before="10"/>
        <w:rPr>
          <w:rFonts w:asciiTheme="minorHAnsi" w:hAnsiTheme="minorHAnsi" w:cstheme="minorHAnsi"/>
        </w:rPr>
      </w:pPr>
    </w:p>
    <w:p w14:paraId="24CC2D3E" w14:textId="601B1DFD" w:rsidR="00474239" w:rsidRPr="00E532A0" w:rsidRDefault="005F2731">
      <w:pPr>
        <w:pStyle w:val="BodyText"/>
        <w:ind w:left="280" w:right="639"/>
        <w:jc w:val="both"/>
        <w:rPr>
          <w:rFonts w:asciiTheme="minorHAnsi" w:hAnsiTheme="minorHAnsi" w:cstheme="minorHAnsi"/>
        </w:rPr>
      </w:pPr>
      <w:r w:rsidRPr="00E532A0">
        <w:rPr>
          <w:rFonts w:asciiTheme="minorHAnsi" w:hAnsiTheme="minorHAnsi" w:cstheme="minorHAnsi"/>
        </w:rPr>
        <w:t>It is essential that there is separation between the staff who are directly involved in developing the relationship</w:t>
      </w:r>
      <w:r w:rsidRPr="00E532A0">
        <w:rPr>
          <w:rFonts w:asciiTheme="minorHAnsi" w:hAnsiTheme="minorHAnsi" w:cstheme="minorHAnsi"/>
          <w:spacing w:val="-7"/>
        </w:rPr>
        <w:t xml:space="preserve"> </w:t>
      </w:r>
      <w:r w:rsidRPr="00E532A0">
        <w:rPr>
          <w:rFonts w:asciiTheme="minorHAnsi" w:hAnsiTheme="minorHAnsi" w:cstheme="minorHAnsi"/>
        </w:rPr>
        <w:t>and</w:t>
      </w:r>
      <w:r w:rsidRPr="00E532A0">
        <w:rPr>
          <w:rFonts w:asciiTheme="minorHAnsi" w:hAnsiTheme="minorHAnsi" w:cstheme="minorHAnsi"/>
          <w:spacing w:val="-6"/>
        </w:rPr>
        <w:t xml:space="preserve"> </w:t>
      </w:r>
      <w:r w:rsidRPr="00E532A0">
        <w:rPr>
          <w:rFonts w:asciiTheme="minorHAnsi" w:hAnsiTheme="minorHAnsi" w:cstheme="minorHAnsi"/>
        </w:rPr>
        <w:t>making</w:t>
      </w:r>
      <w:r w:rsidRPr="00E532A0">
        <w:rPr>
          <w:rFonts w:asciiTheme="minorHAnsi" w:hAnsiTheme="minorHAnsi" w:cstheme="minorHAnsi"/>
          <w:spacing w:val="-6"/>
        </w:rPr>
        <w:t xml:space="preserve"> </w:t>
      </w:r>
      <w:r w:rsidRPr="00E532A0">
        <w:rPr>
          <w:rFonts w:asciiTheme="minorHAnsi" w:hAnsiTheme="minorHAnsi" w:cstheme="minorHAnsi"/>
        </w:rPr>
        <w:t>a</w:t>
      </w:r>
      <w:r w:rsidRPr="00E532A0">
        <w:rPr>
          <w:rFonts w:asciiTheme="minorHAnsi" w:hAnsiTheme="minorHAnsi" w:cstheme="minorHAnsi"/>
          <w:spacing w:val="-4"/>
        </w:rPr>
        <w:t xml:space="preserve"> </w:t>
      </w:r>
      <w:r w:rsidRPr="00E532A0">
        <w:rPr>
          <w:rFonts w:asciiTheme="minorHAnsi" w:hAnsiTheme="minorHAnsi" w:cstheme="minorHAnsi"/>
        </w:rPr>
        <w:t>recommendation</w:t>
      </w:r>
      <w:r w:rsidRPr="00E532A0">
        <w:rPr>
          <w:rFonts w:asciiTheme="minorHAnsi" w:hAnsiTheme="minorHAnsi" w:cstheme="minorHAnsi"/>
          <w:spacing w:val="-4"/>
        </w:rPr>
        <w:t xml:space="preserve"> </w:t>
      </w:r>
      <w:r w:rsidRPr="00E532A0">
        <w:rPr>
          <w:rFonts w:asciiTheme="minorHAnsi" w:hAnsiTheme="minorHAnsi" w:cstheme="minorHAnsi"/>
        </w:rPr>
        <w:t>as</w:t>
      </w:r>
      <w:r w:rsidRPr="00E532A0">
        <w:rPr>
          <w:rFonts w:asciiTheme="minorHAnsi" w:hAnsiTheme="minorHAnsi" w:cstheme="minorHAnsi"/>
          <w:spacing w:val="-3"/>
        </w:rPr>
        <w:t xml:space="preserve"> </w:t>
      </w:r>
      <w:r w:rsidRPr="00E532A0">
        <w:rPr>
          <w:rFonts w:asciiTheme="minorHAnsi" w:hAnsiTheme="minorHAnsi" w:cstheme="minorHAnsi"/>
        </w:rPr>
        <w:t>to</w:t>
      </w:r>
      <w:r w:rsidRPr="00E532A0">
        <w:rPr>
          <w:rFonts w:asciiTheme="minorHAnsi" w:hAnsiTheme="minorHAnsi" w:cstheme="minorHAnsi"/>
          <w:spacing w:val="-4"/>
        </w:rPr>
        <w:t xml:space="preserve"> </w:t>
      </w:r>
      <w:r w:rsidRPr="00E532A0">
        <w:rPr>
          <w:rFonts w:asciiTheme="minorHAnsi" w:hAnsiTheme="minorHAnsi" w:cstheme="minorHAnsi"/>
        </w:rPr>
        <w:t>whether</w:t>
      </w:r>
      <w:r w:rsidRPr="00E532A0">
        <w:rPr>
          <w:rFonts w:asciiTheme="minorHAnsi" w:hAnsiTheme="minorHAnsi" w:cstheme="minorHAnsi"/>
          <w:spacing w:val="-4"/>
        </w:rPr>
        <w:t xml:space="preserve"> </w:t>
      </w:r>
      <w:r w:rsidRPr="00E532A0">
        <w:rPr>
          <w:rFonts w:asciiTheme="minorHAnsi" w:hAnsiTheme="minorHAnsi" w:cstheme="minorHAnsi"/>
        </w:rPr>
        <w:t>or</w:t>
      </w:r>
      <w:r w:rsidRPr="00E532A0">
        <w:rPr>
          <w:rFonts w:asciiTheme="minorHAnsi" w:hAnsiTheme="minorHAnsi" w:cstheme="minorHAnsi"/>
          <w:spacing w:val="-3"/>
        </w:rPr>
        <w:t xml:space="preserve"> </w:t>
      </w:r>
      <w:r w:rsidRPr="00E532A0">
        <w:rPr>
          <w:rFonts w:asciiTheme="minorHAnsi" w:hAnsiTheme="minorHAnsi" w:cstheme="minorHAnsi"/>
        </w:rPr>
        <w:t>not</w:t>
      </w:r>
      <w:r w:rsidRPr="00E532A0">
        <w:rPr>
          <w:rFonts w:asciiTheme="minorHAnsi" w:hAnsiTheme="minorHAnsi" w:cstheme="minorHAnsi"/>
          <w:spacing w:val="-5"/>
        </w:rPr>
        <w:t xml:space="preserve"> </w:t>
      </w:r>
      <w:r w:rsidRPr="00E532A0">
        <w:rPr>
          <w:rFonts w:asciiTheme="minorHAnsi" w:hAnsiTheme="minorHAnsi" w:cstheme="minorHAnsi"/>
        </w:rPr>
        <w:t>to</w:t>
      </w:r>
      <w:r w:rsidRPr="00E532A0">
        <w:rPr>
          <w:rFonts w:asciiTheme="minorHAnsi" w:hAnsiTheme="minorHAnsi" w:cstheme="minorHAnsi"/>
          <w:spacing w:val="-7"/>
        </w:rPr>
        <w:t xml:space="preserve"> </w:t>
      </w:r>
      <w:r w:rsidRPr="00E532A0">
        <w:rPr>
          <w:rFonts w:asciiTheme="minorHAnsi" w:hAnsiTheme="minorHAnsi" w:cstheme="minorHAnsi"/>
        </w:rPr>
        <w:t>proceed,</w:t>
      </w:r>
      <w:r w:rsidRPr="00E532A0">
        <w:rPr>
          <w:rFonts w:asciiTheme="minorHAnsi" w:hAnsiTheme="minorHAnsi" w:cstheme="minorHAnsi"/>
          <w:spacing w:val="-6"/>
        </w:rPr>
        <w:t xml:space="preserve"> </w:t>
      </w:r>
      <w:r w:rsidRPr="00E532A0">
        <w:rPr>
          <w:rFonts w:asciiTheme="minorHAnsi" w:hAnsiTheme="minorHAnsi" w:cstheme="minorHAnsi"/>
        </w:rPr>
        <w:t>and</w:t>
      </w:r>
      <w:r w:rsidRPr="00E532A0">
        <w:rPr>
          <w:rFonts w:asciiTheme="minorHAnsi" w:hAnsiTheme="minorHAnsi" w:cstheme="minorHAnsi"/>
          <w:spacing w:val="-6"/>
        </w:rPr>
        <w:t xml:space="preserve"> </w:t>
      </w:r>
      <w:r w:rsidRPr="00E532A0">
        <w:rPr>
          <w:rFonts w:asciiTheme="minorHAnsi" w:hAnsiTheme="minorHAnsi" w:cstheme="minorHAnsi"/>
        </w:rPr>
        <w:t>the</w:t>
      </w:r>
      <w:r w:rsidRPr="00E532A0">
        <w:rPr>
          <w:rFonts w:asciiTheme="minorHAnsi" w:hAnsiTheme="minorHAnsi" w:cstheme="minorHAnsi"/>
          <w:spacing w:val="-6"/>
        </w:rPr>
        <w:t xml:space="preserve"> </w:t>
      </w:r>
      <w:r w:rsidRPr="00E532A0">
        <w:rPr>
          <w:rFonts w:asciiTheme="minorHAnsi" w:hAnsiTheme="minorHAnsi" w:cstheme="minorHAnsi"/>
        </w:rPr>
        <w:t>staff</w:t>
      </w:r>
      <w:r w:rsidRPr="00E532A0">
        <w:rPr>
          <w:rFonts w:asciiTheme="minorHAnsi" w:hAnsiTheme="minorHAnsi" w:cstheme="minorHAnsi"/>
          <w:spacing w:val="-6"/>
        </w:rPr>
        <w:t xml:space="preserve"> </w:t>
      </w:r>
      <w:r w:rsidRPr="00E532A0">
        <w:rPr>
          <w:rFonts w:asciiTheme="minorHAnsi" w:hAnsiTheme="minorHAnsi" w:cstheme="minorHAnsi"/>
        </w:rPr>
        <w:t>who</w:t>
      </w:r>
      <w:r w:rsidRPr="00E532A0">
        <w:rPr>
          <w:rFonts w:asciiTheme="minorHAnsi" w:hAnsiTheme="minorHAnsi" w:cstheme="minorHAnsi"/>
          <w:spacing w:val="-4"/>
        </w:rPr>
        <w:t xml:space="preserve"> </w:t>
      </w:r>
      <w:r w:rsidRPr="00E532A0">
        <w:rPr>
          <w:rFonts w:asciiTheme="minorHAnsi" w:hAnsiTheme="minorHAnsi" w:cstheme="minorHAnsi"/>
        </w:rPr>
        <w:t>make</w:t>
      </w:r>
      <w:r w:rsidRPr="00E532A0">
        <w:rPr>
          <w:rFonts w:asciiTheme="minorHAnsi" w:hAnsiTheme="minorHAnsi" w:cstheme="minorHAnsi"/>
          <w:spacing w:val="-3"/>
        </w:rPr>
        <w:t xml:space="preserve"> </w:t>
      </w:r>
      <w:r w:rsidRPr="00E532A0">
        <w:rPr>
          <w:rFonts w:asciiTheme="minorHAnsi" w:hAnsiTheme="minorHAnsi" w:cstheme="minorHAnsi"/>
        </w:rPr>
        <w:t>the final decision.</w:t>
      </w:r>
      <w:r w:rsidR="00C03DE6" w:rsidRPr="00E532A0">
        <w:rPr>
          <w:rFonts w:asciiTheme="minorHAnsi" w:hAnsiTheme="minorHAnsi" w:cstheme="minorHAnsi"/>
        </w:rPr>
        <w:t xml:space="preserve"> It is also important that</w:t>
      </w:r>
      <w:r w:rsidR="008D22F9" w:rsidRPr="00E532A0">
        <w:rPr>
          <w:rFonts w:asciiTheme="minorHAnsi" w:hAnsiTheme="minorHAnsi" w:cstheme="minorHAnsi"/>
        </w:rPr>
        <w:t>, as with the quality assurance responsibilities,</w:t>
      </w:r>
      <w:r w:rsidR="00C03DE6" w:rsidRPr="00E532A0">
        <w:rPr>
          <w:rFonts w:asciiTheme="minorHAnsi" w:hAnsiTheme="minorHAnsi" w:cstheme="minorHAnsi"/>
        </w:rPr>
        <w:t xml:space="preserve"> decision making is aligned with the level of risk and is aligned with the ERM policy.</w:t>
      </w:r>
    </w:p>
    <w:p w14:paraId="5102FBAE" w14:textId="77777777" w:rsidR="008D22F9" w:rsidRPr="00E532A0" w:rsidRDefault="008D22F9">
      <w:pPr>
        <w:pStyle w:val="BodyText"/>
        <w:ind w:left="280" w:right="639"/>
        <w:jc w:val="both"/>
        <w:rPr>
          <w:rFonts w:asciiTheme="minorHAnsi" w:hAnsiTheme="minorHAnsi" w:cstheme="minorHAnsi"/>
        </w:rPr>
      </w:pPr>
    </w:p>
    <w:p w14:paraId="0B5A5465" w14:textId="2A9BE3C7" w:rsidR="008D22F9" w:rsidRPr="00E532A0" w:rsidRDefault="008D22F9">
      <w:pPr>
        <w:pStyle w:val="BodyText"/>
        <w:ind w:left="280" w:right="639"/>
        <w:jc w:val="both"/>
        <w:rPr>
          <w:rFonts w:asciiTheme="minorHAnsi" w:hAnsiTheme="minorHAnsi" w:cstheme="minorHAnsi"/>
        </w:rPr>
      </w:pPr>
      <w:r w:rsidRPr="00E532A0">
        <w:rPr>
          <w:rFonts w:asciiTheme="minorHAnsi" w:hAnsiTheme="minorHAnsi" w:cstheme="minorHAnsi"/>
        </w:rPr>
        <w:t xml:space="preserve">Table 7 shows where decision making responsibility lies within the organization, </w:t>
      </w:r>
      <w:r w:rsidR="00187CCB" w:rsidRPr="00E532A0">
        <w:rPr>
          <w:rFonts w:asciiTheme="minorHAnsi" w:hAnsiTheme="minorHAnsi" w:cstheme="minorHAnsi"/>
        </w:rPr>
        <w:t>in</w:t>
      </w:r>
      <w:r w:rsidRPr="00E532A0">
        <w:rPr>
          <w:rFonts w:asciiTheme="minorHAnsi" w:hAnsiTheme="minorHAnsi" w:cstheme="minorHAnsi"/>
        </w:rPr>
        <w:t xml:space="preserve"> align</w:t>
      </w:r>
      <w:r w:rsidR="00187CCB" w:rsidRPr="00E532A0">
        <w:rPr>
          <w:rFonts w:asciiTheme="minorHAnsi" w:hAnsiTheme="minorHAnsi" w:cstheme="minorHAnsi"/>
        </w:rPr>
        <w:t xml:space="preserve">ment with </w:t>
      </w:r>
      <w:r w:rsidRPr="00E532A0">
        <w:rPr>
          <w:rFonts w:asciiTheme="minorHAnsi" w:hAnsiTheme="minorHAnsi" w:cstheme="minorHAnsi"/>
        </w:rPr>
        <w:t xml:space="preserve">the level of risk. </w:t>
      </w:r>
    </w:p>
    <w:p w14:paraId="5E24A340" w14:textId="68BD0EE4" w:rsidR="008D22F9" w:rsidRPr="00E532A0" w:rsidRDefault="008D22F9">
      <w:pPr>
        <w:pStyle w:val="BodyText"/>
        <w:ind w:left="280" w:right="639"/>
        <w:jc w:val="both"/>
        <w:rPr>
          <w:rFonts w:asciiTheme="minorHAnsi" w:hAnsiTheme="minorHAnsi" w:cstheme="minorHAnsi"/>
        </w:rPr>
      </w:pPr>
    </w:p>
    <w:p w14:paraId="2DDE76B4" w14:textId="7C0A1ED0" w:rsidR="007D1939" w:rsidRPr="00E532A0" w:rsidRDefault="007D1939" w:rsidP="007D1939">
      <w:pPr>
        <w:spacing w:before="80"/>
        <w:ind w:left="280"/>
        <w:rPr>
          <w:rFonts w:asciiTheme="minorHAnsi" w:hAnsiTheme="minorHAnsi" w:cstheme="minorHAnsi"/>
          <w:b/>
        </w:rPr>
      </w:pPr>
      <w:r w:rsidRPr="00E532A0">
        <w:rPr>
          <w:rFonts w:asciiTheme="minorHAnsi" w:hAnsiTheme="minorHAnsi" w:cstheme="minorHAnsi"/>
          <w:b/>
        </w:rPr>
        <w:t xml:space="preserve">TABLE 7: Decision making </w:t>
      </w:r>
      <w:r w:rsidR="00293B24" w:rsidRPr="00E532A0">
        <w:rPr>
          <w:rFonts w:asciiTheme="minorHAnsi" w:hAnsiTheme="minorHAnsi" w:cstheme="minorHAnsi"/>
          <w:b/>
        </w:rPr>
        <w:t>responsibilities.</w:t>
      </w:r>
    </w:p>
    <w:p w14:paraId="37F11FC3" w14:textId="77777777" w:rsidR="007D1939" w:rsidRPr="00E532A0" w:rsidRDefault="007D1939">
      <w:pPr>
        <w:pStyle w:val="BodyText"/>
        <w:ind w:left="280" w:right="639"/>
        <w:jc w:val="both"/>
        <w:rPr>
          <w:rFonts w:asciiTheme="minorHAnsi" w:hAnsiTheme="minorHAnsi" w:cstheme="minorHAnsi"/>
        </w:rPr>
      </w:pPr>
    </w:p>
    <w:tbl>
      <w:tblPr>
        <w:tblStyle w:val="TableGrid"/>
        <w:tblW w:w="4527" w:type="pct"/>
        <w:tblInd w:w="355" w:type="dxa"/>
        <w:tblLook w:val="04A0" w:firstRow="1" w:lastRow="0" w:firstColumn="1" w:lastColumn="0" w:noHBand="0" w:noVBand="1"/>
      </w:tblPr>
      <w:tblGrid>
        <w:gridCol w:w="1440"/>
        <w:gridCol w:w="2574"/>
        <w:gridCol w:w="2646"/>
        <w:gridCol w:w="2340"/>
      </w:tblGrid>
      <w:tr w:rsidR="0046210B" w:rsidRPr="00E532A0" w14:paraId="3F40D880" w14:textId="77777777" w:rsidTr="00C6409C">
        <w:trPr>
          <w:trHeight w:val="361"/>
          <w:tblHeader/>
        </w:trPr>
        <w:tc>
          <w:tcPr>
            <w:tcW w:w="800" w:type="pct"/>
            <w:shd w:val="clear" w:color="auto" w:fill="FBD4B4" w:themeFill="accent6" w:themeFillTint="66"/>
          </w:tcPr>
          <w:p w14:paraId="66149C16" w14:textId="3C39A9BB" w:rsidR="0046210B" w:rsidRPr="00E532A0" w:rsidRDefault="0046210B" w:rsidP="00C6409C">
            <w:pPr>
              <w:spacing w:before="40" w:after="40"/>
              <w:ind w:right="-109"/>
              <w:rPr>
                <w:rFonts w:asciiTheme="minorHAnsi" w:hAnsiTheme="minorHAnsi" w:cstheme="minorHAnsi"/>
                <w:b/>
                <w:bCs/>
                <w:sz w:val="22"/>
                <w:szCs w:val="22"/>
              </w:rPr>
            </w:pPr>
            <w:r w:rsidRPr="00E532A0">
              <w:rPr>
                <w:rFonts w:asciiTheme="minorHAnsi" w:hAnsiTheme="minorHAnsi" w:cstheme="minorHAnsi"/>
                <w:b/>
                <w:bCs/>
                <w:sz w:val="22"/>
                <w:szCs w:val="22"/>
              </w:rPr>
              <w:t>Level of Risk</w:t>
            </w:r>
          </w:p>
        </w:tc>
        <w:tc>
          <w:tcPr>
            <w:tcW w:w="1430" w:type="pct"/>
            <w:shd w:val="clear" w:color="auto" w:fill="B6DDE8" w:themeFill="accent5" w:themeFillTint="66"/>
          </w:tcPr>
          <w:p w14:paraId="01B0739C" w14:textId="180EAD1F" w:rsidR="0046210B" w:rsidRPr="00E532A0" w:rsidRDefault="007D4069" w:rsidP="00C6409C">
            <w:pPr>
              <w:spacing w:before="40" w:after="40"/>
              <w:jc w:val="center"/>
              <w:rPr>
                <w:rFonts w:asciiTheme="minorHAnsi" w:hAnsiTheme="minorHAnsi" w:cstheme="minorHAnsi"/>
                <w:b/>
                <w:bCs/>
                <w:sz w:val="22"/>
                <w:szCs w:val="22"/>
              </w:rPr>
            </w:pPr>
            <w:r w:rsidRPr="00E532A0">
              <w:rPr>
                <w:rFonts w:asciiTheme="minorHAnsi" w:hAnsiTheme="minorHAnsi" w:cstheme="minorHAnsi"/>
                <w:b/>
                <w:bCs/>
                <w:sz w:val="22"/>
                <w:szCs w:val="22"/>
              </w:rPr>
              <w:t>Explanation of risk level</w:t>
            </w:r>
          </w:p>
        </w:tc>
        <w:tc>
          <w:tcPr>
            <w:tcW w:w="1470" w:type="pct"/>
            <w:shd w:val="clear" w:color="auto" w:fill="B6DDE8" w:themeFill="accent5" w:themeFillTint="66"/>
          </w:tcPr>
          <w:p w14:paraId="3FB4EB9B" w14:textId="3F5074BD" w:rsidR="0046210B" w:rsidRPr="00E532A0" w:rsidRDefault="0046210B" w:rsidP="00C6409C">
            <w:pPr>
              <w:spacing w:before="40" w:after="40"/>
              <w:jc w:val="center"/>
              <w:rPr>
                <w:rFonts w:asciiTheme="minorHAnsi" w:hAnsiTheme="minorHAnsi" w:cstheme="minorHAnsi"/>
                <w:b/>
                <w:bCs/>
                <w:sz w:val="22"/>
                <w:szCs w:val="22"/>
              </w:rPr>
            </w:pPr>
            <w:r w:rsidRPr="00E532A0">
              <w:rPr>
                <w:rFonts w:asciiTheme="minorHAnsi" w:hAnsiTheme="minorHAnsi" w:cstheme="minorHAnsi"/>
                <w:b/>
                <w:bCs/>
                <w:sz w:val="22"/>
                <w:szCs w:val="22"/>
              </w:rPr>
              <w:t>Level of Decision Making</w:t>
            </w:r>
          </w:p>
        </w:tc>
        <w:tc>
          <w:tcPr>
            <w:tcW w:w="1300" w:type="pct"/>
            <w:shd w:val="clear" w:color="auto" w:fill="B6DDE8" w:themeFill="accent5" w:themeFillTint="66"/>
          </w:tcPr>
          <w:p w14:paraId="1ABF7D91" w14:textId="0C9B53A6" w:rsidR="0046210B" w:rsidRPr="00E532A0" w:rsidRDefault="0046210B" w:rsidP="00C6409C">
            <w:pPr>
              <w:spacing w:before="40" w:after="40"/>
              <w:jc w:val="center"/>
              <w:rPr>
                <w:rFonts w:asciiTheme="minorHAnsi" w:hAnsiTheme="minorHAnsi" w:cstheme="minorHAnsi"/>
                <w:b/>
                <w:bCs/>
                <w:sz w:val="22"/>
                <w:szCs w:val="22"/>
              </w:rPr>
            </w:pPr>
            <w:r w:rsidRPr="00E532A0">
              <w:rPr>
                <w:rFonts w:asciiTheme="minorHAnsi" w:hAnsiTheme="minorHAnsi" w:cstheme="minorHAnsi"/>
                <w:b/>
                <w:bCs/>
                <w:sz w:val="22"/>
                <w:szCs w:val="22"/>
              </w:rPr>
              <w:t>Explanatory notes</w:t>
            </w:r>
          </w:p>
        </w:tc>
      </w:tr>
      <w:tr w:rsidR="0046210B" w:rsidRPr="00E532A0" w14:paraId="0AB03DD7" w14:textId="77777777" w:rsidTr="00C6409C">
        <w:trPr>
          <w:trHeight w:val="944"/>
        </w:trPr>
        <w:tc>
          <w:tcPr>
            <w:tcW w:w="800" w:type="pct"/>
            <w:tcBorders>
              <w:bottom w:val="single" w:sz="4" w:space="0" w:color="auto"/>
            </w:tcBorders>
            <w:shd w:val="clear" w:color="auto" w:fill="FBD4B4" w:themeFill="accent6" w:themeFillTint="66"/>
          </w:tcPr>
          <w:p w14:paraId="35BE8283" w14:textId="77777777" w:rsidR="0046210B" w:rsidRPr="00E532A0" w:rsidRDefault="0046210B" w:rsidP="00C6409C">
            <w:pPr>
              <w:spacing w:before="40" w:after="40"/>
              <w:rPr>
                <w:rFonts w:asciiTheme="minorHAnsi" w:hAnsiTheme="minorHAnsi" w:cstheme="minorHAnsi"/>
                <w:b/>
                <w:bCs/>
                <w:sz w:val="22"/>
                <w:szCs w:val="22"/>
                <w:u w:val="single"/>
              </w:rPr>
            </w:pPr>
            <w:r w:rsidRPr="00E532A0">
              <w:rPr>
                <w:rFonts w:asciiTheme="minorHAnsi" w:hAnsiTheme="minorHAnsi" w:cstheme="minorHAnsi"/>
                <w:b/>
                <w:bCs/>
                <w:sz w:val="22"/>
                <w:szCs w:val="22"/>
                <w:u w:val="single"/>
              </w:rPr>
              <w:t>Low risk</w:t>
            </w:r>
          </w:p>
          <w:p w14:paraId="68A1B786" w14:textId="77777777" w:rsidR="0046210B" w:rsidRPr="00E532A0" w:rsidRDefault="0046210B" w:rsidP="00C6409C">
            <w:pPr>
              <w:spacing w:before="40" w:after="40"/>
              <w:rPr>
                <w:rFonts w:asciiTheme="minorHAnsi" w:hAnsiTheme="minorHAnsi" w:cstheme="minorHAnsi"/>
                <w:b/>
                <w:bCs/>
                <w:sz w:val="22"/>
                <w:szCs w:val="22"/>
                <w:u w:val="single"/>
              </w:rPr>
            </w:pPr>
          </w:p>
        </w:tc>
        <w:tc>
          <w:tcPr>
            <w:tcW w:w="1430" w:type="pct"/>
            <w:tcBorders>
              <w:bottom w:val="single" w:sz="4" w:space="0" w:color="auto"/>
            </w:tcBorders>
          </w:tcPr>
          <w:p w14:paraId="3962FDCA" w14:textId="50FC7ACD" w:rsidR="0046210B" w:rsidRPr="00E532A0" w:rsidRDefault="0046210B" w:rsidP="00C6409C">
            <w:pPr>
              <w:spacing w:before="40" w:after="40"/>
              <w:rPr>
                <w:rFonts w:asciiTheme="minorHAnsi" w:hAnsiTheme="minorHAnsi" w:cstheme="minorHAnsi"/>
                <w:sz w:val="22"/>
                <w:szCs w:val="22"/>
              </w:rPr>
            </w:pPr>
            <w:r w:rsidRPr="00E532A0">
              <w:rPr>
                <w:rFonts w:asciiTheme="minorHAnsi" w:hAnsiTheme="minorHAnsi" w:cstheme="minorHAnsi"/>
                <w:sz w:val="22"/>
                <w:szCs w:val="22"/>
              </w:rPr>
              <w:t xml:space="preserve">Partners for which there is no evidence of involvement in any activities relating to exclusionary criteria, no evidence of controversies and no link to </w:t>
            </w:r>
            <w:r w:rsidR="0013545C" w:rsidRPr="00E532A0">
              <w:rPr>
                <w:rFonts w:asciiTheme="minorHAnsi" w:hAnsiTheme="minorHAnsi" w:cstheme="minorHAnsi"/>
                <w:sz w:val="22"/>
                <w:szCs w:val="22"/>
              </w:rPr>
              <w:t>high-risk</w:t>
            </w:r>
            <w:r w:rsidRPr="00E532A0">
              <w:rPr>
                <w:rFonts w:asciiTheme="minorHAnsi" w:hAnsiTheme="minorHAnsi" w:cstheme="minorHAnsi"/>
                <w:sz w:val="22"/>
                <w:szCs w:val="22"/>
              </w:rPr>
              <w:t xml:space="preserve"> sectors</w:t>
            </w:r>
          </w:p>
        </w:tc>
        <w:tc>
          <w:tcPr>
            <w:tcW w:w="1470" w:type="pct"/>
            <w:tcBorders>
              <w:bottom w:val="single" w:sz="4" w:space="0" w:color="auto"/>
            </w:tcBorders>
          </w:tcPr>
          <w:p w14:paraId="1F0A8B04" w14:textId="694FE722" w:rsidR="0046210B" w:rsidRPr="00E532A0" w:rsidRDefault="0046210B" w:rsidP="00C6409C">
            <w:pPr>
              <w:spacing w:before="40" w:after="40"/>
              <w:rPr>
                <w:rFonts w:asciiTheme="minorHAnsi" w:hAnsiTheme="minorHAnsi" w:cstheme="minorHAnsi"/>
                <w:sz w:val="22"/>
                <w:szCs w:val="22"/>
                <w:lang w:val="en-US"/>
              </w:rPr>
            </w:pPr>
            <w:r w:rsidRPr="00E532A0">
              <w:rPr>
                <w:rFonts w:asciiTheme="minorHAnsi" w:hAnsiTheme="minorHAnsi" w:cstheme="minorHAnsi"/>
                <w:sz w:val="22"/>
                <w:szCs w:val="22"/>
                <w:lang w:val="en-US"/>
              </w:rPr>
              <w:t>RR for Country Level</w:t>
            </w:r>
          </w:p>
          <w:p w14:paraId="7283CB2D" w14:textId="77777777" w:rsidR="0046210B" w:rsidRPr="00E532A0" w:rsidRDefault="0046210B" w:rsidP="00C6409C">
            <w:pPr>
              <w:spacing w:before="40" w:after="40"/>
              <w:rPr>
                <w:rFonts w:asciiTheme="minorHAnsi" w:hAnsiTheme="minorHAnsi" w:cstheme="minorHAnsi"/>
                <w:sz w:val="22"/>
                <w:szCs w:val="22"/>
                <w:lang w:val="en-US"/>
              </w:rPr>
            </w:pPr>
            <w:r w:rsidRPr="00E532A0">
              <w:rPr>
                <w:rFonts w:asciiTheme="minorHAnsi" w:hAnsiTheme="minorHAnsi" w:cstheme="minorHAnsi"/>
                <w:sz w:val="22"/>
                <w:szCs w:val="22"/>
                <w:lang w:val="en-US"/>
              </w:rPr>
              <w:t>Bureau Directors for regional and global level</w:t>
            </w:r>
          </w:p>
        </w:tc>
        <w:tc>
          <w:tcPr>
            <w:tcW w:w="1300" w:type="pct"/>
            <w:tcBorders>
              <w:bottom w:val="single" w:sz="4" w:space="0" w:color="auto"/>
            </w:tcBorders>
          </w:tcPr>
          <w:p w14:paraId="45167C6D" w14:textId="77777777" w:rsidR="0046210B" w:rsidRPr="00E532A0" w:rsidRDefault="0046210B" w:rsidP="00C6409C">
            <w:pPr>
              <w:spacing w:before="40" w:after="40"/>
              <w:rPr>
                <w:rFonts w:asciiTheme="minorHAnsi" w:hAnsiTheme="minorHAnsi" w:cstheme="minorHAnsi"/>
                <w:sz w:val="22"/>
                <w:szCs w:val="22"/>
              </w:rPr>
            </w:pPr>
            <w:r w:rsidRPr="00E532A0">
              <w:rPr>
                <w:rFonts w:asciiTheme="minorHAnsi" w:hAnsiTheme="minorHAnsi" w:cstheme="minorHAnsi"/>
                <w:sz w:val="22"/>
                <w:szCs w:val="22"/>
              </w:rPr>
              <w:t>Decision taken at the level of the initiating unit</w:t>
            </w:r>
          </w:p>
        </w:tc>
      </w:tr>
      <w:tr w:rsidR="0046210B" w:rsidRPr="00E532A0" w14:paraId="3C39D0F2" w14:textId="77777777" w:rsidTr="00C6409C">
        <w:trPr>
          <w:trHeight w:val="1169"/>
        </w:trPr>
        <w:tc>
          <w:tcPr>
            <w:tcW w:w="800" w:type="pct"/>
            <w:tcBorders>
              <w:top w:val="single" w:sz="4" w:space="0" w:color="auto"/>
              <w:bottom w:val="single" w:sz="4" w:space="0" w:color="auto"/>
              <w:right w:val="single" w:sz="4" w:space="0" w:color="auto"/>
            </w:tcBorders>
            <w:shd w:val="clear" w:color="auto" w:fill="FBD4B4" w:themeFill="accent6" w:themeFillTint="66"/>
          </w:tcPr>
          <w:p w14:paraId="26410539" w14:textId="77777777" w:rsidR="0046210B" w:rsidRPr="00E532A0" w:rsidRDefault="0046210B" w:rsidP="00C6409C">
            <w:pPr>
              <w:spacing w:before="40" w:after="40"/>
              <w:rPr>
                <w:rFonts w:asciiTheme="minorHAnsi" w:hAnsiTheme="minorHAnsi" w:cstheme="minorHAnsi"/>
                <w:b/>
                <w:bCs/>
                <w:sz w:val="22"/>
                <w:szCs w:val="22"/>
                <w:u w:val="single"/>
              </w:rPr>
            </w:pPr>
            <w:r w:rsidRPr="00E532A0">
              <w:rPr>
                <w:rFonts w:asciiTheme="minorHAnsi" w:hAnsiTheme="minorHAnsi" w:cstheme="minorHAnsi"/>
                <w:b/>
                <w:bCs/>
                <w:sz w:val="22"/>
                <w:szCs w:val="22"/>
                <w:u w:val="single"/>
              </w:rPr>
              <w:lastRenderedPageBreak/>
              <w:t>Moderate Risk</w:t>
            </w:r>
          </w:p>
        </w:tc>
        <w:tc>
          <w:tcPr>
            <w:tcW w:w="1430" w:type="pct"/>
            <w:tcBorders>
              <w:top w:val="single" w:sz="4" w:space="0" w:color="auto"/>
              <w:bottom w:val="single" w:sz="4" w:space="0" w:color="auto"/>
              <w:right w:val="single" w:sz="4" w:space="0" w:color="auto"/>
              <w:tl2br w:val="nil"/>
              <w:tr2bl w:val="nil"/>
            </w:tcBorders>
          </w:tcPr>
          <w:p w14:paraId="4368CC15" w14:textId="0BE5C9B2" w:rsidR="0046210B" w:rsidRPr="00E532A0" w:rsidRDefault="007D4069" w:rsidP="00C6409C">
            <w:pPr>
              <w:spacing w:before="40" w:after="40"/>
              <w:rPr>
                <w:rFonts w:asciiTheme="minorHAnsi" w:hAnsiTheme="minorHAnsi" w:cstheme="minorHAnsi"/>
                <w:sz w:val="22"/>
                <w:szCs w:val="22"/>
              </w:rPr>
            </w:pPr>
            <w:r w:rsidRPr="00E532A0">
              <w:rPr>
                <w:rFonts w:asciiTheme="minorHAnsi" w:hAnsiTheme="minorHAnsi" w:cstheme="minorHAnsi"/>
                <w:sz w:val="22"/>
                <w:szCs w:val="22"/>
              </w:rPr>
              <w:t>P</w:t>
            </w:r>
            <w:r w:rsidR="0046210B" w:rsidRPr="00E532A0">
              <w:rPr>
                <w:rFonts w:asciiTheme="minorHAnsi" w:hAnsiTheme="minorHAnsi" w:cstheme="minorHAnsi"/>
                <w:sz w:val="22"/>
                <w:szCs w:val="22"/>
              </w:rPr>
              <w:t>artners for which there is no evidence of involvement in activities relating to exclusionary criteria</w:t>
            </w:r>
            <w:r w:rsidR="00A3780C" w:rsidRPr="00E532A0">
              <w:rPr>
                <w:rFonts w:asciiTheme="minorHAnsi" w:hAnsiTheme="minorHAnsi" w:cstheme="minorHAnsi"/>
                <w:sz w:val="22"/>
                <w:szCs w:val="22"/>
              </w:rPr>
              <w:t xml:space="preserve"> (direct or indirect)</w:t>
            </w:r>
            <w:r w:rsidR="0046210B" w:rsidRPr="00E532A0">
              <w:rPr>
                <w:rFonts w:asciiTheme="minorHAnsi" w:hAnsiTheme="minorHAnsi" w:cstheme="minorHAnsi"/>
                <w:sz w:val="22"/>
                <w:szCs w:val="22"/>
              </w:rPr>
              <w:t>, or controversies, but which is associated with a high-risk sector.</w:t>
            </w:r>
          </w:p>
        </w:tc>
        <w:tc>
          <w:tcPr>
            <w:tcW w:w="1470" w:type="pct"/>
            <w:tcBorders>
              <w:top w:val="single" w:sz="4" w:space="0" w:color="auto"/>
              <w:left w:val="single" w:sz="4" w:space="0" w:color="auto"/>
              <w:bottom w:val="single" w:sz="4" w:space="0" w:color="auto"/>
              <w:right w:val="single" w:sz="4" w:space="0" w:color="auto"/>
              <w:tl2br w:val="nil"/>
              <w:tr2bl w:val="nil"/>
            </w:tcBorders>
          </w:tcPr>
          <w:p w14:paraId="27722450" w14:textId="5AF4FF01" w:rsidR="0046210B" w:rsidRPr="00E532A0" w:rsidRDefault="0046210B" w:rsidP="00C6409C">
            <w:pPr>
              <w:spacing w:before="40" w:after="40"/>
              <w:rPr>
                <w:rFonts w:asciiTheme="minorHAnsi" w:hAnsiTheme="minorHAnsi" w:cstheme="minorHAnsi"/>
                <w:sz w:val="22"/>
                <w:szCs w:val="22"/>
              </w:rPr>
            </w:pPr>
            <w:r w:rsidRPr="00E532A0">
              <w:rPr>
                <w:rFonts w:asciiTheme="minorHAnsi" w:hAnsiTheme="minorHAnsi" w:cstheme="minorHAnsi"/>
                <w:sz w:val="22"/>
                <w:szCs w:val="22"/>
                <w:lang w:val="en-US"/>
              </w:rPr>
              <w:t xml:space="preserve">Bureau Directors </w:t>
            </w:r>
            <w:r w:rsidR="00CD58FC" w:rsidRPr="00E532A0">
              <w:rPr>
                <w:rFonts w:asciiTheme="minorHAnsi" w:hAnsiTheme="minorHAnsi" w:cstheme="minorHAnsi"/>
                <w:sz w:val="22"/>
                <w:szCs w:val="22"/>
                <w:lang w:val="en-US"/>
              </w:rPr>
              <w:t>for both country, regional and global level</w:t>
            </w:r>
          </w:p>
        </w:tc>
        <w:tc>
          <w:tcPr>
            <w:tcW w:w="1300" w:type="pct"/>
            <w:tcBorders>
              <w:top w:val="single" w:sz="4" w:space="0" w:color="auto"/>
              <w:left w:val="single" w:sz="4" w:space="0" w:color="auto"/>
              <w:bottom w:val="single" w:sz="4" w:space="0" w:color="auto"/>
            </w:tcBorders>
          </w:tcPr>
          <w:p w14:paraId="60E7EB46" w14:textId="2C4F5431" w:rsidR="0046210B" w:rsidRPr="00E532A0" w:rsidRDefault="0046210B" w:rsidP="00C6409C">
            <w:pPr>
              <w:spacing w:before="40" w:after="40"/>
              <w:rPr>
                <w:rFonts w:asciiTheme="minorHAnsi" w:hAnsiTheme="minorHAnsi" w:cstheme="minorHAnsi"/>
                <w:sz w:val="22"/>
                <w:szCs w:val="22"/>
              </w:rPr>
            </w:pPr>
            <w:r w:rsidRPr="00E532A0">
              <w:rPr>
                <w:rFonts w:asciiTheme="minorHAnsi" w:hAnsiTheme="minorHAnsi" w:cstheme="minorHAnsi"/>
                <w:sz w:val="22"/>
                <w:szCs w:val="22"/>
              </w:rPr>
              <w:t>For engagement with high-risk sector</w:t>
            </w:r>
            <w:r w:rsidR="00D66ED0" w:rsidRPr="00E532A0">
              <w:rPr>
                <w:rFonts w:asciiTheme="minorHAnsi" w:hAnsiTheme="minorHAnsi" w:cstheme="minorHAnsi"/>
                <w:sz w:val="22"/>
                <w:szCs w:val="22"/>
              </w:rPr>
              <w:t xml:space="preserve"> at the CO</w:t>
            </w:r>
            <w:r w:rsidR="00A3780C" w:rsidRPr="00E532A0">
              <w:rPr>
                <w:rFonts w:asciiTheme="minorHAnsi" w:hAnsiTheme="minorHAnsi" w:cstheme="minorHAnsi"/>
                <w:sz w:val="22"/>
                <w:szCs w:val="22"/>
              </w:rPr>
              <w:t xml:space="preserve"> level</w:t>
            </w:r>
            <w:r w:rsidRPr="00E532A0">
              <w:rPr>
                <w:rFonts w:asciiTheme="minorHAnsi" w:hAnsiTheme="minorHAnsi" w:cstheme="minorHAnsi"/>
                <w:sz w:val="22"/>
                <w:szCs w:val="22"/>
              </w:rPr>
              <w:t xml:space="preserve">, decision is escalated </w:t>
            </w:r>
            <w:r w:rsidR="00A2471D" w:rsidRPr="00E532A0">
              <w:rPr>
                <w:rFonts w:asciiTheme="minorHAnsi" w:hAnsiTheme="minorHAnsi" w:cstheme="minorHAnsi"/>
                <w:sz w:val="22"/>
                <w:szCs w:val="22"/>
              </w:rPr>
              <w:t>to Regional Bureau Directors</w:t>
            </w:r>
            <w:r w:rsidR="00747432" w:rsidRPr="00E532A0">
              <w:rPr>
                <w:rFonts w:asciiTheme="minorHAnsi" w:hAnsiTheme="minorHAnsi" w:cstheme="minorHAnsi"/>
                <w:sz w:val="22"/>
                <w:szCs w:val="22"/>
              </w:rPr>
              <w:t xml:space="preserve">. In all cases, the </w:t>
            </w:r>
            <w:r w:rsidR="00B22858" w:rsidRPr="00E532A0">
              <w:rPr>
                <w:rFonts w:asciiTheme="minorHAnsi" w:hAnsiTheme="minorHAnsi" w:cstheme="minorHAnsi"/>
                <w:sz w:val="22"/>
                <w:szCs w:val="22"/>
              </w:rPr>
              <w:t>RAT is</w:t>
            </w:r>
            <w:r w:rsidR="00A2471D" w:rsidRPr="00E532A0">
              <w:rPr>
                <w:rFonts w:asciiTheme="minorHAnsi" w:hAnsiTheme="minorHAnsi" w:cstheme="minorHAnsi"/>
                <w:sz w:val="22"/>
                <w:szCs w:val="22"/>
              </w:rPr>
              <w:t xml:space="preserve"> </w:t>
            </w:r>
            <w:r w:rsidRPr="00E532A0">
              <w:rPr>
                <w:rFonts w:asciiTheme="minorHAnsi" w:hAnsiTheme="minorHAnsi" w:cstheme="minorHAnsi"/>
                <w:sz w:val="22"/>
                <w:szCs w:val="22"/>
              </w:rPr>
              <w:t xml:space="preserve">  shared with the Risk Committee for information</w:t>
            </w:r>
          </w:p>
        </w:tc>
      </w:tr>
      <w:tr w:rsidR="0046210B" w:rsidRPr="00E532A0" w14:paraId="16BF6994" w14:textId="77777777" w:rsidTr="00C6409C">
        <w:trPr>
          <w:trHeight w:val="935"/>
        </w:trPr>
        <w:tc>
          <w:tcPr>
            <w:tcW w:w="800" w:type="pct"/>
            <w:tcBorders>
              <w:top w:val="single" w:sz="4" w:space="0" w:color="auto"/>
            </w:tcBorders>
            <w:shd w:val="clear" w:color="auto" w:fill="FBD4B4" w:themeFill="accent6" w:themeFillTint="66"/>
          </w:tcPr>
          <w:p w14:paraId="111198B4" w14:textId="77777777" w:rsidR="0046210B" w:rsidRPr="00E532A0" w:rsidRDefault="0046210B" w:rsidP="00C6409C">
            <w:pPr>
              <w:spacing w:before="40" w:after="40"/>
              <w:rPr>
                <w:rFonts w:asciiTheme="minorHAnsi" w:hAnsiTheme="minorHAnsi" w:cstheme="minorHAnsi"/>
                <w:b/>
                <w:bCs/>
                <w:sz w:val="22"/>
                <w:szCs w:val="22"/>
                <w:u w:val="single"/>
              </w:rPr>
            </w:pPr>
            <w:r w:rsidRPr="00E532A0">
              <w:rPr>
                <w:rFonts w:asciiTheme="minorHAnsi" w:hAnsiTheme="minorHAnsi" w:cstheme="minorHAnsi"/>
                <w:b/>
                <w:bCs/>
                <w:sz w:val="22"/>
                <w:szCs w:val="22"/>
                <w:u w:val="single"/>
              </w:rPr>
              <w:t>Substantial Risk</w:t>
            </w:r>
          </w:p>
        </w:tc>
        <w:tc>
          <w:tcPr>
            <w:tcW w:w="1430" w:type="pct"/>
            <w:tcBorders>
              <w:top w:val="single" w:sz="4" w:space="0" w:color="auto"/>
              <w:tl2br w:val="nil"/>
              <w:tr2bl w:val="nil"/>
            </w:tcBorders>
          </w:tcPr>
          <w:p w14:paraId="4F7BBE77" w14:textId="74E95718" w:rsidR="0046210B" w:rsidRPr="00E532A0" w:rsidRDefault="0046210B" w:rsidP="00C6409C">
            <w:pPr>
              <w:spacing w:before="40" w:after="40"/>
              <w:rPr>
                <w:rFonts w:asciiTheme="minorHAnsi" w:hAnsiTheme="minorHAnsi" w:cstheme="minorHAnsi"/>
                <w:sz w:val="22"/>
                <w:szCs w:val="22"/>
              </w:rPr>
            </w:pPr>
            <w:r w:rsidRPr="00E532A0">
              <w:rPr>
                <w:rFonts w:asciiTheme="minorHAnsi" w:hAnsiTheme="minorHAnsi" w:cstheme="minorHAnsi"/>
                <w:sz w:val="22"/>
                <w:szCs w:val="22"/>
              </w:rPr>
              <w:t xml:space="preserve">Partners for which there is no evidence of direct involvement in activities relating to exclusionary criteria, but where there is evidence of controversies and/or engagement in </w:t>
            </w:r>
            <w:r w:rsidR="0013545C" w:rsidRPr="00E532A0">
              <w:rPr>
                <w:rFonts w:asciiTheme="minorHAnsi" w:hAnsiTheme="minorHAnsi" w:cstheme="minorHAnsi"/>
                <w:sz w:val="22"/>
                <w:szCs w:val="22"/>
              </w:rPr>
              <w:t>high-risk</w:t>
            </w:r>
            <w:r w:rsidRPr="00E532A0">
              <w:rPr>
                <w:rFonts w:asciiTheme="minorHAnsi" w:hAnsiTheme="minorHAnsi" w:cstheme="minorHAnsi"/>
                <w:sz w:val="22"/>
                <w:szCs w:val="22"/>
              </w:rPr>
              <w:t xml:space="preserve"> sector</w:t>
            </w:r>
          </w:p>
        </w:tc>
        <w:tc>
          <w:tcPr>
            <w:tcW w:w="1470" w:type="pct"/>
            <w:tcBorders>
              <w:top w:val="single" w:sz="4" w:space="0" w:color="auto"/>
              <w:bottom w:val="single" w:sz="4" w:space="0" w:color="auto"/>
              <w:tl2br w:val="nil"/>
              <w:tr2bl w:val="nil"/>
            </w:tcBorders>
          </w:tcPr>
          <w:p w14:paraId="6B1BDB20" w14:textId="266A1A32" w:rsidR="0046210B" w:rsidRPr="00E532A0" w:rsidRDefault="0046210B" w:rsidP="00C6409C">
            <w:pPr>
              <w:spacing w:before="40" w:after="40"/>
              <w:rPr>
                <w:rFonts w:asciiTheme="minorHAnsi" w:hAnsiTheme="minorHAnsi" w:cstheme="minorHAnsi"/>
                <w:sz w:val="22"/>
                <w:szCs w:val="22"/>
              </w:rPr>
            </w:pPr>
            <w:r w:rsidRPr="00E532A0">
              <w:rPr>
                <w:rFonts w:asciiTheme="minorHAnsi" w:hAnsiTheme="minorHAnsi" w:cstheme="minorHAnsi"/>
                <w:sz w:val="22"/>
                <w:szCs w:val="22"/>
                <w:lang w:val="en-US"/>
              </w:rPr>
              <w:t xml:space="preserve">Bureau Directors </w:t>
            </w:r>
          </w:p>
          <w:p w14:paraId="26B23B22" w14:textId="77777777" w:rsidR="0046210B" w:rsidRPr="00E532A0" w:rsidRDefault="0046210B" w:rsidP="00C6409C">
            <w:pPr>
              <w:spacing w:before="40" w:after="40"/>
              <w:rPr>
                <w:rFonts w:asciiTheme="minorHAnsi" w:hAnsiTheme="minorHAnsi" w:cstheme="minorHAnsi"/>
                <w:sz w:val="22"/>
                <w:szCs w:val="22"/>
              </w:rPr>
            </w:pPr>
          </w:p>
        </w:tc>
        <w:tc>
          <w:tcPr>
            <w:tcW w:w="1300" w:type="pct"/>
            <w:tcBorders>
              <w:top w:val="single" w:sz="4" w:space="0" w:color="auto"/>
            </w:tcBorders>
          </w:tcPr>
          <w:p w14:paraId="1E935F65" w14:textId="13860AB5" w:rsidR="0046210B" w:rsidRPr="00E532A0" w:rsidRDefault="0046210B" w:rsidP="00C6409C">
            <w:pPr>
              <w:spacing w:before="40" w:after="40"/>
              <w:rPr>
                <w:rFonts w:asciiTheme="minorHAnsi" w:hAnsiTheme="minorHAnsi" w:cstheme="minorHAnsi"/>
                <w:sz w:val="22"/>
                <w:szCs w:val="22"/>
              </w:rPr>
            </w:pPr>
            <w:r w:rsidRPr="00E532A0">
              <w:rPr>
                <w:rFonts w:asciiTheme="minorHAnsi" w:hAnsiTheme="minorHAnsi" w:cstheme="minorHAnsi"/>
                <w:sz w:val="22"/>
                <w:szCs w:val="22"/>
              </w:rPr>
              <w:t>For engagement with high-risk sector</w:t>
            </w:r>
            <w:r w:rsidR="00A3780C" w:rsidRPr="00E532A0">
              <w:rPr>
                <w:rFonts w:asciiTheme="minorHAnsi" w:hAnsiTheme="minorHAnsi" w:cstheme="minorHAnsi"/>
                <w:sz w:val="22"/>
                <w:szCs w:val="22"/>
              </w:rPr>
              <w:t xml:space="preserve"> at the CO level</w:t>
            </w:r>
            <w:r w:rsidRPr="00E532A0">
              <w:rPr>
                <w:rFonts w:asciiTheme="minorHAnsi" w:hAnsiTheme="minorHAnsi" w:cstheme="minorHAnsi"/>
                <w:sz w:val="22"/>
                <w:szCs w:val="22"/>
              </w:rPr>
              <w:t xml:space="preserve">, </w:t>
            </w:r>
            <w:r w:rsidR="00B22858" w:rsidRPr="00E532A0">
              <w:rPr>
                <w:rFonts w:asciiTheme="minorHAnsi" w:hAnsiTheme="minorHAnsi" w:cstheme="minorHAnsi"/>
                <w:sz w:val="22"/>
                <w:szCs w:val="22"/>
              </w:rPr>
              <w:t>decision is escalated to Regional Bureau Directors. In all cases, the RAT is</w:t>
            </w:r>
            <w:r w:rsidRPr="00E532A0">
              <w:rPr>
                <w:rFonts w:asciiTheme="minorHAnsi" w:hAnsiTheme="minorHAnsi" w:cstheme="minorHAnsi"/>
                <w:sz w:val="22"/>
                <w:szCs w:val="22"/>
              </w:rPr>
              <w:t xml:space="preserve"> shared with the Risk Committee for information</w:t>
            </w:r>
          </w:p>
        </w:tc>
      </w:tr>
      <w:tr w:rsidR="0046210B" w:rsidRPr="00E532A0" w14:paraId="1DE4A59E" w14:textId="77777777" w:rsidTr="00C6409C">
        <w:trPr>
          <w:trHeight w:val="361"/>
        </w:trPr>
        <w:tc>
          <w:tcPr>
            <w:tcW w:w="800" w:type="pct"/>
            <w:shd w:val="clear" w:color="auto" w:fill="FBD4B4" w:themeFill="accent6" w:themeFillTint="66"/>
          </w:tcPr>
          <w:p w14:paraId="48421BF8" w14:textId="77777777" w:rsidR="0046210B" w:rsidRPr="00E532A0" w:rsidRDefault="0046210B" w:rsidP="00C6409C">
            <w:pPr>
              <w:spacing w:before="40" w:after="40"/>
              <w:rPr>
                <w:rFonts w:asciiTheme="minorHAnsi" w:hAnsiTheme="minorHAnsi" w:cstheme="minorHAnsi"/>
                <w:b/>
                <w:bCs/>
                <w:sz w:val="22"/>
                <w:szCs w:val="22"/>
                <w:u w:val="single"/>
              </w:rPr>
            </w:pPr>
            <w:r w:rsidRPr="00E532A0">
              <w:rPr>
                <w:rFonts w:asciiTheme="minorHAnsi" w:hAnsiTheme="minorHAnsi" w:cstheme="minorHAnsi"/>
                <w:b/>
                <w:bCs/>
                <w:sz w:val="22"/>
                <w:szCs w:val="22"/>
                <w:u w:val="single"/>
              </w:rPr>
              <w:t>High Risk</w:t>
            </w:r>
          </w:p>
        </w:tc>
        <w:tc>
          <w:tcPr>
            <w:tcW w:w="1430" w:type="pct"/>
            <w:tcBorders>
              <w:tl2br w:val="nil"/>
              <w:tr2bl w:val="nil"/>
            </w:tcBorders>
          </w:tcPr>
          <w:p w14:paraId="078C3180" w14:textId="562F5B32" w:rsidR="0046210B" w:rsidRPr="00E532A0" w:rsidRDefault="6ABADEC7" w:rsidP="00C6409C">
            <w:pPr>
              <w:spacing w:before="40" w:after="40"/>
              <w:rPr>
                <w:rFonts w:asciiTheme="minorHAnsi" w:hAnsiTheme="minorHAnsi" w:cstheme="minorHAnsi"/>
                <w:sz w:val="22"/>
                <w:szCs w:val="22"/>
              </w:rPr>
            </w:pPr>
            <w:r w:rsidRPr="00E532A0">
              <w:rPr>
                <w:rFonts w:asciiTheme="minorHAnsi" w:hAnsiTheme="minorHAnsi" w:cstheme="minorHAnsi"/>
                <w:sz w:val="22"/>
                <w:szCs w:val="22"/>
              </w:rPr>
              <w:t>P</w:t>
            </w:r>
            <w:r w:rsidR="16840C13" w:rsidRPr="00E532A0">
              <w:rPr>
                <w:rFonts w:asciiTheme="minorHAnsi" w:hAnsiTheme="minorHAnsi" w:cstheme="minorHAnsi"/>
                <w:sz w:val="22"/>
                <w:szCs w:val="22"/>
              </w:rPr>
              <w:t>artner</w:t>
            </w:r>
            <w:r w:rsidRPr="00E532A0">
              <w:rPr>
                <w:rFonts w:asciiTheme="minorHAnsi" w:hAnsiTheme="minorHAnsi" w:cstheme="minorHAnsi"/>
                <w:sz w:val="22"/>
                <w:szCs w:val="22"/>
              </w:rPr>
              <w:t>s</w:t>
            </w:r>
            <w:r w:rsidR="16840C13" w:rsidRPr="00E532A0">
              <w:rPr>
                <w:rFonts w:asciiTheme="minorHAnsi" w:hAnsiTheme="minorHAnsi" w:cstheme="minorHAnsi"/>
                <w:sz w:val="22"/>
                <w:szCs w:val="22"/>
              </w:rPr>
              <w:t xml:space="preserve"> </w:t>
            </w:r>
            <w:r w:rsidRPr="00E532A0">
              <w:rPr>
                <w:rFonts w:asciiTheme="minorHAnsi" w:hAnsiTheme="minorHAnsi" w:cstheme="minorHAnsi"/>
                <w:sz w:val="22"/>
                <w:szCs w:val="22"/>
              </w:rPr>
              <w:t>who are</w:t>
            </w:r>
            <w:r w:rsidR="16840C13" w:rsidRPr="00E532A0">
              <w:rPr>
                <w:rFonts w:asciiTheme="minorHAnsi" w:hAnsiTheme="minorHAnsi" w:cstheme="minorHAnsi"/>
                <w:sz w:val="22"/>
                <w:szCs w:val="22"/>
              </w:rPr>
              <w:t xml:space="preserve"> engaged in any activities that fall under the exclusionary criteria, or where there is direct evidence of involvement in extractive industries</w:t>
            </w:r>
            <w:r w:rsidR="0046210B" w:rsidRPr="00E532A0">
              <w:rPr>
                <w:rStyle w:val="FootnoteReference"/>
                <w:rFonts w:asciiTheme="minorHAnsi" w:hAnsiTheme="minorHAnsi" w:cstheme="minorHAnsi"/>
                <w:sz w:val="22"/>
                <w:szCs w:val="22"/>
              </w:rPr>
              <w:footnoteReference w:id="24"/>
            </w:r>
            <w:r w:rsidR="16840C13" w:rsidRPr="00E532A0">
              <w:rPr>
                <w:rFonts w:asciiTheme="minorHAnsi" w:hAnsiTheme="minorHAnsi" w:cstheme="minorHAnsi"/>
                <w:sz w:val="22"/>
                <w:szCs w:val="22"/>
              </w:rPr>
              <w:t>.</w:t>
            </w:r>
          </w:p>
        </w:tc>
        <w:tc>
          <w:tcPr>
            <w:tcW w:w="1470" w:type="pct"/>
            <w:tcBorders>
              <w:tl2br w:val="nil"/>
              <w:tr2bl w:val="nil"/>
            </w:tcBorders>
          </w:tcPr>
          <w:p w14:paraId="2B37E4B1" w14:textId="5946ADF3" w:rsidR="0046210B" w:rsidRPr="00E532A0" w:rsidRDefault="0046210B" w:rsidP="00C6409C">
            <w:pPr>
              <w:spacing w:before="40" w:after="40"/>
              <w:rPr>
                <w:rFonts w:asciiTheme="minorHAnsi" w:hAnsiTheme="minorHAnsi" w:cstheme="minorHAnsi"/>
                <w:sz w:val="22"/>
                <w:szCs w:val="22"/>
              </w:rPr>
            </w:pPr>
            <w:r w:rsidRPr="00E532A0">
              <w:rPr>
                <w:rFonts w:asciiTheme="minorHAnsi" w:hAnsiTheme="minorHAnsi" w:cstheme="minorHAnsi"/>
                <w:sz w:val="22"/>
                <w:szCs w:val="22"/>
              </w:rPr>
              <w:t>Corporate Risk Committee</w:t>
            </w:r>
          </w:p>
        </w:tc>
        <w:tc>
          <w:tcPr>
            <w:tcW w:w="1300" w:type="pct"/>
          </w:tcPr>
          <w:p w14:paraId="1A4D2DD9" w14:textId="02821B9A" w:rsidR="0046210B" w:rsidRPr="00E532A0" w:rsidRDefault="16840C13" w:rsidP="00C6409C">
            <w:pPr>
              <w:spacing w:before="40" w:after="40"/>
              <w:rPr>
                <w:rFonts w:asciiTheme="minorHAnsi" w:hAnsiTheme="minorHAnsi" w:cstheme="minorHAnsi"/>
                <w:sz w:val="22"/>
                <w:szCs w:val="22"/>
              </w:rPr>
            </w:pPr>
            <w:r w:rsidRPr="00E532A0">
              <w:rPr>
                <w:rFonts w:asciiTheme="minorHAnsi" w:hAnsiTheme="minorHAnsi" w:cstheme="minorHAnsi"/>
                <w:sz w:val="22"/>
                <w:szCs w:val="22"/>
              </w:rPr>
              <w:t>For any direct involvement in exclusionary criteria and/or engagement in extractive</w:t>
            </w:r>
            <w:r w:rsidR="4FFE6299" w:rsidRPr="00E532A0">
              <w:rPr>
                <w:rFonts w:asciiTheme="minorHAnsi" w:hAnsiTheme="minorHAnsi" w:cstheme="minorHAnsi"/>
                <w:sz w:val="22"/>
                <w:szCs w:val="22"/>
              </w:rPr>
              <w:t xml:space="preserve"> industries</w:t>
            </w:r>
            <w:r w:rsidR="0046210B" w:rsidRPr="00E532A0">
              <w:rPr>
                <w:rStyle w:val="FootnoteReference"/>
                <w:rFonts w:asciiTheme="minorHAnsi" w:hAnsiTheme="minorHAnsi" w:cstheme="minorHAnsi"/>
                <w:sz w:val="22"/>
                <w:szCs w:val="22"/>
              </w:rPr>
              <w:footnoteReference w:id="25"/>
            </w:r>
          </w:p>
        </w:tc>
      </w:tr>
    </w:tbl>
    <w:p w14:paraId="6818BCCF" w14:textId="77777777" w:rsidR="008D22F9" w:rsidRPr="00E532A0" w:rsidRDefault="008D22F9">
      <w:pPr>
        <w:pStyle w:val="BodyText"/>
        <w:ind w:left="280" w:right="639"/>
        <w:jc w:val="both"/>
        <w:rPr>
          <w:rFonts w:asciiTheme="minorHAnsi" w:hAnsiTheme="minorHAnsi" w:cstheme="minorHAnsi"/>
        </w:rPr>
      </w:pPr>
    </w:p>
    <w:p w14:paraId="24CC2D3F" w14:textId="77777777" w:rsidR="00474239" w:rsidRPr="00E532A0" w:rsidRDefault="00474239">
      <w:pPr>
        <w:pStyle w:val="BodyText"/>
        <w:spacing w:before="1"/>
        <w:rPr>
          <w:rFonts w:asciiTheme="minorHAnsi" w:hAnsiTheme="minorHAnsi" w:cstheme="minorHAnsi"/>
          <w:highlight w:val="green"/>
        </w:rPr>
      </w:pPr>
    </w:p>
    <w:p w14:paraId="54CBD62C" w14:textId="71063BB7" w:rsidR="009A538D" w:rsidRPr="00E532A0" w:rsidRDefault="005F2731">
      <w:pPr>
        <w:pStyle w:val="BodyText"/>
        <w:ind w:left="280" w:right="634"/>
        <w:jc w:val="both"/>
        <w:rPr>
          <w:rFonts w:asciiTheme="minorHAnsi" w:hAnsiTheme="minorHAnsi" w:cstheme="minorHAnsi"/>
        </w:rPr>
      </w:pPr>
      <w:r w:rsidRPr="00E532A0">
        <w:rPr>
          <w:rFonts w:asciiTheme="minorHAnsi" w:hAnsiTheme="minorHAnsi" w:cstheme="minorHAnsi"/>
        </w:rPr>
        <w:t xml:space="preserve">All decisions related to partnerships with </w:t>
      </w:r>
      <w:r w:rsidR="00A3780C" w:rsidRPr="00E532A0">
        <w:rPr>
          <w:rFonts w:asciiTheme="minorHAnsi" w:hAnsiTheme="minorHAnsi" w:cstheme="minorHAnsi"/>
        </w:rPr>
        <w:t xml:space="preserve">private sector entities </w:t>
      </w:r>
      <w:r w:rsidRPr="00E532A0">
        <w:rPr>
          <w:rFonts w:asciiTheme="minorHAnsi" w:hAnsiTheme="minorHAnsi" w:cstheme="minorHAnsi"/>
        </w:rPr>
        <w:t xml:space="preserve">to which </w:t>
      </w:r>
      <w:r w:rsidR="00A3780C" w:rsidRPr="00E532A0">
        <w:rPr>
          <w:rFonts w:asciiTheme="minorHAnsi" w:hAnsiTheme="minorHAnsi" w:cstheme="minorHAnsi"/>
        </w:rPr>
        <w:t xml:space="preserve">direct involvement in </w:t>
      </w:r>
      <w:r w:rsidRPr="00E532A0">
        <w:rPr>
          <w:rFonts w:asciiTheme="minorHAnsi" w:hAnsiTheme="minorHAnsi" w:cstheme="minorHAnsi"/>
        </w:rPr>
        <w:t xml:space="preserve">exclusionary criteria apply </w:t>
      </w:r>
      <w:r w:rsidR="00706D7C" w:rsidRPr="00E532A0">
        <w:rPr>
          <w:rFonts w:asciiTheme="minorHAnsi" w:hAnsiTheme="minorHAnsi" w:cstheme="minorHAnsi"/>
        </w:rPr>
        <w:t>and/</w:t>
      </w:r>
      <w:r w:rsidR="00A3780C" w:rsidRPr="00E532A0">
        <w:rPr>
          <w:rFonts w:asciiTheme="minorHAnsi" w:hAnsiTheme="minorHAnsi" w:cstheme="minorHAnsi"/>
        </w:rPr>
        <w:t xml:space="preserve">or which are engaged in extractive industries </w:t>
      </w:r>
      <w:r w:rsidRPr="00E532A0">
        <w:rPr>
          <w:rFonts w:asciiTheme="minorHAnsi" w:hAnsiTheme="minorHAnsi" w:cstheme="minorHAnsi"/>
        </w:rPr>
        <w:t xml:space="preserve">must be escalated to </w:t>
      </w:r>
      <w:r w:rsidR="0046210B" w:rsidRPr="00E532A0">
        <w:rPr>
          <w:rFonts w:asciiTheme="minorHAnsi" w:hAnsiTheme="minorHAnsi" w:cstheme="minorHAnsi"/>
        </w:rPr>
        <w:t>the Corporate Risk Committee</w:t>
      </w:r>
      <w:r w:rsidRPr="00E532A0">
        <w:rPr>
          <w:rFonts w:asciiTheme="minorHAnsi" w:hAnsiTheme="minorHAnsi" w:cstheme="minorHAnsi"/>
        </w:rPr>
        <w:t>.</w:t>
      </w:r>
      <w:r w:rsidR="00C57E88">
        <w:rPr>
          <w:rFonts w:asciiTheme="minorHAnsi" w:hAnsiTheme="minorHAnsi" w:cstheme="minorHAnsi"/>
        </w:rPr>
        <w:t xml:space="preserve"> </w:t>
      </w:r>
      <w:r w:rsidRPr="00E532A0">
        <w:rPr>
          <w:rFonts w:asciiTheme="minorHAnsi" w:hAnsiTheme="minorHAnsi" w:cstheme="minorHAnsi"/>
          <w:spacing w:val="-40"/>
        </w:rPr>
        <w:t xml:space="preserve"> </w:t>
      </w:r>
      <w:r w:rsidRPr="00E532A0">
        <w:rPr>
          <w:rFonts w:asciiTheme="minorHAnsi" w:hAnsiTheme="minorHAnsi" w:cstheme="minorHAnsi"/>
        </w:rPr>
        <w:t>In cases where the potential partner is involved in a high-risk sector (listed on p. 6</w:t>
      </w:r>
      <w:r w:rsidR="004D285F" w:rsidRPr="00E532A0">
        <w:rPr>
          <w:rFonts w:asciiTheme="minorHAnsi" w:hAnsiTheme="minorHAnsi" w:cstheme="minorHAnsi"/>
        </w:rPr>
        <w:t>,</w:t>
      </w:r>
      <w:r w:rsidR="00A3780C" w:rsidRPr="00E532A0">
        <w:rPr>
          <w:rFonts w:asciiTheme="minorHAnsi" w:hAnsiTheme="minorHAnsi" w:cstheme="minorHAnsi"/>
        </w:rPr>
        <w:t xml:space="preserve"> excluding extractive industries</w:t>
      </w:r>
      <w:r w:rsidRPr="00E532A0">
        <w:rPr>
          <w:rFonts w:asciiTheme="minorHAnsi" w:hAnsiTheme="minorHAnsi" w:cstheme="minorHAnsi"/>
        </w:rPr>
        <w:t xml:space="preserve">) the </w:t>
      </w:r>
      <w:r w:rsidR="0046210B" w:rsidRPr="00E532A0">
        <w:rPr>
          <w:rFonts w:asciiTheme="minorHAnsi" w:hAnsiTheme="minorHAnsi" w:cstheme="minorHAnsi"/>
        </w:rPr>
        <w:t xml:space="preserve">Corporate Risk Committee must be aware of the potential partnership. </w:t>
      </w:r>
    </w:p>
    <w:p w14:paraId="6C0B94A2" w14:textId="77777777" w:rsidR="009A538D" w:rsidRPr="00E532A0" w:rsidRDefault="009A538D">
      <w:pPr>
        <w:pStyle w:val="BodyText"/>
        <w:ind w:left="280" w:right="634"/>
        <w:jc w:val="both"/>
        <w:rPr>
          <w:rFonts w:asciiTheme="minorHAnsi" w:hAnsiTheme="minorHAnsi" w:cstheme="minorHAnsi"/>
        </w:rPr>
      </w:pPr>
    </w:p>
    <w:p w14:paraId="52B54D98" w14:textId="6DEA2032" w:rsidR="005A7342" w:rsidRDefault="005F2731">
      <w:pPr>
        <w:pStyle w:val="BodyText"/>
        <w:ind w:left="280" w:right="639"/>
        <w:jc w:val="both"/>
        <w:rPr>
          <w:rFonts w:asciiTheme="minorHAnsi" w:hAnsiTheme="minorHAnsi" w:cstheme="minorHAnsi"/>
          <w:highlight w:val="yellow"/>
        </w:rPr>
      </w:pPr>
      <w:r w:rsidRPr="00E532A0">
        <w:rPr>
          <w:rFonts w:asciiTheme="minorHAnsi" w:hAnsiTheme="minorHAnsi" w:cstheme="minorHAnsi"/>
        </w:rPr>
        <w:t xml:space="preserve">For </w:t>
      </w:r>
      <w:r w:rsidR="00AD5F69" w:rsidRPr="00E532A0">
        <w:rPr>
          <w:rFonts w:asciiTheme="minorHAnsi" w:hAnsiTheme="minorHAnsi" w:cstheme="minorHAnsi"/>
        </w:rPr>
        <w:t xml:space="preserve">all </w:t>
      </w:r>
      <w:r w:rsidRPr="00E532A0">
        <w:rPr>
          <w:rFonts w:asciiTheme="minorHAnsi" w:hAnsiTheme="minorHAnsi" w:cstheme="minorHAnsi"/>
        </w:rPr>
        <w:t>potential partners</w:t>
      </w:r>
      <w:r w:rsidR="00AD5F69" w:rsidRPr="00E532A0">
        <w:rPr>
          <w:rFonts w:asciiTheme="minorHAnsi" w:hAnsiTheme="minorHAnsi" w:cstheme="minorHAnsi"/>
        </w:rPr>
        <w:t xml:space="preserve">, </w:t>
      </w:r>
      <w:r w:rsidR="00AD5F69" w:rsidRPr="00E532A0">
        <w:rPr>
          <w:rFonts w:asciiTheme="minorHAnsi" w:hAnsiTheme="minorHAnsi" w:cstheme="minorHAnsi"/>
          <w:lang w:val="de-CH"/>
        </w:rPr>
        <w:t xml:space="preserve">the </w:t>
      </w:r>
      <w:hyperlink r:id="rId22" w:history="1">
        <w:r w:rsidR="00AD5F69" w:rsidRPr="002817DD">
          <w:rPr>
            <w:rStyle w:val="Hyperlink"/>
            <w:rFonts w:asciiTheme="minorHAnsi" w:hAnsiTheme="minorHAnsi" w:cstheme="minorHAnsi"/>
          </w:rPr>
          <w:t>AML/CFT self-certification</w:t>
        </w:r>
      </w:hyperlink>
      <w:r w:rsidR="00AD5F69" w:rsidRPr="00E532A0">
        <w:rPr>
          <w:rFonts w:asciiTheme="minorHAnsi" w:hAnsiTheme="minorHAnsi" w:cstheme="minorHAnsi"/>
          <w:lang w:val="de-CH"/>
        </w:rPr>
        <w:t xml:space="preserve"> </w:t>
      </w:r>
      <w:r w:rsidR="00AD5F69" w:rsidRPr="00E532A0">
        <w:rPr>
          <w:rFonts w:asciiTheme="minorHAnsi" w:hAnsiTheme="minorHAnsi" w:cstheme="minorHAnsi"/>
        </w:rPr>
        <w:t>will be submitted</w:t>
      </w:r>
      <w:r w:rsidR="00E07BF3" w:rsidRPr="00E532A0">
        <w:rPr>
          <w:rFonts w:asciiTheme="minorHAnsi" w:hAnsiTheme="minorHAnsi" w:cstheme="minorHAnsi"/>
        </w:rPr>
        <w:t xml:space="preserve">, </w:t>
      </w:r>
      <w:r w:rsidR="00AD5F69" w:rsidRPr="00E532A0">
        <w:rPr>
          <w:rFonts w:asciiTheme="minorHAnsi" w:hAnsiTheme="minorHAnsi" w:cstheme="minorHAnsi"/>
        </w:rPr>
        <w:t>confirm</w:t>
      </w:r>
      <w:r w:rsidR="00E07BF3" w:rsidRPr="00E532A0">
        <w:rPr>
          <w:rFonts w:asciiTheme="minorHAnsi" w:hAnsiTheme="minorHAnsi" w:cstheme="minorHAnsi"/>
        </w:rPr>
        <w:t>ing the en</w:t>
      </w:r>
      <w:r w:rsidR="002B0E88">
        <w:rPr>
          <w:rFonts w:asciiTheme="minorHAnsi" w:hAnsiTheme="minorHAnsi" w:cstheme="minorHAnsi"/>
        </w:rPr>
        <w:t>t</w:t>
      </w:r>
      <w:r w:rsidR="00E07BF3" w:rsidRPr="00E532A0">
        <w:rPr>
          <w:rFonts w:asciiTheme="minorHAnsi" w:hAnsiTheme="minorHAnsi" w:cstheme="minorHAnsi"/>
        </w:rPr>
        <w:t xml:space="preserve">ity has </w:t>
      </w:r>
      <w:r w:rsidR="00AD5F69" w:rsidRPr="00E532A0">
        <w:rPr>
          <w:rFonts w:asciiTheme="minorHAnsi" w:hAnsiTheme="minorHAnsi" w:cstheme="minorHAnsi"/>
        </w:rPr>
        <w:t xml:space="preserve">provided complete and accurate information, </w:t>
      </w:r>
      <w:r w:rsidR="00DD18F1" w:rsidRPr="00E532A0">
        <w:rPr>
          <w:rFonts w:asciiTheme="minorHAnsi" w:hAnsiTheme="minorHAnsi" w:cstheme="minorHAnsi"/>
        </w:rPr>
        <w:t xml:space="preserve">the entity is </w:t>
      </w:r>
      <w:r w:rsidR="00AD5F69" w:rsidRPr="00E532A0">
        <w:rPr>
          <w:rFonts w:asciiTheme="minorHAnsi" w:hAnsiTheme="minorHAnsi" w:cstheme="minorHAnsi"/>
        </w:rPr>
        <w:t>not subject to any sanctions, will comply with applicable laws and regulations to fight money laundering and terrorism financing; and that they will promptly inform UNDP of any breaches to the certification.</w:t>
      </w:r>
      <w:r w:rsidR="00A547A2">
        <w:rPr>
          <w:rFonts w:asciiTheme="minorHAnsi" w:hAnsiTheme="minorHAnsi" w:cstheme="minorHAnsi"/>
        </w:rPr>
        <w:t xml:space="preserve"> </w:t>
      </w:r>
    </w:p>
    <w:p w14:paraId="24CC2D4E" w14:textId="44D64367" w:rsidR="00474239" w:rsidRPr="00E532A0" w:rsidRDefault="005F2731" w:rsidP="00D13A23">
      <w:pPr>
        <w:pStyle w:val="Heading2"/>
        <w:numPr>
          <w:ilvl w:val="1"/>
          <w:numId w:val="19"/>
        </w:numPr>
        <w:tabs>
          <w:tab w:val="left" w:pos="1015"/>
          <w:tab w:val="left" w:pos="7095"/>
        </w:tabs>
        <w:spacing w:before="182" w:line="364" w:lineRule="exact"/>
        <w:rPr>
          <w:rFonts w:asciiTheme="minorHAnsi" w:hAnsiTheme="minorHAnsi" w:cstheme="minorHAnsi"/>
        </w:rPr>
      </w:pPr>
      <w:bookmarkStart w:id="17" w:name="_Toc148198017"/>
      <w:r w:rsidRPr="00E532A0">
        <w:rPr>
          <w:rFonts w:asciiTheme="minorHAnsi" w:hAnsiTheme="minorHAnsi" w:cstheme="minorHAnsi"/>
        </w:rPr>
        <w:t>Monitoring the Partnership, Managing Risk</w:t>
      </w:r>
      <w:r w:rsidRPr="00E532A0">
        <w:rPr>
          <w:rFonts w:asciiTheme="minorHAnsi" w:hAnsiTheme="minorHAnsi" w:cstheme="minorHAnsi"/>
          <w:spacing w:val="-14"/>
        </w:rPr>
        <w:t xml:space="preserve"> </w:t>
      </w:r>
      <w:r w:rsidRPr="00E532A0">
        <w:rPr>
          <w:rFonts w:asciiTheme="minorHAnsi" w:hAnsiTheme="minorHAnsi" w:cstheme="minorHAnsi"/>
        </w:rPr>
        <w:t>and</w:t>
      </w:r>
      <w:r w:rsidRPr="00E532A0">
        <w:rPr>
          <w:rFonts w:asciiTheme="minorHAnsi" w:hAnsiTheme="minorHAnsi" w:cstheme="minorHAnsi"/>
          <w:spacing w:val="-4"/>
        </w:rPr>
        <w:t xml:space="preserve"> </w:t>
      </w:r>
      <w:r w:rsidRPr="00E532A0">
        <w:rPr>
          <w:rFonts w:asciiTheme="minorHAnsi" w:hAnsiTheme="minorHAnsi" w:cstheme="minorHAnsi"/>
        </w:rPr>
        <w:t>Reporting</w:t>
      </w:r>
      <w:bookmarkEnd w:id="17"/>
      <w:r w:rsidRPr="00E532A0">
        <w:rPr>
          <w:rFonts w:asciiTheme="minorHAnsi" w:hAnsiTheme="minorHAnsi" w:cstheme="minorHAnsi"/>
        </w:rPr>
        <w:tab/>
      </w:r>
    </w:p>
    <w:p w14:paraId="6147CAF3" w14:textId="295688B8" w:rsidR="006E0247" w:rsidRPr="00E532A0" w:rsidRDefault="006E0247" w:rsidP="006E0247">
      <w:pPr>
        <w:pStyle w:val="BodyText"/>
        <w:ind w:left="280" w:right="639"/>
        <w:jc w:val="both"/>
        <w:rPr>
          <w:rFonts w:asciiTheme="minorHAnsi" w:hAnsiTheme="minorHAnsi" w:cstheme="minorHAnsi"/>
        </w:rPr>
      </w:pPr>
      <w:r w:rsidRPr="00E532A0">
        <w:rPr>
          <w:rFonts w:asciiTheme="minorHAnsi" w:hAnsiTheme="minorHAnsi" w:cstheme="minorHAnsi"/>
        </w:rPr>
        <w:t xml:space="preserve">The frequency of the monitoring of partnerships will </w:t>
      </w:r>
      <w:r w:rsidR="00872533" w:rsidRPr="00E532A0">
        <w:rPr>
          <w:rFonts w:asciiTheme="minorHAnsi" w:hAnsiTheme="minorHAnsi" w:cstheme="minorHAnsi"/>
        </w:rPr>
        <w:t xml:space="preserve">also </w:t>
      </w:r>
      <w:r w:rsidRPr="00E532A0">
        <w:rPr>
          <w:rFonts w:asciiTheme="minorHAnsi" w:hAnsiTheme="minorHAnsi" w:cstheme="minorHAnsi"/>
        </w:rPr>
        <w:t>be determined by the level of risk. The Partnership Initiator / Relationship Manager will conduct monitoring on the following basis:</w:t>
      </w:r>
    </w:p>
    <w:p w14:paraId="1A41AA3D" w14:textId="77777777" w:rsidR="006E0247" w:rsidRPr="00E532A0" w:rsidRDefault="006E0247" w:rsidP="006E0247">
      <w:pPr>
        <w:rPr>
          <w:rStyle w:val="cf01"/>
          <w:rFonts w:asciiTheme="minorHAnsi" w:hAnsiTheme="minorHAnsi" w:cstheme="minorHAnsi"/>
          <w:sz w:val="22"/>
          <w:szCs w:val="22"/>
        </w:rPr>
      </w:pPr>
    </w:p>
    <w:tbl>
      <w:tblPr>
        <w:tblStyle w:val="TableGrid"/>
        <w:tblW w:w="0" w:type="auto"/>
        <w:tblInd w:w="279" w:type="dxa"/>
        <w:tblLook w:val="04A0" w:firstRow="1" w:lastRow="0" w:firstColumn="1" w:lastColumn="0" w:noHBand="0" w:noVBand="1"/>
      </w:tblPr>
      <w:tblGrid>
        <w:gridCol w:w="2246"/>
        <w:gridCol w:w="1790"/>
        <w:gridCol w:w="3060"/>
        <w:gridCol w:w="1890"/>
      </w:tblGrid>
      <w:tr w:rsidR="006E0247" w:rsidRPr="00E532A0" w14:paraId="767D26A1" w14:textId="77777777" w:rsidTr="00983380">
        <w:trPr>
          <w:trHeight w:val="338"/>
        </w:trPr>
        <w:tc>
          <w:tcPr>
            <w:tcW w:w="2246" w:type="dxa"/>
            <w:shd w:val="clear" w:color="auto" w:fill="FBD4B4" w:themeFill="accent6" w:themeFillTint="66"/>
            <w:vAlign w:val="center"/>
          </w:tcPr>
          <w:p w14:paraId="642CB775" w14:textId="77777777" w:rsidR="006E0247" w:rsidRPr="00E532A0" w:rsidRDefault="006E0247" w:rsidP="00F745B3">
            <w:pPr>
              <w:rPr>
                <w:rFonts w:asciiTheme="minorHAnsi" w:hAnsiTheme="minorHAnsi" w:cstheme="minorHAnsi"/>
                <w:b/>
                <w:bCs/>
                <w:sz w:val="22"/>
                <w:szCs w:val="22"/>
              </w:rPr>
            </w:pPr>
            <w:r w:rsidRPr="00E532A0">
              <w:rPr>
                <w:rFonts w:asciiTheme="minorHAnsi" w:hAnsiTheme="minorHAnsi" w:cstheme="minorHAnsi"/>
                <w:b/>
                <w:bCs/>
                <w:sz w:val="22"/>
                <w:szCs w:val="22"/>
              </w:rPr>
              <w:t>Monitoring based on Risk Severity</w:t>
            </w:r>
          </w:p>
        </w:tc>
        <w:tc>
          <w:tcPr>
            <w:tcW w:w="1790" w:type="dxa"/>
            <w:shd w:val="clear" w:color="auto" w:fill="DBE5F1" w:themeFill="accent1" w:themeFillTint="33"/>
            <w:vAlign w:val="center"/>
          </w:tcPr>
          <w:p w14:paraId="2286E06B" w14:textId="0FD873D7" w:rsidR="006E0247" w:rsidRPr="00E532A0" w:rsidRDefault="006E0247" w:rsidP="00983380">
            <w:pPr>
              <w:jc w:val="center"/>
              <w:rPr>
                <w:rFonts w:asciiTheme="minorHAnsi" w:hAnsiTheme="minorHAnsi" w:cstheme="minorHAnsi"/>
                <w:b/>
                <w:bCs/>
                <w:sz w:val="22"/>
                <w:szCs w:val="22"/>
              </w:rPr>
            </w:pPr>
            <w:r w:rsidRPr="00E532A0">
              <w:rPr>
                <w:rFonts w:asciiTheme="minorHAnsi" w:hAnsiTheme="minorHAnsi" w:cstheme="minorHAnsi"/>
                <w:b/>
                <w:bCs/>
                <w:sz w:val="22"/>
                <w:szCs w:val="22"/>
              </w:rPr>
              <w:t>Low Risk</w:t>
            </w:r>
          </w:p>
        </w:tc>
        <w:tc>
          <w:tcPr>
            <w:tcW w:w="3060" w:type="dxa"/>
            <w:shd w:val="clear" w:color="auto" w:fill="DBE5F1" w:themeFill="accent1" w:themeFillTint="33"/>
            <w:vAlign w:val="center"/>
          </w:tcPr>
          <w:p w14:paraId="2B5C2557" w14:textId="77777777" w:rsidR="006E0247" w:rsidRPr="00E532A0" w:rsidRDefault="006E0247" w:rsidP="00983380">
            <w:pPr>
              <w:jc w:val="center"/>
              <w:rPr>
                <w:rFonts w:asciiTheme="minorHAnsi" w:hAnsiTheme="minorHAnsi" w:cstheme="minorHAnsi"/>
                <w:b/>
                <w:bCs/>
                <w:sz w:val="22"/>
                <w:szCs w:val="22"/>
              </w:rPr>
            </w:pPr>
            <w:r w:rsidRPr="00E532A0">
              <w:rPr>
                <w:rFonts w:asciiTheme="minorHAnsi" w:hAnsiTheme="minorHAnsi" w:cstheme="minorHAnsi"/>
                <w:b/>
                <w:bCs/>
                <w:sz w:val="22"/>
                <w:szCs w:val="22"/>
              </w:rPr>
              <w:t>Moderate to Substantial Risk</w:t>
            </w:r>
          </w:p>
        </w:tc>
        <w:tc>
          <w:tcPr>
            <w:tcW w:w="1890" w:type="dxa"/>
            <w:shd w:val="clear" w:color="auto" w:fill="DBE5F1" w:themeFill="accent1" w:themeFillTint="33"/>
            <w:vAlign w:val="center"/>
          </w:tcPr>
          <w:p w14:paraId="0911447D" w14:textId="7DE0C456" w:rsidR="006E0247" w:rsidRPr="00E532A0" w:rsidRDefault="006E0247" w:rsidP="00983380">
            <w:pPr>
              <w:jc w:val="center"/>
              <w:rPr>
                <w:rFonts w:asciiTheme="minorHAnsi" w:hAnsiTheme="minorHAnsi" w:cstheme="minorHAnsi"/>
                <w:b/>
                <w:bCs/>
                <w:sz w:val="22"/>
                <w:szCs w:val="22"/>
              </w:rPr>
            </w:pPr>
            <w:r w:rsidRPr="00E532A0">
              <w:rPr>
                <w:rFonts w:asciiTheme="minorHAnsi" w:hAnsiTheme="minorHAnsi" w:cstheme="minorHAnsi"/>
                <w:b/>
                <w:bCs/>
                <w:sz w:val="22"/>
                <w:szCs w:val="22"/>
              </w:rPr>
              <w:t>High Risk</w:t>
            </w:r>
          </w:p>
        </w:tc>
      </w:tr>
      <w:tr w:rsidR="006E0247" w:rsidRPr="00E532A0" w14:paraId="7217068D" w14:textId="77777777" w:rsidTr="00983380">
        <w:trPr>
          <w:trHeight w:val="338"/>
        </w:trPr>
        <w:tc>
          <w:tcPr>
            <w:tcW w:w="2246" w:type="dxa"/>
            <w:shd w:val="clear" w:color="auto" w:fill="FBD4B4" w:themeFill="accent6" w:themeFillTint="66"/>
            <w:vAlign w:val="center"/>
          </w:tcPr>
          <w:p w14:paraId="3A3FE9AC" w14:textId="77777777" w:rsidR="006E0247" w:rsidRPr="00E532A0" w:rsidRDefault="006E0247" w:rsidP="00F745B3">
            <w:pPr>
              <w:rPr>
                <w:rFonts w:asciiTheme="minorHAnsi" w:hAnsiTheme="minorHAnsi" w:cstheme="minorHAnsi"/>
                <w:b/>
                <w:bCs/>
                <w:sz w:val="22"/>
                <w:szCs w:val="22"/>
              </w:rPr>
            </w:pPr>
            <w:r w:rsidRPr="00E532A0">
              <w:rPr>
                <w:rFonts w:asciiTheme="minorHAnsi" w:hAnsiTheme="minorHAnsi" w:cstheme="minorHAnsi"/>
                <w:b/>
                <w:bCs/>
                <w:sz w:val="22"/>
                <w:szCs w:val="22"/>
              </w:rPr>
              <w:t>Frequency</w:t>
            </w:r>
          </w:p>
        </w:tc>
        <w:tc>
          <w:tcPr>
            <w:tcW w:w="1790" w:type="dxa"/>
            <w:vAlign w:val="center"/>
          </w:tcPr>
          <w:p w14:paraId="40F436A3" w14:textId="77777777" w:rsidR="006E0247" w:rsidRPr="00E532A0" w:rsidRDefault="006E0247" w:rsidP="00983380">
            <w:pPr>
              <w:jc w:val="center"/>
              <w:rPr>
                <w:rFonts w:asciiTheme="minorHAnsi" w:hAnsiTheme="minorHAnsi" w:cstheme="minorHAnsi"/>
                <w:b/>
                <w:bCs/>
                <w:sz w:val="22"/>
                <w:szCs w:val="22"/>
              </w:rPr>
            </w:pPr>
            <w:r w:rsidRPr="00E532A0">
              <w:rPr>
                <w:rFonts w:asciiTheme="minorHAnsi" w:hAnsiTheme="minorHAnsi" w:cstheme="minorHAnsi"/>
                <w:b/>
                <w:bCs/>
                <w:sz w:val="22"/>
                <w:szCs w:val="22"/>
              </w:rPr>
              <w:t>Annually</w:t>
            </w:r>
          </w:p>
        </w:tc>
        <w:tc>
          <w:tcPr>
            <w:tcW w:w="3060" w:type="dxa"/>
            <w:vAlign w:val="center"/>
          </w:tcPr>
          <w:p w14:paraId="73E0EC2B" w14:textId="77777777" w:rsidR="006E0247" w:rsidRPr="00E532A0" w:rsidRDefault="006E0247" w:rsidP="00983380">
            <w:pPr>
              <w:jc w:val="center"/>
              <w:rPr>
                <w:rFonts w:asciiTheme="minorHAnsi" w:hAnsiTheme="minorHAnsi" w:cstheme="minorHAnsi"/>
                <w:b/>
                <w:bCs/>
                <w:sz w:val="22"/>
                <w:szCs w:val="22"/>
              </w:rPr>
            </w:pPr>
            <w:r w:rsidRPr="00E532A0">
              <w:rPr>
                <w:rFonts w:asciiTheme="minorHAnsi" w:hAnsiTheme="minorHAnsi" w:cstheme="minorHAnsi"/>
                <w:b/>
                <w:bCs/>
                <w:sz w:val="22"/>
                <w:szCs w:val="22"/>
              </w:rPr>
              <w:t>Six-monthly</w:t>
            </w:r>
          </w:p>
        </w:tc>
        <w:tc>
          <w:tcPr>
            <w:tcW w:w="1890" w:type="dxa"/>
            <w:vAlign w:val="center"/>
          </w:tcPr>
          <w:p w14:paraId="16D12F7A" w14:textId="77777777" w:rsidR="006E0247" w:rsidRPr="00E532A0" w:rsidRDefault="006E0247" w:rsidP="00983380">
            <w:pPr>
              <w:jc w:val="center"/>
              <w:rPr>
                <w:rFonts w:asciiTheme="minorHAnsi" w:hAnsiTheme="minorHAnsi" w:cstheme="minorHAnsi"/>
                <w:b/>
                <w:bCs/>
                <w:sz w:val="22"/>
                <w:szCs w:val="22"/>
              </w:rPr>
            </w:pPr>
            <w:r w:rsidRPr="00E532A0">
              <w:rPr>
                <w:rFonts w:asciiTheme="minorHAnsi" w:hAnsiTheme="minorHAnsi" w:cstheme="minorHAnsi"/>
                <w:b/>
                <w:bCs/>
                <w:sz w:val="22"/>
                <w:szCs w:val="22"/>
              </w:rPr>
              <w:t>Quarterly</w:t>
            </w:r>
          </w:p>
        </w:tc>
      </w:tr>
    </w:tbl>
    <w:p w14:paraId="78634801" w14:textId="77777777" w:rsidR="006E0247" w:rsidRPr="00E532A0" w:rsidRDefault="006E0247" w:rsidP="006E0247">
      <w:pPr>
        <w:kinsoku w:val="0"/>
        <w:rPr>
          <w:rStyle w:val="cf01"/>
          <w:rFonts w:asciiTheme="minorHAnsi" w:hAnsiTheme="minorHAnsi" w:cstheme="minorHAnsi"/>
          <w:sz w:val="22"/>
          <w:szCs w:val="22"/>
        </w:rPr>
      </w:pPr>
    </w:p>
    <w:p w14:paraId="66307EAC" w14:textId="5AD84188" w:rsidR="006E0247" w:rsidRPr="00E532A0" w:rsidRDefault="006E0247" w:rsidP="001F6E77">
      <w:pPr>
        <w:pStyle w:val="Heading2"/>
        <w:numPr>
          <w:ilvl w:val="1"/>
          <w:numId w:val="19"/>
        </w:numPr>
        <w:tabs>
          <w:tab w:val="left" w:pos="1015"/>
          <w:tab w:val="left" w:pos="7095"/>
        </w:tabs>
        <w:spacing w:before="182" w:line="364" w:lineRule="exact"/>
        <w:rPr>
          <w:rFonts w:asciiTheme="minorHAnsi" w:hAnsiTheme="minorHAnsi" w:cstheme="minorHAnsi"/>
        </w:rPr>
      </w:pPr>
      <w:bookmarkStart w:id="18" w:name="_Toc148198018"/>
      <w:r w:rsidRPr="00E532A0">
        <w:rPr>
          <w:rFonts w:asciiTheme="minorHAnsi" w:hAnsiTheme="minorHAnsi" w:cstheme="minorHAnsi"/>
        </w:rPr>
        <w:lastRenderedPageBreak/>
        <w:t>Spot-checking</w:t>
      </w:r>
      <w:r w:rsidR="00FF66FE" w:rsidRPr="00E532A0">
        <w:rPr>
          <w:rFonts w:asciiTheme="minorHAnsi" w:hAnsiTheme="minorHAnsi" w:cstheme="minorHAnsi"/>
        </w:rPr>
        <w:t xml:space="preserve"> of the due diligence process</w:t>
      </w:r>
      <w:bookmarkEnd w:id="18"/>
    </w:p>
    <w:p w14:paraId="4A8B0B0F" w14:textId="5F929EFF" w:rsidR="002453AF" w:rsidRPr="00E532A0" w:rsidRDefault="00FF66FE" w:rsidP="002453AF">
      <w:pPr>
        <w:pStyle w:val="BodyText"/>
        <w:ind w:left="280" w:right="639"/>
        <w:jc w:val="both"/>
        <w:rPr>
          <w:rFonts w:asciiTheme="minorHAnsi" w:hAnsiTheme="minorHAnsi" w:cstheme="minorHAnsi"/>
        </w:rPr>
      </w:pPr>
      <w:r w:rsidRPr="00E532A0">
        <w:rPr>
          <w:rFonts w:asciiTheme="minorHAnsi" w:hAnsiTheme="minorHAnsi" w:cstheme="minorHAnsi"/>
        </w:rPr>
        <w:t xml:space="preserve">Spot checks of the due diligence process are carried out </w:t>
      </w:r>
      <w:r w:rsidR="00D35AF4" w:rsidRPr="00E532A0">
        <w:rPr>
          <w:rFonts w:asciiTheme="minorHAnsi" w:hAnsiTheme="minorHAnsi" w:cstheme="minorHAnsi"/>
        </w:rPr>
        <w:t xml:space="preserve">every alternate year, </w:t>
      </w:r>
      <w:r w:rsidRPr="00E532A0">
        <w:rPr>
          <w:rFonts w:asciiTheme="minorHAnsi" w:hAnsiTheme="minorHAnsi" w:cstheme="minorHAnsi"/>
        </w:rPr>
        <w:t>as part of UNDP’s ‘third line’ of defen</w:t>
      </w:r>
      <w:r w:rsidR="00696890" w:rsidRPr="00E532A0">
        <w:rPr>
          <w:rFonts w:asciiTheme="minorHAnsi" w:hAnsiTheme="minorHAnsi" w:cstheme="minorHAnsi"/>
        </w:rPr>
        <w:t>c</w:t>
      </w:r>
      <w:r w:rsidRPr="00E532A0">
        <w:rPr>
          <w:rFonts w:asciiTheme="minorHAnsi" w:hAnsiTheme="minorHAnsi" w:cstheme="minorHAnsi"/>
        </w:rPr>
        <w:t xml:space="preserve">e. This will validate that the due diligence process was conducted as per the policy and related guidance and that necessary monitoring of the partner risk assessment and treatment mechanisms are operational. </w:t>
      </w:r>
      <w:r w:rsidR="008455E8" w:rsidRPr="00E532A0">
        <w:rPr>
          <w:rFonts w:asciiTheme="minorHAnsi" w:hAnsiTheme="minorHAnsi" w:cstheme="minorHAnsi"/>
        </w:rPr>
        <w:t>Regional Bureaus</w:t>
      </w:r>
      <w:r w:rsidR="00CC3D65" w:rsidRPr="00E532A0">
        <w:rPr>
          <w:rFonts w:asciiTheme="minorHAnsi" w:hAnsiTheme="minorHAnsi" w:cstheme="minorHAnsi"/>
        </w:rPr>
        <w:t xml:space="preserve"> carry out</w:t>
      </w:r>
      <w:r w:rsidR="008455E8" w:rsidRPr="00E532A0">
        <w:rPr>
          <w:rFonts w:asciiTheme="minorHAnsi" w:hAnsiTheme="minorHAnsi" w:cstheme="minorHAnsi"/>
        </w:rPr>
        <w:t xml:space="preserve"> spot-check </w:t>
      </w:r>
      <w:r w:rsidR="00CC3D65" w:rsidRPr="00E532A0">
        <w:rPr>
          <w:rFonts w:asciiTheme="minorHAnsi" w:hAnsiTheme="minorHAnsi" w:cstheme="minorHAnsi"/>
        </w:rPr>
        <w:t xml:space="preserve">for </w:t>
      </w:r>
      <w:r w:rsidR="003662FD" w:rsidRPr="00E532A0">
        <w:rPr>
          <w:rFonts w:asciiTheme="minorHAnsi" w:hAnsiTheme="minorHAnsi" w:cstheme="minorHAnsi"/>
        </w:rPr>
        <w:t>due diligence</w:t>
      </w:r>
      <w:r w:rsidR="00EB604F" w:rsidRPr="00E532A0">
        <w:rPr>
          <w:rFonts w:asciiTheme="minorHAnsi" w:hAnsiTheme="minorHAnsi" w:cstheme="minorHAnsi"/>
        </w:rPr>
        <w:t xml:space="preserve"> conducted by Country Offices</w:t>
      </w:r>
      <w:r w:rsidR="00CC3D65" w:rsidRPr="00E532A0">
        <w:rPr>
          <w:rFonts w:asciiTheme="minorHAnsi" w:hAnsiTheme="minorHAnsi" w:cstheme="minorHAnsi"/>
        </w:rPr>
        <w:t xml:space="preserve">. </w:t>
      </w:r>
      <w:r w:rsidR="00162513" w:rsidRPr="00E532A0">
        <w:rPr>
          <w:rFonts w:asciiTheme="minorHAnsi" w:hAnsiTheme="minorHAnsi" w:cstheme="minorHAnsi"/>
        </w:rPr>
        <w:t>BPPS Effectiveness Group wil</w:t>
      </w:r>
      <w:r w:rsidR="00222EC4" w:rsidRPr="00E532A0">
        <w:rPr>
          <w:rFonts w:asciiTheme="minorHAnsi" w:hAnsiTheme="minorHAnsi" w:cstheme="minorHAnsi"/>
        </w:rPr>
        <w:t>l</w:t>
      </w:r>
      <w:r w:rsidR="00162513" w:rsidRPr="00E532A0">
        <w:rPr>
          <w:rFonts w:asciiTheme="minorHAnsi" w:hAnsiTheme="minorHAnsi" w:cstheme="minorHAnsi"/>
        </w:rPr>
        <w:t xml:space="preserve"> organize an independent assessment </w:t>
      </w:r>
      <w:r w:rsidR="00222EC4" w:rsidRPr="00E532A0">
        <w:rPr>
          <w:rFonts w:asciiTheme="minorHAnsi" w:hAnsiTheme="minorHAnsi" w:cstheme="minorHAnsi"/>
        </w:rPr>
        <w:t xml:space="preserve">for compliance with the due diligence policy </w:t>
      </w:r>
      <w:r w:rsidR="00CC3D65" w:rsidRPr="00E532A0">
        <w:rPr>
          <w:rFonts w:asciiTheme="minorHAnsi" w:hAnsiTheme="minorHAnsi" w:cstheme="minorHAnsi"/>
        </w:rPr>
        <w:t>for Regional and Central Bureau</w:t>
      </w:r>
      <w:r w:rsidR="00222EC4" w:rsidRPr="00E532A0">
        <w:rPr>
          <w:rFonts w:asciiTheme="minorHAnsi" w:hAnsiTheme="minorHAnsi" w:cstheme="minorHAnsi"/>
        </w:rPr>
        <w:t>s</w:t>
      </w:r>
      <w:r w:rsidR="007B6ABD" w:rsidRPr="00E532A0">
        <w:rPr>
          <w:rFonts w:asciiTheme="minorHAnsi" w:hAnsiTheme="minorHAnsi" w:cstheme="minorHAnsi"/>
        </w:rPr>
        <w:t>.</w:t>
      </w:r>
    </w:p>
    <w:p w14:paraId="0C1F05A1" w14:textId="7E593EA3" w:rsidR="000F537B" w:rsidRPr="00E532A0" w:rsidRDefault="000F537B" w:rsidP="000F537B">
      <w:pPr>
        <w:pStyle w:val="Heading2"/>
        <w:numPr>
          <w:ilvl w:val="1"/>
          <w:numId w:val="19"/>
        </w:numPr>
        <w:tabs>
          <w:tab w:val="left" w:pos="1015"/>
          <w:tab w:val="left" w:pos="7095"/>
        </w:tabs>
        <w:spacing w:before="182" w:line="364" w:lineRule="exact"/>
        <w:rPr>
          <w:rFonts w:asciiTheme="minorHAnsi" w:hAnsiTheme="minorHAnsi" w:cstheme="minorHAnsi"/>
        </w:rPr>
      </w:pPr>
      <w:bookmarkStart w:id="19" w:name="_Toc148198019"/>
      <w:r w:rsidRPr="00E532A0">
        <w:rPr>
          <w:rFonts w:asciiTheme="minorHAnsi" w:hAnsiTheme="minorHAnsi" w:cstheme="minorHAnsi"/>
        </w:rPr>
        <w:t>Crisis situations</w:t>
      </w:r>
      <w:bookmarkEnd w:id="19"/>
    </w:p>
    <w:p w14:paraId="7DB9B228" w14:textId="1027197C" w:rsidR="000F537B" w:rsidRPr="00E532A0" w:rsidRDefault="000F537B" w:rsidP="000F537B">
      <w:pPr>
        <w:pStyle w:val="BodyText"/>
        <w:ind w:left="280" w:right="639"/>
        <w:jc w:val="both"/>
        <w:rPr>
          <w:rFonts w:asciiTheme="minorHAnsi" w:hAnsiTheme="minorHAnsi" w:cstheme="minorHAnsi"/>
        </w:rPr>
      </w:pPr>
      <w:r w:rsidRPr="00E532A0">
        <w:rPr>
          <w:rFonts w:asciiTheme="minorHAnsi" w:hAnsiTheme="minorHAnsi" w:cstheme="minorHAnsi"/>
        </w:rPr>
        <w:t>In crisis setting</w:t>
      </w:r>
      <w:r w:rsidR="003302A9" w:rsidRPr="00E532A0">
        <w:rPr>
          <w:rFonts w:asciiTheme="minorHAnsi" w:hAnsiTheme="minorHAnsi" w:cstheme="minorHAnsi"/>
        </w:rPr>
        <w:t>s</w:t>
      </w:r>
      <w:r w:rsidRPr="00E532A0">
        <w:rPr>
          <w:rFonts w:asciiTheme="minorHAnsi" w:hAnsiTheme="minorHAnsi" w:cstheme="minorHAnsi"/>
        </w:rPr>
        <w:t xml:space="preserve">, the quality assurance </w:t>
      </w:r>
      <w:r w:rsidR="003302A9" w:rsidRPr="00E532A0">
        <w:rPr>
          <w:rFonts w:asciiTheme="minorHAnsi" w:hAnsiTheme="minorHAnsi" w:cstheme="minorHAnsi"/>
        </w:rPr>
        <w:t xml:space="preserve">over </w:t>
      </w:r>
      <w:r w:rsidR="002F3ADE" w:rsidRPr="00E532A0">
        <w:rPr>
          <w:rFonts w:asciiTheme="minorHAnsi" w:hAnsiTheme="minorHAnsi" w:cstheme="minorHAnsi"/>
        </w:rPr>
        <w:t xml:space="preserve">the </w:t>
      </w:r>
      <w:r w:rsidR="003302A9" w:rsidRPr="00E532A0">
        <w:rPr>
          <w:rFonts w:asciiTheme="minorHAnsi" w:hAnsiTheme="minorHAnsi" w:cstheme="minorHAnsi"/>
        </w:rPr>
        <w:t>due diligence</w:t>
      </w:r>
      <w:r w:rsidR="002F3ADE" w:rsidRPr="00E532A0">
        <w:rPr>
          <w:rFonts w:asciiTheme="minorHAnsi" w:hAnsiTheme="minorHAnsi" w:cstheme="minorHAnsi"/>
        </w:rPr>
        <w:t xml:space="preserve"> process,</w:t>
      </w:r>
      <w:r w:rsidR="003302A9" w:rsidRPr="00E532A0">
        <w:rPr>
          <w:rFonts w:asciiTheme="minorHAnsi" w:hAnsiTheme="minorHAnsi" w:cstheme="minorHAnsi"/>
        </w:rPr>
        <w:t xml:space="preserve"> </w:t>
      </w:r>
      <w:r w:rsidRPr="00E532A0">
        <w:rPr>
          <w:rFonts w:asciiTheme="minorHAnsi" w:hAnsiTheme="minorHAnsi" w:cstheme="minorHAnsi"/>
        </w:rPr>
        <w:t xml:space="preserve">and </w:t>
      </w:r>
      <w:r w:rsidR="002F3ADE" w:rsidRPr="00E532A0">
        <w:rPr>
          <w:rFonts w:asciiTheme="minorHAnsi" w:hAnsiTheme="minorHAnsi" w:cstheme="minorHAnsi"/>
        </w:rPr>
        <w:t xml:space="preserve">the </w:t>
      </w:r>
      <w:r w:rsidRPr="00E532A0">
        <w:rPr>
          <w:rFonts w:asciiTheme="minorHAnsi" w:hAnsiTheme="minorHAnsi" w:cstheme="minorHAnsi"/>
        </w:rPr>
        <w:t>decision</w:t>
      </w:r>
      <w:r w:rsidR="002F3ADE" w:rsidRPr="00E532A0">
        <w:rPr>
          <w:rFonts w:asciiTheme="minorHAnsi" w:hAnsiTheme="minorHAnsi" w:cstheme="minorHAnsi"/>
        </w:rPr>
        <w:t>-making</w:t>
      </w:r>
      <w:r w:rsidRPr="00E532A0">
        <w:rPr>
          <w:rFonts w:asciiTheme="minorHAnsi" w:hAnsiTheme="minorHAnsi" w:cstheme="minorHAnsi"/>
        </w:rPr>
        <w:t xml:space="preserve"> on </w:t>
      </w:r>
      <w:r w:rsidR="002F3ADE" w:rsidRPr="00E532A0">
        <w:rPr>
          <w:rFonts w:asciiTheme="minorHAnsi" w:hAnsiTheme="minorHAnsi" w:cstheme="minorHAnsi"/>
        </w:rPr>
        <w:t xml:space="preserve">which </w:t>
      </w:r>
      <w:r w:rsidRPr="00E532A0">
        <w:rPr>
          <w:rFonts w:asciiTheme="minorHAnsi" w:hAnsiTheme="minorHAnsi" w:cstheme="minorHAnsi"/>
        </w:rPr>
        <w:t>p</w:t>
      </w:r>
      <w:r w:rsidR="002F3ADE" w:rsidRPr="00E532A0">
        <w:rPr>
          <w:rFonts w:asciiTheme="minorHAnsi" w:hAnsiTheme="minorHAnsi" w:cstheme="minorHAnsi"/>
        </w:rPr>
        <w:t>rivate sector p</w:t>
      </w:r>
      <w:r w:rsidRPr="00E532A0">
        <w:rPr>
          <w:rFonts w:asciiTheme="minorHAnsi" w:hAnsiTheme="minorHAnsi" w:cstheme="minorHAnsi"/>
        </w:rPr>
        <w:t xml:space="preserve">artnerships </w:t>
      </w:r>
      <w:r w:rsidR="002F3ADE" w:rsidRPr="00E532A0">
        <w:rPr>
          <w:rFonts w:asciiTheme="minorHAnsi" w:hAnsiTheme="minorHAnsi" w:cstheme="minorHAnsi"/>
        </w:rPr>
        <w:t xml:space="preserve">to pursue </w:t>
      </w:r>
      <w:r w:rsidRPr="00E532A0">
        <w:rPr>
          <w:rFonts w:asciiTheme="minorHAnsi" w:hAnsiTheme="minorHAnsi" w:cstheme="minorHAnsi"/>
        </w:rPr>
        <w:t>with the private sector</w:t>
      </w:r>
      <w:r w:rsidR="00EB604F" w:rsidRPr="00E532A0">
        <w:rPr>
          <w:rFonts w:asciiTheme="minorHAnsi" w:hAnsiTheme="minorHAnsi" w:cstheme="minorHAnsi"/>
        </w:rPr>
        <w:t>,</w:t>
      </w:r>
      <w:r w:rsidRPr="00E532A0">
        <w:rPr>
          <w:rFonts w:asciiTheme="minorHAnsi" w:hAnsiTheme="minorHAnsi" w:cstheme="minorHAnsi"/>
        </w:rPr>
        <w:t xml:space="preserve"> </w:t>
      </w:r>
      <w:r w:rsidR="009E3B38">
        <w:rPr>
          <w:rFonts w:asciiTheme="minorHAnsi" w:hAnsiTheme="minorHAnsi" w:cstheme="minorHAnsi"/>
        </w:rPr>
        <w:t>can be</w:t>
      </w:r>
      <w:r w:rsidR="002F3ADE" w:rsidRPr="00E532A0">
        <w:rPr>
          <w:rFonts w:asciiTheme="minorHAnsi" w:hAnsiTheme="minorHAnsi" w:cstheme="minorHAnsi"/>
        </w:rPr>
        <w:t xml:space="preserve"> made</w:t>
      </w:r>
      <w:r w:rsidRPr="00E532A0">
        <w:rPr>
          <w:rFonts w:asciiTheme="minorHAnsi" w:hAnsiTheme="minorHAnsi" w:cstheme="minorHAnsi"/>
        </w:rPr>
        <w:t xml:space="preserve"> by the </w:t>
      </w:r>
      <w:r w:rsidR="009E3B38">
        <w:rPr>
          <w:rFonts w:asciiTheme="minorHAnsi" w:hAnsiTheme="minorHAnsi" w:cstheme="minorHAnsi"/>
        </w:rPr>
        <w:t>Relevant Bureau Director or</w:t>
      </w:r>
      <w:r w:rsidR="00AF19A7">
        <w:rPr>
          <w:rFonts w:asciiTheme="minorHAnsi" w:hAnsiTheme="minorHAnsi" w:cstheme="minorHAnsi"/>
        </w:rPr>
        <w:t xml:space="preserve"> by</w:t>
      </w:r>
      <w:r w:rsidR="009E3B38">
        <w:rPr>
          <w:rFonts w:asciiTheme="minorHAnsi" w:hAnsiTheme="minorHAnsi" w:cstheme="minorHAnsi"/>
        </w:rPr>
        <w:t xml:space="preserve"> the </w:t>
      </w:r>
      <w:r w:rsidRPr="00E532A0">
        <w:rPr>
          <w:rFonts w:asciiTheme="minorHAnsi" w:hAnsiTheme="minorHAnsi" w:cstheme="minorHAnsi"/>
        </w:rPr>
        <w:t xml:space="preserve">Crisis Board, with the </w:t>
      </w:r>
      <w:r w:rsidR="00461AF5" w:rsidRPr="00E532A0">
        <w:rPr>
          <w:rFonts w:asciiTheme="minorHAnsi" w:hAnsiTheme="minorHAnsi" w:cstheme="minorHAnsi"/>
        </w:rPr>
        <w:t xml:space="preserve">same </w:t>
      </w:r>
      <w:r w:rsidRPr="00E532A0">
        <w:rPr>
          <w:rFonts w:asciiTheme="minorHAnsi" w:hAnsiTheme="minorHAnsi" w:cstheme="minorHAnsi"/>
        </w:rPr>
        <w:t>requirement for monitoring</w:t>
      </w:r>
      <w:r w:rsidR="00461AF5" w:rsidRPr="00E532A0">
        <w:rPr>
          <w:rFonts w:asciiTheme="minorHAnsi" w:hAnsiTheme="minorHAnsi" w:cstheme="minorHAnsi"/>
        </w:rPr>
        <w:t xml:space="preserve"> as non-crisis settings</w:t>
      </w:r>
      <w:r w:rsidRPr="00E532A0">
        <w:rPr>
          <w:rFonts w:asciiTheme="minorHAnsi" w:hAnsiTheme="minorHAnsi" w:cstheme="minorHAnsi"/>
        </w:rPr>
        <w:t>.</w:t>
      </w:r>
    </w:p>
    <w:p w14:paraId="7AA068A7" w14:textId="77777777" w:rsidR="00E547E8" w:rsidRPr="00E532A0" w:rsidRDefault="00E547E8">
      <w:pPr>
        <w:spacing w:line="264" w:lineRule="auto"/>
        <w:jc w:val="both"/>
        <w:rPr>
          <w:rFonts w:asciiTheme="minorHAnsi" w:hAnsiTheme="minorHAnsi" w:cstheme="minorHAnsi"/>
        </w:rPr>
      </w:pPr>
    </w:p>
    <w:p w14:paraId="24CC2D52" w14:textId="5024FADD" w:rsidR="005A7342" w:rsidRPr="00E532A0" w:rsidRDefault="005A7342">
      <w:pPr>
        <w:spacing w:line="264" w:lineRule="auto"/>
        <w:jc w:val="both"/>
        <w:rPr>
          <w:rFonts w:asciiTheme="minorHAnsi" w:hAnsiTheme="minorHAnsi" w:cstheme="minorHAnsi"/>
        </w:rPr>
        <w:sectPr w:rsidR="005A7342" w:rsidRPr="00E532A0" w:rsidSect="009770E2">
          <w:footerReference w:type="default" r:id="rId23"/>
          <w:pgSz w:w="11910" w:h="16840"/>
          <w:pgMar w:top="1170" w:right="800" w:bottom="630" w:left="1160" w:header="450" w:footer="445" w:gutter="0"/>
          <w:cols w:space="720"/>
        </w:sectPr>
      </w:pPr>
    </w:p>
    <w:p w14:paraId="24CC2D53" w14:textId="4889740B" w:rsidR="00474239" w:rsidRPr="00E532A0" w:rsidRDefault="00474239">
      <w:pPr>
        <w:pStyle w:val="BodyText"/>
        <w:rPr>
          <w:rFonts w:asciiTheme="minorHAnsi" w:hAnsiTheme="minorHAnsi" w:cstheme="minorHAnsi"/>
        </w:rPr>
      </w:pPr>
    </w:p>
    <w:p w14:paraId="24CC2D54" w14:textId="5DDECBB8" w:rsidR="00474239" w:rsidRPr="00E532A0" w:rsidRDefault="00EE56C9" w:rsidP="00EE56C9">
      <w:pPr>
        <w:spacing w:before="80"/>
        <w:ind w:left="280"/>
        <w:rPr>
          <w:rFonts w:asciiTheme="minorHAnsi" w:hAnsiTheme="minorHAnsi" w:cstheme="minorHAnsi"/>
          <w:b/>
        </w:rPr>
      </w:pPr>
      <w:r w:rsidRPr="00E532A0">
        <w:rPr>
          <w:rFonts w:asciiTheme="minorHAnsi" w:hAnsiTheme="minorHAnsi" w:cstheme="minorHAnsi"/>
          <w:b/>
        </w:rPr>
        <w:t xml:space="preserve">FIGURE </w:t>
      </w:r>
      <w:r w:rsidR="005F2731" w:rsidRPr="00E532A0">
        <w:rPr>
          <w:rFonts w:asciiTheme="minorHAnsi" w:hAnsiTheme="minorHAnsi" w:cstheme="minorHAnsi"/>
          <w:b/>
        </w:rPr>
        <w:t>1 UNDP Due Diligence Policy</w:t>
      </w:r>
    </w:p>
    <w:p w14:paraId="24CC2D55" w14:textId="16EA8DDB" w:rsidR="00474239" w:rsidRPr="00E532A0" w:rsidRDefault="00474239">
      <w:pPr>
        <w:pStyle w:val="BodyText"/>
        <w:spacing w:before="10"/>
        <w:rPr>
          <w:rFonts w:asciiTheme="minorHAnsi" w:hAnsiTheme="minorHAnsi" w:cstheme="minorHAnsi"/>
          <w:b/>
        </w:rPr>
      </w:pPr>
    </w:p>
    <w:p w14:paraId="5FB20DB6" w14:textId="77777777" w:rsidR="00474239" w:rsidRPr="00E532A0" w:rsidRDefault="00474239">
      <w:pPr>
        <w:rPr>
          <w:rFonts w:asciiTheme="minorHAnsi" w:hAnsiTheme="minorHAnsi" w:cstheme="minorHAnsi"/>
        </w:rPr>
      </w:pPr>
    </w:p>
    <w:p w14:paraId="24CC2D56" w14:textId="281B0E18" w:rsidR="0072299D" w:rsidRPr="00E532A0" w:rsidRDefault="0072299D">
      <w:pPr>
        <w:rPr>
          <w:rFonts w:asciiTheme="minorHAnsi" w:hAnsiTheme="minorHAnsi" w:cstheme="minorHAnsi"/>
        </w:rPr>
        <w:sectPr w:rsidR="0072299D" w:rsidRPr="00E532A0" w:rsidSect="009770E2">
          <w:footerReference w:type="default" r:id="rId24"/>
          <w:pgSz w:w="16840" w:h="11910" w:orient="landscape"/>
          <w:pgMar w:top="1350" w:right="720" w:bottom="1440" w:left="1340" w:header="360" w:footer="380" w:gutter="0"/>
          <w:cols w:space="720"/>
        </w:sectPr>
      </w:pPr>
      <w:r w:rsidRPr="00E532A0">
        <w:rPr>
          <w:rStyle w:val="ui-provider"/>
          <w:rFonts w:asciiTheme="minorHAnsi" w:hAnsiTheme="minorHAnsi" w:cstheme="minorHAnsi"/>
        </w:rPr>
        <w:t>[Will be developed and added to the policy in due course]</w:t>
      </w:r>
    </w:p>
    <w:p w14:paraId="24CC2D57" w14:textId="77777777" w:rsidR="00474239" w:rsidRPr="00E532A0" w:rsidRDefault="005F2731">
      <w:pPr>
        <w:pStyle w:val="Heading1"/>
        <w:spacing w:before="80"/>
        <w:ind w:left="460" w:firstLine="0"/>
        <w:rPr>
          <w:rFonts w:asciiTheme="minorHAnsi" w:hAnsiTheme="minorHAnsi" w:cstheme="minorHAnsi"/>
          <w:sz w:val="22"/>
          <w:szCs w:val="22"/>
        </w:rPr>
      </w:pPr>
      <w:bookmarkStart w:id="20" w:name="_Toc148198020"/>
      <w:r w:rsidRPr="00E532A0">
        <w:rPr>
          <w:rFonts w:asciiTheme="minorHAnsi" w:hAnsiTheme="minorHAnsi" w:cstheme="minorHAnsi"/>
          <w:color w:val="365F91"/>
          <w:sz w:val="22"/>
          <w:szCs w:val="22"/>
        </w:rPr>
        <w:lastRenderedPageBreak/>
        <w:t>Annex 1: Guiding Principles and Types of Partnerships with the Private Sector</w:t>
      </w:r>
      <w:bookmarkEnd w:id="20"/>
    </w:p>
    <w:p w14:paraId="24CC2D58" w14:textId="77777777" w:rsidR="00474239" w:rsidRPr="00E532A0" w:rsidRDefault="005F2731">
      <w:pPr>
        <w:pStyle w:val="Heading2"/>
        <w:numPr>
          <w:ilvl w:val="1"/>
          <w:numId w:val="16"/>
        </w:numPr>
        <w:tabs>
          <w:tab w:val="left" w:pos="821"/>
        </w:tabs>
        <w:spacing w:before="243"/>
        <w:ind w:hanging="361"/>
        <w:rPr>
          <w:rFonts w:asciiTheme="minorHAnsi" w:hAnsiTheme="minorHAnsi" w:cstheme="minorHAnsi"/>
        </w:rPr>
      </w:pPr>
      <w:bookmarkStart w:id="21" w:name="_Toc148198021"/>
      <w:r w:rsidRPr="00E532A0">
        <w:rPr>
          <w:rFonts w:asciiTheme="minorHAnsi" w:hAnsiTheme="minorHAnsi" w:cstheme="minorHAnsi"/>
        </w:rPr>
        <w:t>Partnership</w:t>
      </w:r>
      <w:r w:rsidRPr="00E532A0">
        <w:rPr>
          <w:rFonts w:asciiTheme="minorHAnsi" w:hAnsiTheme="minorHAnsi" w:cstheme="minorHAnsi"/>
          <w:spacing w:val="-1"/>
        </w:rPr>
        <w:t xml:space="preserve"> </w:t>
      </w:r>
      <w:r w:rsidRPr="00E532A0">
        <w:rPr>
          <w:rFonts w:asciiTheme="minorHAnsi" w:hAnsiTheme="minorHAnsi" w:cstheme="minorHAnsi"/>
        </w:rPr>
        <w:t>Definition</w:t>
      </w:r>
      <w:bookmarkEnd w:id="21"/>
    </w:p>
    <w:p w14:paraId="24CC2D59" w14:textId="74EBC2DE" w:rsidR="00474239" w:rsidRPr="00E532A0" w:rsidRDefault="005F2731">
      <w:pPr>
        <w:pStyle w:val="BodyText"/>
        <w:spacing w:before="112"/>
        <w:ind w:left="100" w:right="133"/>
        <w:jc w:val="both"/>
        <w:rPr>
          <w:rFonts w:asciiTheme="minorHAnsi" w:hAnsiTheme="minorHAnsi" w:cstheme="minorHAnsi"/>
        </w:rPr>
      </w:pPr>
      <w:r w:rsidRPr="00E532A0">
        <w:rPr>
          <w:rFonts w:asciiTheme="minorHAnsi" w:hAnsiTheme="minorHAnsi" w:cstheme="minorHAnsi"/>
        </w:rPr>
        <w:t>UNDP</w:t>
      </w:r>
      <w:r w:rsidRPr="00E532A0">
        <w:rPr>
          <w:rFonts w:asciiTheme="minorHAnsi" w:hAnsiTheme="minorHAnsi" w:cstheme="minorHAnsi"/>
          <w:spacing w:val="-10"/>
        </w:rPr>
        <w:t xml:space="preserve"> </w:t>
      </w:r>
      <w:r w:rsidRPr="00E532A0">
        <w:rPr>
          <w:rFonts w:asciiTheme="minorHAnsi" w:hAnsiTheme="minorHAnsi" w:cstheme="minorHAnsi"/>
        </w:rPr>
        <w:t>defines</w:t>
      </w:r>
      <w:r w:rsidRPr="00E532A0">
        <w:rPr>
          <w:rFonts w:asciiTheme="minorHAnsi" w:hAnsiTheme="minorHAnsi" w:cstheme="minorHAnsi"/>
          <w:spacing w:val="-9"/>
        </w:rPr>
        <w:t xml:space="preserve"> </w:t>
      </w:r>
      <w:r w:rsidRPr="00E532A0">
        <w:rPr>
          <w:rFonts w:asciiTheme="minorHAnsi" w:hAnsiTheme="minorHAnsi" w:cstheme="minorHAnsi"/>
        </w:rPr>
        <w:t>partnership</w:t>
      </w:r>
      <w:r w:rsidRPr="00E532A0">
        <w:rPr>
          <w:rFonts w:asciiTheme="minorHAnsi" w:hAnsiTheme="minorHAnsi" w:cstheme="minorHAnsi"/>
          <w:spacing w:val="-9"/>
        </w:rPr>
        <w:t xml:space="preserve"> </w:t>
      </w:r>
      <w:r w:rsidRPr="00E532A0">
        <w:rPr>
          <w:rFonts w:asciiTheme="minorHAnsi" w:hAnsiTheme="minorHAnsi" w:cstheme="minorHAnsi"/>
        </w:rPr>
        <w:t>as</w:t>
      </w:r>
      <w:r w:rsidRPr="00E532A0">
        <w:rPr>
          <w:rFonts w:asciiTheme="minorHAnsi" w:hAnsiTheme="minorHAnsi" w:cstheme="minorHAnsi"/>
          <w:spacing w:val="-9"/>
        </w:rPr>
        <w:t xml:space="preserve"> </w:t>
      </w:r>
      <w:r w:rsidRPr="00E532A0">
        <w:rPr>
          <w:rFonts w:asciiTheme="minorHAnsi" w:hAnsiTheme="minorHAnsi" w:cstheme="minorHAnsi"/>
        </w:rPr>
        <w:t>“a</w:t>
      </w:r>
      <w:r w:rsidRPr="00E532A0">
        <w:rPr>
          <w:rFonts w:asciiTheme="minorHAnsi" w:hAnsiTheme="minorHAnsi" w:cstheme="minorHAnsi"/>
          <w:spacing w:val="-8"/>
        </w:rPr>
        <w:t xml:space="preserve"> </w:t>
      </w:r>
      <w:r w:rsidRPr="00E532A0">
        <w:rPr>
          <w:rFonts w:asciiTheme="minorHAnsi" w:hAnsiTheme="minorHAnsi" w:cstheme="minorHAnsi"/>
        </w:rPr>
        <w:t>voluntary</w:t>
      </w:r>
      <w:r w:rsidRPr="00E532A0">
        <w:rPr>
          <w:rFonts w:asciiTheme="minorHAnsi" w:hAnsiTheme="minorHAnsi" w:cstheme="minorHAnsi"/>
          <w:spacing w:val="-12"/>
        </w:rPr>
        <w:t xml:space="preserve"> </w:t>
      </w:r>
      <w:r w:rsidRPr="00E532A0">
        <w:rPr>
          <w:rFonts w:asciiTheme="minorHAnsi" w:hAnsiTheme="minorHAnsi" w:cstheme="minorHAnsi"/>
        </w:rPr>
        <w:t>and</w:t>
      </w:r>
      <w:r w:rsidRPr="00E532A0">
        <w:rPr>
          <w:rFonts w:asciiTheme="minorHAnsi" w:hAnsiTheme="minorHAnsi" w:cstheme="minorHAnsi"/>
          <w:spacing w:val="-8"/>
        </w:rPr>
        <w:t xml:space="preserve"> </w:t>
      </w:r>
      <w:r w:rsidRPr="00E532A0">
        <w:rPr>
          <w:rFonts w:asciiTheme="minorHAnsi" w:hAnsiTheme="minorHAnsi" w:cstheme="minorHAnsi"/>
        </w:rPr>
        <w:t>collaborative</w:t>
      </w:r>
      <w:r w:rsidRPr="00E532A0">
        <w:rPr>
          <w:rFonts w:asciiTheme="minorHAnsi" w:hAnsiTheme="minorHAnsi" w:cstheme="minorHAnsi"/>
          <w:spacing w:val="-9"/>
        </w:rPr>
        <w:t xml:space="preserve"> </w:t>
      </w:r>
      <w:r w:rsidRPr="00E532A0">
        <w:rPr>
          <w:rFonts w:asciiTheme="minorHAnsi" w:hAnsiTheme="minorHAnsi" w:cstheme="minorHAnsi"/>
        </w:rPr>
        <w:t>agreement</w:t>
      </w:r>
      <w:r w:rsidRPr="00E532A0">
        <w:rPr>
          <w:rFonts w:asciiTheme="minorHAnsi" w:hAnsiTheme="minorHAnsi" w:cstheme="minorHAnsi"/>
          <w:spacing w:val="-7"/>
        </w:rPr>
        <w:t xml:space="preserve"> </w:t>
      </w:r>
      <w:r w:rsidRPr="00E532A0">
        <w:rPr>
          <w:rFonts w:asciiTheme="minorHAnsi" w:hAnsiTheme="minorHAnsi" w:cstheme="minorHAnsi"/>
        </w:rPr>
        <w:t>or</w:t>
      </w:r>
      <w:r w:rsidRPr="00E532A0">
        <w:rPr>
          <w:rFonts w:asciiTheme="minorHAnsi" w:hAnsiTheme="minorHAnsi" w:cstheme="minorHAnsi"/>
          <w:spacing w:val="-9"/>
        </w:rPr>
        <w:t xml:space="preserve"> </w:t>
      </w:r>
      <w:r w:rsidRPr="00E532A0">
        <w:rPr>
          <w:rFonts w:asciiTheme="minorHAnsi" w:hAnsiTheme="minorHAnsi" w:cstheme="minorHAnsi"/>
        </w:rPr>
        <w:t>arrangement</w:t>
      </w:r>
      <w:r w:rsidRPr="00E532A0">
        <w:rPr>
          <w:rFonts w:asciiTheme="minorHAnsi" w:hAnsiTheme="minorHAnsi" w:cstheme="minorHAnsi"/>
          <w:spacing w:val="-7"/>
        </w:rPr>
        <w:t xml:space="preserve"> </w:t>
      </w:r>
      <w:r w:rsidRPr="00E532A0">
        <w:rPr>
          <w:rFonts w:asciiTheme="minorHAnsi" w:hAnsiTheme="minorHAnsi" w:cstheme="minorHAnsi"/>
        </w:rPr>
        <w:t>between</w:t>
      </w:r>
      <w:r w:rsidRPr="00E532A0">
        <w:rPr>
          <w:rFonts w:asciiTheme="minorHAnsi" w:hAnsiTheme="minorHAnsi" w:cstheme="minorHAnsi"/>
          <w:spacing w:val="-4"/>
        </w:rPr>
        <w:t xml:space="preserve"> </w:t>
      </w:r>
      <w:r w:rsidRPr="00E532A0">
        <w:rPr>
          <w:rFonts w:asciiTheme="minorHAnsi" w:hAnsiTheme="minorHAnsi" w:cstheme="minorHAnsi"/>
        </w:rPr>
        <w:t>UNDP and the private sector, as well as potentially other entities, in which all participants agree to work together to achieve a common purpose or undertake a specific task and to share risks, responsibilities, resources, and benefits. Nothing in such a partnership shall be deemed to establish either party as the agent</w:t>
      </w:r>
      <w:r w:rsidRPr="00E532A0">
        <w:rPr>
          <w:rFonts w:asciiTheme="minorHAnsi" w:hAnsiTheme="minorHAnsi" w:cstheme="minorHAnsi"/>
          <w:spacing w:val="-3"/>
        </w:rPr>
        <w:t xml:space="preserve"> </w:t>
      </w:r>
      <w:r w:rsidRPr="00E532A0">
        <w:rPr>
          <w:rFonts w:asciiTheme="minorHAnsi" w:hAnsiTheme="minorHAnsi" w:cstheme="minorHAnsi"/>
        </w:rPr>
        <w:t>of</w:t>
      </w:r>
      <w:r w:rsidRPr="00E532A0">
        <w:rPr>
          <w:rFonts w:asciiTheme="minorHAnsi" w:hAnsiTheme="minorHAnsi" w:cstheme="minorHAnsi"/>
          <w:spacing w:val="-5"/>
        </w:rPr>
        <w:t xml:space="preserve"> </w:t>
      </w:r>
      <w:r w:rsidRPr="00E532A0">
        <w:rPr>
          <w:rFonts w:asciiTheme="minorHAnsi" w:hAnsiTheme="minorHAnsi" w:cstheme="minorHAnsi"/>
        </w:rPr>
        <w:t>the</w:t>
      </w:r>
      <w:r w:rsidRPr="00E532A0">
        <w:rPr>
          <w:rFonts w:asciiTheme="minorHAnsi" w:hAnsiTheme="minorHAnsi" w:cstheme="minorHAnsi"/>
          <w:spacing w:val="-5"/>
        </w:rPr>
        <w:t xml:space="preserve"> </w:t>
      </w:r>
      <w:r w:rsidRPr="00E532A0">
        <w:rPr>
          <w:rFonts w:asciiTheme="minorHAnsi" w:hAnsiTheme="minorHAnsi" w:cstheme="minorHAnsi"/>
        </w:rPr>
        <w:t>other</w:t>
      </w:r>
      <w:r w:rsidRPr="00E532A0">
        <w:rPr>
          <w:rFonts w:asciiTheme="minorHAnsi" w:hAnsiTheme="minorHAnsi" w:cstheme="minorHAnsi"/>
          <w:spacing w:val="-5"/>
        </w:rPr>
        <w:t xml:space="preserve"> </w:t>
      </w:r>
      <w:r w:rsidRPr="00E532A0">
        <w:rPr>
          <w:rFonts w:asciiTheme="minorHAnsi" w:hAnsiTheme="minorHAnsi" w:cstheme="minorHAnsi"/>
        </w:rPr>
        <w:t>party</w:t>
      </w:r>
      <w:r w:rsidRPr="00E532A0">
        <w:rPr>
          <w:rFonts w:asciiTheme="minorHAnsi" w:hAnsiTheme="minorHAnsi" w:cstheme="minorHAnsi"/>
          <w:spacing w:val="-6"/>
        </w:rPr>
        <w:t xml:space="preserve"> </w:t>
      </w:r>
      <w:r w:rsidRPr="00E532A0">
        <w:rPr>
          <w:rFonts w:asciiTheme="minorHAnsi" w:hAnsiTheme="minorHAnsi" w:cstheme="minorHAnsi"/>
        </w:rPr>
        <w:t>or</w:t>
      </w:r>
      <w:r w:rsidRPr="00E532A0">
        <w:rPr>
          <w:rFonts w:asciiTheme="minorHAnsi" w:hAnsiTheme="minorHAnsi" w:cstheme="minorHAnsi"/>
          <w:spacing w:val="-2"/>
        </w:rPr>
        <w:t xml:space="preserve"> </w:t>
      </w:r>
      <w:r w:rsidRPr="00E532A0">
        <w:rPr>
          <w:rFonts w:asciiTheme="minorHAnsi" w:hAnsiTheme="minorHAnsi" w:cstheme="minorHAnsi"/>
        </w:rPr>
        <w:t>create</w:t>
      </w:r>
      <w:r w:rsidRPr="00E532A0">
        <w:rPr>
          <w:rFonts w:asciiTheme="minorHAnsi" w:hAnsiTheme="minorHAnsi" w:cstheme="minorHAnsi"/>
          <w:spacing w:val="-3"/>
        </w:rPr>
        <w:t xml:space="preserve"> </w:t>
      </w:r>
      <w:r w:rsidRPr="00E532A0">
        <w:rPr>
          <w:rFonts w:asciiTheme="minorHAnsi" w:hAnsiTheme="minorHAnsi" w:cstheme="minorHAnsi"/>
        </w:rPr>
        <w:t>a</w:t>
      </w:r>
      <w:r w:rsidRPr="00E532A0">
        <w:rPr>
          <w:rFonts w:asciiTheme="minorHAnsi" w:hAnsiTheme="minorHAnsi" w:cstheme="minorHAnsi"/>
          <w:spacing w:val="-6"/>
        </w:rPr>
        <w:t xml:space="preserve"> </w:t>
      </w:r>
      <w:r w:rsidRPr="00E532A0">
        <w:rPr>
          <w:rFonts w:asciiTheme="minorHAnsi" w:hAnsiTheme="minorHAnsi" w:cstheme="minorHAnsi"/>
        </w:rPr>
        <w:t>'legal'</w:t>
      </w:r>
      <w:r w:rsidRPr="00E532A0">
        <w:rPr>
          <w:rFonts w:asciiTheme="minorHAnsi" w:hAnsiTheme="minorHAnsi" w:cstheme="minorHAnsi"/>
          <w:spacing w:val="-6"/>
        </w:rPr>
        <w:t xml:space="preserve"> </w:t>
      </w:r>
      <w:r w:rsidRPr="00E532A0">
        <w:rPr>
          <w:rFonts w:asciiTheme="minorHAnsi" w:hAnsiTheme="minorHAnsi" w:cstheme="minorHAnsi"/>
        </w:rPr>
        <w:t>partnership</w:t>
      </w:r>
      <w:r w:rsidRPr="00E532A0">
        <w:rPr>
          <w:rFonts w:asciiTheme="minorHAnsi" w:hAnsiTheme="minorHAnsi" w:cstheme="minorHAnsi"/>
          <w:spacing w:val="-6"/>
        </w:rPr>
        <w:t xml:space="preserve"> </w:t>
      </w:r>
      <w:r w:rsidRPr="00E532A0">
        <w:rPr>
          <w:rFonts w:asciiTheme="minorHAnsi" w:hAnsiTheme="minorHAnsi" w:cstheme="minorHAnsi"/>
        </w:rPr>
        <w:t>or</w:t>
      </w:r>
      <w:r w:rsidRPr="00E532A0">
        <w:rPr>
          <w:rFonts w:asciiTheme="minorHAnsi" w:hAnsiTheme="minorHAnsi" w:cstheme="minorHAnsi"/>
          <w:spacing w:val="-8"/>
        </w:rPr>
        <w:t xml:space="preserve"> </w:t>
      </w:r>
      <w:r w:rsidRPr="00E532A0">
        <w:rPr>
          <w:rFonts w:asciiTheme="minorHAnsi" w:hAnsiTheme="minorHAnsi" w:cstheme="minorHAnsi"/>
        </w:rPr>
        <w:t>joint</w:t>
      </w:r>
      <w:r w:rsidRPr="00E532A0">
        <w:rPr>
          <w:rFonts w:asciiTheme="minorHAnsi" w:hAnsiTheme="minorHAnsi" w:cstheme="minorHAnsi"/>
          <w:spacing w:val="-2"/>
        </w:rPr>
        <w:t xml:space="preserve"> </w:t>
      </w:r>
      <w:r w:rsidRPr="00E532A0">
        <w:rPr>
          <w:rFonts w:asciiTheme="minorHAnsi" w:hAnsiTheme="minorHAnsi" w:cstheme="minorHAnsi"/>
        </w:rPr>
        <w:t>venture</w:t>
      </w:r>
      <w:r w:rsidRPr="00E532A0">
        <w:rPr>
          <w:rFonts w:asciiTheme="minorHAnsi" w:hAnsiTheme="minorHAnsi" w:cstheme="minorHAnsi"/>
          <w:spacing w:val="-6"/>
        </w:rPr>
        <w:t xml:space="preserve"> </w:t>
      </w:r>
      <w:r w:rsidRPr="00E532A0">
        <w:rPr>
          <w:rFonts w:asciiTheme="minorHAnsi" w:hAnsiTheme="minorHAnsi" w:cstheme="minorHAnsi"/>
        </w:rPr>
        <w:t>between</w:t>
      </w:r>
      <w:r w:rsidRPr="00E532A0">
        <w:rPr>
          <w:rFonts w:asciiTheme="minorHAnsi" w:hAnsiTheme="minorHAnsi" w:cstheme="minorHAnsi"/>
          <w:spacing w:val="-6"/>
        </w:rPr>
        <w:t xml:space="preserve"> </w:t>
      </w:r>
      <w:r w:rsidRPr="00E532A0">
        <w:rPr>
          <w:rFonts w:asciiTheme="minorHAnsi" w:hAnsiTheme="minorHAnsi" w:cstheme="minorHAnsi"/>
        </w:rPr>
        <w:t>the</w:t>
      </w:r>
      <w:r w:rsidRPr="00E532A0">
        <w:rPr>
          <w:rFonts w:asciiTheme="minorHAnsi" w:hAnsiTheme="minorHAnsi" w:cstheme="minorHAnsi"/>
          <w:spacing w:val="-5"/>
        </w:rPr>
        <w:t xml:space="preserve"> </w:t>
      </w:r>
      <w:r w:rsidRPr="00E532A0">
        <w:rPr>
          <w:rFonts w:asciiTheme="minorHAnsi" w:hAnsiTheme="minorHAnsi" w:cstheme="minorHAnsi"/>
        </w:rPr>
        <w:t>parties.</w:t>
      </w:r>
      <w:r w:rsidRPr="00E532A0">
        <w:rPr>
          <w:rFonts w:asciiTheme="minorHAnsi" w:hAnsiTheme="minorHAnsi" w:cstheme="minorHAnsi"/>
          <w:spacing w:val="-4"/>
        </w:rPr>
        <w:t xml:space="preserve"> </w:t>
      </w:r>
      <w:r w:rsidRPr="00E532A0">
        <w:rPr>
          <w:rFonts w:asciiTheme="minorHAnsi" w:hAnsiTheme="minorHAnsi" w:cstheme="minorHAnsi"/>
        </w:rPr>
        <w:t>Neither</w:t>
      </w:r>
      <w:r w:rsidRPr="00E532A0">
        <w:rPr>
          <w:rFonts w:asciiTheme="minorHAnsi" w:hAnsiTheme="minorHAnsi" w:cstheme="minorHAnsi"/>
          <w:spacing w:val="-3"/>
        </w:rPr>
        <w:t xml:space="preserve"> </w:t>
      </w:r>
      <w:r w:rsidRPr="00E532A0">
        <w:rPr>
          <w:rFonts w:asciiTheme="minorHAnsi" w:hAnsiTheme="minorHAnsi" w:cstheme="minorHAnsi"/>
        </w:rPr>
        <w:t>party has</w:t>
      </w:r>
      <w:r w:rsidRPr="00E532A0">
        <w:rPr>
          <w:rFonts w:asciiTheme="minorHAnsi" w:hAnsiTheme="minorHAnsi" w:cstheme="minorHAnsi"/>
          <w:spacing w:val="-8"/>
        </w:rPr>
        <w:t xml:space="preserve"> </w:t>
      </w:r>
      <w:r w:rsidRPr="00E532A0">
        <w:rPr>
          <w:rFonts w:asciiTheme="minorHAnsi" w:hAnsiTheme="minorHAnsi" w:cstheme="minorHAnsi"/>
        </w:rPr>
        <w:t>power</w:t>
      </w:r>
      <w:r w:rsidRPr="00E532A0">
        <w:rPr>
          <w:rFonts w:asciiTheme="minorHAnsi" w:hAnsiTheme="minorHAnsi" w:cstheme="minorHAnsi"/>
          <w:spacing w:val="-10"/>
        </w:rPr>
        <w:t xml:space="preserve"> </w:t>
      </w:r>
      <w:r w:rsidRPr="00E532A0">
        <w:rPr>
          <w:rFonts w:asciiTheme="minorHAnsi" w:hAnsiTheme="minorHAnsi" w:cstheme="minorHAnsi"/>
        </w:rPr>
        <w:t>to</w:t>
      </w:r>
      <w:r w:rsidRPr="00E532A0">
        <w:rPr>
          <w:rFonts w:asciiTheme="minorHAnsi" w:hAnsiTheme="minorHAnsi" w:cstheme="minorHAnsi"/>
          <w:spacing w:val="-8"/>
        </w:rPr>
        <w:t xml:space="preserve"> </w:t>
      </w:r>
      <w:r w:rsidRPr="00E532A0">
        <w:rPr>
          <w:rFonts w:asciiTheme="minorHAnsi" w:hAnsiTheme="minorHAnsi" w:cstheme="minorHAnsi"/>
        </w:rPr>
        <w:t>bind</w:t>
      </w:r>
      <w:r w:rsidRPr="00E532A0">
        <w:rPr>
          <w:rFonts w:asciiTheme="minorHAnsi" w:hAnsiTheme="minorHAnsi" w:cstheme="minorHAnsi"/>
          <w:spacing w:val="-11"/>
        </w:rPr>
        <w:t xml:space="preserve"> </w:t>
      </w:r>
      <w:r w:rsidRPr="00E532A0">
        <w:rPr>
          <w:rFonts w:asciiTheme="minorHAnsi" w:hAnsiTheme="minorHAnsi" w:cstheme="minorHAnsi"/>
        </w:rPr>
        <w:t>the</w:t>
      </w:r>
      <w:r w:rsidRPr="00E532A0">
        <w:rPr>
          <w:rFonts w:asciiTheme="minorHAnsi" w:hAnsiTheme="minorHAnsi" w:cstheme="minorHAnsi"/>
          <w:spacing w:val="-7"/>
        </w:rPr>
        <w:t xml:space="preserve"> </w:t>
      </w:r>
      <w:r w:rsidRPr="00E532A0">
        <w:rPr>
          <w:rFonts w:asciiTheme="minorHAnsi" w:hAnsiTheme="minorHAnsi" w:cstheme="minorHAnsi"/>
        </w:rPr>
        <w:t>other</w:t>
      </w:r>
      <w:r w:rsidRPr="00E532A0">
        <w:rPr>
          <w:rFonts w:asciiTheme="minorHAnsi" w:hAnsiTheme="minorHAnsi" w:cstheme="minorHAnsi"/>
          <w:spacing w:val="-10"/>
        </w:rPr>
        <w:t xml:space="preserve"> </w:t>
      </w:r>
      <w:r w:rsidRPr="00E532A0">
        <w:rPr>
          <w:rFonts w:asciiTheme="minorHAnsi" w:hAnsiTheme="minorHAnsi" w:cstheme="minorHAnsi"/>
        </w:rPr>
        <w:t>party</w:t>
      </w:r>
      <w:r w:rsidRPr="00E532A0">
        <w:rPr>
          <w:rFonts w:asciiTheme="minorHAnsi" w:hAnsiTheme="minorHAnsi" w:cstheme="minorHAnsi"/>
          <w:spacing w:val="-10"/>
        </w:rPr>
        <w:t xml:space="preserve"> </w:t>
      </w:r>
      <w:r w:rsidRPr="00E532A0">
        <w:rPr>
          <w:rFonts w:asciiTheme="minorHAnsi" w:hAnsiTheme="minorHAnsi" w:cstheme="minorHAnsi"/>
        </w:rPr>
        <w:t>or</w:t>
      </w:r>
      <w:r w:rsidRPr="00E532A0">
        <w:rPr>
          <w:rFonts w:asciiTheme="minorHAnsi" w:hAnsiTheme="minorHAnsi" w:cstheme="minorHAnsi"/>
          <w:spacing w:val="-10"/>
        </w:rPr>
        <w:t xml:space="preserve"> </w:t>
      </w:r>
      <w:r w:rsidRPr="00E532A0">
        <w:rPr>
          <w:rFonts w:asciiTheme="minorHAnsi" w:hAnsiTheme="minorHAnsi" w:cstheme="minorHAnsi"/>
        </w:rPr>
        <w:t>to</w:t>
      </w:r>
      <w:r w:rsidRPr="00E532A0">
        <w:rPr>
          <w:rFonts w:asciiTheme="minorHAnsi" w:hAnsiTheme="minorHAnsi" w:cstheme="minorHAnsi"/>
          <w:spacing w:val="-10"/>
        </w:rPr>
        <w:t xml:space="preserve"> </w:t>
      </w:r>
      <w:r w:rsidRPr="00E532A0">
        <w:rPr>
          <w:rFonts w:asciiTheme="minorHAnsi" w:hAnsiTheme="minorHAnsi" w:cstheme="minorHAnsi"/>
        </w:rPr>
        <w:t>contract</w:t>
      </w:r>
      <w:r w:rsidRPr="00E532A0">
        <w:rPr>
          <w:rFonts w:asciiTheme="minorHAnsi" w:hAnsiTheme="minorHAnsi" w:cstheme="minorHAnsi"/>
          <w:spacing w:val="-10"/>
        </w:rPr>
        <w:t xml:space="preserve"> </w:t>
      </w:r>
      <w:r w:rsidRPr="00E532A0">
        <w:rPr>
          <w:rFonts w:asciiTheme="minorHAnsi" w:hAnsiTheme="minorHAnsi" w:cstheme="minorHAnsi"/>
        </w:rPr>
        <w:t>in</w:t>
      </w:r>
      <w:r w:rsidRPr="00E532A0">
        <w:rPr>
          <w:rFonts w:asciiTheme="minorHAnsi" w:hAnsiTheme="minorHAnsi" w:cstheme="minorHAnsi"/>
          <w:spacing w:val="-10"/>
        </w:rPr>
        <w:t xml:space="preserve"> </w:t>
      </w:r>
      <w:r w:rsidRPr="00E532A0">
        <w:rPr>
          <w:rFonts w:asciiTheme="minorHAnsi" w:hAnsiTheme="minorHAnsi" w:cstheme="minorHAnsi"/>
        </w:rPr>
        <w:t>the</w:t>
      </w:r>
      <w:r w:rsidRPr="00E532A0">
        <w:rPr>
          <w:rFonts w:asciiTheme="minorHAnsi" w:hAnsiTheme="minorHAnsi" w:cstheme="minorHAnsi"/>
          <w:spacing w:val="-11"/>
        </w:rPr>
        <w:t xml:space="preserve"> </w:t>
      </w:r>
      <w:r w:rsidRPr="00E532A0">
        <w:rPr>
          <w:rFonts w:asciiTheme="minorHAnsi" w:hAnsiTheme="minorHAnsi" w:cstheme="minorHAnsi"/>
        </w:rPr>
        <w:t>name</w:t>
      </w:r>
      <w:r w:rsidRPr="00E532A0">
        <w:rPr>
          <w:rFonts w:asciiTheme="minorHAnsi" w:hAnsiTheme="minorHAnsi" w:cstheme="minorHAnsi"/>
          <w:spacing w:val="-7"/>
        </w:rPr>
        <w:t xml:space="preserve"> </w:t>
      </w:r>
      <w:r w:rsidRPr="00E532A0">
        <w:rPr>
          <w:rFonts w:asciiTheme="minorHAnsi" w:hAnsiTheme="minorHAnsi" w:cstheme="minorHAnsi"/>
        </w:rPr>
        <w:t>of</w:t>
      </w:r>
      <w:r w:rsidRPr="00E532A0">
        <w:rPr>
          <w:rFonts w:asciiTheme="minorHAnsi" w:hAnsiTheme="minorHAnsi" w:cstheme="minorHAnsi"/>
          <w:spacing w:val="-8"/>
        </w:rPr>
        <w:t xml:space="preserve"> </w:t>
      </w:r>
      <w:r w:rsidRPr="00E532A0">
        <w:rPr>
          <w:rFonts w:asciiTheme="minorHAnsi" w:hAnsiTheme="minorHAnsi" w:cstheme="minorHAnsi"/>
        </w:rPr>
        <w:t>the</w:t>
      </w:r>
      <w:r w:rsidRPr="00E532A0">
        <w:rPr>
          <w:rFonts w:asciiTheme="minorHAnsi" w:hAnsiTheme="minorHAnsi" w:cstheme="minorHAnsi"/>
          <w:spacing w:val="-8"/>
        </w:rPr>
        <w:t xml:space="preserve"> </w:t>
      </w:r>
      <w:r w:rsidRPr="00E532A0">
        <w:rPr>
          <w:rFonts w:asciiTheme="minorHAnsi" w:hAnsiTheme="minorHAnsi" w:cstheme="minorHAnsi"/>
        </w:rPr>
        <w:t>other</w:t>
      </w:r>
      <w:r w:rsidRPr="00E532A0">
        <w:rPr>
          <w:rFonts w:asciiTheme="minorHAnsi" w:hAnsiTheme="minorHAnsi" w:cstheme="minorHAnsi"/>
          <w:spacing w:val="-7"/>
        </w:rPr>
        <w:t xml:space="preserve"> </w:t>
      </w:r>
      <w:r w:rsidRPr="00E532A0">
        <w:rPr>
          <w:rFonts w:asciiTheme="minorHAnsi" w:hAnsiTheme="minorHAnsi" w:cstheme="minorHAnsi"/>
        </w:rPr>
        <w:t>party</w:t>
      </w:r>
      <w:r w:rsidRPr="00E532A0">
        <w:rPr>
          <w:rFonts w:asciiTheme="minorHAnsi" w:hAnsiTheme="minorHAnsi" w:cstheme="minorHAnsi"/>
          <w:spacing w:val="-11"/>
        </w:rPr>
        <w:t xml:space="preserve"> </w:t>
      </w:r>
      <w:r w:rsidRPr="00E532A0">
        <w:rPr>
          <w:rFonts w:asciiTheme="minorHAnsi" w:hAnsiTheme="minorHAnsi" w:cstheme="minorHAnsi"/>
        </w:rPr>
        <w:t>or</w:t>
      </w:r>
      <w:r w:rsidRPr="00E532A0">
        <w:rPr>
          <w:rFonts w:asciiTheme="minorHAnsi" w:hAnsiTheme="minorHAnsi" w:cstheme="minorHAnsi"/>
          <w:spacing w:val="-9"/>
        </w:rPr>
        <w:t xml:space="preserve"> </w:t>
      </w:r>
      <w:r w:rsidRPr="00E532A0">
        <w:rPr>
          <w:rFonts w:asciiTheme="minorHAnsi" w:hAnsiTheme="minorHAnsi" w:cstheme="minorHAnsi"/>
        </w:rPr>
        <w:t>create</w:t>
      </w:r>
      <w:r w:rsidRPr="00E532A0">
        <w:rPr>
          <w:rFonts w:asciiTheme="minorHAnsi" w:hAnsiTheme="minorHAnsi" w:cstheme="minorHAnsi"/>
          <w:spacing w:val="-11"/>
        </w:rPr>
        <w:t xml:space="preserve"> </w:t>
      </w:r>
      <w:r w:rsidRPr="00E532A0">
        <w:rPr>
          <w:rFonts w:asciiTheme="minorHAnsi" w:hAnsiTheme="minorHAnsi" w:cstheme="minorHAnsi"/>
        </w:rPr>
        <w:t>a</w:t>
      </w:r>
      <w:r w:rsidRPr="00E532A0">
        <w:rPr>
          <w:rFonts w:asciiTheme="minorHAnsi" w:hAnsiTheme="minorHAnsi" w:cstheme="minorHAnsi"/>
          <w:spacing w:val="-7"/>
        </w:rPr>
        <w:t xml:space="preserve"> </w:t>
      </w:r>
      <w:r w:rsidRPr="00E532A0">
        <w:rPr>
          <w:rFonts w:asciiTheme="minorHAnsi" w:hAnsiTheme="minorHAnsi" w:cstheme="minorHAnsi"/>
        </w:rPr>
        <w:t>liability</w:t>
      </w:r>
      <w:r w:rsidRPr="00E532A0">
        <w:rPr>
          <w:rFonts w:asciiTheme="minorHAnsi" w:hAnsiTheme="minorHAnsi" w:cstheme="minorHAnsi"/>
          <w:spacing w:val="-11"/>
        </w:rPr>
        <w:t xml:space="preserve"> </w:t>
      </w:r>
      <w:r w:rsidRPr="00E532A0">
        <w:rPr>
          <w:rFonts w:asciiTheme="minorHAnsi" w:hAnsiTheme="minorHAnsi" w:cstheme="minorHAnsi"/>
        </w:rPr>
        <w:t>against the other in any manner</w:t>
      </w:r>
      <w:r w:rsidRPr="00E532A0">
        <w:rPr>
          <w:rFonts w:asciiTheme="minorHAnsi" w:hAnsiTheme="minorHAnsi" w:cstheme="minorHAnsi"/>
          <w:spacing w:val="-6"/>
        </w:rPr>
        <w:t xml:space="preserve"> </w:t>
      </w:r>
      <w:r w:rsidRPr="00E532A0">
        <w:rPr>
          <w:rFonts w:asciiTheme="minorHAnsi" w:hAnsiTheme="minorHAnsi" w:cstheme="minorHAnsi"/>
        </w:rPr>
        <w:t>whatsoever.</w:t>
      </w:r>
      <w:r w:rsidR="0089617F" w:rsidRPr="00E532A0">
        <w:rPr>
          <w:rStyle w:val="FootnoteReference"/>
          <w:rFonts w:asciiTheme="minorHAnsi" w:hAnsiTheme="minorHAnsi" w:cstheme="minorHAnsi"/>
        </w:rPr>
        <w:footnoteReference w:id="26"/>
      </w:r>
    </w:p>
    <w:p w14:paraId="24CC2D5A" w14:textId="77777777" w:rsidR="00474239" w:rsidRPr="00E532A0" w:rsidRDefault="00474239">
      <w:pPr>
        <w:pStyle w:val="BodyText"/>
        <w:rPr>
          <w:rFonts w:asciiTheme="minorHAnsi" w:hAnsiTheme="minorHAnsi" w:cstheme="minorHAnsi"/>
        </w:rPr>
      </w:pPr>
    </w:p>
    <w:p w14:paraId="24CC2D5B" w14:textId="77777777" w:rsidR="00474239" w:rsidRPr="00E532A0" w:rsidRDefault="005F2731">
      <w:pPr>
        <w:pStyle w:val="Heading2"/>
        <w:numPr>
          <w:ilvl w:val="1"/>
          <w:numId w:val="16"/>
        </w:numPr>
        <w:tabs>
          <w:tab w:val="left" w:pos="821"/>
        </w:tabs>
        <w:ind w:hanging="361"/>
        <w:rPr>
          <w:rFonts w:asciiTheme="minorHAnsi" w:hAnsiTheme="minorHAnsi" w:cstheme="minorHAnsi"/>
        </w:rPr>
      </w:pPr>
      <w:bookmarkStart w:id="22" w:name="_Toc148198022"/>
      <w:r w:rsidRPr="00E532A0">
        <w:rPr>
          <w:rFonts w:asciiTheme="minorHAnsi" w:hAnsiTheme="minorHAnsi" w:cstheme="minorHAnsi"/>
        </w:rPr>
        <w:t>Guiding Principles for</w:t>
      </w:r>
      <w:r w:rsidRPr="00E532A0">
        <w:rPr>
          <w:rFonts w:asciiTheme="minorHAnsi" w:hAnsiTheme="minorHAnsi" w:cstheme="minorHAnsi"/>
          <w:spacing w:val="-3"/>
        </w:rPr>
        <w:t xml:space="preserve"> </w:t>
      </w:r>
      <w:r w:rsidRPr="00E532A0">
        <w:rPr>
          <w:rFonts w:asciiTheme="minorHAnsi" w:hAnsiTheme="minorHAnsi" w:cstheme="minorHAnsi"/>
        </w:rPr>
        <w:t>Partnerships</w:t>
      </w:r>
      <w:bookmarkEnd w:id="22"/>
    </w:p>
    <w:p w14:paraId="24CC2D5C" w14:textId="77777777" w:rsidR="00474239" w:rsidRPr="00E532A0" w:rsidRDefault="005F2731" w:rsidP="008057D5">
      <w:pPr>
        <w:pStyle w:val="BodyText"/>
        <w:spacing w:before="147" w:after="120"/>
        <w:ind w:left="100" w:right="136"/>
        <w:jc w:val="both"/>
        <w:rPr>
          <w:rFonts w:asciiTheme="minorHAnsi" w:hAnsiTheme="minorHAnsi" w:cstheme="minorHAnsi"/>
        </w:rPr>
      </w:pPr>
      <w:r w:rsidRPr="00E532A0">
        <w:rPr>
          <w:rFonts w:asciiTheme="minorHAnsi" w:hAnsiTheme="minorHAnsi" w:cstheme="minorHAnsi"/>
        </w:rPr>
        <w:t>Regardless</w:t>
      </w:r>
      <w:r w:rsidRPr="00E532A0">
        <w:rPr>
          <w:rFonts w:asciiTheme="minorHAnsi" w:hAnsiTheme="minorHAnsi" w:cstheme="minorHAnsi"/>
          <w:spacing w:val="-9"/>
        </w:rPr>
        <w:t xml:space="preserve"> </w:t>
      </w:r>
      <w:r w:rsidRPr="00E532A0">
        <w:rPr>
          <w:rFonts w:asciiTheme="minorHAnsi" w:hAnsiTheme="minorHAnsi" w:cstheme="minorHAnsi"/>
        </w:rPr>
        <w:t>of</w:t>
      </w:r>
      <w:r w:rsidRPr="00E532A0">
        <w:rPr>
          <w:rFonts w:asciiTheme="minorHAnsi" w:hAnsiTheme="minorHAnsi" w:cstheme="minorHAnsi"/>
          <w:spacing w:val="-8"/>
        </w:rPr>
        <w:t xml:space="preserve"> </w:t>
      </w:r>
      <w:r w:rsidRPr="00E532A0">
        <w:rPr>
          <w:rFonts w:asciiTheme="minorHAnsi" w:hAnsiTheme="minorHAnsi" w:cstheme="minorHAnsi"/>
        </w:rPr>
        <w:t>the</w:t>
      </w:r>
      <w:r w:rsidRPr="00E532A0">
        <w:rPr>
          <w:rFonts w:asciiTheme="minorHAnsi" w:hAnsiTheme="minorHAnsi" w:cstheme="minorHAnsi"/>
          <w:spacing w:val="-8"/>
        </w:rPr>
        <w:t xml:space="preserve"> </w:t>
      </w:r>
      <w:r w:rsidRPr="00E532A0">
        <w:rPr>
          <w:rFonts w:asciiTheme="minorHAnsi" w:hAnsiTheme="minorHAnsi" w:cstheme="minorHAnsi"/>
        </w:rPr>
        <w:t>nature</w:t>
      </w:r>
      <w:r w:rsidRPr="00E532A0">
        <w:rPr>
          <w:rFonts w:asciiTheme="minorHAnsi" w:hAnsiTheme="minorHAnsi" w:cstheme="minorHAnsi"/>
          <w:spacing w:val="-8"/>
        </w:rPr>
        <w:t xml:space="preserve"> </w:t>
      </w:r>
      <w:r w:rsidRPr="00E532A0">
        <w:rPr>
          <w:rFonts w:asciiTheme="minorHAnsi" w:hAnsiTheme="minorHAnsi" w:cstheme="minorHAnsi"/>
        </w:rPr>
        <w:t>of</w:t>
      </w:r>
      <w:r w:rsidRPr="00E532A0">
        <w:rPr>
          <w:rFonts w:asciiTheme="minorHAnsi" w:hAnsiTheme="minorHAnsi" w:cstheme="minorHAnsi"/>
          <w:spacing w:val="-10"/>
        </w:rPr>
        <w:t xml:space="preserve"> </w:t>
      </w:r>
      <w:r w:rsidRPr="00E532A0">
        <w:rPr>
          <w:rFonts w:asciiTheme="minorHAnsi" w:hAnsiTheme="minorHAnsi" w:cstheme="minorHAnsi"/>
        </w:rPr>
        <w:t>UNDP’s</w:t>
      </w:r>
      <w:r w:rsidRPr="00E532A0">
        <w:rPr>
          <w:rFonts w:asciiTheme="minorHAnsi" w:hAnsiTheme="minorHAnsi" w:cstheme="minorHAnsi"/>
          <w:spacing w:val="-8"/>
        </w:rPr>
        <w:t xml:space="preserve"> </w:t>
      </w:r>
      <w:r w:rsidRPr="00E532A0">
        <w:rPr>
          <w:rFonts w:asciiTheme="minorHAnsi" w:hAnsiTheme="minorHAnsi" w:cstheme="minorHAnsi"/>
        </w:rPr>
        <w:t>engagement</w:t>
      </w:r>
      <w:r w:rsidRPr="00E532A0">
        <w:rPr>
          <w:rFonts w:asciiTheme="minorHAnsi" w:hAnsiTheme="minorHAnsi" w:cstheme="minorHAnsi"/>
          <w:spacing w:val="-7"/>
        </w:rPr>
        <w:t xml:space="preserve"> </w:t>
      </w:r>
      <w:r w:rsidRPr="00E532A0">
        <w:rPr>
          <w:rFonts w:asciiTheme="minorHAnsi" w:hAnsiTheme="minorHAnsi" w:cstheme="minorHAnsi"/>
        </w:rPr>
        <w:t>or</w:t>
      </w:r>
      <w:r w:rsidRPr="00E532A0">
        <w:rPr>
          <w:rFonts w:asciiTheme="minorHAnsi" w:hAnsiTheme="minorHAnsi" w:cstheme="minorHAnsi"/>
          <w:spacing w:val="-8"/>
        </w:rPr>
        <w:t xml:space="preserve"> </w:t>
      </w:r>
      <w:r w:rsidRPr="00E532A0">
        <w:rPr>
          <w:rFonts w:asciiTheme="minorHAnsi" w:hAnsiTheme="minorHAnsi" w:cstheme="minorHAnsi"/>
        </w:rPr>
        <w:t>partnership</w:t>
      </w:r>
      <w:r w:rsidRPr="00E532A0">
        <w:rPr>
          <w:rFonts w:asciiTheme="minorHAnsi" w:hAnsiTheme="minorHAnsi" w:cstheme="minorHAnsi"/>
          <w:spacing w:val="-9"/>
        </w:rPr>
        <w:t xml:space="preserve"> </w:t>
      </w:r>
      <w:r w:rsidRPr="00E532A0">
        <w:rPr>
          <w:rFonts w:asciiTheme="minorHAnsi" w:hAnsiTheme="minorHAnsi" w:cstheme="minorHAnsi"/>
        </w:rPr>
        <w:t>with</w:t>
      </w:r>
      <w:r w:rsidRPr="00E532A0">
        <w:rPr>
          <w:rFonts w:asciiTheme="minorHAnsi" w:hAnsiTheme="minorHAnsi" w:cstheme="minorHAnsi"/>
          <w:spacing w:val="-11"/>
        </w:rPr>
        <w:t xml:space="preserve"> </w:t>
      </w:r>
      <w:r w:rsidRPr="00E532A0">
        <w:rPr>
          <w:rFonts w:asciiTheme="minorHAnsi" w:hAnsiTheme="minorHAnsi" w:cstheme="minorHAnsi"/>
        </w:rPr>
        <w:t>the</w:t>
      </w:r>
      <w:r w:rsidRPr="00E532A0">
        <w:rPr>
          <w:rFonts w:asciiTheme="minorHAnsi" w:hAnsiTheme="minorHAnsi" w:cstheme="minorHAnsi"/>
          <w:spacing w:val="-8"/>
        </w:rPr>
        <w:t xml:space="preserve"> </w:t>
      </w:r>
      <w:r w:rsidRPr="00E532A0">
        <w:rPr>
          <w:rFonts w:asciiTheme="minorHAnsi" w:hAnsiTheme="minorHAnsi" w:cstheme="minorHAnsi"/>
        </w:rPr>
        <w:t>private</w:t>
      </w:r>
      <w:r w:rsidRPr="00E532A0">
        <w:rPr>
          <w:rFonts w:asciiTheme="minorHAnsi" w:hAnsiTheme="minorHAnsi" w:cstheme="minorHAnsi"/>
          <w:spacing w:val="-4"/>
        </w:rPr>
        <w:t xml:space="preserve"> </w:t>
      </w:r>
      <w:r w:rsidRPr="00E532A0">
        <w:rPr>
          <w:rFonts w:asciiTheme="minorHAnsi" w:hAnsiTheme="minorHAnsi" w:cstheme="minorHAnsi"/>
        </w:rPr>
        <w:t>sector</w:t>
      </w:r>
      <w:r w:rsidRPr="00E532A0">
        <w:rPr>
          <w:rFonts w:asciiTheme="minorHAnsi" w:hAnsiTheme="minorHAnsi" w:cstheme="minorHAnsi"/>
          <w:spacing w:val="-8"/>
        </w:rPr>
        <w:t xml:space="preserve"> </w:t>
      </w:r>
      <w:r w:rsidRPr="00E532A0">
        <w:rPr>
          <w:rFonts w:asciiTheme="minorHAnsi" w:hAnsiTheme="minorHAnsi" w:cstheme="minorHAnsi"/>
        </w:rPr>
        <w:t>(see</w:t>
      </w:r>
      <w:r w:rsidRPr="00E532A0">
        <w:rPr>
          <w:rFonts w:asciiTheme="minorHAnsi" w:hAnsiTheme="minorHAnsi" w:cstheme="minorHAnsi"/>
          <w:spacing w:val="-9"/>
        </w:rPr>
        <w:t xml:space="preserve"> </w:t>
      </w:r>
      <w:r w:rsidRPr="00E532A0">
        <w:rPr>
          <w:rFonts w:asciiTheme="minorHAnsi" w:hAnsiTheme="minorHAnsi" w:cstheme="minorHAnsi"/>
        </w:rPr>
        <w:t>Annex</w:t>
      </w:r>
      <w:r w:rsidRPr="00E532A0">
        <w:rPr>
          <w:rFonts w:asciiTheme="minorHAnsi" w:hAnsiTheme="minorHAnsi" w:cstheme="minorHAnsi"/>
          <w:spacing w:val="-9"/>
        </w:rPr>
        <w:t xml:space="preserve"> </w:t>
      </w:r>
      <w:r w:rsidRPr="00E532A0">
        <w:rPr>
          <w:rFonts w:asciiTheme="minorHAnsi" w:hAnsiTheme="minorHAnsi" w:cstheme="minorHAnsi"/>
        </w:rPr>
        <w:t>1</w:t>
      </w:r>
      <w:r w:rsidRPr="00E532A0">
        <w:rPr>
          <w:rFonts w:asciiTheme="minorHAnsi" w:hAnsiTheme="minorHAnsi" w:cstheme="minorHAnsi"/>
          <w:spacing w:val="-9"/>
        </w:rPr>
        <w:t xml:space="preserve"> </w:t>
      </w:r>
      <w:r w:rsidRPr="00E532A0">
        <w:rPr>
          <w:rFonts w:asciiTheme="minorHAnsi" w:hAnsiTheme="minorHAnsi" w:cstheme="minorHAnsi"/>
        </w:rPr>
        <w:t>for illustrative types of engagement), they should be guided by the principles outlined</w:t>
      </w:r>
      <w:r w:rsidRPr="00E532A0">
        <w:rPr>
          <w:rFonts w:asciiTheme="minorHAnsi" w:hAnsiTheme="minorHAnsi" w:cstheme="minorHAnsi"/>
          <w:spacing w:val="-13"/>
        </w:rPr>
        <w:t xml:space="preserve"> </w:t>
      </w:r>
      <w:r w:rsidRPr="00E532A0">
        <w:rPr>
          <w:rFonts w:asciiTheme="minorHAnsi" w:hAnsiTheme="minorHAnsi" w:cstheme="minorHAnsi"/>
        </w:rPr>
        <w:t>below.</w:t>
      </w:r>
    </w:p>
    <w:p w14:paraId="24CC2D5E" w14:textId="77777777" w:rsidR="00474239" w:rsidRPr="00E532A0" w:rsidRDefault="00474239">
      <w:pPr>
        <w:pStyle w:val="BodyText"/>
        <w:spacing w:before="3"/>
        <w:rPr>
          <w:rFonts w:asciiTheme="minorHAnsi" w:hAnsiTheme="minorHAnsi" w:cstheme="minorHAnsi"/>
        </w:rPr>
      </w:pPr>
    </w:p>
    <w:p w14:paraId="24CC2D5F" w14:textId="77777777" w:rsidR="00474239" w:rsidRPr="00E532A0" w:rsidRDefault="005F2731" w:rsidP="008057D5">
      <w:pPr>
        <w:spacing w:after="120"/>
        <w:ind w:left="100"/>
        <w:jc w:val="both"/>
        <w:rPr>
          <w:rFonts w:asciiTheme="minorHAnsi" w:hAnsiTheme="minorHAnsi" w:cstheme="minorHAnsi"/>
          <w:b/>
        </w:rPr>
      </w:pPr>
      <w:r w:rsidRPr="00E532A0">
        <w:rPr>
          <w:rFonts w:asciiTheme="minorHAnsi" w:hAnsiTheme="minorHAnsi" w:cstheme="minorHAnsi"/>
          <w:b/>
        </w:rPr>
        <w:t>TABLE 1: Guiding Principles for Partnerships</w:t>
      </w:r>
    </w:p>
    <w:tbl>
      <w:tblPr>
        <w:tblW w:w="906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660"/>
      </w:tblGrid>
      <w:tr w:rsidR="00474239" w:rsidRPr="00E532A0" w14:paraId="24CC2D63" w14:textId="77777777" w:rsidTr="008057D5">
        <w:trPr>
          <w:trHeight w:val="491"/>
          <w:tblHeader/>
        </w:trPr>
        <w:tc>
          <w:tcPr>
            <w:tcW w:w="2405" w:type="dxa"/>
            <w:shd w:val="clear" w:color="auto" w:fill="8DB3E2" w:themeFill="text2" w:themeFillTint="66"/>
          </w:tcPr>
          <w:p w14:paraId="24CC2D61" w14:textId="77777777" w:rsidR="00474239" w:rsidRPr="00E532A0" w:rsidRDefault="005F2731" w:rsidP="008057D5">
            <w:pPr>
              <w:pStyle w:val="TableParagraph"/>
              <w:spacing w:before="60" w:after="60"/>
              <w:ind w:left="107"/>
              <w:rPr>
                <w:rFonts w:asciiTheme="minorHAnsi" w:hAnsiTheme="minorHAnsi" w:cstheme="minorHAnsi"/>
                <w:b/>
              </w:rPr>
            </w:pPr>
            <w:r w:rsidRPr="00E532A0">
              <w:rPr>
                <w:rFonts w:asciiTheme="minorHAnsi" w:hAnsiTheme="minorHAnsi" w:cstheme="minorHAnsi"/>
                <w:b/>
              </w:rPr>
              <w:t>Principles</w:t>
            </w:r>
          </w:p>
        </w:tc>
        <w:tc>
          <w:tcPr>
            <w:tcW w:w="6660" w:type="dxa"/>
            <w:shd w:val="clear" w:color="auto" w:fill="8DB3E2" w:themeFill="text2" w:themeFillTint="66"/>
          </w:tcPr>
          <w:p w14:paraId="24CC2D62" w14:textId="77777777" w:rsidR="00474239" w:rsidRPr="00E532A0" w:rsidRDefault="005F2731" w:rsidP="008057D5">
            <w:pPr>
              <w:pStyle w:val="TableParagraph"/>
              <w:spacing w:before="60" w:after="60"/>
              <w:ind w:left="107"/>
              <w:rPr>
                <w:rFonts w:asciiTheme="minorHAnsi" w:hAnsiTheme="minorHAnsi" w:cstheme="minorHAnsi"/>
                <w:b/>
              </w:rPr>
            </w:pPr>
            <w:r w:rsidRPr="00E532A0">
              <w:rPr>
                <w:rFonts w:asciiTheme="minorHAnsi" w:hAnsiTheme="minorHAnsi" w:cstheme="minorHAnsi"/>
                <w:b/>
              </w:rPr>
              <w:t>Description</w:t>
            </w:r>
          </w:p>
        </w:tc>
      </w:tr>
      <w:tr w:rsidR="00474239" w:rsidRPr="00E532A0" w14:paraId="24CC2D67" w14:textId="77777777" w:rsidTr="008057D5">
        <w:trPr>
          <w:trHeight w:val="2224"/>
        </w:trPr>
        <w:tc>
          <w:tcPr>
            <w:tcW w:w="2405" w:type="dxa"/>
          </w:tcPr>
          <w:p w14:paraId="24CC2D64" w14:textId="77777777" w:rsidR="00474239" w:rsidRPr="00E532A0" w:rsidRDefault="005F2731" w:rsidP="008057D5">
            <w:pPr>
              <w:pStyle w:val="TableParagraph"/>
              <w:spacing w:before="60" w:after="60"/>
              <w:ind w:left="107"/>
              <w:rPr>
                <w:rFonts w:asciiTheme="minorHAnsi" w:hAnsiTheme="minorHAnsi" w:cstheme="minorHAnsi"/>
                <w:b/>
              </w:rPr>
            </w:pPr>
            <w:r w:rsidRPr="00E532A0">
              <w:rPr>
                <w:rFonts w:asciiTheme="minorHAnsi" w:hAnsiTheme="minorHAnsi" w:cstheme="minorHAnsi"/>
                <w:b/>
              </w:rPr>
              <w:t>Advance UNDP goals</w:t>
            </w:r>
          </w:p>
        </w:tc>
        <w:tc>
          <w:tcPr>
            <w:tcW w:w="6660" w:type="dxa"/>
          </w:tcPr>
          <w:p w14:paraId="24CC2D65" w14:textId="77777777" w:rsidR="00474239" w:rsidRPr="00E532A0" w:rsidRDefault="005F2731" w:rsidP="008057D5">
            <w:pPr>
              <w:pStyle w:val="TableParagraph"/>
              <w:spacing w:before="60" w:after="60"/>
              <w:ind w:left="107" w:right="97"/>
              <w:jc w:val="both"/>
              <w:rPr>
                <w:rFonts w:asciiTheme="minorHAnsi" w:hAnsiTheme="minorHAnsi" w:cstheme="minorHAnsi"/>
              </w:rPr>
            </w:pPr>
            <w:r w:rsidRPr="00E532A0">
              <w:rPr>
                <w:rFonts w:asciiTheme="minorHAnsi" w:hAnsiTheme="minorHAnsi" w:cstheme="minorHAnsi"/>
              </w:rPr>
              <w:t>Partnerships must focus on advancing UNDP goals, while recognizing the need for mutual benefits for all partners involved. A clear purpose for the partnership along with the added value (additionality) of the partnership in advancing UNDP’s strategic priorities should be clearly defined.</w:t>
            </w:r>
          </w:p>
          <w:p w14:paraId="24CC2D66" w14:textId="77777777" w:rsidR="00474239" w:rsidRPr="00E532A0" w:rsidRDefault="005F2731" w:rsidP="008057D5">
            <w:pPr>
              <w:pStyle w:val="TableParagraph"/>
              <w:spacing w:before="60" w:after="60"/>
              <w:ind w:left="107" w:right="103"/>
              <w:jc w:val="both"/>
              <w:rPr>
                <w:rFonts w:asciiTheme="minorHAnsi" w:hAnsiTheme="minorHAnsi" w:cstheme="minorHAnsi"/>
              </w:rPr>
            </w:pPr>
            <w:r w:rsidRPr="00E532A0">
              <w:rPr>
                <w:rFonts w:asciiTheme="minorHAnsi" w:hAnsiTheme="minorHAnsi" w:cstheme="minorHAnsi"/>
              </w:rPr>
              <w:t>To ensure sustained engagement and in order to maximize development impact, UNDP seeks in its work with the private sector to prioritize areas that are of immediate or close relevance to the core interests of the private sector partners.</w:t>
            </w:r>
          </w:p>
        </w:tc>
      </w:tr>
      <w:tr w:rsidR="00474239" w:rsidRPr="00E532A0" w14:paraId="24CC2D6A" w14:textId="77777777" w:rsidTr="008057D5">
        <w:trPr>
          <w:trHeight w:val="649"/>
        </w:trPr>
        <w:tc>
          <w:tcPr>
            <w:tcW w:w="2405" w:type="dxa"/>
          </w:tcPr>
          <w:p w14:paraId="24CC2D68" w14:textId="77777777" w:rsidR="00474239" w:rsidRPr="00E532A0" w:rsidRDefault="005F2731" w:rsidP="008057D5">
            <w:pPr>
              <w:pStyle w:val="TableParagraph"/>
              <w:spacing w:before="60" w:after="60"/>
              <w:ind w:left="107"/>
              <w:rPr>
                <w:rFonts w:asciiTheme="minorHAnsi" w:hAnsiTheme="minorHAnsi" w:cstheme="minorHAnsi"/>
                <w:b/>
              </w:rPr>
            </w:pPr>
            <w:r w:rsidRPr="00E532A0">
              <w:rPr>
                <w:rFonts w:asciiTheme="minorHAnsi" w:hAnsiTheme="minorHAnsi" w:cstheme="minorHAnsi"/>
                <w:b/>
              </w:rPr>
              <w:t>Maintain integrity, independence and impartiality</w:t>
            </w:r>
          </w:p>
        </w:tc>
        <w:tc>
          <w:tcPr>
            <w:tcW w:w="6660" w:type="dxa"/>
          </w:tcPr>
          <w:p w14:paraId="24CC2D69" w14:textId="5B9E4AC3" w:rsidR="00474239" w:rsidRPr="00E532A0" w:rsidRDefault="005F2731" w:rsidP="008057D5">
            <w:pPr>
              <w:pStyle w:val="TableParagraph"/>
              <w:spacing w:before="60" w:after="60"/>
              <w:ind w:left="107" w:right="102"/>
              <w:jc w:val="both"/>
              <w:rPr>
                <w:rFonts w:asciiTheme="minorHAnsi" w:hAnsiTheme="minorHAnsi" w:cstheme="minorHAnsi"/>
              </w:rPr>
            </w:pPr>
            <w:r w:rsidRPr="00E532A0">
              <w:rPr>
                <w:rFonts w:asciiTheme="minorHAnsi" w:hAnsiTheme="minorHAnsi" w:cstheme="minorHAnsi"/>
              </w:rPr>
              <w:t xml:space="preserve">Engagements with the private sector must allow UNDP to remain unbiased and maintain its integrity, </w:t>
            </w:r>
            <w:r w:rsidR="0013545C" w:rsidRPr="00E532A0">
              <w:rPr>
                <w:rFonts w:asciiTheme="minorHAnsi" w:hAnsiTheme="minorHAnsi" w:cstheme="minorHAnsi"/>
              </w:rPr>
              <w:t>independence,</w:t>
            </w:r>
            <w:r w:rsidRPr="00E532A0">
              <w:rPr>
                <w:rFonts w:asciiTheme="minorHAnsi" w:hAnsiTheme="minorHAnsi" w:cstheme="minorHAnsi"/>
              </w:rPr>
              <w:t xml:space="preserve"> and impartiality.</w:t>
            </w:r>
          </w:p>
        </w:tc>
      </w:tr>
      <w:tr w:rsidR="00474239" w:rsidRPr="00E532A0" w14:paraId="24CC2D6D" w14:textId="77777777" w:rsidTr="008057D5">
        <w:trPr>
          <w:trHeight w:val="1711"/>
        </w:trPr>
        <w:tc>
          <w:tcPr>
            <w:tcW w:w="2405" w:type="dxa"/>
          </w:tcPr>
          <w:p w14:paraId="24CC2D6B" w14:textId="77777777" w:rsidR="00474239" w:rsidRPr="00E532A0" w:rsidRDefault="005F2731" w:rsidP="008057D5">
            <w:pPr>
              <w:pStyle w:val="TableParagraph"/>
              <w:spacing w:before="60" w:after="60"/>
              <w:ind w:left="107"/>
              <w:rPr>
                <w:rFonts w:asciiTheme="minorHAnsi" w:hAnsiTheme="minorHAnsi" w:cstheme="minorHAnsi"/>
                <w:b/>
              </w:rPr>
            </w:pPr>
            <w:r w:rsidRPr="00E532A0">
              <w:rPr>
                <w:rFonts w:asciiTheme="minorHAnsi" w:hAnsiTheme="minorHAnsi" w:cstheme="minorHAnsi"/>
                <w:b/>
              </w:rPr>
              <w:t>Ensure transparency</w:t>
            </w:r>
          </w:p>
        </w:tc>
        <w:tc>
          <w:tcPr>
            <w:tcW w:w="6660" w:type="dxa"/>
          </w:tcPr>
          <w:p w14:paraId="24CC2D6C" w14:textId="77777777" w:rsidR="00474239" w:rsidRPr="00E532A0" w:rsidRDefault="005F2731" w:rsidP="008057D5">
            <w:pPr>
              <w:pStyle w:val="TableParagraph"/>
              <w:spacing w:before="60" w:after="60"/>
              <w:ind w:left="107" w:right="99"/>
              <w:jc w:val="both"/>
              <w:rPr>
                <w:rFonts w:asciiTheme="minorHAnsi" w:hAnsiTheme="minorHAnsi" w:cstheme="minorHAnsi"/>
              </w:rPr>
            </w:pPr>
            <w:r w:rsidRPr="00E532A0">
              <w:rPr>
                <w:rFonts w:asciiTheme="minorHAnsi" w:hAnsiTheme="minorHAnsi" w:cstheme="minorHAnsi"/>
              </w:rPr>
              <w:t>UNDP</w:t>
            </w:r>
            <w:r w:rsidRPr="00E532A0">
              <w:rPr>
                <w:rFonts w:asciiTheme="minorHAnsi" w:hAnsiTheme="minorHAnsi" w:cstheme="minorHAnsi"/>
                <w:spacing w:val="-15"/>
              </w:rPr>
              <w:t xml:space="preserve"> </w:t>
            </w:r>
            <w:r w:rsidRPr="00E532A0">
              <w:rPr>
                <w:rFonts w:asciiTheme="minorHAnsi" w:hAnsiTheme="minorHAnsi" w:cstheme="minorHAnsi"/>
              </w:rPr>
              <w:t>is</w:t>
            </w:r>
            <w:r w:rsidRPr="00E532A0">
              <w:rPr>
                <w:rFonts w:asciiTheme="minorHAnsi" w:hAnsiTheme="minorHAnsi" w:cstheme="minorHAnsi"/>
                <w:spacing w:val="-13"/>
              </w:rPr>
              <w:t xml:space="preserve"> </w:t>
            </w:r>
            <w:r w:rsidRPr="00E532A0">
              <w:rPr>
                <w:rFonts w:asciiTheme="minorHAnsi" w:hAnsiTheme="minorHAnsi" w:cstheme="minorHAnsi"/>
              </w:rPr>
              <w:t>a</w:t>
            </w:r>
            <w:r w:rsidRPr="00E532A0">
              <w:rPr>
                <w:rFonts w:asciiTheme="minorHAnsi" w:hAnsiTheme="minorHAnsi" w:cstheme="minorHAnsi"/>
                <w:spacing w:val="-13"/>
              </w:rPr>
              <w:t xml:space="preserve"> </w:t>
            </w:r>
            <w:r w:rsidRPr="00E532A0">
              <w:rPr>
                <w:rFonts w:asciiTheme="minorHAnsi" w:hAnsiTheme="minorHAnsi" w:cstheme="minorHAnsi"/>
              </w:rPr>
              <w:t>public</w:t>
            </w:r>
            <w:r w:rsidRPr="00E532A0">
              <w:rPr>
                <w:rFonts w:asciiTheme="minorHAnsi" w:hAnsiTheme="minorHAnsi" w:cstheme="minorHAnsi"/>
                <w:spacing w:val="-13"/>
              </w:rPr>
              <w:t xml:space="preserve"> </w:t>
            </w:r>
            <w:r w:rsidRPr="00E532A0">
              <w:rPr>
                <w:rFonts w:asciiTheme="minorHAnsi" w:hAnsiTheme="minorHAnsi" w:cstheme="minorHAnsi"/>
              </w:rPr>
              <w:t>organization</w:t>
            </w:r>
            <w:r w:rsidRPr="00E532A0">
              <w:rPr>
                <w:rFonts w:asciiTheme="minorHAnsi" w:hAnsiTheme="minorHAnsi" w:cstheme="minorHAnsi"/>
                <w:spacing w:val="-14"/>
              </w:rPr>
              <w:t xml:space="preserve"> </w:t>
            </w:r>
            <w:r w:rsidRPr="00E532A0">
              <w:rPr>
                <w:rFonts w:asciiTheme="minorHAnsi" w:hAnsiTheme="minorHAnsi" w:cstheme="minorHAnsi"/>
              </w:rPr>
              <w:t>and</w:t>
            </w:r>
            <w:r w:rsidRPr="00E532A0">
              <w:rPr>
                <w:rFonts w:asciiTheme="minorHAnsi" w:hAnsiTheme="minorHAnsi" w:cstheme="minorHAnsi"/>
                <w:spacing w:val="-13"/>
              </w:rPr>
              <w:t xml:space="preserve"> </w:t>
            </w:r>
            <w:r w:rsidRPr="00E532A0">
              <w:rPr>
                <w:rFonts w:asciiTheme="minorHAnsi" w:hAnsiTheme="minorHAnsi" w:cstheme="minorHAnsi"/>
              </w:rPr>
              <w:t>cooperation</w:t>
            </w:r>
            <w:r w:rsidRPr="00E532A0">
              <w:rPr>
                <w:rFonts w:asciiTheme="minorHAnsi" w:hAnsiTheme="minorHAnsi" w:cstheme="minorHAnsi"/>
                <w:spacing w:val="-13"/>
              </w:rPr>
              <w:t xml:space="preserve"> </w:t>
            </w:r>
            <w:r w:rsidRPr="00E532A0">
              <w:rPr>
                <w:rFonts w:asciiTheme="minorHAnsi" w:hAnsiTheme="minorHAnsi" w:cstheme="minorHAnsi"/>
              </w:rPr>
              <w:t>with</w:t>
            </w:r>
            <w:r w:rsidRPr="00E532A0">
              <w:rPr>
                <w:rFonts w:asciiTheme="minorHAnsi" w:hAnsiTheme="minorHAnsi" w:cstheme="minorHAnsi"/>
                <w:spacing w:val="-13"/>
              </w:rPr>
              <w:t xml:space="preserve"> </w:t>
            </w:r>
            <w:r w:rsidRPr="00E532A0">
              <w:rPr>
                <w:rFonts w:asciiTheme="minorHAnsi" w:hAnsiTheme="minorHAnsi" w:cstheme="minorHAnsi"/>
              </w:rPr>
              <w:t>the</w:t>
            </w:r>
            <w:r w:rsidRPr="00E532A0">
              <w:rPr>
                <w:rFonts w:asciiTheme="minorHAnsi" w:hAnsiTheme="minorHAnsi" w:cstheme="minorHAnsi"/>
                <w:spacing w:val="-15"/>
              </w:rPr>
              <w:t xml:space="preserve"> </w:t>
            </w:r>
            <w:r w:rsidRPr="00E532A0">
              <w:rPr>
                <w:rFonts w:asciiTheme="minorHAnsi" w:hAnsiTheme="minorHAnsi" w:cstheme="minorHAnsi"/>
              </w:rPr>
              <w:t>private sector</w:t>
            </w:r>
            <w:r w:rsidRPr="00E532A0">
              <w:rPr>
                <w:rFonts w:asciiTheme="minorHAnsi" w:hAnsiTheme="minorHAnsi" w:cstheme="minorHAnsi"/>
                <w:spacing w:val="-13"/>
              </w:rPr>
              <w:t xml:space="preserve"> </w:t>
            </w:r>
            <w:r w:rsidRPr="00E532A0">
              <w:rPr>
                <w:rFonts w:asciiTheme="minorHAnsi" w:hAnsiTheme="minorHAnsi" w:cstheme="minorHAnsi"/>
              </w:rPr>
              <w:t>must</w:t>
            </w:r>
            <w:r w:rsidRPr="00E532A0">
              <w:rPr>
                <w:rFonts w:asciiTheme="minorHAnsi" w:hAnsiTheme="minorHAnsi" w:cstheme="minorHAnsi"/>
                <w:spacing w:val="-13"/>
              </w:rPr>
              <w:t xml:space="preserve"> </w:t>
            </w:r>
            <w:r w:rsidRPr="00E532A0">
              <w:rPr>
                <w:rFonts w:asciiTheme="minorHAnsi" w:hAnsiTheme="minorHAnsi" w:cstheme="minorHAnsi"/>
              </w:rPr>
              <w:t>be</w:t>
            </w:r>
            <w:r w:rsidRPr="00E532A0">
              <w:rPr>
                <w:rFonts w:asciiTheme="minorHAnsi" w:hAnsiTheme="minorHAnsi" w:cstheme="minorHAnsi"/>
                <w:spacing w:val="-14"/>
              </w:rPr>
              <w:t xml:space="preserve"> </w:t>
            </w:r>
            <w:r w:rsidRPr="00E532A0">
              <w:rPr>
                <w:rFonts w:asciiTheme="minorHAnsi" w:hAnsiTheme="minorHAnsi" w:cstheme="minorHAnsi"/>
              </w:rPr>
              <w:t>transparent,</w:t>
            </w:r>
            <w:r w:rsidRPr="00E532A0">
              <w:rPr>
                <w:rFonts w:asciiTheme="minorHAnsi" w:hAnsiTheme="minorHAnsi" w:cstheme="minorHAnsi"/>
                <w:spacing w:val="-16"/>
              </w:rPr>
              <w:t xml:space="preserve"> </w:t>
            </w:r>
            <w:r w:rsidRPr="00E532A0">
              <w:rPr>
                <w:rFonts w:asciiTheme="minorHAnsi" w:hAnsiTheme="minorHAnsi" w:cstheme="minorHAnsi"/>
              </w:rPr>
              <w:t>with</w:t>
            </w:r>
            <w:r w:rsidRPr="00E532A0">
              <w:rPr>
                <w:rFonts w:asciiTheme="minorHAnsi" w:hAnsiTheme="minorHAnsi" w:cstheme="minorHAnsi"/>
                <w:spacing w:val="-13"/>
              </w:rPr>
              <w:t xml:space="preserve"> </w:t>
            </w:r>
            <w:r w:rsidRPr="00E532A0">
              <w:rPr>
                <w:rFonts w:asciiTheme="minorHAnsi" w:hAnsiTheme="minorHAnsi" w:cstheme="minorHAnsi"/>
              </w:rPr>
              <w:t>information</w:t>
            </w:r>
            <w:r w:rsidRPr="00E532A0">
              <w:rPr>
                <w:rFonts w:asciiTheme="minorHAnsi" w:hAnsiTheme="minorHAnsi" w:cstheme="minorHAnsi"/>
                <w:spacing w:val="-13"/>
              </w:rPr>
              <w:t xml:space="preserve"> </w:t>
            </w:r>
            <w:r w:rsidRPr="00E532A0">
              <w:rPr>
                <w:rFonts w:asciiTheme="minorHAnsi" w:hAnsiTheme="minorHAnsi" w:cstheme="minorHAnsi"/>
              </w:rPr>
              <w:t>on</w:t>
            </w:r>
            <w:r w:rsidRPr="00E532A0">
              <w:rPr>
                <w:rFonts w:asciiTheme="minorHAnsi" w:hAnsiTheme="minorHAnsi" w:cstheme="minorHAnsi"/>
                <w:spacing w:val="-16"/>
              </w:rPr>
              <w:t xml:space="preserve"> </w:t>
            </w:r>
            <w:r w:rsidRPr="00E532A0">
              <w:rPr>
                <w:rFonts w:asciiTheme="minorHAnsi" w:hAnsiTheme="minorHAnsi" w:cstheme="minorHAnsi"/>
              </w:rPr>
              <w:t>the</w:t>
            </w:r>
            <w:r w:rsidRPr="00E532A0">
              <w:rPr>
                <w:rFonts w:asciiTheme="minorHAnsi" w:hAnsiTheme="minorHAnsi" w:cstheme="minorHAnsi"/>
                <w:spacing w:val="-13"/>
              </w:rPr>
              <w:t xml:space="preserve"> </w:t>
            </w:r>
            <w:r w:rsidRPr="00E532A0">
              <w:rPr>
                <w:rFonts w:asciiTheme="minorHAnsi" w:hAnsiTheme="minorHAnsi" w:cstheme="minorHAnsi"/>
              </w:rPr>
              <w:t>purpose</w:t>
            </w:r>
            <w:r w:rsidRPr="00E532A0">
              <w:rPr>
                <w:rFonts w:asciiTheme="minorHAnsi" w:hAnsiTheme="minorHAnsi" w:cstheme="minorHAnsi"/>
                <w:spacing w:val="-13"/>
              </w:rPr>
              <w:t xml:space="preserve"> </w:t>
            </w:r>
            <w:r w:rsidRPr="00E532A0">
              <w:rPr>
                <w:rFonts w:asciiTheme="minorHAnsi" w:hAnsiTheme="minorHAnsi" w:cstheme="minorHAnsi"/>
              </w:rPr>
              <w:t>and scope of the collaboration being available to the public. Developing</w:t>
            </w:r>
            <w:r w:rsidRPr="00E532A0">
              <w:rPr>
                <w:rFonts w:asciiTheme="minorHAnsi" w:hAnsiTheme="minorHAnsi" w:cstheme="minorHAnsi"/>
                <w:spacing w:val="-17"/>
              </w:rPr>
              <w:t xml:space="preserve"> </w:t>
            </w:r>
            <w:r w:rsidRPr="00E532A0">
              <w:rPr>
                <w:rFonts w:asciiTheme="minorHAnsi" w:hAnsiTheme="minorHAnsi" w:cstheme="minorHAnsi"/>
              </w:rPr>
              <w:t>accountable</w:t>
            </w:r>
            <w:r w:rsidRPr="00E532A0">
              <w:rPr>
                <w:rFonts w:asciiTheme="minorHAnsi" w:hAnsiTheme="minorHAnsi" w:cstheme="minorHAnsi"/>
                <w:spacing w:val="-13"/>
              </w:rPr>
              <w:t xml:space="preserve"> </w:t>
            </w:r>
            <w:r w:rsidRPr="00E532A0">
              <w:rPr>
                <w:rFonts w:asciiTheme="minorHAnsi" w:hAnsiTheme="minorHAnsi" w:cstheme="minorHAnsi"/>
              </w:rPr>
              <w:t>and</w:t>
            </w:r>
            <w:r w:rsidRPr="00E532A0">
              <w:rPr>
                <w:rFonts w:asciiTheme="minorHAnsi" w:hAnsiTheme="minorHAnsi" w:cstheme="minorHAnsi"/>
                <w:spacing w:val="-14"/>
              </w:rPr>
              <w:t xml:space="preserve"> </w:t>
            </w:r>
            <w:r w:rsidRPr="00E532A0">
              <w:rPr>
                <w:rFonts w:asciiTheme="minorHAnsi" w:hAnsiTheme="minorHAnsi" w:cstheme="minorHAnsi"/>
              </w:rPr>
              <w:t>transparent</w:t>
            </w:r>
            <w:r w:rsidRPr="00E532A0">
              <w:rPr>
                <w:rFonts w:asciiTheme="minorHAnsi" w:hAnsiTheme="minorHAnsi" w:cstheme="minorHAnsi"/>
                <w:spacing w:val="-12"/>
              </w:rPr>
              <w:t xml:space="preserve"> </w:t>
            </w:r>
            <w:r w:rsidRPr="00E532A0">
              <w:rPr>
                <w:rFonts w:asciiTheme="minorHAnsi" w:hAnsiTheme="minorHAnsi" w:cstheme="minorHAnsi"/>
              </w:rPr>
              <w:t>governance</w:t>
            </w:r>
            <w:r w:rsidRPr="00E532A0">
              <w:rPr>
                <w:rFonts w:asciiTheme="minorHAnsi" w:hAnsiTheme="minorHAnsi" w:cstheme="minorHAnsi"/>
                <w:spacing w:val="-14"/>
              </w:rPr>
              <w:t xml:space="preserve"> </w:t>
            </w:r>
            <w:r w:rsidRPr="00E532A0">
              <w:rPr>
                <w:rFonts w:asciiTheme="minorHAnsi" w:hAnsiTheme="minorHAnsi" w:cstheme="minorHAnsi"/>
              </w:rPr>
              <w:t>structures, setting measurable targets, and having a robust monitoring</w:t>
            </w:r>
            <w:r w:rsidRPr="00E532A0">
              <w:rPr>
                <w:rFonts w:asciiTheme="minorHAnsi" w:hAnsiTheme="minorHAnsi" w:cstheme="minorHAnsi"/>
                <w:spacing w:val="-30"/>
              </w:rPr>
              <w:t xml:space="preserve"> </w:t>
            </w:r>
            <w:r w:rsidRPr="00E532A0">
              <w:rPr>
                <w:rFonts w:asciiTheme="minorHAnsi" w:hAnsiTheme="minorHAnsi" w:cstheme="minorHAnsi"/>
              </w:rPr>
              <w:t>and reviewing framework also reinforces the transparency of the partnership. Relevant information about the partnership</w:t>
            </w:r>
            <w:r w:rsidRPr="00E532A0">
              <w:rPr>
                <w:rFonts w:asciiTheme="minorHAnsi" w:hAnsiTheme="minorHAnsi" w:cstheme="minorHAnsi"/>
                <w:spacing w:val="-30"/>
              </w:rPr>
              <w:t xml:space="preserve"> </w:t>
            </w:r>
            <w:r w:rsidRPr="00E532A0">
              <w:rPr>
                <w:rFonts w:asciiTheme="minorHAnsi" w:hAnsiTheme="minorHAnsi" w:cstheme="minorHAnsi"/>
              </w:rPr>
              <w:t>should be made available on UNDP’s</w:t>
            </w:r>
            <w:r w:rsidRPr="00E532A0">
              <w:rPr>
                <w:rFonts w:asciiTheme="minorHAnsi" w:hAnsiTheme="minorHAnsi" w:cstheme="minorHAnsi"/>
                <w:spacing w:val="-3"/>
              </w:rPr>
              <w:t xml:space="preserve"> </w:t>
            </w:r>
            <w:r w:rsidRPr="00E532A0">
              <w:rPr>
                <w:rFonts w:asciiTheme="minorHAnsi" w:hAnsiTheme="minorHAnsi" w:cstheme="minorHAnsi"/>
              </w:rPr>
              <w:t>website.</w:t>
            </w:r>
          </w:p>
        </w:tc>
      </w:tr>
      <w:tr w:rsidR="00474239" w:rsidRPr="00E532A0" w14:paraId="24CC2D71" w14:textId="77777777" w:rsidTr="008057D5">
        <w:trPr>
          <w:trHeight w:val="880"/>
        </w:trPr>
        <w:tc>
          <w:tcPr>
            <w:tcW w:w="2405" w:type="dxa"/>
          </w:tcPr>
          <w:p w14:paraId="24CC2D6E" w14:textId="77777777" w:rsidR="00474239" w:rsidRPr="00E532A0" w:rsidRDefault="005F2731" w:rsidP="008057D5">
            <w:pPr>
              <w:pStyle w:val="TableParagraph"/>
              <w:spacing w:before="60" w:after="60"/>
              <w:ind w:left="107"/>
              <w:rPr>
                <w:rFonts w:asciiTheme="minorHAnsi" w:hAnsiTheme="minorHAnsi" w:cstheme="minorHAnsi"/>
                <w:b/>
              </w:rPr>
            </w:pPr>
            <w:r w:rsidRPr="00E532A0">
              <w:rPr>
                <w:rFonts w:asciiTheme="minorHAnsi" w:hAnsiTheme="minorHAnsi" w:cstheme="minorHAnsi"/>
                <w:b/>
              </w:rPr>
              <w:t>Non-exclusivity and no unfair advantage</w:t>
            </w:r>
          </w:p>
        </w:tc>
        <w:tc>
          <w:tcPr>
            <w:tcW w:w="6660" w:type="dxa"/>
          </w:tcPr>
          <w:p w14:paraId="24CC2D70" w14:textId="670F001B" w:rsidR="00474239" w:rsidRPr="00E532A0" w:rsidRDefault="0013545C" w:rsidP="00BB6E91">
            <w:pPr>
              <w:pStyle w:val="TableParagraph"/>
              <w:spacing w:before="60" w:after="60"/>
              <w:ind w:left="107" w:right="99"/>
              <w:jc w:val="both"/>
              <w:rPr>
                <w:rFonts w:asciiTheme="minorHAnsi" w:hAnsiTheme="minorHAnsi" w:cstheme="minorHAnsi"/>
              </w:rPr>
            </w:pPr>
            <w:r w:rsidRPr="00E532A0">
              <w:rPr>
                <w:rFonts w:asciiTheme="minorHAnsi" w:hAnsiTheme="minorHAnsi" w:cstheme="minorHAnsi"/>
              </w:rPr>
              <w:t>UNDP gives no exclusivity</w:t>
            </w:r>
            <w:r w:rsidR="005F2731" w:rsidRPr="00E532A0">
              <w:rPr>
                <w:rFonts w:asciiTheme="minorHAnsi" w:hAnsiTheme="minorHAnsi" w:cstheme="minorHAnsi"/>
              </w:rPr>
              <w:t xml:space="preserve"> </w:t>
            </w:r>
            <w:r w:rsidRPr="00E532A0">
              <w:rPr>
                <w:rFonts w:asciiTheme="minorHAnsi" w:hAnsiTheme="minorHAnsi" w:cstheme="minorHAnsi"/>
              </w:rPr>
              <w:t>or unfair advantage</w:t>
            </w:r>
            <w:r w:rsidR="005F2731" w:rsidRPr="00E532A0">
              <w:rPr>
                <w:rFonts w:asciiTheme="minorHAnsi" w:hAnsiTheme="minorHAnsi" w:cstheme="minorHAnsi"/>
              </w:rPr>
              <w:t xml:space="preserve"> or</w:t>
            </w:r>
            <w:r w:rsidR="005F2731" w:rsidRPr="00E532A0">
              <w:rPr>
                <w:rFonts w:asciiTheme="minorHAnsi" w:hAnsiTheme="minorHAnsi" w:cstheme="minorHAnsi"/>
                <w:spacing w:val="19"/>
              </w:rPr>
              <w:t xml:space="preserve"> </w:t>
            </w:r>
            <w:r w:rsidR="005F2731" w:rsidRPr="00E532A0">
              <w:rPr>
                <w:rFonts w:asciiTheme="minorHAnsi" w:hAnsiTheme="minorHAnsi" w:cstheme="minorHAnsi"/>
              </w:rPr>
              <w:t>implied</w:t>
            </w:r>
            <w:r w:rsidR="00BB6E91" w:rsidRPr="00E532A0">
              <w:rPr>
                <w:rFonts w:asciiTheme="minorHAnsi" w:hAnsiTheme="minorHAnsi" w:cstheme="minorHAnsi"/>
              </w:rPr>
              <w:t xml:space="preserve"> </w:t>
            </w:r>
            <w:r w:rsidR="005F2731" w:rsidRPr="00E532A0">
              <w:rPr>
                <w:rFonts w:asciiTheme="minorHAnsi" w:hAnsiTheme="minorHAnsi" w:cstheme="minorHAnsi"/>
              </w:rPr>
              <w:t xml:space="preserve">endorsement to any private sector organization, </w:t>
            </w:r>
            <w:r w:rsidRPr="00E532A0">
              <w:rPr>
                <w:rFonts w:asciiTheme="minorHAnsi" w:hAnsiTheme="minorHAnsi" w:cstheme="minorHAnsi"/>
              </w:rPr>
              <w:t>product,</w:t>
            </w:r>
            <w:r w:rsidR="005F2731" w:rsidRPr="00E532A0">
              <w:rPr>
                <w:rFonts w:asciiTheme="minorHAnsi" w:hAnsiTheme="minorHAnsi" w:cstheme="minorHAnsi"/>
              </w:rPr>
              <w:t xml:space="preserve"> or service, which might lead to unintended consequences such</w:t>
            </w:r>
            <w:r w:rsidR="005F2731" w:rsidRPr="00E532A0">
              <w:rPr>
                <w:rFonts w:asciiTheme="minorHAnsi" w:hAnsiTheme="minorHAnsi" w:cstheme="minorHAnsi"/>
                <w:spacing w:val="15"/>
              </w:rPr>
              <w:t xml:space="preserve"> </w:t>
            </w:r>
            <w:r w:rsidR="005F2731" w:rsidRPr="00E532A0">
              <w:rPr>
                <w:rFonts w:asciiTheme="minorHAnsi" w:hAnsiTheme="minorHAnsi" w:cstheme="minorHAnsi"/>
              </w:rPr>
              <w:t>as</w:t>
            </w:r>
            <w:r w:rsidR="00BB6E91" w:rsidRPr="00E532A0">
              <w:rPr>
                <w:rFonts w:asciiTheme="minorHAnsi" w:hAnsiTheme="minorHAnsi" w:cstheme="minorHAnsi"/>
              </w:rPr>
              <w:t xml:space="preserve"> market distortion and crowding out of other economic actors. Each private sector organization has an equal opportunity to propose cooperative arrangements with UNDP, and UNDP cooperates</w:t>
            </w:r>
            <w:r w:rsidR="00BB6E91" w:rsidRPr="00E532A0">
              <w:rPr>
                <w:rFonts w:asciiTheme="minorHAnsi" w:hAnsiTheme="minorHAnsi" w:cstheme="minorHAnsi"/>
                <w:spacing w:val="-9"/>
              </w:rPr>
              <w:t xml:space="preserve"> </w:t>
            </w:r>
            <w:r w:rsidR="00BB6E91" w:rsidRPr="00E532A0">
              <w:rPr>
                <w:rFonts w:asciiTheme="minorHAnsi" w:hAnsiTheme="minorHAnsi" w:cstheme="minorHAnsi"/>
              </w:rPr>
              <w:t>with</w:t>
            </w:r>
            <w:r w:rsidR="00BB6E91" w:rsidRPr="00E532A0">
              <w:rPr>
                <w:rFonts w:asciiTheme="minorHAnsi" w:hAnsiTheme="minorHAnsi" w:cstheme="minorHAnsi"/>
                <w:spacing w:val="-11"/>
              </w:rPr>
              <w:t xml:space="preserve"> </w:t>
            </w:r>
            <w:r w:rsidR="00BB6E91" w:rsidRPr="00E532A0">
              <w:rPr>
                <w:rFonts w:asciiTheme="minorHAnsi" w:hAnsiTheme="minorHAnsi" w:cstheme="minorHAnsi"/>
              </w:rPr>
              <w:t>any</w:t>
            </w:r>
            <w:r w:rsidR="00BB6E91" w:rsidRPr="00E532A0">
              <w:rPr>
                <w:rFonts w:asciiTheme="minorHAnsi" w:hAnsiTheme="minorHAnsi" w:cstheme="minorHAnsi"/>
                <w:spacing w:val="-11"/>
              </w:rPr>
              <w:t xml:space="preserve"> </w:t>
            </w:r>
            <w:r w:rsidR="00BB6E91" w:rsidRPr="00E532A0">
              <w:rPr>
                <w:rFonts w:asciiTheme="minorHAnsi" w:hAnsiTheme="minorHAnsi" w:cstheme="minorHAnsi"/>
              </w:rPr>
              <w:t>partner</w:t>
            </w:r>
            <w:r w:rsidR="00BB6E91" w:rsidRPr="00E532A0">
              <w:rPr>
                <w:rFonts w:asciiTheme="minorHAnsi" w:hAnsiTheme="minorHAnsi" w:cstheme="minorHAnsi"/>
                <w:spacing w:val="-10"/>
              </w:rPr>
              <w:t xml:space="preserve"> </w:t>
            </w:r>
            <w:r w:rsidR="00BB6E91" w:rsidRPr="00E532A0">
              <w:rPr>
                <w:rFonts w:asciiTheme="minorHAnsi" w:hAnsiTheme="minorHAnsi" w:cstheme="minorHAnsi"/>
              </w:rPr>
              <w:t>from</w:t>
            </w:r>
            <w:r w:rsidR="00BB6E91" w:rsidRPr="00E532A0">
              <w:rPr>
                <w:rFonts w:asciiTheme="minorHAnsi" w:hAnsiTheme="minorHAnsi" w:cstheme="minorHAnsi"/>
                <w:spacing w:val="-12"/>
              </w:rPr>
              <w:t xml:space="preserve"> </w:t>
            </w:r>
            <w:r w:rsidR="00BB6E91" w:rsidRPr="00E532A0">
              <w:rPr>
                <w:rFonts w:asciiTheme="minorHAnsi" w:hAnsiTheme="minorHAnsi" w:cstheme="minorHAnsi"/>
              </w:rPr>
              <w:t>the</w:t>
            </w:r>
            <w:r w:rsidR="00BB6E91" w:rsidRPr="00E532A0">
              <w:rPr>
                <w:rFonts w:asciiTheme="minorHAnsi" w:hAnsiTheme="minorHAnsi" w:cstheme="minorHAnsi"/>
                <w:spacing w:val="-8"/>
              </w:rPr>
              <w:t xml:space="preserve"> </w:t>
            </w:r>
            <w:r w:rsidR="00BB6E91" w:rsidRPr="00E532A0">
              <w:rPr>
                <w:rFonts w:asciiTheme="minorHAnsi" w:hAnsiTheme="minorHAnsi" w:cstheme="minorHAnsi"/>
              </w:rPr>
              <w:t>private</w:t>
            </w:r>
            <w:r w:rsidR="00BB6E91" w:rsidRPr="00E532A0">
              <w:rPr>
                <w:rFonts w:asciiTheme="minorHAnsi" w:hAnsiTheme="minorHAnsi" w:cstheme="minorHAnsi"/>
                <w:spacing w:val="-8"/>
              </w:rPr>
              <w:t xml:space="preserve"> </w:t>
            </w:r>
            <w:r w:rsidR="00BB6E91" w:rsidRPr="00E532A0">
              <w:rPr>
                <w:rFonts w:asciiTheme="minorHAnsi" w:hAnsiTheme="minorHAnsi" w:cstheme="minorHAnsi"/>
              </w:rPr>
              <w:t>sector,</w:t>
            </w:r>
            <w:r w:rsidR="00BB6E91" w:rsidRPr="00E532A0">
              <w:rPr>
                <w:rFonts w:asciiTheme="minorHAnsi" w:hAnsiTheme="minorHAnsi" w:cstheme="minorHAnsi"/>
                <w:spacing w:val="-9"/>
              </w:rPr>
              <w:t xml:space="preserve"> </w:t>
            </w:r>
            <w:r w:rsidR="00BB6E91" w:rsidRPr="00E532A0">
              <w:rPr>
                <w:rFonts w:asciiTheme="minorHAnsi" w:hAnsiTheme="minorHAnsi" w:cstheme="minorHAnsi"/>
              </w:rPr>
              <w:t>even</w:t>
            </w:r>
            <w:r w:rsidR="00BB6E91" w:rsidRPr="00E532A0">
              <w:rPr>
                <w:rFonts w:asciiTheme="minorHAnsi" w:hAnsiTheme="minorHAnsi" w:cstheme="minorHAnsi"/>
                <w:spacing w:val="-9"/>
              </w:rPr>
              <w:t xml:space="preserve"> </w:t>
            </w:r>
            <w:r w:rsidR="00BB6E91" w:rsidRPr="00E532A0">
              <w:rPr>
                <w:rFonts w:asciiTheme="minorHAnsi" w:hAnsiTheme="minorHAnsi" w:cstheme="minorHAnsi"/>
              </w:rPr>
              <w:t>if</w:t>
            </w:r>
            <w:r w:rsidR="00BB6E91" w:rsidRPr="00E532A0">
              <w:rPr>
                <w:rFonts w:asciiTheme="minorHAnsi" w:hAnsiTheme="minorHAnsi" w:cstheme="minorHAnsi"/>
                <w:spacing w:val="-11"/>
              </w:rPr>
              <w:t xml:space="preserve"> </w:t>
            </w:r>
            <w:r w:rsidR="00BB6E91" w:rsidRPr="00E532A0">
              <w:rPr>
                <w:rFonts w:asciiTheme="minorHAnsi" w:hAnsiTheme="minorHAnsi" w:cstheme="minorHAnsi"/>
              </w:rPr>
              <w:t>that organization is a competitor to another already in partnership with</w:t>
            </w:r>
            <w:r w:rsidR="00BB6E91" w:rsidRPr="00E532A0">
              <w:rPr>
                <w:rFonts w:asciiTheme="minorHAnsi" w:hAnsiTheme="minorHAnsi" w:cstheme="minorHAnsi"/>
                <w:spacing w:val="-1"/>
              </w:rPr>
              <w:t xml:space="preserve"> </w:t>
            </w:r>
            <w:r w:rsidR="00BB6E91" w:rsidRPr="00E532A0">
              <w:rPr>
                <w:rFonts w:asciiTheme="minorHAnsi" w:hAnsiTheme="minorHAnsi" w:cstheme="minorHAnsi"/>
              </w:rPr>
              <w:t>UNDP.</w:t>
            </w:r>
          </w:p>
        </w:tc>
      </w:tr>
      <w:tr w:rsidR="00474239" w:rsidRPr="00E532A0" w14:paraId="24CC2D7C" w14:textId="77777777" w:rsidTr="008057D5">
        <w:trPr>
          <w:trHeight w:val="997"/>
        </w:trPr>
        <w:tc>
          <w:tcPr>
            <w:tcW w:w="2405" w:type="dxa"/>
          </w:tcPr>
          <w:p w14:paraId="24CC2D7A" w14:textId="77777777" w:rsidR="00474239" w:rsidRPr="00E532A0" w:rsidRDefault="005F2731" w:rsidP="008057D5">
            <w:pPr>
              <w:pStyle w:val="TableParagraph"/>
              <w:spacing w:before="60" w:after="60" w:line="251" w:lineRule="exact"/>
              <w:ind w:left="107"/>
              <w:rPr>
                <w:rFonts w:asciiTheme="minorHAnsi" w:hAnsiTheme="minorHAnsi" w:cstheme="minorHAnsi"/>
                <w:b/>
              </w:rPr>
            </w:pPr>
            <w:r w:rsidRPr="00E532A0">
              <w:rPr>
                <w:rFonts w:asciiTheme="minorHAnsi" w:hAnsiTheme="minorHAnsi" w:cstheme="minorHAnsi"/>
                <w:b/>
              </w:rPr>
              <w:lastRenderedPageBreak/>
              <w:t>Cost-effectiveness</w:t>
            </w:r>
          </w:p>
        </w:tc>
        <w:tc>
          <w:tcPr>
            <w:tcW w:w="6660" w:type="dxa"/>
          </w:tcPr>
          <w:p w14:paraId="24CC2D7B" w14:textId="49845348" w:rsidR="00474239" w:rsidRPr="00E532A0" w:rsidRDefault="005F2731" w:rsidP="008057D5">
            <w:pPr>
              <w:pStyle w:val="TableParagraph"/>
              <w:spacing w:before="60" w:after="60"/>
              <w:ind w:left="107" w:right="99"/>
              <w:jc w:val="both"/>
              <w:rPr>
                <w:rFonts w:asciiTheme="minorHAnsi" w:hAnsiTheme="minorHAnsi" w:cstheme="minorHAnsi"/>
              </w:rPr>
            </w:pPr>
            <w:r w:rsidRPr="00E532A0">
              <w:rPr>
                <w:rFonts w:asciiTheme="minorHAnsi" w:hAnsiTheme="minorHAnsi" w:cstheme="minorHAnsi"/>
              </w:rPr>
              <w:t xml:space="preserve">Partnerships should seek to minimize the administrative and financial burden they impose on UNDP and its partners </w:t>
            </w:r>
            <w:r w:rsidR="0013545C" w:rsidRPr="00E532A0">
              <w:rPr>
                <w:rFonts w:asciiTheme="minorHAnsi" w:hAnsiTheme="minorHAnsi" w:cstheme="minorHAnsi"/>
              </w:rPr>
              <w:t>i.e.,</w:t>
            </w:r>
            <w:r w:rsidRPr="00E532A0">
              <w:rPr>
                <w:rFonts w:asciiTheme="minorHAnsi" w:hAnsiTheme="minorHAnsi" w:cstheme="minorHAnsi"/>
              </w:rPr>
              <w:t xml:space="preserve"> in principle should be reciprocal.</w:t>
            </w:r>
          </w:p>
        </w:tc>
      </w:tr>
      <w:tr w:rsidR="00474239" w:rsidRPr="00E532A0" w14:paraId="24CC2D81" w14:textId="77777777" w:rsidTr="00B37718">
        <w:trPr>
          <w:trHeight w:val="2449"/>
        </w:trPr>
        <w:tc>
          <w:tcPr>
            <w:tcW w:w="2405" w:type="dxa"/>
          </w:tcPr>
          <w:p w14:paraId="24CC2D7D" w14:textId="77777777" w:rsidR="00474239" w:rsidRPr="00E532A0" w:rsidRDefault="005F2731" w:rsidP="00B37718">
            <w:pPr>
              <w:pStyle w:val="TableParagraph"/>
              <w:spacing w:before="60" w:after="60"/>
              <w:ind w:left="107" w:right="87"/>
              <w:rPr>
                <w:rFonts w:asciiTheme="minorHAnsi" w:hAnsiTheme="minorHAnsi" w:cstheme="minorHAnsi"/>
                <w:b/>
              </w:rPr>
            </w:pPr>
            <w:r w:rsidRPr="00E532A0">
              <w:rPr>
                <w:rFonts w:asciiTheme="minorHAnsi" w:hAnsiTheme="minorHAnsi" w:cstheme="minorHAnsi"/>
                <w:b/>
              </w:rPr>
              <w:t>Clearly defined roles and responsibilities and shared risk and benefits</w:t>
            </w:r>
          </w:p>
        </w:tc>
        <w:tc>
          <w:tcPr>
            <w:tcW w:w="6660" w:type="dxa"/>
          </w:tcPr>
          <w:p w14:paraId="24CC2D7E" w14:textId="77777777" w:rsidR="00474239" w:rsidRPr="00E532A0" w:rsidRDefault="005F2731" w:rsidP="008057D5">
            <w:pPr>
              <w:pStyle w:val="TableParagraph"/>
              <w:spacing w:before="60" w:after="60"/>
              <w:ind w:left="107" w:right="98"/>
              <w:jc w:val="both"/>
              <w:rPr>
                <w:rFonts w:asciiTheme="minorHAnsi" w:hAnsiTheme="minorHAnsi" w:cstheme="minorHAnsi"/>
              </w:rPr>
            </w:pPr>
            <w:r w:rsidRPr="00E532A0">
              <w:rPr>
                <w:rFonts w:asciiTheme="minorHAnsi" w:hAnsiTheme="minorHAnsi" w:cstheme="minorHAnsi"/>
              </w:rPr>
              <w:t>Regardless of the nature of the engagement UNDP enters into with a private sector entity, it is essential to clearly articulate the benefits each partner expects as a result of the partnership, while agreeing to share risks.</w:t>
            </w:r>
          </w:p>
          <w:p w14:paraId="24CC2D7F" w14:textId="77777777" w:rsidR="00474239" w:rsidRPr="00E532A0" w:rsidRDefault="005F2731" w:rsidP="008057D5">
            <w:pPr>
              <w:pStyle w:val="TableParagraph"/>
              <w:spacing w:before="60" w:after="60"/>
              <w:ind w:left="107" w:right="102"/>
              <w:jc w:val="both"/>
              <w:rPr>
                <w:rFonts w:asciiTheme="minorHAnsi" w:hAnsiTheme="minorHAnsi" w:cstheme="minorHAnsi"/>
              </w:rPr>
            </w:pPr>
            <w:r w:rsidRPr="00E532A0">
              <w:rPr>
                <w:rFonts w:asciiTheme="minorHAnsi" w:hAnsiTheme="minorHAnsi" w:cstheme="minorHAnsi"/>
              </w:rPr>
              <w:t>When a partnership arrangement will have financial implications for UNDP, a formal written agreement should be established between UNDP and the private partner.</w:t>
            </w:r>
          </w:p>
          <w:p w14:paraId="24CC2D80" w14:textId="77777777" w:rsidR="00474239" w:rsidRPr="00E532A0" w:rsidRDefault="005F2731" w:rsidP="008057D5">
            <w:pPr>
              <w:pStyle w:val="TableParagraph"/>
              <w:spacing w:before="60" w:after="60"/>
              <w:ind w:left="107" w:right="101"/>
              <w:jc w:val="both"/>
              <w:rPr>
                <w:rFonts w:asciiTheme="minorHAnsi" w:hAnsiTheme="minorHAnsi" w:cstheme="minorHAnsi"/>
              </w:rPr>
            </w:pPr>
            <w:r w:rsidRPr="00E532A0">
              <w:rPr>
                <w:rFonts w:asciiTheme="minorHAnsi" w:hAnsiTheme="minorHAnsi" w:cstheme="minorHAnsi"/>
              </w:rPr>
              <w:t>In order to ensure sound management of the partnership, the roles</w:t>
            </w:r>
            <w:r w:rsidRPr="00E532A0">
              <w:rPr>
                <w:rFonts w:asciiTheme="minorHAnsi" w:hAnsiTheme="minorHAnsi" w:cstheme="minorHAnsi"/>
                <w:spacing w:val="-15"/>
              </w:rPr>
              <w:t xml:space="preserve"> </w:t>
            </w:r>
            <w:r w:rsidRPr="00E532A0">
              <w:rPr>
                <w:rFonts w:asciiTheme="minorHAnsi" w:hAnsiTheme="minorHAnsi" w:cstheme="minorHAnsi"/>
              </w:rPr>
              <w:t>and</w:t>
            </w:r>
            <w:r w:rsidRPr="00E532A0">
              <w:rPr>
                <w:rFonts w:asciiTheme="minorHAnsi" w:hAnsiTheme="minorHAnsi" w:cstheme="minorHAnsi"/>
                <w:spacing w:val="-14"/>
              </w:rPr>
              <w:t xml:space="preserve"> </w:t>
            </w:r>
            <w:r w:rsidRPr="00E532A0">
              <w:rPr>
                <w:rFonts w:asciiTheme="minorHAnsi" w:hAnsiTheme="minorHAnsi" w:cstheme="minorHAnsi"/>
              </w:rPr>
              <w:t>responsibilities</w:t>
            </w:r>
            <w:r w:rsidRPr="00E532A0">
              <w:rPr>
                <w:rFonts w:asciiTheme="minorHAnsi" w:hAnsiTheme="minorHAnsi" w:cstheme="minorHAnsi"/>
                <w:spacing w:val="-14"/>
              </w:rPr>
              <w:t xml:space="preserve"> </w:t>
            </w:r>
            <w:r w:rsidRPr="00E532A0">
              <w:rPr>
                <w:rFonts w:asciiTheme="minorHAnsi" w:hAnsiTheme="minorHAnsi" w:cstheme="minorHAnsi"/>
              </w:rPr>
              <w:t>of</w:t>
            </w:r>
            <w:r w:rsidRPr="00E532A0">
              <w:rPr>
                <w:rFonts w:asciiTheme="minorHAnsi" w:hAnsiTheme="minorHAnsi" w:cstheme="minorHAnsi"/>
                <w:spacing w:val="-16"/>
              </w:rPr>
              <w:t xml:space="preserve"> </w:t>
            </w:r>
            <w:r w:rsidRPr="00E532A0">
              <w:rPr>
                <w:rFonts w:asciiTheme="minorHAnsi" w:hAnsiTheme="minorHAnsi" w:cstheme="minorHAnsi"/>
              </w:rPr>
              <w:t>the</w:t>
            </w:r>
            <w:r w:rsidRPr="00E532A0">
              <w:rPr>
                <w:rFonts w:asciiTheme="minorHAnsi" w:hAnsiTheme="minorHAnsi" w:cstheme="minorHAnsi"/>
                <w:spacing w:val="-14"/>
              </w:rPr>
              <w:t xml:space="preserve"> </w:t>
            </w:r>
            <w:r w:rsidRPr="00E532A0">
              <w:rPr>
                <w:rFonts w:asciiTheme="minorHAnsi" w:hAnsiTheme="minorHAnsi" w:cstheme="minorHAnsi"/>
              </w:rPr>
              <w:t>partners</w:t>
            </w:r>
            <w:r w:rsidRPr="00E532A0">
              <w:rPr>
                <w:rFonts w:asciiTheme="minorHAnsi" w:hAnsiTheme="minorHAnsi" w:cstheme="minorHAnsi"/>
                <w:spacing w:val="-14"/>
              </w:rPr>
              <w:t xml:space="preserve"> </w:t>
            </w:r>
            <w:r w:rsidRPr="00E532A0">
              <w:rPr>
                <w:rFonts w:asciiTheme="minorHAnsi" w:hAnsiTheme="minorHAnsi" w:cstheme="minorHAnsi"/>
              </w:rPr>
              <w:t>must</w:t>
            </w:r>
            <w:r w:rsidRPr="00E532A0">
              <w:rPr>
                <w:rFonts w:asciiTheme="minorHAnsi" w:hAnsiTheme="minorHAnsi" w:cstheme="minorHAnsi"/>
                <w:spacing w:val="-14"/>
              </w:rPr>
              <w:t xml:space="preserve"> </w:t>
            </w:r>
            <w:r w:rsidRPr="00E532A0">
              <w:rPr>
                <w:rFonts w:asciiTheme="minorHAnsi" w:hAnsiTheme="minorHAnsi" w:cstheme="minorHAnsi"/>
              </w:rPr>
              <w:t>be</w:t>
            </w:r>
            <w:r w:rsidRPr="00E532A0">
              <w:rPr>
                <w:rFonts w:asciiTheme="minorHAnsi" w:hAnsiTheme="minorHAnsi" w:cstheme="minorHAnsi"/>
                <w:spacing w:val="-14"/>
              </w:rPr>
              <w:t xml:space="preserve"> </w:t>
            </w:r>
            <w:r w:rsidRPr="00E532A0">
              <w:rPr>
                <w:rFonts w:asciiTheme="minorHAnsi" w:hAnsiTheme="minorHAnsi" w:cstheme="minorHAnsi"/>
              </w:rPr>
              <w:t>clearly</w:t>
            </w:r>
            <w:r w:rsidRPr="00E532A0">
              <w:rPr>
                <w:rFonts w:asciiTheme="minorHAnsi" w:hAnsiTheme="minorHAnsi" w:cstheme="minorHAnsi"/>
                <w:spacing w:val="-19"/>
              </w:rPr>
              <w:t xml:space="preserve"> </w:t>
            </w:r>
            <w:r w:rsidRPr="00E532A0">
              <w:rPr>
                <w:rFonts w:asciiTheme="minorHAnsi" w:hAnsiTheme="minorHAnsi" w:cstheme="minorHAnsi"/>
              </w:rPr>
              <w:t>defined and understood. This understanding will be set out in the partnership</w:t>
            </w:r>
            <w:r w:rsidRPr="00E532A0">
              <w:rPr>
                <w:rFonts w:asciiTheme="minorHAnsi" w:hAnsiTheme="minorHAnsi" w:cstheme="minorHAnsi"/>
                <w:spacing w:val="-1"/>
              </w:rPr>
              <w:t xml:space="preserve"> </w:t>
            </w:r>
            <w:r w:rsidRPr="00E532A0">
              <w:rPr>
                <w:rFonts w:asciiTheme="minorHAnsi" w:hAnsiTheme="minorHAnsi" w:cstheme="minorHAnsi"/>
              </w:rPr>
              <w:t>agreement.</w:t>
            </w:r>
          </w:p>
        </w:tc>
      </w:tr>
    </w:tbl>
    <w:p w14:paraId="24CC2D82" w14:textId="77777777" w:rsidR="00474239" w:rsidRPr="00E532A0" w:rsidRDefault="00474239">
      <w:pPr>
        <w:pStyle w:val="BodyText"/>
        <w:rPr>
          <w:rFonts w:asciiTheme="minorHAnsi" w:hAnsiTheme="minorHAnsi" w:cstheme="minorHAnsi"/>
        </w:rPr>
      </w:pPr>
    </w:p>
    <w:p w14:paraId="24CC2D83" w14:textId="77777777" w:rsidR="00474239" w:rsidRPr="00E532A0" w:rsidRDefault="00474239">
      <w:pPr>
        <w:pStyle w:val="BodyText"/>
        <w:spacing w:before="5"/>
        <w:rPr>
          <w:rFonts w:asciiTheme="minorHAnsi" w:hAnsiTheme="minorHAnsi" w:cstheme="minorHAnsi"/>
        </w:rPr>
      </w:pPr>
    </w:p>
    <w:p w14:paraId="24CC2D84" w14:textId="77777777" w:rsidR="00474239" w:rsidRPr="00E532A0" w:rsidRDefault="005F2731">
      <w:pPr>
        <w:pStyle w:val="Heading2"/>
        <w:numPr>
          <w:ilvl w:val="1"/>
          <w:numId w:val="16"/>
        </w:numPr>
        <w:tabs>
          <w:tab w:val="left" w:pos="821"/>
        </w:tabs>
        <w:spacing w:before="101"/>
        <w:ind w:hanging="361"/>
        <w:rPr>
          <w:rFonts w:asciiTheme="minorHAnsi" w:hAnsiTheme="minorHAnsi" w:cstheme="minorHAnsi"/>
        </w:rPr>
      </w:pPr>
      <w:bookmarkStart w:id="23" w:name="_Toc148198023"/>
      <w:r w:rsidRPr="00E532A0">
        <w:rPr>
          <w:rFonts w:asciiTheme="minorHAnsi" w:hAnsiTheme="minorHAnsi" w:cstheme="minorHAnsi"/>
        </w:rPr>
        <w:t>Types of</w:t>
      </w:r>
      <w:r w:rsidRPr="00E532A0">
        <w:rPr>
          <w:rFonts w:asciiTheme="minorHAnsi" w:hAnsiTheme="minorHAnsi" w:cstheme="minorHAnsi"/>
          <w:spacing w:val="-2"/>
        </w:rPr>
        <w:t xml:space="preserve"> </w:t>
      </w:r>
      <w:r w:rsidRPr="00E532A0">
        <w:rPr>
          <w:rFonts w:asciiTheme="minorHAnsi" w:hAnsiTheme="minorHAnsi" w:cstheme="minorHAnsi"/>
        </w:rPr>
        <w:t>Engagement</w:t>
      </w:r>
      <w:bookmarkEnd w:id="23"/>
    </w:p>
    <w:p w14:paraId="24CC2D85" w14:textId="77777777" w:rsidR="00474239" w:rsidRPr="00E532A0" w:rsidRDefault="005F2731">
      <w:pPr>
        <w:pStyle w:val="BodyText"/>
        <w:spacing w:before="148"/>
        <w:ind w:left="100" w:right="133"/>
        <w:jc w:val="both"/>
        <w:rPr>
          <w:rFonts w:asciiTheme="minorHAnsi" w:hAnsiTheme="minorHAnsi" w:cstheme="minorHAnsi"/>
        </w:rPr>
      </w:pPr>
      <w:r w:rsidRPr="00E532A0">
        <w:rPr>
          <w:rFonts w:asciiTheme="minorHAnsi" w:hAnsiTheme="minorHAnsi" w:cstheme="minorHAnsi"/>
        </w:rPr>
        <w:t>UNDP acknowledges that innovative ways of partnering with the private sector are needed and encourages</w:t>
      </w:r>
      <w:r w:rsidRPr="00E532A0">
        <w:rPr>
          <w:rFonts w:asciiTheme="minorHAnsi" w:hAnsiTheme="minorHAnsi" w:cstheme="minorHAnsi"/>
          <w:spacing w:val="-9"/>
        </w:rPr>
        <w:t xml:space="preserve"> </w:t>
      </w:r>
      <w:r w:rsidRPr="00E532A0">
        <w:rPr>
          <w:rFonts w:asciiTheme="minorHAnsi" w:hAnsiTheme="minorHAnsi" w:cstheme="minorHAnsi"/>
        </w:rPr>
        <w:t>creativity</w:t>
      </w:r>
      <w:r w:rsidRPr="00E532A0">
        <w:rPr>
          <w:rFonts w:asciiTheme="minorHAnsi" w:hAnsiTheme="minorHAnsi" w:cstheme="minorHAnsi"/>
          <w:spacing w:val="-12"/>
        </w:rPr>
        <w:t xml:space="preserve"> </w:t>
      </w:r>
      <w:r w:rsidRPr="00E532A0">
        <w:rPr>
          <w:rFonts w:asciiTheme="minorHAnsi" w:hAnsiTheme="minorHAnsi" w:cstheme="minorHAnsi"/>
        </w:rPr>
        <w:t>and</w:t>
      </w:r>
      <w:r w:rsidRPr="00E532A0">
        <w:rPr>
          <w:rFonts w:asciiTheme="minorHAnsi" w:hAnsiTheme="minorHAnsi" w:cstheme="minorHAnsi"/>
          <w:spacing w:val="-11"/>
        </w:rPr>
        <w:t xml:space="preserve"> </w:t>
      </w:r>
      <w:r w:rsidRPr="00E532A0">
        <w:rPr>
          <w:rFonts w:asciiTheme="minorHAnsi" w:hAnsiTheme="minorHAnsi" w:cstheme="minorHAnsi"/>
        </w:rPr>
        <w:t>flexibility</w:t>
      </w:r>
      <w:r w:rsidRPr="00E532A0">
        <w:rPr>
          <w:rFonts w:asciiTheme="minorHAnsi" w:hAnsiTheme="minorHAnsi" w:cstheme="minorHAnsi"/>
          <w:spacing w:val="-12"/>
        </w:rPr>
        <w:t xml:space="preserve"> </w:t>
      </w:r>
      <w:r w:rsidRPr="00E532A0">
        <w:rPr>
          <w:rFonts w:asciiTheme="minorHAnsi" w:hAnsiTheme="minorHAnsi" w:cstheme="minorHAnsi"/>
        </w:rPr>
        <w:t>in</w:t>
      </w:r>
      <w:r w:rsidRPr="00E532A0">
        <w:rPr>
          <w:rFonts w:asciiTheme="minorHAnsi" w:hAnsiTheme="minorHAnsi" w:cstheme="minorHAnsi"/>
          <w:spacing w:val="-11"/>
        </w:rPr>
        <w:t xml:space="preserve"> </w:t>
      </w:r>
      <w:r w:rsidRPr="00E532A0">
        <w:rPr>
          <w:rFonts w:asciiTheme="minorHAnsi" w:hAnsiTheme="minorHAnsi" w:cstheme="minorHAnsi"/>
        </w:rPr>
        <w:t>shaping</w:t>
      </w:r>
      <w:r w:rsidRPr="00E532A0">
        <w:rPr>
          <w:rFonts w:asciiTheme="minorHAnsi" w:hAnsiTheme="minorHAnsi" w:cstheme="minorHAnsi"/>
          <w:spacing w:val="-12"/>
        </w:rPr>
        <w:t xml:space="preserve"> </w:t>
      </w:r>
      <w:r w:rsidRPr="00E532A0">
        <w:rPr>
          <w:rFonts w:asciiTheme="minorHAnsi" w:hAnsiTheme="minorHAnsi" w:cstheme="minorHAnsi"/>
        </w:rPr>
        <w:t>collaborative</w:t>
      </w:r>
      <w:r w:rsidRPr="00E532A0">
        <w:rPr>
          <w:rFonts w:asciiTheme="minorHAnsi" w:hAnsiTheme="minorHAnsi" w:cstheme="minorHAnsi"/>
          <w:spacing w:val="-8"/>
        </w:rPr>
        <w:t xml:space="preserve"> </w:t>
      </w:r>
      <w:r w:rsidRPr="00E532A0">
        <w:rPr>
          <w:rFonts w:asciiTheme="minorHAnsi" w:hAnsiTheme="minorHAnsi" w:cstheme="minorHAnsi"/>
        </w:rPr>
        <w:t>arrangements</w:t>
      </w:r>
      <w:r w:rsidRPr="00E532A0">
        <w:rPr>
          <w:rFonts w:asciiTheme="minorHAnsi" w:hAnsiTheme="minorHAnsi" w:cstheme="minorHAnsi"/>
          <w:spacing w:val="-9"/>
        </w:rPr>
        <w:t xml:space="preserve"> </w:t>
      </w:r>
      <w:r w:rsidRPr="00E532A0">
        <w:rPr>
          <w:rFonts w:asciiTheme="minorHAnsi" w:hAnsiTheme="minorHAnsi" w:cstheme="minorHAnsi"/>
        </w:rPr>
        <w:t>that</w:t>
      </w:r>
      <w:r w:rsidRPr="00E532A0">
        <w:rPr>
          <w:rFonts w:asciiTheme="minorHAnsi" w:hAnsiTheme="minorHAnsi" w:cstheme="minorHAnsi"/>
          <w:spacing w:val="-8"/>
        </w:rPr>
        <w:t xml:space="preserve"> </w:t>
      </w:r>
      <w:r w:rsidRPr="00E532A0">
        <w:rPr>
          <w:rFonts w:asciiTheme="minorHAnsi" w:hAnsiTheme="minorHAnsi" w:cstheme="minorHAnsi"/>
        </w:rPr>
        <w:t>can</w:t>
      </w:r>
      <w:r w:rsidRPr="00E532A0">
        <w:rPr>
          <w:rFonts w:asciiTheme="minorHAnsi" w:hAnsiTheme="minorHAnsi" w:cstheme="minorHAnsi"/>
          <w:spacing w:val="-12"/>
        </w:rPr>
        <w:t xml:space="preserve"> </w:t>
      </w:r>
      <w:r w:rsidRPr="00E532A0">
        <w:rPr>
          <w:rFonts w:asciiTheme="minorHAnsi" w:hAnsiTheme="minorHAnsi" w:cstheme="minorHAnsi"/>
        </w:rPr>
        <w:t>draw</w:t>
      </w:r>
      <w:r w:rsidRPr="00E532A0">
        <w:rPr>
          <w:rFonts w:asciiTheme="minorHAnsi" w:hAnsiTheme="minorHAnsi" w:cstheme="minorHAnsi"/>
          <w:spacing w:val="-9"/>
        </w:rPr>
        <w:t xml:space="preserve"> </w:t>
      </w:r>
      <w:r w:rsidRPr="00E532A0">
        <w:rPr>
          <w:rFonts w:asciiTheme="minorHAnsi" w:hAnsiTheme="minorHAnsi" w:cstheme="minorHAnsi"/>
        </w:rPr>
        <w:t>on</w:t>
      </w:r>
      <w:r w:rsidRPr="00E532A0">
        <w:rPr>
          <w:rFonts w:asciiTheme="minorHAnsi" w:hAnsiTheme="minorHAnsi" w:cstheme="minorHAnsi"/>
          <w:spacing w:val="-12"/>
        </w:rPr>
        <w:t xml:space="preserve"> </w:t>
      </w:r>
      <w:r w:rsidRPr="00E532A0">
        <w:rPr>
          <w:rFonts w:asciiTheme="minorHAnsi" w:hAnsiTheme="minorHAnsi" w:cstheme="minorHAnsi"/>
        </w:rPr>
        <w:t>the</w:t>
      </w:r>
      <w:r w:rsidRPr="00E532A0">
        <w:rPr>
          <w:rFonts w:asciiTheme="minorHAnsi" w:hAnsiTheme="minorHAnsi" w:cstheme="minorHAnsi"/>
          <w:spacing w:val="-8"/>
        </w:rPr>
        <w:t xml:space="preserve"> </w:t>
      </w:r>
      <w:r w:rsidRPr="00E532A0">
        <w:rPr>
          <w:rFonts w:asciiTheme="minorHAnsi" w:hAnsiTheme="minorHAnsi" w:cstheme="minorHAnsi"/>
        </w:rPr>
        <w:t>various assets</w:t>
      </w:r>
      <w:r w:rsidRPr="00E532A0">
        <w:rPr>
          <w:rFonts w:asciiTheme="minorHAnsi" w:hAnsiTheme="minorHAnsi" w:cstheme="minorHAnsi"/>
          <w:spacing w:val="-15"/>
        </w:rPr>
        <w:t xml:space="preserve"> </w:t>
      </w:r>
      <w:r w:rsidRPr="00E532A0">
        <w:rPr>
          <w:rFonts w:asciiTheme="minorHAnsi" w:hAnsiTheme="minorHAnsi" w:cstheme="minorHAnsi"/>
        </w:rPr>
        <w:t>that</w:t>
      </w:r>
      <w:r w:rsidRPr="00E532A0">
        <w:rPr>
          <w:rFonts w:asciiTheme="minorHAnsi" w:hAnsiTheme="minorHAnsi" w:cstheme="minorHAnsi"/>
          <w:spacing w:val="-12"/>
        </w:rPr>
        <w:t xml:space="preserve"> </w:t>
      </w:r>
      <w:r w:rsidRPr="00E532A0">
        <w:rPr>
          <w:rFonts w:asciiTheme="minorHAnsi" w:hAnsiTheme="minorHAnsi" w:cstheme="minorHAnsi"/>
        </w:rPr>
        <w:t>the</w:t>
      </w:r>
      <w:r w:rsidRPr="00E532A0">
        <w:rPr>
          <w:rFonts w:asciiTheme="minorHAnsi" w:hAnsiTheme="minorHAnsi" w:cstheme="minorHAnsi"/>
          <w:spacing w:val="-13"/>
        </w:rPr>
        <w:t xml:space="preserve"> </w:t>
      </w:r>
      <w:r w:rsidRPr="00E532A0">
        <w:rPr>
          <w:rFonts w:asciiTheme="minorHAnsi" w:hAnsiTheme="minorHAnsi" w:cstheme="minorHAnsi"/>
        </w:rPr>
        <w:t>private</w:t>
      </w:r>
      <w:r w:rsidRPr="00E532A0">
        <w:rPr>
          <w:rFonts w:asciiTheme="minorHAnsi" w:hAnsiTheme="minorHAnsi" w:cstheme="minorHAnsi"/>
          <w:spacing w:val="-13"/>
        </w:rPr>
        <w:t xml:space="preserve"> </w:t>
      </w:r>
      <w:r w:rsidRPr="00E532A0">
        <w:rPr>
          <w:rFonts w:asciiTheme="minorHAnsi" w:hAnsiTheme="minorHAnsi" w:cstheme="minorHAnsi"/>
        </w:rPr>
        <w:t>sector</w:t>
      </w:r>
      <w:r w:rsidRPr="00E532A0">
        <w:rPr>
          <w:rFonts w:asciiTheme="minorHAnsi" w:hAnsiTheme="minorHAnsi" w:cstheme="minorHAnsi"/>
          <w:spacing w:val="-15"/>
        </w:rPr>
        <w:t xml:space="preserve"> </w:t>
      </w:r>
      <w:r w:rsidRPr="00E532A0">
        <w:rPr>
          <w:rFonts w:asciiTheme="minorHAnsi" w:hAnsiTheme="minorHAnsi" w:cstheme="minorHAnsi"/>
        </w:rPr>
        <w:t>can</w:t>
      </w:r>
      <w:r w:rsidRPr="00E532A0">
        <w:rPr>
          <w:rFonts w:asciiTheme="minorHAnsi" w:hAnsiTheme="minorHAnsi" w:cstheme="minorHAnsi"/>
          <w:spacing w:val="-13"/>
        </w:rPr>
        <w:t xml:space="preserve"> </w:t>
      </w:r>
      <w:r w:rsidRPr="00E532A0">
        <w:rPr>
          <w:rFonts w:asciiTheme="minorHAnsi" w:hAnsiTheme="minorHAnsi" w:cstheme="minorHAnsi"/>
        </w:rPr>
        <w:t>bring</w:t>
      </w:r>
      <w:r w:rsidRPr="00E532A0">
        <w:rPr>
          <w:rFonts w:asciiTheme="minorHAnsi" w:hAnsiTheme="minorHAnsi" w:cstheme="minorHAnsi"/>
          <w:spacing w:val="-16"/>
        </w:rPr>
        <w:t xml:space="preserve"> </w:t>
      </w:r>
      <w:r w:rsidRPr="00E532A0">
        <w:rPr>
          <w:rFonts w:asciiTheme="minorHAnsi" w:hAnsiTheme="minorHAnsi" w:cstheme="minorHAnsi"/>
        </w:rPr>
        <w:t>to</w:t>
      </w:r>
      <w:r w:rsidRPr="00E532A0">
        <w:rPr>
          <w:rFonts w:asciiTheme="minorHAnsi" w:hAnsiTheme="minorHAnsi" w:cstheme="minorHAnsi"/>
          <w:spacing w:val="-13"/>
        </w:rPr>
        <w:t xml:space="preserve"> </w:t>
      </w:r>
      <w:r w:rsidRPr="00E532A0">
        <w:rPr>
          <w:rFonts w:asciiTheme="minorHAnsi" w:hAnsiTheme="minorHAnsi" w:cstheme="minorHAnsi"/>
        </w:rPr>
        <w:t>development</w:t>
      </w:r>
      <w:r w:rsidRPr="00E532A0">
        <w:rPr>
          <w:rFonts w:asciiTheme="minorHAnsi" w:hAnsiTheme="minorHAnsi" w:cstheme="minorHAnsi"/>
          <w:spacing w:val="-12"/>
        </w:rPr>
        <w:t xml:space="preserve"> </w:t>
      </w:r>
      <w:r w:rsidRPr="00E532A0">
        <w:rPr>
          <w:rFonts w:asciiTheme="minorHAnsi" w:hAnsiTheme="minorHAnsi" w:cstheme="minorHAnsi"/>
        </w:rPr>
        <w:t>and</w:t>
      </w:r>
      <w:r w:rsidRPr="00E532A0">
        <w:rPr>
          <w:rFonts w:asciiTheme="minorHAnsi" w:hAnsiTheme="minorHAnsi" w:cstheme="minorHAnsi"/>
          <w:spacing w:val="-13"/>
        </w:rPr>
        <w:t xml:space="preserve"> </w:t>
      </w:r>
      <w:r w:rsidRPr="00E532A0">
        <w:rPr>
          <w:rFonts w:asciiTheme="minorHAnsi" w:hAnsiTheme="minorHAnsi" w:cstheme="minorHAnsi"/>
        </w:rPr>
        <w:t>that</w:t>
      </w:r>
      <w:r w:rsidRPr="00E532A0">
        <w:rPr>
          <w:rFonts w:asciiTheme="minorHAnsi" w:hAnsiTheme="minorHAnsi" w:cstheme="minorHAnsi"/>
          <w:spacing w:val="-12"/>
        </w:rPr>
        <w:t xml:space="preserve"> </w:t>
      </w:r>
      <w:r w:rsidRPr="00E532A0">
        <w:rPr>
          <w:rFonts w:asciiTheme="minorHAnsi" w:hAnsiTheme="minorHAnsi" w:cstheme="minorHAnsi"/>
        </w:rPr>
        <w:t>can</w:t>
      </w:r>
      <w:r w:rsidRPr="00E532A0">
        <w:rPr>
          <w:rFonts w:asciiTheme="minorHAnsi" w:hAnsiTheme="minorHAnsi" w:cstheme="minorHAnsi"/>
          <w:spacing w:val="-16"/>
        </w:rPr>
        <w:t xml:space="preserve"> </w:t>
      </w:r>
      <w:r w:rsidRPr="00E532A0">
        <w:rPr>
          <w:rFonts w:asciiTheme="minorHAnsi" w:hAnsiTheme="minorHAnsi" w:cstheme="minorHAnsi"/>
        </w:rPr>
        <w:t>help</w:t>
      </w:r>
      <w:r w:rsidRPr="00E532A0">
        <w:rPr>
          <w:rFonts w:asciiTheme="minorHAnsi" w:hAnsiTheme="minorHAnsi" w:cstheme="minorHAnsi"/>
          <w:spacing w:val="-13"/>
        </w:rPr>
        <w:t xml:space="preserve"> </w:t>
      </w:r>
      <w:r w:rsidRPr="00E532A0">
        <w:rPr>
          <w:rFonts w:asciiTheme="minorHAnsi" w:hAnsiTheme="minorHAnsi" w:cstheme="minorHAnsi"/>
        </w:rPr>
        <w:t>deliver</w:t>
      </w:r>
      <w:r w:rsidRPr="00E532A0">
        <w:rPr>
          <w:rFonts w:asciiTheme="minorHAnsi" w:hAnsiTheme="minorHAnsi" w:cstheme="minorHAnsi"/>
          <w:spacing w:val="-12"/>
        </w:rPr>
        <w:t xml:space="preserve"> </w:t>
      </w:r>
      <w:r w:rsidRPr="00E532A0">
        <w:rPr>
          <w:rFonts w:asciiTheme="minorHAnsi" w:hAnsiTheme="minorHAnsi" w:cstheme="minorHAnsi"/>
        </w:rPr>
        <w:t>effective</w:t>
      </w:r>
      <w:r w:rsidRPr="00E532A0">
        <w:rPr>
          <w:rFonts w:asciiTheme="minorHAnsi" w:hAnsiTheme="minorHAnsi" w:cstheme="minorHAnsi"/>
          <w:spacing w:val="-13"/>
        </w:rPr>
        <w:t xml:space="preserve"> </w:t>
      </w:r>
      <w:r w:rsidRPr="00E532A0">
        <w:rPr>
          <w:rFonts w:asciiTheme="minorHAnsi" w:hAnsiTheme="minorHAnsi" w:cstheme="minorHAnsi"/>
        </w:rPr>
        <w:t>and</w:t>
      </w:r>
      <w:r w:rsidRPr="00E532A0">
        <w:rPr>
          <w:rFonts w:asciiTheme="minorHAnsi" w:hAnsiTheme="minorHAnsi" w:cstheme="minorHAnsi"/>
          <w:spacing w:val="-15"/>
        </w:rPr>
        <w:t xml:space="preserve"> </w:t>
      </w:r>
      <w:r w:rsidRPr="00E532A0">
        <w:rPr>
          <w:rFonts w:asciiTheme="minorHAnsi" w:hAnsiTheme="minorHAnsi" w:cstheme="minorHAnsi"/>
        </w:rPr>
        <w:t>sustainable development</w:t>
      </w:r>
      <w:r w:rsidRPr="00E532A0">
        <w:rPr>
          <w:rFonts w:asciiTheme="minorHAnsi" w:hAnsiTheme="minorHAnsi" w:cstheme="minorHAnsi"/>
          <w:spacing w:val="1"/>
        </w:rPr>
        <w:t xml:space="preserve"> </w:t>
      </w:r>
      <w:r w:rsidRPr="00E532A0">
        <w:rPr>
          <w:rFonts w:asciiTheme="minorHAnsi" w:hAnsiTheme="minorHAnsi" w:cstheme="minorHAnsi"/>
        </w:rPr>
        <w:t>results.</w:t>
      </w:r>
    </w:p>
    <w:p w14:paraId="24CC2D86" w14:textId="77777777" w:rsidR="00474239" w:rsidRPr="00E532A0" w:rsidRDefault="00474239">
      <w:pPr>
        <w:pStyle w:val="BodyText"/>
        <w:spacing w:before="1"/>
        <w:rPr>
          <w:rFonts w:asciiTheme="minorHAnsi" w:hAnsiTheme="minorHAnsi" w:cstheme="minorHAnsi"/>
        </w:rPr>
      </w:pPr>
    </w:p>
    <w:p w14:paraId="24CC2D87" w14:textId="77777777" w:rsidR="00474239" w:rsidRPr="00E532A0" w:rsidRDefault="005F2731">
      <w:pPr>
        <w:pStyle w:val="BodyText"/>
        <w:ind w:left="100" w:right="141"/>
        <w:jc w:val="both"/>
        <w:rPr>
          <w:rFonts w:asciiTheme="minorHAnsi" w:hAnsiTheme="minorHAnsi" w:cstheme="minorHAnsi"/>
        </w:rPr>
      </w:pPr>
      <w:r w:rsidRPr="00E532A0">
        <w:rPr>
          <w:rFonts w:asciiTheme="minorHAnsi" w:hAnsiTheme="minorHAnsi" w:cstheme="minorHAnsi"/>
        </w:rPr>
        <w:t>When</w:t>
      </w:r>
      <w:r w:rsidRPr="00E532A0">
        <w:rPr>
          <w:rFonts w:asciiTheme="minorHAnsi" w:hAnsiTheme="minorHAnsi" w:cstheme="minorHAnsi"/>
          <w:spacing w:val="-15"/>
        </w:rPr>
        <w:t xml:space="preserve"> </w:t>
      </w:r>
      <w:r w:rsidRPr="00E532A0">
        <w:rPr>
          <w:rFonts w:asciiTheme="minorHAnsi" w:hAnsiTheme="minorHAnsi" w:cstheme="minorHAnsi"/>
        </w:rPr>
        <w:t>a</w:t>
      </w:r>
      <w:r w:rsidRPr="00E532A0">
        <w:rPr>
          <w:rFonts w:asciiTheme="minorHAnsi" w:hAnsiTheme="minorHAnsi" w:cstheme="minorHAnsi"/>
          <w:spacing w:val="-14"/>
        </w:rPr>
        <w:t xml:space="preserve"> </w:t>
      </w:r>
      <w:r w:rsidRPr="00E532A0">
        <w:rPr>
          <w:rFonts w:asciiTheme="minorHAnsi" w:hAnsiTheme="minorHAnsi" w:cstheme="minorHAnsi"/>
        </w:rPr>
        <w:t>partnership</w:t>
      </w:r>
      <w:r w:rsidRPr="00E532A0">
        <w:rPr>
          <w:rFonts w:asciiTheme="minorHAnsi" w:hAnsiTheme="minorHAnsi" w:cstheme="minorHAnsi"/>
          <w:spacing w:val="-15"/>
        </w:rPr>
        <w:t xml:space="preserve"> </w:t>
      </w:r>
      <w:r w:rsidRPr="00E532A0">
        <w:rPr>
          <w:rFonts w:asciiTheme="minorHAnsi" w:hAnsiTheme="minorHAnsi" w:cstheme="minorHAnsi"/>
        </w:rPr>
        <w:t>arrangement</w:t>
      </w:r>
      <w:r w:rsidRPr="00E532A0">
        <w:rPr>
          <w:rFonts w:asciiTheme="minorHAnsi" w:hAnsiTheme="minorHAnsi" w:cstheme="minorHAnsi"/>
          <w:spacing w:val="-13"/>
        </w:rPr>
        <w:t xml:space="preserve"> </w:t>
      </w:r>
      <w:r w:rsidRPr="00E532A0">
        <w:rPr>
          <w:rFonts w:asciiTheme="minorHAnsi" w:hAnsiTheme="minorHAnsi" w:cstheme="minorHAnsi"/>
        </w:rPr>
        <w:t>will</w:t>
      </w:r>
      <w:r w:rsidRPr="00E532A0">
        <w:rPr>
          <w:rFonts w:asciiTheme="minorHAnsi" w:hAnsiTheme="minorHAnsi" w:cstheme="minorHAnsi"/>
          <w:spacing w:val="-14"/>
        </w:rPr>
        <w:t xml:space="preserve"> </w:t>
      </w:r>
      <w:r w:rsidRPr="00E532A0">
        <w:rPr>
          <w:rFonts w:asciiTheme="minorHAnsi" w:hAnsiTheme="minorHAnsi" w:cstheme="minorHAnsi"/>
        </w:rPr>
        <w:t>have</w:t>
      </w:r>
      <w:r w:rsidRPr="00E532A0">
        <w:rPr>
          <w:rFonts w:asciiTheme="minorHAnsi" w:hAnsiTheme="minorHAnsi" w:cstheme="minorHAnsi"/>
          <w:spacing w:val="-14"/>
        </w:rPr>
        <w:t xml:space="preserve"> </w:t>
      </w:r>
      <w:r w:rsidRPr="00E532A0">
        <w:rPr>
          <w:rFonts w:asciiTheme="minorHAnsi" w:hAnsiTheme="minorHAnsi" w:cstheme="minorHAnsi"/>
        </w:rPr>
        <w:t>financial</w:t>
      </w:r>
      <w:r w:rsidRPr="00E532A0">
        <w:rPr>
          <w:rFonts w:asciiTheme="minorHAnsi" w:hAnsiTheme="minorHAnsi" w:cstheme="minorHAnsi"/>
          <w:spacing w:val="-13"/>
        </w:rPr>
        <w:t xml:space="preserve"> </w:t>
      </w:r>
      <w:r w:rsidRPr="00E532A0">
        <w:rPr>
          <w:rFonts w:asciiTheme="minorHAnsi" w:hAnsiTheme="minorHAnsi" w:cstheme="minorHAnsi"/>
        </w:rPr>
        <w:t>implications</w:t>
      </w:r>
      <w:r w:rsidRPr="00E532A0">
        <w:rPr>
          <w:rFonts w:asciiTheme="minorHAnsi" w:hAnsiTheme="minorHAnsi" w:cstheme="minorHAnsi"/>
          <w:spacing w:val="-15"/>
        </w:rPr>
        <w:t xml:space="preserve"> </w:t>
      </w:r>
      <w:r w:rsidRPr="00E532A0">
        <w:rPr>
          <w:rFonts w:asciiTheme="minorHAnsi" w:hAnsiTheme="minorHAnsi" w:cstheme="minorHAnsi"/>
        </w:rPr>
        <w:t>for</w:t>
      </w:r>
      <w:r w:rsidRPr="00E532A0">
        <w:rPr>
          <w:rFonts w:asciiTheme="minorHAnsi" w:hAnsiTheme="minorHAnsi" w:cstheme="minorHAnsi"/>
          <w:spacing w:val="-14"/>
        </w:rPr>
        <w:t xml:space="preserve"> </w:t>
      </w:r>
      <w:r w:rsidRPr="00E532A0">
        <w:rPr>
          <w:rFonts w:asciiTheme="minorHAnsi" w:hAnsiTheme="minorHAnsi" w:cstheme="minorHAnsi"/>
        </w:rPr>
        <w:t>UNDP,</w:t>
      </w:r>
      <w:r w:rsidRPr="00E532A0">
        <w:rPr>
          <w:rFonts w:asciiTheme="minorHAnsi" w:hAnsiTheme="minorHAnsi" w:cstheme="minorHAnsi"/>
          <w:spacing w:val="-16"/>
        </w:rPr>
        <w:t xml:space="preserve"> </w:t>
      </w:r>
      <w:r w:rsidRPr="00E532A0">
        <w:rPr>
          <w:rFonts w:asciiTheme="minorHAnsi" w:hAnsiTheme="minorHAnsi" w:cstheme="minorHAnsi"/>
        </w:rPr>
        <w:t>a</w:t>
      </w:r>
      <w:r w:rsidRPr="00E532A0">
        <w:rPr>
          <w:rFonts w:asciiTheme="minorHAnsi" w:hAnsiTheme="minorHAnsi" w:cstheme="minorHAnsi"/>
          <w:spacing w:val="-14"/>
        </w:rPr>
        <w:t xml:space="preserve"> </w:t>
      </w:r>
      <w:r w:rsidRPr="00E532A0">
        <w:rPr>
          <w:rFonts w:asciiTheme="minorHAnsi" w:hAnsiTheme="minorHAnsi" w:cstheme="minorHAnsi"/>
        </w:rPr>
        <w:t>formal</w:t>
      </w:r>
      <w:r w:rsidRPr="00E532A0">
        <w:rPr>
          <w:rFonts w:asciiTheme="minorHAnsi" w:hAnsiTheme="minorHAnsi" w:cstheme="minorHAnsi"/>
          <w:spacing w:val="-13"/>
        </w:rPr>
        <w:t xml:space="preserve"> </w:t>
      </w:r>
      <w:r w:rsidRPr="00E532A0">
        <w:rPr>
          <w:rFonts w:asciiTheme="minorHAnsi" w:hAnsiTheme="minorHAnsi" w:cstheme="minorHAnsi"/>
        </w:rPr>
        <w:t>written</w:t>
      </w:r>
      <w:r w:rsidRPr="00E532A0">
        <w:rPr>
          <w:rFonts w:asciiTheme="minorHAnsi" w:hAnsiTheme="minorHAnsi" w:cstheme="minorHAnsi"/>
          <w:spacing w:val="-15"/>
        </w:rPr>
        <w:t xml:space="preserve"> </w:t>
      </w:r>
      <w:r w:rsidRPr="00E532A0">
        <w:rPr>
          <w:rFonts w:asciiTheme="minorHAnsi" w:hAnsiTheme="minorHAnsi" w:cstheme="minorHAnsi"/>
        </w:rPr>
        <w:t>agreement should be established between UNDP and the private</w:t>
      </w:r>
      <w:r w:rsidRPr="00E532A0">
        <w:rPr>
          <w:rFonts w:asciiTheme="minorHAnsi" w:hAnsiTheme="minorHAnsi" w:cstheme="minorHAnsi"/>
          <w:spacing w:val="-7"/>
        </w:rPr>
        <w:t xml:space="preserve"> </w:t>
      </w:r>
      <w:r w:rsidRPr="00E532A0">
        <w:rPr>
          <w:rFonts w:asciiTheme="minorHAnsi" w:hAnsiTheme="minorHAnsi" w:cstheme="minorHAnsi"/>
        </w:rPr>
        <w:t>partner.</w:t>
      </w:r>
    </w:p>
    <w:p w14:paraId="24CC2D88" w14:textId="77777777" w:rsidR="00474239" w:rsidRPr="00E532A0" w:rsidRDefault="00474239">
      <w:pPr>
        <w:pStyle w:val="BodyText"/>
        <w:spacing w:before="11"/>
        <w:rPr>
          <w:rFonts w:asciiTheme="minorHAnsi" w:hAnsiTheme="minorHAnsi" w:cstheme="minorHAnsi"/>
        </w:rPr>
      </w:pPr>
    </w:p>
    <w:p w14:paraId="24CC2D89" w14:textId="77777777" w:rsidR="00474239" w:rsidRPr="00E532A0" w:rsidRDefault="005F2731">
      <w:pPr>
        <w:pStyle w:val="BodyText"/>
        <w:ind w:left="100" w:right="143"/>
        <w:jc w:val="both"/>
        <w:rPr>
          <w:rFonts w:asciiTheme="minorHAnsi" w:hAnsiTheme="minorHAnsi" w:cstheme="minorHAnsi"/>
        </w:rPr>
      </w:pPr>
      <w:r w:rsidRPr="00E532A0">
        <w:rPr>
          <w:rFonts w:asciiTheme="minorHAnsi" w:hAnsiTheme="minorHAnsi" w:cstheme="minorHAnsi"/>
        </w:rPr>
        <w:t>Examples of various types of engagement are highlighted in the table below. It should be noted that specific partnerships may include a combination of two or more of these types of engagement.</w:t>
      </w:r>
    </w:p>
    <w:p w14:paraId="24CC2D8A" w14:textId="77777777" w:rsidR="00474239" w:rsidRPr="00E532A0" w:rsidRDefault="00474239">
      <w:pPr>
        <w:pStyle w:val="BodyText"/>
        <w:spacing w:before="10"/>
        <w:rPr>
          <w:rFonts w:asciiTheme="minorHAnsi" w:hAnsiTheme="minorHAnsi" w:cstheme="minorHAnsi"/>
        </w:rPr>
      </w:pPr>
    </w:p>
    <w:p w14:paraId="24CC2D8B" w14:textId="77777777" w:rsidR="00474239" w:rsidRPr="00E532A0" w:rsidRDefault="005F2731">
      <w:pPr>
        <w:pStyle w:val="BodyText"/>
        <w:spacing w:before="1"/>
        <w:ind w:left="100"/>
        <w:jc w:val="both"/>
        <w:rPr>
          <w:rFonts w:asciiTheme="minorHAnsi" w:hAnsiTheme="minorHAnsi" w:cstheme="minorHAnsi"/>
        </w:rPr>
      </w:pPr>
      <w:r w:rsidRPr="00E532A0">
        <w:rPr>
          <w:rFonts w:asciiTheme="minorHAnsi" w:hAnsiTheme="minorHAnsi" w:cstheme="minorHAnsi"/>
        </w:rPr>
        <w:t>More detailed illustrations of these types of engagement can be found in Annex 2.</w:t>
      </w:r>
    </w:p>
    <w:p w14:paraId="24CC2D8C" w14:textId="77777777" w:rsidR="00474239" w:rsidRPr="00E532A0" w:rsidRDefault="00474239">
      <w:pPr>
        <w:jc w:val="both"/>
        <w:rPr>
          <w:rFonts w:asciiTheme="minorHAnsi" w:hAnsiTheme="minorHAnsi" w:cstheme="minorHAnsi"/>
        </w:rPr>
        <w:sectPr w:rsidR="00474239" w:rsidRPr="00E532A0" w:rsidSect="009770E2">
          <w:footerReference w:type="default" r:id="rId25"/>
          <w:pgSz w:w="11910" w:h="16840"/>
          <w:pgMar w:top="1420" w:right="1300" w:bottom="990" w:left="1340" w:header="540" w:footer="985" w:gutter="0"/>
          <w:cols w:space="720"/>
        </w:sectPr>
      </w:pPr>
    </w:p>
    <w:p w14:paraId="24CC2D8D" w14:textId="4366E029" w:rsidR="00474239" w:rsidRPr="00E532A0" w:rsidRDefault="005F2731">
      <w:pPr>
        <w:spacing w:before="80"/>
        <w:ind w:left="100"/>
        <w:rPr>
          <w:rFonts w:asciiTheme="minorHAnsi" w:hAnsiTheme="minorHAnsi" w:cstheme="minorHAnsi"/>
          <w:b/>
        </w:rPr>
      </w:pPr>
      <w:r w:rsidRPr="00E532A0">
        <w:rPr>
          <w:rFonts w:asciiTheme="minorHAnsi" w:hAnsiTheme="minorHAnsi" w:cstheme="minorHAnsi"/>
          <w:b/>
        </w:rPr>
        <w:lastRenderedPageBreak/>
        <w:t>TABLE 2: Types of Engagement</w:t>
      </w:r>
    </w:p>
    <w:p w14:paraId="38F97D8C" w14:textId="77777777" w:rsidR="00AC60AE" w:rsidRPr="00E532A0" w:rsidRDefault="00AC60AE">
      <w:pPr>
        <w:spacing w:before="80"/>
        <w:ind w:left="100"/>
        <w:rPr>
          <w:rFonts w:asciiTheme="minorHAnsi" w:hAnsiTheme="minorHAnsi" w:cstheme="minorHAnsi"/>
          <w:b/>
        </w:rPr>
      </w:pPr>
    </w:p>
    <w:tbl>
      <w:tblPr>
        <w:tblW w:w="0" w:type="auto"/>
        <w:tblInd w:w="218"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2110"/>
        <w:gridCol w:w="3318"/>
        <w:gridCol w:w="3483"/>
      </w:tblGrid>
      <w:tr w:rsidR="00474239" w:rsidRPr="00E532A0" w14:paraId="24CC2D91" w14:textId="77777777" w:rsidTr="00B37718">
        <w:trPr>
          <w:trHeight w:val="494"/>
          <w:tblHeader/>
        </w:trPr>
        <w:tc>
          <w:tcPr>
            <w:tcW w:w="2110" w:type="dxa"/>
            <w:shd w:val="clear" w:color="auto" w:fill="8DB3E1"/>
            <w:vAlign w:val="center"/>
          </w:tcPr>
          <w:p w14:paraId="24CC2D8E" w14:textId="77777777" w:rsidR="00474239" w:rsidRPr="00E532A0" w:rsidRDefault="005F2731" w:rsidP="00B37718">
            <w:pPr>
              <w:pStyle w:val="TableParagraph"/>
              <w:spacing w:before="120" w:after="120"/>
              <w:ind w:left="243" w:right="233"/>
              <w:jc w:val="center"/>
              <w:rPr>
                <w:rFonts w:asciiTheme="minorHAnsi" w:hAnsiTheme="minorHAnsi" w:cstheme="minorHAnsi"/>
                <w:b/>
              </w:rPr>
            </w:pPr>
            <w:r w:rsidRPr="00E532A0">
              <w:rPr>
                <w:rFonts w:asciiTheme="minorHAnsi" w:hAnsiTheme="minorHAnsi" w:cstheme="minorHAnsi"/>
                <w:b/>
              </w:rPr>
              <w:t>Partnership type</w:t>
            </w:r>
          </w:p>
        </w:tc>
        <w:tc>
          <w:tcPr>
            <w:tcW w:w="3318" w:type="dxa"/>
            <w:shd w:val="clear" w:color="auto" w:fill="8DB3E1"/>
            <w:vAlign w:val="center"/>
          </w:tcPr>
          <w:p w14:paraId="24CC2D8F" w14:textId="77777777" w:rsidR="00474239" w:rsidRPr="00E532A0" w:rsidRDefault="005F2731" w:rsidP="00B37718">
            <w:pPr>
              <w:pStyle w:val="TableParagraph"/>
              <w:spacing w:before="120" w:after="120"/>
              <w:ind w:left="1252" w:right="1245"/>
              <w:jc w:val="center"/>
              <w:rPr>
                <w:rFonts w:asciiTheme="minorHAnsi" w:hAnsiTheme="minorHAnsi" w:cstheme="minorHAnsi"/>
                <w:b/>
              </w:rPr>
            </w:pPr>
            <w:r w:rsidRPr="00E532A0">
              <w:rPr>
                <w:rFonts w:asciiTheme="minorHAnsi" w:hAnsiTheme="minorHAnsi" w:cstheme="minorHAnsi"/>
                <w:b/>
              </w:rPr>
              <w:t>Purpose</w:t>
            </w:r>
          </w:p>
        </w:tc>
        <w:tc>
          <w:tcPr>
            <w:tcW w:w="3483" w:type="dxa"/>
            <w:shd w:val="clear" w:color="auto" w:fill="8DB3E1"/>
            <w:vAlign w:val="center"/>
          </w:tcPr>
          <w:p w14:paraId="24CC2D90" w14:textId="4715C53F" w:rsidR="00474239" w:rsidRPr="00E532A0" w:rsidRDefault="005F2731" w:rsidP="00483CDF">
            <w:pPr>
              <w:pStyle w:val="TableParagraph"/>
              <w:spacing w:before="120" w:after="120"/>
              <w:ind w:left="135" w:right="129"/>
              <w:jc w:val="center"/>
              <w:rPr>
                <w:rFonts w:asciiTheme="minorHAnsi" w:hAnsiTheme="minorHAnsi" w:cstheme="minorHAnsi"/>
                <w:b/>
              </w:rPr>
            </w:pPr>
            <w:r w:rsidRPr="00E532A0">
              <w:rPr>
                <w:rFonts w:asciiTheme="minorHAnsi" w:hAnsiTheme="minorHAnsi" w:cstheme="minorHAnsi"/>
                <w:b/>
              </w:rPr>
              <w:t xml:space="preserve">UNDP instruments </w:t>
            </w:r>
            <w:r w:rsidR="00E46DDF" w:rsidRPr="00E532A0">
              <w:rPr>
                <w:rFonts w:asciiTheme="minorHAnsi" w:hAnsiTheme="minorHAnsi" w:cstheme="minorHAnsi"/>
                <w:b/>
              </w:rPr>
              <w:t>signed with the Private Sector</w:t>
            </w:r>
          </w:p>
        </w:tc>
      </w:tr>
      <w:tr w:rsidR="00474239" w:rsidRPr="00E532A0" w14:paraId="24CC2D95" w14:textId="77777777" w:rsidTr="418E8D3F">
        <w:trPr>
          <w:trHeight w:val="1504"/>
        </w:trPr>
        <w:tc>
          <w:tcPr>
            <w:tcW w:w="2110" w:type="dxa"/>
            <w:shd w:val="clear" w:color="auto" w:fill="DBE4F0"/>
          </w:tcPr>
          <w:p w14:paraId="24CC2D92" w14:textId="77777777" w:rsidR="00474239" w:rsidRPr="00E532A0" w:rsidRDefault="005F2731" w:rsidP="00B37718">
            <w:pPr>
              <w:pStyle w:val="TableParagraph"/>
              <w:spacing w:before="120" w:after="120"/>
              <w:ind w:left="753" w:right="86" w:hanging="641"/>
              <w:rPr>
                <w:rFonts w:asciiTheme="minorHAnsi" w:hAnsiTheme="minorHAnsi" w:cstheme="minorHAnsi"/>
              </w:rPr>
            </w:pPr>
            <w:r w:rsidRPr="00E532A0">
              <w:rPr>
                <w:rFonts w:asciiTheme="minorHAnsi" w:hAnsiTheme="minorHAnsi" w:cstheme="minorHAnsi"/>
              </w:rPr>
              <w:t>Advocacy and Policy Dialog</w:t>
            </w:r>
          </w:p>
        </w:tc>
        <w:tc>
          <w:tcPr>
            <w:tcW w:w="3318" w:type="dxa"/>
          </w:tcPr>
          <w:p w14:paraId="24CC2D93" w14:textId="77777777" w:rsidR="00474239" w:rsidRPr="00E532A0" w:rsidRDefault="005F2731" w:rsidP="00B37718">
            <w:pPr>
              <w:pStyle w:val="TableParagraph"/>
              <w:spacing w:before="120" w:after="120"/>
              <w:ind w:left="107" w:right="104"/>
              <w:rPr>
                <w:rFonts w:asciiTheme="minorHAnsi" w:hAnsiTheme="minorHAnsi" w:cstheme="minorHAnsi"/>
              </w:rPr>
            </w:pPr>
            <w:r w:rsidRPr="00E532A0">
              <w:rPr>
                <w:rFonts w:asciiTheme="minorHAnsi" w:hAnsiTheme="minorHAnsi" w:cstheme="minorHAnsi"/>
              </w:rPr>
              <w:t>Influence and encourage the private sector to bring about a change in the way business is done through more responsible and sustainable approaches.</w:t>
            </w:r>
          </w:p>
        </w:tc>
        <w:tc>
          <w:tcPr>
            <w:tcW w:w="3483" w:type="dxa"/>
          </w:tcPr>
          <w:p w14:paraId="3D51D528" w14:textId="293CDBE1" w:rsidR="00474239" w:rsidRPr="00E532A0" w:rsidRDefault="00566B39" w:rsidP="00483CDF">
            <w:pPr>
              <w:pStyle w:val="TableParagraph"/>
              <w:numPr>
                <w:ilvl w:val="0"/>
                <w:numId w:val="30"/>
              </w:numPr>
              <w:spacing w:before="120" w:after="120"/>
              <w:ind w:left="383" w:right="129" w:hanging="270"/>
              <w:rPr>
                <w:rFonts w:asciiTheme="minorHAnsi" w:hAnsiTheme="minorHAnsi" w:cstheme="minorHAnsi"/>
              </w:rPr>
            </w:pPr>
            <w:r w:rsidRPr="00E532A0">
              <w:rPr>
                <w:rFonts w:asciiTheme="minorHAnsi" w:hAnsiTheme="minorHAnsi" w:cstheme="minorHAnsi"/>
              </w:rPr>
              <w:t>Memorandum of Understanding</w:t>
            </w:r>
          </w:p>
          <w:p w14:paraId="24CC2D94" w14:textId="521107B4" w:rsidR="00A945EF" w:rsidRPr="00E532A0" w:rsidRDefault="00A945EF" w:rsidP="00483CDF">
            <w:pPr>
              <w:pStyle w:val="TableParagraph"/>
              <w:numPr>
                <w:ilvl w:val="0"/>
                <w:numId w:val="30"/>
              </w:numPr>
              <w:spacing w:before="120" w:after="120"/>
              <w:ind w:left="383" w:right="129" w:hanging="270"/>
              <w:rPr>
                <w:rFonts w:asciiTheme="minorHAnsi" w:hAnsiTheme="minorHAnsi" w:cstheme="minorHAnsi"/>
              </w:rPr>
            </w:pPr>
            <w:r w:rsidRPr="00E532A0">
              <w:rPr>
                <w:rFonts w:asciiTheme="minorHAnsi" w:hAnsiTheme="minorHAnsi" w:cstheme="minorHAnsi"/>
              </w:rPr>
              <w:t>Exchange of Letters (non-financial or financial)</w:t>
            </w:r>
          </w:p>
        </w:tc>
      </w:tr>
      <w:tr w:rsidR="00474239" w:rsidRPr="00E532A0" w14:paraId="24CC2D9C" w14:textId="77777777" w:rsidTr="418E8D3F">
        <w:trPr>
          <w:trHeight w:val="1329"/>
        </w:trPr>
        <w:tc>
          <w:tcPr>
            <w:tcW w:w="2110" w:type="dxa"/>
            <w:shd w:val="clear" w:color="auto" w:fill="DBE4F0"/>
          </w:tcPr>
          <w:p w14:paraId="24CC2D96" w14:textId="77777777" w:rsidR="00474239" w:rsidRPr="00E532A0" w:rsidRDefault="005F2731" w:rsidP="00B37718">
            <w:pPr>
              <w:pStyle w:val="TableParagraph"/>
              <w:spacing w:before="120" w:after="120"/>
              <w:ind w:left="484" w:right="459" w:firstLine="158"/>
              <w:rPr>
                <w:rFonts w:asciiTheme="minorHAnsi" w:hAnsiTheme="minorHAnsi" w:cstheme="minorHAnsi"/>
              </w:rPr>
            </w:pPr>
            <w:r w:rsidRPr="00E532A0">
              <w:rPr>
                <w:rFonts w:asciiTheme="minorHAnsi" w:hAnsiTheme="minorHAnsi" w:cstheme="minorHAnsi"/>
              </w:rPr>
              <w:t>Resource Mobilization</w:t>
            </w:r>
          </w:p>
        </w:tc>
        <w:tc>
          <w:tcPr>
            <w:tcW w:w="3318" w:type="dxa"/>
          </w:tcPr>
          <w:p w14:paraId="24CC2D97" w14:textId="1519EF0C" w:rsidR="00474239" w:rsidRPr="00E532A0" w:rsidRDefault="005F2731" w:rsidP="00B37718">
            <w:pPr>
              <w:pStyle w:val="TableParagraph"/>
              <w:spacing w:before="120" w:after="120"/>
              <w:ind w:left="107" w:right="297"/>
              <w:rPr>
                <w:rFonts w:asciiTheme="minorHAnsi" w:hAnsiTheme="minorHAnsi" w:cstheme="minorHAnsi"/>
              </w:rPr>
            </w:pPr>
            <w:r w:rsidRPr="00E532A0">
              <w:rPr>
                <w:rFonts w:asciiTheme="minorHAnsi" w:hAnsiTheme="minorHAnsi" w:cstheme="minorHAnsi"/>
              </w:rPr>
              <w:t>Mobilize financial and in-kind resources from the private sector to support UNDP</w:t>
            </w:r>
            <w:r w:rsidR="00F72D2A">
              <w:rPr>
                <w:rFonts w:asciiTheme="minorHAnsi" w:hAnsiTheme="minorHAnsi" w:cstheme="minorHAnsi"/>
              </w:rPr>
              <w:t xml:space="preserve"> portfolios,</w:t>
            </w:r>
            <w:r w:rsidRPr="00E532A0">
              <w:rPr>
                <w:rFonts w:asciiTheme="minorHAnsi" w:hAnsiTheme="minorHAnsi" w:cstheme="minorHAnsi"/>
              </w:rPr>
              <w:t xml:space="preserve"> programs and projects</w:t>
            </w:r>
          </w:p>
        </w:tc>
        <w:tc>
          <w:tcPr>
            <w:tcW w:w="3483" w:type="dxa"/>
          </w:tcPr>
          <w:p w14:paraId="2C3BC321" w14:textId="77777777" w:rsidR="00566B39" w:rsidRPr="00E532A0" w:rsidRDefault="00566B39" w:rsidP="00483CDF">
            <w:pPr>
              <w:pStyle w:val="TableParagraph"/>
              <w:numPr>
                <w:ilvl w:val="0"/>
                <w:numId w:val="30"/>
              </w:numPr>
              <w:spacing w:before="120" w:after="120"/>
              <w:ind w:left="383" w:right="129" w:hanging="270"/>
              <w:rPr>
                <w:rFonts w:asciiTheme="minorHAnsi" w:hAnsiTheme="minorHAnsi" w:cstheme="minorHAnsi"/>
              </w:rPr>
            </w:pPr>
            <w:r w:rsidRPr="00E532A0">
              <w:rPr>
                <w:rFonts w:asciiTheme="minorHAnsi" w:hAnsiTheme="minorHAnsi" w:cstheme="minorHAnsi"/>
              </w:rPr>
              <w:t>Financing</w:t>
            </w:r>
            <w:r w:rsidRPr="00E532A0">
              <w:rPr>
                <w:rFonts w:asciiTheme="minorHAnsi" w:hAnsiTheme="minorHAnsi" w:cstheme="minorHAnsi"/>
                <w:spacing w:val="-4"/>
              </w:rPr>
              <w:t xml:space="preserve"> </w:t>
            </w:r>
            <w:r w:rsidRPr="00E532A0">
              <w:rPr>
                <w:rFonts w:asciiTheme="minorHAnsi" w:hAnsiTheme="minorHAnsi" w:cstheme="minorHAnsi"/>
              </w:rPr>
              <w:t>agreements ($100,000 and above)</w:t>
            </w:r>
          </w:p>
          <w:p w14:paraId="0BB99EDC" w14:textId="77777777" w:rsidR="00566B39" w:rsidRPr="00E532A0" w:rsidRDefault="00566B39" w:rsidP="00483CDF">
            <w:pPr>
              <w:pStyle w:val="TableParagraph"/>
              <w:numPr>
                <w:ilvl w:val="0"/>
                <w:numId w:val="30"/>
              </w:numPr>
              <w:spacing w:before="120" w:after="120"/>
              <w:ind w:left="383" w:right="129" w:hanging="270"/>
              <w:rPr>
                <w:rFonts w:asciiTheme="minorHAnsi" w:hAnsiTheme="minorHAnsi" w:cstheme="minorHAnsi"/>
              </w:rPr>
            </w:pPr>
            <w:r w:rsidRPr="00E532A0">
              <w:rPr>
                <w:rFonts w:asciiTheme="minorHAnsi" w:hAnsiTheme="minorHAnsi" w:cstheme="minorHAnsi"/>
              </w:rPr>
              <w:t>Pro-bono</w:t>
            </w:r>
            <w:r w:rsidRPr="00E532A0">
              <w:rPr>
                <w:rFonts w:asciiTheme="minorHAnsi" w:hAnsiTheme="minorHAnsi" w:cstheme="minorHAnsi"/>
                <w:spacing w:val="-1"/>
              </w:rPr>
              <w:t xml:space="preserve"> </w:t>
            </w:r>
            <w:r w:rsidRPr="00E532A0">
              <w:rPr>
                <w:rFonts w:asciiTheme="minorHAnsi" w:hAnsiTheme="minorHAnsi" w:cstheme="minorHAnsi"/>
              </w:rPr>
              <w:t>agreement</w:t>
            </w:r>
          </w:p>
          <w:p w14:paraId="6B10178A" w14:textId="77777777" w:rsidR="00566B39" w:rsidRPr="00E532A0" w:rsidRDefault="00566B39" w:rsidP="00483CDF">
            <w:pPr>
              <w:pStyle w:val="TableParagraph"/>
              <w:numPr>
                <w:ilvl w:val="0"/>
                <w:numId w:val="30"/>
              </w:numPr>
              <w:spacing w:before="120" w:after="120"/>
              <w:ind w:left="383" w:right="129" w:hanging="270"/>
              <w:rPr>
                <w:rFonts w:asciiTheme="minorHAnsi" w:hAnsiTheme="minorHAnsi" w:cstheme="minorHAnsi"/>
              </w:rPr>
            </w:pPr>
            <w:r w:rsidRPr="00E532A0">
              <w:rPr>
                <w:rFonts w:asciiTheme="minorHAnsi" w:hAnsiTheme="minorHAnsi" w:cstheme="minorHAnsi"/>
              </w:rPr>
              <w:t>Contribution agreement (pro-bono + financing agreement)</w:t>
            </w:r>
          </w:p>
          <w:p w14:paraId="6363FD1F" w14:textId="77777777" w:rsidR="00566B39" w:rsidRPr="00E532A0" w:rsidRDefault="00566B39" w:rsidP="00483CDF">
            <w:pPr>
              <w:pStyle w:val="TableParagraph"/>
              <w:numPr>
                <w:ilvl w:val="0"/>
                <w:numId w:val="30"/>
              </w:numPr>
              <w:spacing w:before="120" w:after="120"/>
              <w:ind w:left="383" w:right="129" w:hanging="270"/>
              <w:rPr>
                <w:rFonts w:asciiTheme="minorHAnsi" w:hAnsiTheme="minorHAnsi" w:cstheme="minorHAnsi"/>
              </w:rPr>
            </w:pPr>
            <w:r w:rsidRPr="00E532A0">
              <w:rPr>
                <w:rFonts w:asciiTheme="minorHAnsi" w:hAnsiTheme="minorHAnsi" w:cstheme="minorHAnsi"/>
              </w:rPr>
              <w:t>Small Financial Contribution Agreement (less than $100,000)</w:t>
            </w:r>
          </w:p>
          <w:p w14:paraId="0DF26EFF" w14:textId="77777777" w:rsidR="00566B39" w:rsidRPr="00E532A0" w:rsidRDefault="00566B39" w:rsidP="00483CDF">
            <w:pPr>
              <w:pStyle w:val="TableParagraph"/>
              <w:numPr>
                <w:ilvl w:val="0"/>
                <w:numId w:val="30"/>
              </w:numPr>
              <w:spacing w:before="120" w:after="120"/>
              <w:ind w:left="383" w:right="129" w:hanging="270"/>
              <w:rPr>
                <w:rFonts w:asciiTheme="minorHAnsi" w:hAnsiTheme="minorHAnsi" w:cstheme="minorHAnsi"/>
              </w:rPr>
            </w:pPr>
            <w:r w:rsidRPr="00E532A0">
              <w:rPr>
                <w:rFonts w:asciiTheme="minorHAnsi" w:hAnsiTheme="minorHAnsi" w:cstheme="minorHAnsi"/>
              </w:rPr>
              <w:t>Exchange of Letters (less than $100,000)</w:t>
            </w:r>
          </w:p>
          <w:p w14:paraId="2898F339" w14:textId="139FACB9" w:rsidR="00566B39" w:rsidRPr="00E532A0" w:rsidRDefault="00C95F83" w:rsidP="00483CDF">
            <w:pPr>
              <w:pStyle w:val="TableParagraph"/>
              <w:numPr>
                <w:ilvl w:val="0"/>
                <w:numId w:val="30"/>
              </w:numPr>
              <w:spacing w:before="120" w:after="120"/>
              <w:ind w:left="383" w:right="129" w:hanging="270"/>
              <w:rPr>
                <w:rFonts w:asciiTheme="minorHAnsi" w:hAnsiTheme="minorHAnsi" w:cstheme="minorHAnsi"/>
              </w:rPr>
            </w:pPr>
            <w:r w:rsidRPr="00E532A0">
              <w:rPr>
                <w:rFonts w:asciiTheme="minorHAnsi" w:hAnsiTheme="minorHAnsi" w:cstheme="minorHAnsi"/>
              </w:rPr>
              <w:t>Parallel</w:t>
            </w:r>
            <w:r w:rsidR="00566B39" w:rsidRPr="00E532A0">
              <w:rPr>
                <w:rFonts w:asciiTheme="minorHAnsi" w:hAnsiTheme="minorHAnsi" w:cstheme="minorHAnsi"/>
              </w:rPr>
              <w:t xml:space="preserve"> funding</w:t>
            </w:r>
          </w:p>
          <w:p w14:paraId="05190111" w14:textId="18ED364A" w:rsidR="00A945EF" w:rsidRPr="00E532A0" w:rsidRDefault="00566B39" w:rsidP="00483CDF">
            <w:pPr>
              <w:pStyle w:val="TableParagraph"/>
              <w:numPr>
                <w:ilvl w:val="0"/>
                <w:numId w:val="30"/>
              </w:numPr>
              <w:spacing w:before="120" w:after="120"/>
              <w:ind w:left="383" w:right="129" w:hanging="270"/>
              <w:rPr>
                <w:rFonts w:asciiTheme="minorHAnsi" w:hAnsiTheme="minorHAnsi" w:cstheme="minorHAnsi"/>
              </w:rPr>
            </w:pPr>
            <w:r w:rsidRPr="00E532A0">
              <w:rPr>
                <w:rFonts w:asciiTheme="minorHAnsi" w:hAnsiTheme="minorHAnsi" w:cstheme="minorHAnsi"/>
              </w:rPr>
              <w:t>Development Services Agreement</w:t>
            </w:r>
          </w:p>
          <w:p w14:paraId="24CC2D9B" w14:textId="7049F7AB" w:rsidR="00474239" w:rsidRPr="00E532A0" w:rsidRDefault="00C95F83" w:rsidP="00483CDF">
            <w:pPr>
              <w:pStyle w:val="TableParagraph"/>
              <w:numPr>
                <w:ilvl w:val="0"/>
                <w:numId w:val="30"/>
              </w:numPr>
              <w:spacing w:before="120" w:after="120"/>
              <w:ind w:left="383" w:right="129" w:hanging="270"/>
              <w:rPr>
                <w:rFonts w:asciiTheme="minorHAnsi" w:hAnsiTheme="minorHAnsi" w:cstheme="minorHAnsi"/>
              </w:rPr>
            </w:pPr>
            <w:r w:rsidRPr="00E532A0">
              <w:rPr>
                <w:rFonts w:asciiTheme="minorHAnsi" w:hAnsiTheme="minorHAnsi" w:cstheme="minorHAnsi"/>
              </w:rPr>
              <w:t>NRLA</w:t>
            </w:r>
            <w:r w:rsidRPr="00E532A0" w:rsidDel="00566B39">
              <w:rPr>
                <w:rFonts w:asciiTheme="minorHAnsi" w:hAnsiTheme="minorHAnsi" w:cstheme="minorHAnsi"/>
              </w:rPr>
              <w:t xml:space="preserve"> </w:t>
            </w:r>
          </w:p>
        </w:tc>
      </w:tr>
      <w:tr w:rsidR="00566B39" w:rsidRPr="00E532A0" w14:paraId="24CC2DA1" w14:textId="77777777" w:rsidTr="418E8D3F">
        <w:trPr>
          <w:trHeight w:val="1505"/>
        </w:trPr>
        <w:tc>
          <w:tcPr>
            <w:tcW w:w="2110" w:type="dxa"/>
            <w:shd w:val="clear" w:color="auto" w:fill="DBE4F0"/>
          </w:tcPr>
          <w:p w14:paraId="24CC2D9D" w14:textId="60AF3F4C" w:rsidR="00566B39" w:rsidRPr="00E532A0" w:rsidRDefault="00566B39" w:rsidP="00B37718">
            <w:pPr>
              <w:pStyle w:val="TableParagraph"/>
              <w:spacing w:before="120" w:after="120"/>
              <w:ind w:left="243" w:right="233"/>
              <w:jc w:val="center"/>
              <w:rPr>
                <w:rFonts w:asciiTheme="minorHAnsi" w:hAnsiTheme="minorHAnsi" w:cstheme="minorHAnsi"/>
              </w:rPr>
            </w:pPr>
            <w:r w:rsidRPr="00E532A0">
              <w:rPr>
                <w:rFonts w:asciiTheme="minorHAnsi" w:hAnsiTheme="minorHAnsi" w:cstheme="minorHAnsi"/>
              </w:rPr>
              <w:t>Innovation challenges (prized challenges)</w:t>
            </w:r>
          </w:p>
        </w:tc>
        <w:tc>
          <w:tcPr>
            <w:tcW w:w="3318" w:type="dxa"/>
          </w:tcPr>
          <w:p w14:paraId="24CC2D9E" w14:textId="3E1C4144" w:rsidR="00566B39" w:rsidRPr="00E532A0" w:rsidRDefault="00566B39" w:rsidP="00B37718">
            <w:pPr>
              <w:pStyle w:val="TableParagraph"/>
              <w:spacing w:before="120" w:after="120"/>
              <w:ind w:left="107" w:right="119"/>
              <w:rPr>
                <w:rFonts w:asciiTheme="minorHAnsi" w:hAnsiTheme="minorHAnsi" w:cstheme="minorHAnsi"/>
              </w:rPr>
            </w:pPr>
            <w:r w:rsidRPr="00E532A0">
              <w:rPr>
                <w:rFonts w:asciiTheme="minorHAnsi" w:hAnsiTheme="minorHAnsi" w:cstheme="minorHAnsi"/>
              </w:rPr>
              <w:t>Innovation challenges are defined as prized challenges that Business Units (Country Offices) organize to solicit innovative ideas and solutions to address development challenges which cannot be achieved through traditional solicitation processes.</w:t>
            </w:r>
          </w:p>
        </w:tc>
        <w:tc>
          <w:tcPr>
            <w:tcW w:w="3483" w:type="dxa"/>
          </w:tcPr>
          <w:p w14:paraId="24CC2DA0" w14:textId="2560AC3C" w:rsidR="00566B39" w:rsidRPr="00E532A0" w:rsidRDefault="00566B39" w:rsidP="00483CDF">
            <w:pPr>
              <w:pStyle w:val="TableParagraph"/>
              <w:numPr>
                <w:ilvl w:val="0"/>
                <w:numId w:val="30"/>
              </w:numPr>
              <w:spacing w:before="120" w:after="120"/>
              <w:ind w:left="383" w:right="129" w:hanging="270"/>
              <w:rPr>
                <w:rFonts w:asciiTheme="minorHAnsi" w:hAnsiTheme="minorHAnsi" w:cstheme="minorHAnsi"/>
              </w:rPr>
            </w:pPr>
            <w:r w:rsidRPr="00E532A0">
              <w:rPr>
                <w:rFonts w:asciiTheme="minorHAnsi" w:hAnsiTheme="minorHAnsi" w:cstheme="minorHAnsi"/>
              </w:rPr>
              <w:t>Innovation Challenge Agreement</w:t>
            </w:r>
          </w:p>
        </w:tc>
      </w:tr>
      <w:tr w:rsidR="00566B39" w:rsidRPr="00E532A0" w14:paraId="24CC2DA8" w14:textId="77777777" w:rsidTr="418E8D3F">
        <w:trPr>
          <w:trHeight w:val="1504"/>
        </w:trPr>
        <w:tc>
          <w:tcPr>
            <w:tcW w:w="2110" w:type="dxa"/>
            <w:shd w:val="clear" w:color="auto" w:fill="DBE4F0"/>
          </w:tcPr>
          <w:p w14:paraId="24CC2DA2" w14:textId="77777777" w:rsidR="00566B39" w:rsidRPr="00E532A0" w:rsidRDefault="00566B39" w:rsidP="00B37718">
            <w:pPr>
              <w:pStyle w:val="TableParagraph"/>
              <w:spacing w:before="120" w:after="120"/>
              <w:ind w:left="240" w:right="233"/>
              <w:jc w:val="center"/>
              <w:rPr>
                <w:rFonts w:asciiTheme="minorHAnsi" w:hAnsiTheme="minorHAnsi" w:cstheme="minorHAnsi"/>
              </w:rPr>
            </w:pPr>
            <w:r w:rsidRPr="00E532A0">
              <w:rPr>
                <w:rFonts w:asciiTheme="minorHAnsi" w:hAnsiTheme="minorHAnsi" w:cstheme="minorHAnsi"/>
              </w:rPr>
              <w:t>Core Business for Inclusive Market Development</w:t>
            </w:r>
          </w:p>
        </w:tc>
        <w:tc>
          <w:tcPr>
            <w:tcW w:w="3318" w:type="dxa"/>
          </w:tcPr>
          <w:p w14:paraId="24CC2DA3" w14:textId="77777777" w:rsidR="00566B39" w:rsidRPr="00E532A0" w:rsidRDefault="00566B39" w:rsidP="00B37718">
            <w:pPr>
              <w:pStyle w:val="TableParagraph"/>
              <w:spacing w:before="120" w:after="120"/>
              <w:ind w:left="107" w:right="310"/>
              <w:rPr>
                <w:rFonts w:asciiTheme="minorHAnsi" w:hAnsiTheme="minorHAnsi" w:cstheme="minorHAnsi"/>
              </w:rPr>
            </w:pPr>
            <w:r w:rsidRPr="00E532A0">
              <w:rPr>
                <w:rFonts w:asciiTheme="minorHAnsi" w:hAnsiTheme="minorHAnsi" w:cstheme="minorHAnsi"/>
              </w:rPr>
              <w:t>Harness the private sector’s core business strengths (expertise, services, technology, etc.) to implement or promote inclusive business models.</w:t>
            </w:r>
          </w:p>
        </w:tc>
        <w:tc>
          <w:tcPr>
            <w:tcW w:w="3483" w:type="dxa"/>
          </w:tcPr>
          <w:p w14:paraId="67CA2DFD" w14:textId="77777777" w:rsidR="00566B39" w:rsidRPr="00E532A0" w:rsidRDefault="00566B39" w:rsidP="00483CDF">
            <w:pPr>
              <w:pStyle w:val="TableParagraph"/>
              <w:numPr>
                <w:ilvl w:val="0"/>
                <w:numId w:val="30"/>
              </w:numPr>
              <w:spacing w:before="120" w:after="120"/>
              <w:ind w:left="383" w:right="129" w:hanging="270"/>
              <w:rPr>
                <w:rFonts w:asciiTheme="minorHAnsi" w:hAnsiTheme="minorHAnsi" w:cstheme="minorHAnsi"/>
              </w:rPr>
            </w:pPr>
            <w:r w:rsidRPr="00E532A0">
              <w:rPr>
                <w:rFonts w:asciiTheme="minorHAnsi" w:hAnsiTheme="minorHAnsi" w:cstheme="minorHAnsi"/>
              </w:rPr>
              <w:t>Memorandum of Understanding</w:t>
            </w:r>
          </w:p>
          <w:p w14:paraId="525322D1" w14:textId="77777777" w:rsidR="00566B39" w:rsidRPr="00E532A0" w:rsidRDefault="00566B39" w:rsidP="00483CDF">
            <w:pPr>
              <w:pStyle w:val="TableParagraph"/>
              <w:numPr>
                <w:ilvl w:val="0"/>
                <w:numId w:val="30"/>
              </w:numPr>
              <w:spacing w:before="120" w:after="120"/>
              <w:ind w:left="383" w:right="129" w:hanging="270"/>
              <w:rPr>
                <w:rFonts w:asciiTheme="minorHAnsi" w:hAnsiTheme="minorHAnsi" w:cstheme="minorHAnsi"/>
              </w:rPr>
            </w:pPr>
            <w:r w:rsidRPr="00E532A0">
              <w:rPr>
                <w:rFonts w:asciiTheme="minorHAnsi" w:hAnsiTheme="minorHAnsi" w:cstheme="minorHAnsi"/>
              </w:rPr>
              <w:t>Technical assistance</w:t>
            </w:r>
          </w:p>
          <w:p w14:paraId="5A6B98F2" w14:textId="77777777" w:rsidR="00566B39" w:rsidRPr="00E532A0" w:rsidRDefault="00566B39" w:rsidP="00483CDF">
            <w:pPr>
              <w:pStyle w:val="TableParagraph"/>
              <w:numPr>
                <w:ilvl w:val="0"/>
                <w:numId w:val="30"/>
              </w:numPr>
              <w:spacing w:before="120" w:after="120"/>
              <w:ind w:left="383" w:right="129" w:hanging="270"/>
              <w:rPr>
                <w:rFonts w:asciiTheme="minorHAnsi" w:hAnsiTheme="minorHAnsi" w:cstheme="minorHAnsi"/>
              </w:rPr>
            </w:pPr>
            <w:r w:rsidRPr="00E532A0">
              <w:rPr>
                <w:rFonts w:asciiTheme="minorHAnsi" w:hAnsiTheme="minorHAnsi" w:cstheme="minorHAnsi"/>
              </w:rPr>
              <w:t>Financing</w:t>
            </w:r>
            <w:r w:rsidRPr="00E532A0">
              <w:rPr>
                <w:rFonts w:asciiTheme="minorHAnsi" w:hAnsiTheme="minorHAnsi" w:cstheme="minorHAnsi"/>
                <w:spacing w:val="-4"/>
              </w:rPr>
              <w:t xml:space="preserve"> </w:t>
            </w:r>
            <w:r w:rsidRPr="00E532A0">
              <w:rPr>
                <w:rFonts w:asciiTheme="minorHAnsi" w:hAnsiTheme="minorHAnsi" w:cstheme="minorHAnsi"/>
              </w:rPr>
              <w:t>agreements ($100,000 and above)</w:t>
            </w:r>
          </w:p>
          <w:p w14:paraId="6CD760C4" w14:textId="77777777" w:rsidR="00566B39" w:rsidRPr="00E532A0" w:rsidRDefault="00566B39" w:rsidP="00483CDF">
            <w:pPr>
              <w:pStyle w:val="TableParagraph"/>
              <w:numPr>
                <w:ilvl w:val="0"/>
                <w:numId w:val="30"/>
              </w:numPr>
              <w:spacing w:before="120" w:after="120"/>
              <w:ind w:left="383" w:right="129" w:hanging="270"/>
              <w:rPr>
                <w:rFonts w:asciiTheme="minorHAnsi" w:hAnsiTheme="minorHAnsi" w:cstheme="minorHAnsi"/>
              </w:rPr>
            </w:pPr>
            <w:r w:rsidRPr="00E532A0">
              <w:rPr>
                <w:rFonts w:asciiTheme="minorHAnsi" w:hAnsiTheme="minorHAnsi" w:cstheme="minorHAnsi"/>
              </w:rPr>
              <w:t>Pro-bono</w:t>
            </w:r>
            <w:r w:rsidRPr="00E532A0">
              <w:rPr>
                <w:rFonts w:asciiTheme="minorHAnsi" w:hAnsiTheme="minorHAnsi" w:cstheme="minorHAnsi"/>
                <w:spacing w:val="-1"/>
              </w:rPr>
              <w:t xml:space="preserve"> </w:t>
            </w:r>
            <w:r w:rsidRPr="00E532A0">
              <w:rPr>
                <w:rFonts w:asciiTheme="minorHAnsi" w:hAnsiTheme="minorHAnsi" w:cstheme="minorHAnsi"/>
              </w:rPr>
              <w:t>agreement</w:t>
            </w:r>
          </w:p>
          <w:p w14:paraId="1DA82BC7" w14:textId="77777777" w:rsidR="00566B39" w:rsidRPr="00E532A0" w:rsidRDefault="00566B39" w:rsidP="00483CDF">
            <w:pPr>
              <w:pStyle w:val="TableParagraph"/>
              <w:numPr>
                <w:ilvl w:val="0"/>
                <w:numId w:val="30"/>
              </w:numPr>
              <w:spacing w:before="120" w:after="120"/>
              <w:ind w:left="383" w:right="129" w:hanging="270"/>
              <w:rPr>
                <w:rFonts w:asciiTheme="minorHAnsi" w:hAnsiTheme="minorHAnsi" w:cstheme="minorHAnsi"/>
              </w:rPr>
            </w:pPr>
            <w:r w:rsidRPr="00E532A0">
              <w:rPr>
                <w:rFonts w:asciiTheme="minorHAnsi" w:hAnsiTheme="minorHAnsi" w:cstheme="minorHAnsi"/>
              </w:rPr>
              <w:t>Contribution agreement (pro-bono + financing agreement)</w:t>
            </w:r>
          </w:p>
          <w:p w14:paraId="57A42C69" w14:textId="77777777" w:rsidR="00566B39" w:rsidRPr="00E532A0" w:rsidRDefault="00566B39" w:rsidP="00483CDF">
            <w:pPr>
              <w:pStyle w:val="TableParagraph"/>
              <w:numPr>
                <w:ilvl w:val="0"/>
                <w:numId w:val="30"/>
              </w:numPr>
              <w:spacing w:before="120" w:after="120"/>
              <w:ind w:left="383" w:right="129" w:hanging="270"/>
              <w:rPr>
                <w:rFonts w:asciiTheme="minorHAnsi" w:hAnsiTheme="minorHAnsi" w:cstheme="minorHAnsi"/>
              </w:rPr>
            </w:pPr>
            <w:r w:rsidRPr="00E532A0">
              <w:rPr>
                <w:rFonts w:asciiTheme="minorHAnsi" w:hAnsiTheme="minorHAnsi" w:cstheme="minorHAnsi"/>
              </w:rPr>
              <w:t>Small Financial Contribution Agreement (less than $100,000)</w:t>
            </w:r>
          </w:p>
          <w:p w14:paraId="24CC2DA7" w14:textId="158110DB" w:rsidR="00566B39" w:rsidRPr="00E532A0" w:rsidRDefault="00566B39" w:rsidP="00483CDF">
            <w:pPr>
              <w:pStyle w:val="TableParagraph"/>
              <w:numPr>
                <w:ilvl w:val="0"/>
                <w:numId w:val="30"/>
              </w:numPr>
              <w:spacing w:before="120" w:after="120"/>
              <w:ind w:left="383" w:right="129" w:hanging="270"/>
              <w:rPr>
                <w:rFonts w:asciiTheme="minorHAnsi" w:hAnsiTheme="minorHAnsi" w:cstheme="minorHAnsi"/>
              </w:rPr>
            </w:pPr>
            <w:r w:rsidRPr="00E532A0">
              <w:rPr>
                <w:rFonts w:asciiTheme="minorHAnsi" w:hAnsiTheme="minorHAnsi" w:cstheme="minorHAnsi"/>
              </w:rPr>
              <w:lastRenderedPageBreak/>
              <w:t>Exchange of Letters (less than $100,000)</w:t>
            </w:r>
          </w:p>
        </w:tc>
      </w:tr>
      <w:tr w:rsidR="00566B39" w:rsidRPr="00E532A0" w14:paraId="24CC2DAE" w14:textId="77777777" w:rsidTr="418E8D3F">
        <w:trPr>
          <w:trHeight w:val="1759"/>
        </w:trPr>
        <w:tc>
          <w:tcPr>
            <w:tcW w:w="2110" w:type="dxa"/>
            <w:shd w:val="clear" w:color="auto" w:fill="DBE4F0"/>
          </w:tcPr>
          <w:p w14:paraId="24CC2DA9" w14:textId="77777777" w:rsidR="00566B39" w:rsidRPr="00E532A0" w:rsidRDefault="00566B39" w:rsidP="00B37718">
            <w:pPr>
              <w:pStyle w:val="TableParagraph"/>
              <w:spacing w:before="120" w:after="120"/>
              <w:ind w:left="510" w:right="263" w:hanging="221"/>
              <w:rPr>
                <w:rFonts w:asciiTheme="minorHAnsi" w:hAnsiTheme="minorHAnsi" w:cstheme="minorHAnsi"/>
              </w:rPr>
            </w:pPr>
            <w:r w:rsidRPr="00E532A0">
              <w:rPr>
                <w:rFonts w:asciiTheme="minorHAnsi" w:hAnsiTheme="minorHAnsi" w:cstheme="minorHAnsi"/>
              </w:rPr>
              <w:lastRenderedPageBreak/>
              <w:t>Transformational Partnerships</w:t>
            </w:r>
          </w:p>
        </w:tc>
        <w:tc>
          <w:tcPr>
            <w:tcW w:w="3318" w:type="dxa"/>
          </w:tcPr>
          <w:p w14:paraId="24CC2DAA" w14:textId="77777777" w:rsidR="00566B39" w:rsidRPr="00E532A0" w:rsidRDefault="00566B39" w:rsidP="00B37718">
            <w:pPr>
              <w:pStyle w:val="TableParagraph"/>
              <w:spacing w:before="120" w:after="120"/>
              <w:ind w:left="107" w:right="487"/>
              <w:rPr>
                <w:rFonts w:asciiTheme="minorHAnsi" w:hAnsiTheme="minorHAnsi" w:cstheme="minorHAnsi"/>
              </w:rPr>
            </w:pPr>
            <w:r w:rsidRPr="00E532A0">
              <w:rPr>
                <w:rFonts w:asciiTheme="minorHAnsi" w:hAnsiTheme="minorHAnsi" w:cstheme="minorHAnsi"/>
              </w:rPr>
              <w:t>Multi-stakeholder and multi- dimensional partnerships that leverage each partner’s core competencies and are set up to address a systemic issue on a broad scale.</w:t>
            </w:r>
          </w:p>
        </w:tc>
        <w:tc>
          <w:tcPr>
            <w:tcW w:w="3483" w:type="dxa"/>
          </w:tcPr>
          <w:p w14:paraId="431E2C69" w14:textId="77777777" w:rsidR="00566B39" w:rsidRPr="00E532A0" w:rsidRDefault="00566B39" w:rsidP="00483CDF">
            <w:pPr>
              <w:pStyle w:val="TableParagraph"/>
              <w:numPr>
                <w:ilvl w:val="0"/>
                <w:numId w:val="30"/>
              </w:numPr>
              <w:spacing w:before="120" w:after="120"/>
              <w:ind w:left="383" w:right="129" w:hanging="270"/>
              <w:rPr>
                <w:rFonts w:asciiTheme="minorHAnsi" w:hAnsiTheme="minorHAnsi" w:cstheme="minorHAnsi"/>
              </w:rPr>
            </w:pPr>
            <w:r w:rsidRPr="00E532A0">
              <w:rPr>
                <w:rFonts w:asciiTheme="minorHAnsi" w:hAnsiTheme="minorHAnsi" w:cstheme="minorHAnsi"/>
              </w:rPr>
              <w:t>Memorandum of Understanding</w:t>
            </w:r>
          </w:p>
          <w:p w14:paraId="779A8E16" w14:textId="77777777" w:rsidR="00566B39" w:rsidRPr="00E532A0" w:rsidRDefault="00566B39" w:rsidP="00483CDF">
            <w:pPr>
              <w:pStyle w:val="TableParagraph"/>
              <w:numPr>
                <w:ilvl w:val="0"/>
                <w:numId w:val="30"/>
              </w:numPr>
              <w:spacing w:before="120" w:after="120"/>
              <w:ind w:left="383" w:right="129" w:hanging="270"/>
              <w:rPr>
                <w:rFonts w:asciiTheme="minorHAnsi" w:hAnsiTheme="minorHAnsi" w:cstheme="minorHAnsi"/>
              </w:rPr>
            </w:pPr>
            <w:r w:rsidRPr="00E532A0">
              <w:rPr>
                <w:rFonts w:asciiTheme="minorHAnsi" w:hAnsiTheme="minorHAnsi" w:cstheme="minorHAnsi"/>
              </w:rPr>
              <w:t>Cost-sharing</w:t>
            </w:r>
            <w:r w:rsidRPr="00E532A0">
              <w:rPr>
                <w:rFonts w:asciiTheme="minorHAnsi" w:hAnsiTheme="minorHAnsi" w:cstheme="minorHAnsi"/>
                <w:spacing w:val="-4"/>
              </w:rPr>
              <w:t xml:space="preserve"> </w:t>
            </w:r>
            <w:r w:rsidRPr="00E532A0">
              <w:rPr>
                <w:rFonts w:asciiTheme="minorHAnsi" w:hAnsiTheme="minorHAnsi" w:cstheme="minorHAnsi"/>
              </w:rPr>
              <w:t>agreements</w:t>
            </w:r>
          </w:p>
          <w:p w14:paraId="24CC2DAD" w14:textId="431DFDFB" w:rsidR="00566B39" w:rsidRPr="00E532A0" w:rsidRDefault="00566B39" w:rsidP="00483CDF">
            <w:pPr>
              <w:pStyle w:val="TableParagraph"/>
              <w:numPr>
                <w:ilvl w:val="0"/>
                <w:numId w:val="30"/>
              </w:numPr>
              <w:spacing w:before="120" w:after="120"/>
              <w:ind w:left="383" w:right="129" w:hanging="270"/>
              <w:rPr>
                <w:rFonts w:asciiTheme="minorHAnsi" w:hAnsiTheme="minorHAnsi" w:cstheme="minorHAnsi"/>
              </w:rPr>
            </w:pPr>
            <w:r w:rsidRPr="00E532A0">
              <w:rPr>
                <w:rFonts w:asciiTheme="minorHAnsi" w:hAnsiTheme="minorHAnsi" w:cstheme="minorHAnsi"/>
              </w:rPr>
              <w:t>Statement of Intent</w:t>
            </w:r>
          </w:p>
        </w:tc>
      </w:tr>
      <w:tr w:rsidR="00566B39" w:rsidRPr="00E532A0" w14:paraId="05CE217A" w14:textId="77777777" w:rsidTr="418E8D3F">
        <w:trPr>
          <w:trHeight w:val="1759"/>
        </w:trPr>
        <w:tc>
          <w:tcPr>
            <w:tcW w:w="2110" w:type="dxa"/>
            <w:shd w:val="clear" w:color="auto" w:fill="DBE4F0"/>
          </w:tcPr>
          <w:p w14:paraId="382792C9" w14:textId="6BA0CC53" w:rsidR="00566B39" w:rsidRPr="00E532A0" w:rsidRDefault="00566B39" w:rsidP="00B37718">
            <w:pPr>
              <w:pStyle w:val="TableParagraph"/>
              <w:spacing w:before="120" w:after="120"/>
              <w:ind w:left="510" w:right="263" w:hanging="221"/>
              <w:rPr>
                <w:rFonts w:asciiTheme="minorHAnsi" w:hAnsiTheme="minorHAnsi" w:cstheme="minorHAnsi"/>
              </w:rPr>
            </w:pPr>
            <w:r w:rsidRPr="00E532A0">
              <w:rPr>
                <w:rFonts w:asciiTheme="minorHAnsi" w:hAnsiTheme="minorHAnsi" w:cstheme="minorHAnsi"/>
              </w:rPr>
              <w:t>Responsible Party</w:t>
            </w:r>
          </w:p>
        </w:tc>
        <w:tc>
          <w:tcPr>
            <w:tcW w:w="3318" w:type="dxa"/>
          </w:tcPr>
          <w:p w14:paraId="61370B2D" w14:textId="12CB8517" w:rsidR="00566B39" w:rsidRPr="00E532A0" w:rsidRDefault="00566B39" w:rsidP="00B37718">
            <w:pPr>
              <w:pStyle w:val="TableParagraph"/>
              <w:spacing w:before="120" w:after="120"/>
              <w:ind w:left="107" w:right="487"/>
              <w:rPr>
                <w:rFonts w:asciiTheme="minorHAnsi" w:hAnsiTheme="minorHAnsi" w:cstheme="minorHAnsi"/>
              </w:rPr>
            </w:pPr>
            <w:r w:rsidRPr="00E532A0">
              <w:rPr>
                <w:rFonts w:asciiTheme="minorHAnsi" w:hAnsiTheme="minorHAnsi" w:cstheme="minorHAnsi"/>
              </w:rPr>
              <w:t>Performance-Based payments (PBPs) are a type of agreement between UNDP and a responsible party to provide funding upon the verified achievement of an agreed measurable development result. No advances are provided, rather payments are made only upon the verified achievement of agreed results. This approach gives greater incentive to responsible parties to achieve results.</w:t>
            </w:r>
          </w:p>
        </w:tc>
        <w:tc>
          <w:tcPr>
            <w:tcW w:w="3483" w:type="dxa"/>
          </w:tcPr>
          <w:p w14:paraId="61BB12BE" w14:textId="77777777" w:rsidR="00566B39" w:rsidRPr="00E532A0" w:rsidRDefault="6899F39D" w:rsidP="00483CDF">
            <w:pPr>
              <w:pStyle w:val="TableParagraph"/>
              <w:numPr>
                <w:ilvl w:val="0"/>
                <w:numId w:val="30"/>
              </w:numPr>
              <w:spacing w:before="120" w:after="120"/>
              <w:ind w:left="383" w:right="129" w:hanging="270"/>
              <w:rPr>
                <w:rFonts w:asciiTheme="minorHAnsi" w:hAnsiTheme="minorHAnsi" w:cstheme="minorHAnsi"/>
              </w:rPr>
            </w:pPr>
            <w:r w:rsidRPr="00E532A0">
              <w:rPr>
                <w:rFonts w:asciiTheme="minorHAnsi" w:hAnsiTheme="minorHAnsi" w:cstheme="minorHAnsi"/>
              </w:rPr>
              <w:t>Responsible Party Agreement</w:t>
            </w:r>
            <w:r w:rsidR="00566B39" w:rsidRPr="00E532A0">
              <w:rPr>
                <w:rStyle w:val="FootnoteReference"/>
                <w:rFonts w:asciiTheme="minorHAnsi" w:hAnsiTheme="minorHAnsi" w:cstheme="minorHAnsi"/>
              </w:rPr>
              <w:footnoteReference w:id="27"/>
            </w:r>
          </w:p>
          <w:p w14:paraId="17B4953E" w14:textId="60CADD4F" w:rsidR="00566B39" w:rsidRPr="00E532A0" w:rsidRDefault="00566B39" w:rsidP="00483CDF">
            <w:pPr>
              <w:pStyle w:val="TableParagraph"/>
              <w:numPr>
                <w:ilvl w:val="0"/>
                <w:numId w:val="30"/>
              </w:numPr>
              <w:spacing w:before="120" w:after="120"/>
              <w:ind w:left="383" w:right="129" w:hanging="270"/>
              <w:rPr>
                <w:rFonts w:asciiTheme="minorHAnsi" w:hAnsiTheme="minorHAnsi" w:cstheme="minorHAnsi"/>
              </w:rPr>
            </w:pPr>
            <w:r w:rsidRPr="00E532A0">
              <w:rPr>
                <w:rFonts w:asciiTheme="minorHAnsi" w:hAnsiTheme="minorHAnsi" w:cstheme="minorHAnsi"/>
              </w:rPr>
              <w:t>Performance-Based Payment Agreement</w:t>
            </w:r>
          </w:p>
        </w:tc>
      </w:tr>
      <w:tr w:rsidR="00566B39" w:rsidRPr="00E532A0" w14:paraId="5671D217" w14:textId="77777777" w:rsidTr="418E8D3F">
        <w:trPr>
          <w:trHeight w:val="1759"/>
        </w:trPr>
        <w:tc>
          <w:tcPr>
            <w:tcW w:w="2110" w:type="dxa"/>
            <w:shd w:val="clear" w:color="auto" w:fill="DBE4F0"/>
          </w:tcPr>
          <w:p w14:paraId="1E747F6B" w14:textId="49B49ABD" w:rsidR="00566B39" w:rsidRPr="00E532A0" w:rsidRDefault="00566B39" w:rsidP="00B37718">
            <w:pPr>
              <w:pStyle w:val="TableParagraph"/>
              <w:spacing w:before="120" w:after="120"/>
              <w:ind w:left="510" w:right="263" w:hanging="221"/>
              <w:rPr>
                <w:rFonts w:asciiTheme="minorHAnsi" w:hAnsiTheme="minorHAnsi" w:cstheme="minorHAnsi"/>
              </w:rPr>
            </w:pPr>
            <w:r w:rsidRPr="00E532A0">
              <w:rPr>
                <w:rFonts w:asciiTheme="minorHAnsi" w:hAnsiTheme="minorHAnsi" w:cstheme="minorHAnsi"/>
              </w:rPr>
              <w:t>Crowd funding</w:t>
            </w:r>
          </w:p>
        </w:tc>
        <w:tc>
          <w:tcPr>
            <w:tcW w:w="3318" w:type="dxa"/>
          </w:tcPr>
          <w:p w14:paraId="7648E2A4" w14:textId="55AD6140" w:rsidR="00566B39" w:rsidRPr="00E532A0" w:rsidRDefault="00F966C7" w:rsidP="00B37718">
            <w:pPr>
              <w:pStyle w:val="TableParagraph"/>
              <w:spacing w:before="120" w:after="120"/>
              <w:ind w:left="107" w:right="487"/>
              <w:rPr>
                <w:rFonts w:asciiTheme="minorHAnsi" w:hAnsiTheme="minorHAnsi" w:cstheme="minorHAnsi"/>
              </w:rPr>
            </w:pPr>
            <w:r w:rsidRPr="00E532A0">
              <w:rPr>
                <w:rFonts w:asciiTheme="minorHAnsi" w:hAnsiTheme="minorHAnsi" w:cstheme="minorHAnsi"/>
              </w:rPr>
              <w:t>Classy Platform</w:t>
            </w:r>
          </w:p>
        </w:tc>
        <w:tc>
          <w:tcPr>
            <w:tcW w:w="3483" w:type="dxa"/>
          </w:tcPr>
          <w:p w14:paraId="652BA550" w14:textId="31DB1C32" w:rsidR="00566B39" w:rsidRPr="00E532A0" w:rsidRDefault="00FD5440" w:rsidP="00483CDF">
            <w:pPr>
              <w:pStyle w:val="TableParagraph"/>
              <w:tabs>
                <w:tab w:val="left" w:pos="283"/>
              </w:tabs>
              <w:spacing w:before="120" w:after="120"/>
              <w:ind w:left="282" w:right="129"/>
              <w:rPr>
                <w:rFonts w:asciiTheme="minorHAnsi" w:hAnsiTheme="minorHAnsi" w:cstheme="minorHAnsi"/>
              </w:rPr>
            </w:pPr>
            <w:r w:rsidRPr="00E532A0">
              <w:rPr>
                <w:rFonts w:asciiTheme="minorHAnsi" w:hAnsiTheme="minorHAnsi" w:cstheme="minorHAnsi"/>
              </w:rPr>
              <w:t>No agreement signed</w:t>
            </w:r>
          </w:p>
        </w:tc>
      </w:tr>
    </w:tbl>
    <w:p w14:paraId="24CC2DAF" w14:textId="77777777" w:rsidR="00474239" w:rsidRPr="00E532A0" w:rsidRDefault="00474239">
      <w:pPr>
        <w:pStyle w:val="BodyText"/>
        <w:spacing w:before="3"/>
        <w:rPr>
          <w:rFonts w:asciiTheme="minorHAnsi" w:hAnsiTheme="minorHAnsi" w:cstheme="minorHAnsi"/>
          <w:b/>
        </w:rPr>
      </w:pPr>
    </w:p>
    <w:p w14:paraId="24CC2DB0" w14:textId="77777777" w:rsidR="00474239" w:rsidRPr="00E532A0" w:rsidRDefault="005F2731">
      <w:pPr>
        <w:pStyle w:val="BodyText"/>
        <w:spacing w:before="1"/>
        <w:ind w:left="100"/>
        <w:rPr>
          <w:rFonts w:asciiTheme="minorHAnsi" w:hAnsiTheme="minorHAnsi" w:cstheme="minorHAnsi"/>
        </w:rPr>
      </w:pPr>
      <w:r w:rsidRPr="00E532A0">
        <w:rPr>
          <w:rFonts w:asciiTheme="minorHAnsi" w:hAnsiTheme="minorHAnsi" w:cstheme="minorHAnsi"/>
        </w:rPr>
        <w:t>More information in Annex 2: Types of Engagement with the Private Sector</w:t>
      </w:r>
    </w:p>
    <w:p w14:paraId="166B09EB" w14:textId="77777777" w:rsidR="00474239" w:rsidRDefault="00474239">
      <w:pPr>
        <w:rPr>
          <w:rFonts w:asciiTheme="minorHAnsi" w:hAnsiTheme="minorHAnsi" w:cstheme="minorHAnsi"/>
        </w:rPr>
      </w:pPr>
    </w:p>
    <w:p w14:paraId="6EBB6C9B" w14:textId="77777777" w:rsidR="00055397" w:rsidRPr="00055397" w:rsidRDefault="00055397" w:rsidP="00055397">
      <w:pPr>
        <w:rPr>
          <w:rFonts w:asciiTheme="minorHAnsi" w:hAnsiTheme="minorHAnsi" w:cstheme="minorHAnsi"/>
        </w:rPr>
      </w:pPr>
    </w:p>
    <w:p w14:paraId="394B2E0C" w14:textId="77777777" w:rsidR="00055397" w:rsidRPr="00055397" w:rsidRDefault="00055397" w:rsidP="00055397">
      <w:pPr>
        <w:rPr>
          <w:rFonts w:asciiTheme="minorHAnsi" w:hAnsiTheme="minorHAnsi" w:cstheme="minorHAnsi"/>
        </w:rPr>
      </w:pPr>
    </w:p>
    <w:p w14:paraId="6B21C108" w14:textId="7479DB05" w:rsidR="00055397" w:rsidRDefault="00055397" w:rsidP="00055397">
      <w:pPr>
        <w:tabs>
          <w:tab w:val="left" w:pos="7193"/>
        </w:tabs>
        <w:rPr>
          <w:rFonts w:asciiTheme="minorHAnsi" w:hAnsiTheme="minorHAnsi" w:cstheme="minorHAnsi"/>
        </w:rPr>
      </w:pPr>
      <w:r>
        <w:rPr>
          <w:rFonts w:asciiTheme="minorHAnsi" w:hAnsiTheme="minorHAnsi" w:cstheme="minorHAnsi"/>
        </w:rPr>
        <w:tab/>
      </w:r>
    </w:p>
    <w:p w14:paraId="24CC2DB1" w14:textId="117FF229" w:rsidR="00055397" w:rsidRPr="00055397" w:rsidRDefault="00055397" w:rsidP="00055397">
      <w:pPr>
        <w:tabs>
          <w:tab w:val="left" w:pos="7193"/>
        </w:tabs>
        <w:rPr>
          <w:rFonts w:asciiTheme="minorHAnsi" w:hAnsiTheme="minorHAnsi" w:cstheme="minorHAnsi"/>
        </w:rPr>
        <w:sectPr w:rsidR="00055397" w:rsidRPr="00055397" w:rsidSect="009770E2">
          <w:pgSz w:w="11910" w:h="16840"/>
          <w:pgMar w:top="1340" w:right="1300" w:bottom="1440" w:left="1340" w:header="450" w:footer="1250" w:gutter="0"/>
          <w:cols w:space="720"/>
        </w:sectPr>
      </w:pPr>
      <w:r>
        <w:rPr>
          <w:rFonts w:asciiTheme="minorHAnsi" w:hAnsiTheme="minorHAnsi" w:cstheme="minorHAnsi"/>
        </w:rPr>
        <w:tab/>
      </w:r>
    </w:p>
    <w:p w14:paraId="24CC2DB2" w14:textId="77777777" w:rsidR="00474239" w:rsidRPr="00E532A0" w:rsidRDefault="005F2731">
      <w:pPr>
        <w:pStyle w:val="Heading1"/>
        <w:spacing w:before="82"/>
        <w:ind w:left="460" w:firstLine="0"/>
        <w:rPr>
          <w:rFonts w:asciiTheme="minorHAnsi" w:hAnsiTheme="minorHAnsi" w:cstheme="minorHAnsi"/>
          <w:sz w:val="22"/>
          <w:szCs w:val="22"/>
        </w:rPr>
      </w:pPr>
      <w:bookmarkStart w:id="24" w:name="_Toc148198024"/>
      <w:r w:rsidRPr="00E532A0">
        <w:rPr>
          <w:rFonts w:asciiTheme="minorHAnsi" w:hAnsiTheme="minorHAnsi" w:cstheme="minorHAnsi"/>
          <w:color w:val="365F91"/>
          <w:sz w:val="22"/>
          <w:szCs w:val="22"/>
        </w:rPr>
        <w:lastRenderedPageBreak/>
        <w:t>Annex 2: Types of engagement with the private sector</w:t>
      </w:r>
      <w:bookmarkEnd w:id="24"/>
    </w:p>
    <w:p w14:paraId="24CC2DB3" w14:textId="77777777" w:rsidR="00474239" w:rsidRPr="00E532A0" w:rsidRDefault="00474239">
      <w:pPr>
        <w:pStyle w:val="BodyText"/>
        <w:rPr>
          <w:rFonts w:asciiTheme="minorHAnsi" w:hAnsiTheme="minorHAnsi" w:cstheme="minorHAnsi"/>
          <w:b/>
        </w:rPr>
      </w:pPr>
    </w:p>
    <w:p w14:paraId="24CC2DB4" w14:textId="77777777" w:rsidR="00474239" w:rsidRPr="00E532A0" w:rsidRDefault="005F2731">
      <w:pPr>
        <w:pStyle w:val="Heading2"/>
        <w:numPr>
          <w:ilvl w:val="0"/>
          <w:numId w:val="1"/>
        </w:numPr>
        <w:tabs>
          <w:tab w:val="left" w:pos="372"/>
        </w:tabs>
        <w:rPr>
          <w:rFonts w:asciiTheme="minorHAnsi" w:hAnsiTheme="minorHAnsi" w:cstheme="minorHAnsi"/>
        </w:rPr>
      </w:pPr>
      <w:bookmarkStart w:id="25" w:name="_Toc148198025"/>
      <w:r w:rsidRPr="00E532A0">
        <w:rPr>
          <w:rFonts w:asciiTheme="minorHAnsi" w:hAnsiTheme="minorHAnsi" w:cstheme="minorHAnsi"/>
          <w:spacing w:val="3"/>
        </w:rPr>
        <w:t xml:space="preserve">Advocacy </w:t>
      </w:r>
      <w:r w:rsidRPr="00E532A0">
        <w:rPr>
          <w:rFonts w:asciiTheme="minorHAnsi" w:hAnsiTheme="minorHAnsi" w:cstheme="minorHAnsi"/>
          <w:spacing w:val="2"/>
        </w:rPr>
        <w:t>and Policy</w:t>
      </w:r>
      <w:r w:rsidRPr="00E532A0">
        <w:rPr>
          <w:rFonts w:asciiTheme="minorHAnsi" w:hAnsiTheme="minorHAnsi" w:cstheme="minorHAnsi"/>
          <w:spacing w:val="21"/>
        </w:rPr>
        <w:t xml:space="preserve"> </w:t>
      </w:r>
      <w:r w:rsidRPr="00E532A0">
        <w:rPr>
          <w:rFonts w:asciiTheme="minorHAnsi" w:hAnsiTheme="minorHAnsi" w:cstheme="minorHAnsi"/>
          <w:spacing w:val="2"/>
        </w:rPr>
        <w:t>Dialog</w:t>
      </w:r>
      <w:bookmarkEnd w:id="25"/>
    </w:p>
    <w:p w14:paraId="24CC2DB5" w14:textId="75EA4CC5" w:rsidR="00474239" w:rsidRPr="00E532A0" w:rsidRDefault="00940183">
      <w:pPr>
        <w:pStyle w:val="BodyText"/>
        <w:spacing w:before="115"/>
        <w:ind w:left="100" w:right="5201"/>
        <w:jc w:val="both"/>
        <w:rPr>
          <w:rFonts w:asciiTheme="minorHAnsi" w:hAnsiTheme="minorHAnsi" w:cstheme="minorHAnsi"/>
        </w:rPr>
      </w:pPr>
      <w:r w:rsidRPr="00E532A0">
        <w:rPr>
          <w:rFonts w:asciiTheme="minorHAnsi" w:hAnsiTheme="minorHAnsi" w:cstheme="minorHAnsi"/>
          <w:noProof/>
        </w:rPr>
        <mc:AlternateContent>
          <mc:Choice Requires="wpg">
            <w:drawing>
              <wp:anchor distT="0" distB="0" distL="114300" distR="114300" simplePos="0" relativeHeight="251658245" behindDoc="0" locked="0" layoutInCell="1" allowOverlap="1" wp14:anchorId="24CC2E48" wp14:editId="63D82402">
                <wp:simplePos x="0" y="0"/>
                <wp:positionH relativeFrom="page">
                  <wp:posOffset>3562985</wp:posOffset>
                </wp:positionH>
                <wp:positionV relativeFrom="paragraph">
                  <wp:posOffset>53975</wp:posOffset>
                </wp:positionV>
                <wp:extent cx="3096895" cy="316293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6895" cy="3162935"/>
                          <a:chOff x="5611" y="85"/>
                          <a:chExt cx="4877" cy="4981"/>
                        </a:xfrm>
                      </wpg:grpSpPr>
                      <pic:pic xmlns:pic="http://schemas.openxmlformats.org/drawingml/2006/picture">
                        <pic:nvPicPr>
                          <pic:cNvPr id="35"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611" y="84"/>
                            <a:ext cx="4877" cy="49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5671" y="113"/>
                            <a:ext cx="4757" cy="4860"/>
                          </a:xfrm>
                          <a:prstGeom prst="rect">
                            <a:avLst/>
                          </a:prstGeom>
                          <a:noFill/>
                          <a:extLst>
                            <a:ext uri="{909E8E84-426E-40DD-AFC4-6F175D3DCCD1}">
                              <a14:hiddenFill xmlns:a14="http://schemas.microsoft.com/office/drawing/2010/main">
                                <a:solidFill>
                                  <a:srgbClr val="FFFFFF"/>
                                </a:solidFill>
                              </a14:hiddenFill>
                            </a:ext>
                          </a:extLst>
                        </pic:spPr>
                      </pic:pic>
                      <wps:wsp>
                        <wps:cNvPr id="37" name="Text Box 21"/>
                        <wps:cNvSpPr txBox="1">
                          <a:spLocks noChangeArrowheads="1"/>
                        </wps:cNvSpPr>
                        <wps:spPr bwMode="auto">
                          <a:xfrm>
                            <a:off x="5671" y="113"/>
                            <a:ext cx="4757" cy="4860"/>
                          </a:xfrm>
                          <a:prstGeom prst="rect">
                            <a:avLst/>
                          </a:prstGeom>
                          <a:noFill/>
                          <a:ln w="9144">
                            <a:solidFill>
                              <a:srgbClr val="497DBA"/>
                            </a:solidFill>
                            <a:miter lim="800000"/>
                            <a:headEnd/>
                            <a:tailEnd/>
                          </a:ln>
                          <a:extLst>
                            <a:ext uri="{909E8E84-426E-40DD-AFC4-6F175D3DCCD1}">
                              <a14:hiddenFill xmlns:a14="http://schemas.microsoft.com/office/drawing/2010/main">
                                <a:solidFill>
                                  <a:srgbClr val="FFFFFF"/>
                                </a:solidFill>
                              </a14:hiddenFill>
                            </a:ext>
                          </a:extLst>
                        </wps:spPr>
                        <wps:txbx>
                          <w:txbxContent>
                            <w:p w14:paraId="24CC2E79" w14:textId="77777777" w:rsidR="00474239" w:rsidRDefault="005F2731">
                              <w:pPr>
                                <w:spacing w:before="191"/>
                                <w:ind w:left="142"/>
                                <w:jc w:val="both"/>
                                <w:rPr>
                                  <w:b/>
                                </w:rPr>
                              </w:pPr>
                              <w:r>
                                <w:rPr>
                                  <w:b/>
                                  <w:u w:val="thick"/>
                                </w:rPr>
                                <w:t>Case Study – Advocacy and Policy Dialog</w:t>
                              </w:r>
                            </w:p>
                            <w:p w14:paraId="24CC2E7A" w14:textId="77777777" w:rsidR="00474239" w:rsidRDefault="005F2731">
                              <w:pPr>
                                <w:spacing w:before="114"/>
                                <w:ind w:left="142" w:right="138"/>
                                <w:jc w:val="both"/>
                              </w:pPr>
                              <w:r>
                                <w:t xml:space="preserve">In Africa, UNDP established the </w:t>
                              </w:r>
                              <w:r>
                                <w:rPr>
                                  <w:b/>
                                </w:rPr>
                                <w:t>African Facility for Inclusive Markets (AFIM)</w:t>
                              </w:r>
                              <w:r>
                                <w:t>, enabling public- private dialog and collaboration on priority issues such as agro-food value chains. AFIM serves as a platform for coordinating inclusive growth activities between the UN, governments, regional economic communities, and the private sector. Through workshops and targeted interventions, AFIM facilitates knowledge-sharing, access to finance, and the dissemination of best practices in inclusive market development, with an emphasis on creating opportunities for low-income and marginalized groups.</w:t>
                              </w:r>
                            </w:p>
                            <w:p w14:paraId="24CC2E7B" w14:textId="77777777" w:rsidR="00474239" w:rsidRDefault="005F2731">
                              <w:pPr>
                                <w:spacing w:before="120"/>
                                <w:ind w:left="142" w:right="138"/>
                                <w:jc w:val="both"/>
                              </w:pPr>
                              <w:r>
                                <w:t>In 2011, AFIM brokered the ‘</w:t>
                              </w:r>
                              <w:hyperlink r:id="rId28">
                                <w:r>
                                  <w:rPr>
                                    <w:color w:val="6C8AA9"/>
                                    <w:u w:val="single" w:color="6C8AA9"/>
                                  </w:rPr>
                                  <w:t xml:space="preserve"> ’Johannesburg</w:t>
                                </w:r>
                              </w:hyperlink>
                              <w:r>
                                <w:rPr>
                                  <w:color w:val="6C8AA9"/>
                                </w:rPr>
                                <w:t xml:space="preserve"> </w:t>
                              </w:r>
                              <w:hyperlink r:id="rId29">
                                <w:r>
                                  <w:rPr>
                                    <w:color w:val="6C8AA9"/>
                                    <w:u w:val="single" w:color="6C8AA9"/>
                                  </w:rPr>
                                  <w:t>Declaration</w:t>
                                </w:r>
                              </w:hyperlink>
                              <w:r>
                                <w:t>’’ which is the first joint public-private declaration on agribusiness, food and nutrition.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C2E48" id="Group 34" o:spid="_x0000_s1026" style="position:absolute;left:0;text-align:left;margin-left:280.55pt;margin-top:4.25pt;width:243.85pt;height:249.05pt;z-index:251658245;mso-position-horizontal-relative:page" coordorigin="5611,85" coordsize="4877,4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5611;top:84;width:4877;height:4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">
                  <v:imagedata r:id="rId30" o:title=""/>
                </v:shape>
                <v:shape id="Picture 22" o:spid="_x0000_s1028" type="#_x0000_t75" style="position:absolute;left:5671;top:113;width:4757;height:4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">
                  <v:imagedata r:id="rId31" o:title=""/>
                </v:shape>
                <v:shapetype id="_x0000_t202" coordsize="21600,21600" o:spt="202" path="m,l,21600r21600,l21600,xe">
                  <v:stroke joinstyle="miter"/>
                  <v:path gradientshapeok="t" o:connecttype="rect"/>
                </v:shapetype>
                <v:shape id="Text Box 21" o:spid="_x0000_s1029" type="#_x0000_t202" style="position:absolute;left:5671;top:113;width:4757;height:4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" filled="f" strokecolor="#497dba" strokeweight=".72pt">
                  <v:textbox inset="0,0,0,0">
                    <w:txbxContent>
                      <w:p w14:paraId="24CC2E79" w14:textId="77777777" w:rsidR="00474239" w:rsidRDefault="005F2731">
                        <w:pPr>
                          <w:spacing w:before="191"/>
                          <w:ind w:left="142"/>
                          <w:jc w:val="both"/>
                          <w:rPr>
                            <w:b/>
                          </w:rPr>
                        </w:pPr>
                        <w:r>
                          <w:rPr>
                            <w:b/>
                            <w:u w:val="thick"/>
                          </w:rPr>
                          <w:t>Case Study – Advocacy and Policy Dialog</w:t>
                        </w:r>
                      </w:p>
                      <w:p w14:paraId="24CC2E7A" w14:textId="77777777" w:rsidR="00474239" w:rsidRDefault="005F2731">
                        <w:pPr>
                          <w:spacing w:before="114"/>
                          <w:ind w:left="142" w:right="138"/>
                          <w:jc w:val="both"/>
                        </w:pPr>
                        <w:r>
                          <w:t xml:space="preserve">In Africa, UNDP established the </w:t>
                        </w:r>
                        <w:r>
                          <w:rPr>
                            <w:b/>
                          </w:rPr>
                          <w:t>African Facility for Inclusive Markets (AFIM)</w:t>
                        </w:r>
                        <w:r>
                          <w:t>, enabling public- private dialog and collaboration on priority issues such as agro-food value chains. AFIM serves as a platform for coordinating inclusive growth activities between the UN, governments, regional economic communities, and the private sector. Through workshops and targeted interventions, AFIM facilitates knowledge-sharing, access to finance, and the dissemination of best practices in inclusive market development, with an emphasis on creating opportunities for low-income and marginalized groups.</w:t>
                        </w:r>
                      </w:p>
                      <w:p w14:paraId="24CC2E7B" w14:textId="77777777" w:rsidR="00474239" w:rsidRDefault="005F2731">
                        <w:pPr>
                          <w:spacing w:before="120"/>
                          <w:ind w:left="142" w:right="138"/>
                          <w:jc w:val="both"/>
                        </w:pPr>
                        <w:r>
                          <w:t>In 2011, AFIM brokered the ‘</w:t>
                        </w:r>
                        <w:hyperlink r:id="rId32">
                          <w:r>
                            <w:rPr>
                              <w:color w:val="6C8AA9"/>
                              <w:u w:val="single" w:color="6C8AA9"/>
                            </w:rPr>
                            <w:t xml:space="preserve"> ’Johannesburg</w:t>
                          </w:r>
                        </w:hyperlink>
                        <w:r>
                          <w:rPr>
                            <w:color w:val="6C8AA9"/>
                          </w:rPr>
                          <w:t xml:space="preserve"> </w:t>
                        </w:r>
                        <w:hyperlink r:id="rId33">
                          <w:r>
                            <w:rPr>
                              <w:color w:val="6C8AA9"/>
                              <w:u w:val="single" w:color="6C8AA9"/>
                            </w:rPr>
                            <w:t>Declaration</w:t>
                          </w:r>
                        </w:hyperlink>
                        <w:r>
                          <w:t>’’ which is the first joint public-private declaration on agribusiness, food and nutrition.</w:t>
                        </w:r>
                      </w:p>
                    </w:txbxContent>
                  </v:textbox>
                </v:shape>
                <w10:wrap anchorx="page"/>
              </v:group>
            </w:pict>
          </mc:Fallback>
        </mc:AlternateContent>
      </w:r>
      <w:r w:rsidR="005F2731" w:rsidRPr="00E532A0">
        <w:rPr>
          <w:rFonts w:asciiTheme="minorHAnsi" w:hAnsiTheme="minorHAnsi" w:cstheme="minorHAnsi"/>
        </w:rPr>
        <w:t xml:space="preserve">Through </w:t>
      </w:r>
      <w:r w:rsidR="005F2731" w:rsidRPr="00E532A0">
        <w:rPr>
          <w:rFonts w:asciiTheme="minorHAnsi" w:hAnsiTheme="minorHAnsi" w:cstheme="minorHAnsi"/>
          <w:b/>
        </w:rPr>
        <w:t xml:space="preserve">advocacy </w:t>
      </w:r>
      <w:r w:rsidR="005F2731" w:rsidRPr="00E532A0">
        <w:rPr>
          <w:rFonts w:asciiTheme="minorHAnsi" w:hAnsiTheme="minorHAnsi" w:cstheme="minorHAnsi"/>
        </w:rPr>
        <w:t xml:space="preserve">and </w:t>
      </w:r>
      <w:r w:rsidR="005F2731" w:rsidRPr="00E532A0">
        <w:rPr>
          <w:rFonts w:asciiTheme="minorHAnsi" w:hAnsiTheme="minorHAnsi" w:cstheme="minorHAnsi"/>
          <w:b/>
        </w:rPr>
        <w:t>awareness-raising</w:t>
      </w:r>
      <w:r w:rsidR="005F2731" w:rsidRPr="00E532A0">
        <w:rPr>
          <w:rFonts w:asciiTheme="minorHAnsi" w:hAnsiTheme="minorHAnsi" w:cstheme="minorHAnsi"/>
        </w:rPr>
        <w:t>, UNDP seeks to influence and encourage the private sector to take action through more sustainable and responsible approaches, and to develop inclusive business models that contribute to poverty reduction.</w:t>
      </w:r>
    </w:p>
    <w:p w14:paraId="24CC2DB6" w14:textId="77777777" w:rsidR="00474239" w:rsidRPr="00E532A0" w:rsidRDefault="00474239">
      <w:pPr>
        <w:pStyle w:val="BodyText"/>
        <w:spacing w:before="10"/>
        <w:rPr>
          <w:rFonts w:asciiTheme="minorHAnsi" w:hAnsiTheme="minorHAnsi" w:cstheme="minorHAnsi"/>
        </w:rPr>
      </w:pPr>
    </w:p>
    <w:p w14:paraId="24CC2DB7" w14:textId="77777777" w:rsidR="00474239" w:rsidRPr="00E532A0" w:rsidRDefault="005F2731">
      <w:pPr>
        <w:pStyle w:val="BodyText"/>
        <w:ind w:left="100" w:right="5203"/>
        <w:jc w:val="both"/>
        <w:rPr>
          <w:rFonts w:asciiTheme="minorHAnsi" w:hAnsiTheme="minorHAnsi" w:cstheme="minorHAnsi"/>
        </w:rPr>
      </w:pPr>
      <w:r w:rsidRPr="00E532A0">
        <w:rPr>
          <w:rFonts w:asciiTheme="minorHAnsi" w:hAnsiTheme="minorHAnsi" w:cstheme="minorHAnsi"/>
        </w:rPr>
        <w:t>UNDP also recognizes the role that the private sector plays in helping to shape policies, to influence decision-making and to engage with senior leaders to create new opportunities and better lives for many of</w:t>
      </w:r>
      <w:r w:rsidRPr="00E532A0">
        <w:rPr>
          <w:rFonts w:asciiTheme="minorHAnsi" w:hAnsiTheme="minorHAnsi" w:cstheme="minorHAnsi"/>
          <w:spacing w:val="-32"/>
        </w:rPr>
        <w:t xml:space="preserve"> </w:t>
      </w:r>
      <w:r w:rsidRPr="00E532A0">
        <w:rPr>
          <w:rFonts w:asciiTheme="minorHAnsi" w:hAnsiTheme="minorHAnsi" w:cstheme="minorHAnsi"/>
        </w:rPr>
        <w:t>the world’s</w:t>
      </w:r>
      <w:r w:rsidRPr="00E532A0">
        <w:rPr>
          <w:rFonts w:asciiTheme="minorHAnsi" w:hAnsiTheme="minorHAnsi" w:cstheme="minorHAnsi"/>
          <w:spacing w:val="-1"/>
        </w:rPr>
        <w:t xml:space="preserve"> </w:t>
      </w:r>
      <w:r w:rsidRPr="00E532A0">
        <w:rPr>
          <w:rFonts w:asciiTheme="minorHAnsi" w:hAnsiTheme="minorHAnsi" w:cstheme="minorHAnsi"/>
        </w:rPr>
        <w:t>poor.</w:t>
      </w:r>
    </w:p>
    <w:p w14:paraId="24CC2DB8" w14:textId="77777777" w:rsidR="00474239" w:rsidRPr="00E532A0" w:rsidRDefault="00474239">
      <w:pPr>
        <w:pStyle w:val="BodyText"/>
        <w:spacing w:before="1"/>
        <w:rPr>
          <w:rFonts w:asciiTheme="minorHAnsi" w:hAnsiTheme="minorHAnsi" w:cstheme="minorHAnsi"/>
        </w:rPr>
      </w:pPr>
    </w:p>
    <w:p w14:paraId="24CC2DB9" w14:textId="77777777" w:rsidR="00474239" w:rsidRPr="00E532A0" w:rsidRDefault="005F2731">
      <w:pPr>
        <w:pStyle w:val="BodyText"/>
        <w:ind w:left="100" w:right="5200"/>
        <w:jc w:val="both"/>
        <w:rPr>
          <w:rFonts w:asciiTheme="minorHAnsi" w:hAnsiTheme="minorHAnsi" w:cstheme="minorHAnsi"/>
        </w:rPr>
      </w:pPr>
      <w:r w:rsidRPr="00E532A0">
        <w:rPr>
          <w:rFonts w:asciiTheme="minorHAnsi" w:hAnsiTheme="minorHAnsi" w:cstheme="minorHAnsi"/>
        </w:rPr>
        <w:t>In</w:t>
      </w:r>
      <w:r w:rsidRPr="00E532A0">
        <w:rPr>
          <w:rFonts w:asciiTheme="minorHAnsi" w:hAnsiTheme="minorHAnsi" w:cstheme="minorHAnsi"/>
          <w:spacing w:val="-14"/>
        </w:rPr>
        <w:t xml:space="preserve"> </w:t>
      </w:r>
      <w:r w:rsidRPr="00E532A0">
        <w:rPr>
          <w:rFonts w:asciiTheme="minorHAnsi" w:hAnsiTheme="minorHAnsi" w:cstheme="minorHAnsi"/>
        </w:rPr>
        <w:t>this</w:t>
      </w:r>
      <w:r w:rsidRPr="00E532A0">
        <w:rPr>
          <w:rFonts w:asciiTheme="minorHAnsi" w:hAnsiTheme="minorHAnsi" w:cstheme="minorHAnsi"/>
          <w:spacing w:val="-13"/>
        </w:rPr>
        <w:t xml:space="preserve"> </w:t>
      </w:r>
      <w:r w:rsidRPr="00E532A0">
        <w:rPr>
          <w:rFonts w:asciiTheme="minorHAnsi" w:hAnsiTheme="minorHAnsi" w:cstheme="minorHAnsi"/>
        </w:rPr>
        <w:t>type</w:t>
      </w:r>
      <w:r w:rsidRPr="00E532A0">
        <w:rPr>
          <w:rFonts w:asciiTheme="minorHAnsi" w:hAnsiTheme="minorHAnsi" w:cstheme="minorHAnsi"/>
          <w:spacing w:val="-14"/>
        </w:rPr>
        <w:t xml:space="preserve"> </w:t>
      </w:r>
      <w:r w:rsidRPr="00E532A0">
        <w:rPr>
          <w:rFonts w:asciiTheme="minorHAnsi" w:hAnsiTheme="minorHAnsi" w:cstheme="minorHAnsi"/>
        </w:rPr>
        <w:t>of</w:t>
      </w:r>
      <w:r w:rsidRPr="00E532A0">
        <w:rPr>
          <w:rFonts w:asciiTheme="minorHAnsi" w:hAnsiTheme="minorHAnsi" w:cstheme="minorHAnsi"/>
          <w:spacing w:val="-15"/>
        </w:rPr>
        <w:t xml:space="preserve"> </w:t>
      </w:r>
      <w:r w:rsidRPr="00E532A0">
        <w:rPr>
          <w:rFonts w:asciiTheme="minorHAnsi" w:hAnsiTheme="minorHAnsi" w:cstheme="minorHAnsi"/>
        </w:rPr>
        <w:t>partnership,</w:t>
      </w:r>
      <w:r w:rsidRPr="00E532A0">
        <w:rPr>
          <w:rFonts w:asciiTheme="minorHAnsi" w:hAnsiTheme="minorHAnsi" w:cstheme="minorHAnsi"/>
          <w:spacing w:val="-17"/>
        </w:rPr>
        <w:t xml:space="preserve"> </w:t>
      </w:r>
      <w:r w:rsidRPr="00E532A0">
        <w:rPr>
          <w:rFonts w:asciiTheme="minorHAnsi" w:hAnsiTheme="minorHAnsi" w:cstheme="minorHAnsi"/>
        </w:rPr>
        <w:t>UNDP</w:t>
      </w:r>
      <w:r w:rsidRPr="00E532A0">
        <w:rPr>
          <w:rFonts w:asciiTheme="minorHAnsi" w:hAnsiTheme="minorHAnsi" w:cstheme="minorHAnsi"/>
          <w:spacing w:val="-14"/>
        </w:rPr>
        <w:t xml:space="preserve"> </w:t>
      </w:r>
      <w:r w:rsidRPr="00E532A0">
        <w:rPr>
          <w:rFonts w:asciiTheme="minorHAnsi" w:hAnsiTheme="minorHAnsi" w:cstheme="minorHAnsi"/>
        </w:rPr>
        <w:t>will</w:t>
      </w:r>
      <w:r w:rsidRPr="00E532A0">
        <w:rPr>
          <w:rFonts w:asciiTheme="minorHAnsi" w:hAnsiTheme="minorHAnsi" w:cstheme="minorHAnsi"/>
          <w:spacing w:val="-13"/>
        </w:rPr>
        <w:t xml:space="preserve"> </w:t>
      </w:r>
      <w:r w:rsidRPr="00E532A0">
        <w:rPr>
          <w:rFonts w:asciiTheme="minorHAnsi" w:hAnsiTheme="minorHAnsi" w:cstheme="minorHAnsi"/>
        </w:rPr>
        <w:t>mainly act as a facilitator and broker of public- private dialog and cooperation</w:t>
      </w:r>
      <w:r w:rsidRPr="00E532A0">
        <w:rPr>
          <w:rFonts w:asciiTheme="minorHAnsi" w:hAnsiTheme="minorHAnsi" w:cstheme="minorHAnsi"/>
          <w:spacing w:val="-11"/>
        </w:rPr>
        <w:t xml:space="preserve"> </w:t>
      </w:r>
      <w:r w:rsidRPr="00E532A0">
        <w:rPr>
          <w:rFonts w:asciiTheme="minorHAnsi" w:hAnsiTheme="minorHAnsi" w:cstheme="minorHAnsi"/>
        </w:rPr>
        <w:t>mechanisms.</w:t>
      </w:r>
    </w:p>
    <w:p w14:paraId="24CC2DBA" w14:textId="77777777" w:rsidR="00474239" w:rsidRPr="00E532A0" w:rsidRDefault="00474239">
      <w:pPr>
        <w:pStyle w:val="BodyText"/>
        <w:rPr>
          <w:rFonts w:asciiTheme="minorHAnsi" w:hAnsiTheme="minorHAnsi" w:cstheme="minorHAnsi"/>
        </w:rPr>
      </w:pPr>
    </w:p>
    <w:p w14:paraId="24CC2DBB" w14:textId="77777777" w:rsidR="00474239" w:rsidRPr="00E532A0" w:rsidRDefault="005F2731">
      <w:pPr>
        <w:pStyle w:val="BodyText"/>
        <w:spacing w:before="1" w:line="252" w:lineRule="exact"/>
        <w:ind w:left="100"/>
        <w:jc w:val="both"/>
        <w:rPr>
          <w:rFonts w:asciiTheme="minorHAnsi" w:hAnsiTheme="minorHAnsi" w:cstheme="minorHAnsi"/>
        </w:rPr>
      </w:pPr>
      <w:r w:rsidRPr="00E532A0">
        <w:rPr>
          <w:rFonts w:asciiTheme="minorHAnsi" w:hAnsiTheme="minorHAnsi" w:cstheme="minorHAnsi"/>
        </w:rPr>
        <w:t>To achieve this, UNDP can:</w:t>
      </w:r>
    </w:p>
    <w:p w14:paraId="24CC2DBC" w14:textId="77777777" w:rsidR="00474239" w:rsidRPr="00E532A0" w:rsidRDefault="005F2731">
      <w:pPr>
        <w:pStyle w:val="ListParagraph"/>
        <w:numPr>
          <w:ilvl w:val="1"/>
          <w:numId w:val="1"/>
        </w:numPr>
        <w:tabs>
          <w:tab w:val="left" w:pos="821"/>
        </w:tabs>
        <w:spacing w:line="268" w:lineRule="exact"/>
        <w:ind w:hanging="361"/>
        <w:jc w:val="both"/>
        <w:rPr>
          <w:rFonts w:asciiTheme="minorHAnsi" w:hAnsiTheme="minorHAnsi" w:cstheme="minorHAnsi"/>
        </w:rPr>
      </w:pPr>
      <w:r w:rsidRPr="00E532A0">
        <w:rPr>
          <w:rFonts w:asciiTheme="minorHAnsi" w:hAnsiTheme="minorHAnsi" w:cstheme="minorHAnsi"/>
        </w:rPr>
        <w:t xml:space="preserve">Convene </w:t>
      </w:r>
      <w:r w:rsidRPr="00E532A0">
        <w:rPr>
          <w:rFonts w:asciiTheme="minorHAnsi" w:hAnsiTheme="minorHAnsi" w:cstheme="minorHAnsi"/>
          <w:b/>
        </w:rPr>
        <w:t>public-private dialogs</w:t>
      </w:r>
      <w:r w:rsidRPr="00E532A0">
        <w:rPr>
          <w:rFonts w:asciiTheme="minorHAnsi" w:hAnsiTheme="minorHAnsi" w:cstheme="minorHAnsi"/>
          <w:b/>
          <w:spacing w:val="-17"/>
        </w:rPr>
        <w:t xml:space="preserve"> </w:t>
      </w:r>
      <w:r w:rsidRPr="00E532A0">
        <w:rPr>
          <w:rFonts w:asciiTheme="minorHAnsi" w:hAnsiTheme="minorHAnsi" w:cstheme="minorHAnsi"/>
        </w:rPr>
        <w:t>and</w:t>
      </w:r>
    </w:p>
    <w:p w14:paraId="24CC2DBD" w14:textId="77777777" w:rsidR="00474239" w:rsidRPr="00E532A0" w:rsidRDefault="005F2731">
      <w:pPr>
        <w:pStyle w:val="BodyText"/>
        <w:ind w:left="820" w:right="134"/>
        <w:jc w:val="both"/>
        <w:rPr>
          <w:rFonts w:asciiTheme="minorHAnsi" w:hAnsiTheme="minorHAnsi" w:cstheme="minorHAnsi"/>
        </w:rPr>
      </w:pPr>
      <w:r w:rsidRPr="00E532A0">
        <w:rPr>
          <w:rFonts w:asciiTheme="minorHAnsi" w:hAnsiTheme="minorHAnsi" w:cstheme="minorHAnsi"/>
          <w:b/>
        </w:rPr>
        <w:t xml:space="preserve">collaborative platforms </w:t>
      </w:r>
      <w:r w:rsidRPr="00E532A0">
        <w:rPr>
          <w:rFonts w:asciiTheme="minorHAnsi" w:hAnsiTheme="minorHAnsi" w:cstheme="minorHAnsi"/>
        </w:rPr>
        <w:t>aimed at catalyzing and incentivizing sustainable private sector solutions and investment, and building sustainable and inclusive markets;</w:t>
      </w:r>
    </w:p>
    <w:p w14:paraId="24CC2DBE" w14:textId="6A8F5D6B" w:rsidR="00474239" w:rsidRPr="00E532A0" w:rsidRDefault="005F2731">
      <w:pPr>
        <w:pStyle w:val="ListParagraph"/>
        <w:numPr>
          <w:ilvl w:val="1"/>
          <w:numId w:val="1"/>
        </w:numPr>
        <w:tabs>
          <w:tab w:val="left" w:pos="821"/>
        </w:tabs>
        <w:ind w:right="139"/>
        <w:jc w:val="both"/>
        <w:rPr>
          <w:rFonts w:asciiTheme="minorHAnsi" w:hAnsiTheme="minorHAnsi" w:cstheme="minorHAnsi"/>
        </w:rPr>
      </w:pPr>
      <w:r w:rsidRPr="00E532A0">
        <w:rPr>
          <w:rFonts w:asciiTheme="minorHAnsi" w:hAnsiTheme="minorHAnsi" w:cstheme="minorHAnsi"/>
        </w:rPr>
        <w:t>Support</w:t>
      </w:r>
      <w:r w:rsidRPr="00E532A0">
        <w:rPr>
          <w:rFonts w:asciiTheme="minorHAnsi" w:hAnsiTheme="minorHAnsi" w:cstheme="minorHAnsi"/>
          <w:spacing w:val="-15"/>
        </w:rPr>
        <w:t xml:space="preserve"> </w:t>
      </w:r>
      <w:r w:rsidRPr="00E532A0">
        <w:rPr>
          <w:rFonts w:asciiTheme="minorHAnsi" w:hAnsiTheme="minorHAnsi" w:cstheme="minorHAnsi"/>
          <w:b/>
        </w:rPr>
        <w:t>issue</w:t>
      </w:r>
      <w:r w:rsidRPr="00E532A0">
        <w:rPr>
          <w:rFonts w:asciiTheme="minorHAnsi" w:hAnsiTheme="minorHAnsi" w:cstheme="minorHAnsi"/>
          <w:b/>
          <w:spacing w:val="-15"/>
        </w:rPr>
        <w:t xml:space="preserve"> </w:t>
      </w:r>
      <w:r w:rsidRPr="00E532A0">
        <w:rPr>
          <w:rFonts w:asciiTheme="minorHAnsi" w:hAnsiTheme="minorHAnsi" w:cstheme="minorHAnsi"/>
          <w:b/>
        </w:rPr>
        <w:t>campaigns</w:t>
      </w:r>
      <w:r w:rsidRPr="00E532A0">
        <w:rPr>
          <w:rFonts w:asciiTheme="minorHAnsi" w:hAnsiTheme="minorHAnsi" w:cstheme="minorHAnsi"/>
          <w:b/>
          <w:spacing w:val="-13"/>
        </w:rPr>
        <w:t xml:space="preserve"> </w:t>
      </w:r>
      <w:r w:rsidRPr="00E532A0">
        <w:rPr>
          <w:rFonts w:asciiTheme="minorHAnsi" w:hAnsiTheme="minorHAnsi" w:cstheme="minorHAnsi"/>
        </w:rPr>
        <w:t>which</w:t>
      </w:r>
      <w:r w:rsidRPr="00E532A0">
        <w:rPr>
          <w:rFonts w:asciiTheme="minorHAnsi" w:hAnsiTheme="minorHAnsi" w:cstheme="minorHAnsi"/>
          <w:spacing w:val="-15"/>
        </w:rPr>
        <w:t xml:space="preserve"> </w:t>
      </w:r>
      <w:r w:rsidRPr="00E532A0">
        <w:rPr>
          <w:rFonts w:asciiTheme="minorHAnsi" w:hAnsiTheme="minorHAnsi" w:cstheme="minorHAnsi"/>
        </w:rPr>
        <w:t>aim</w:t>
      </w:r>
      <w:r w:rsidRPr="00E532A0">
        <w:rPr>
          <w:rFonts w:asciiTheme="minorHAnsi" w:hAnsiTheme="minorHAnsi" w:cstheme="minorHAnsi"/>
          <w:spacing w:val="-19"/>
        </w:rPr>
        <w:t xml:space="preserve"> </w:t>
      </w:r>
      <w:r w:rsidRPr="00E532A0">
        <w:rPr>
          <w:rFonts w:asciiTheme="minorHAnsi" w:hAnsiTheme="minorHAnsi" w:cstheme="minorHAnsi"/>
        </w:rPr>
        <w:t>to</w:t>
      </w:r>
      <w:r w:rsidRPr="00E532A0">
        <w:rPr>
          <w:rFonts w:asciiTheme="minorHAnsi" w:hAnsiTheme="minorHAnsi" w:cstheme="minorHAnsi"/>
          <w:spacing w:val="-15"/>
        </w:rPr>
        <w:t xml:space="preserve"> </w:t>
      </w:r>
      <w:r w:rsidRPr="00E532A0">
        <w:rPr>
          <w:rFonts w:asciiTheme="minorHAnsi" w:hAnsiTheme="minorHAnsi" w:cstheme="minorHAnsi"/>
        </w:rPr>
        <w:t>inform</w:t>
      </w:r>
      <w:r w:rsidRPr="00E532A0">
        <w:rPr>
          <w:rFonts w:asciiTheme="minorHAnsi" w:hAnsiTheme="minorHAnsi" w:cstheme="minorHAnsi"/>
          <w:spacing w:val="-19"/>
        </w:rPr>
        <w:t xml:space="preserve"> </w:t>
      </w:r>
      <w:r w:rsidRPr="00E532A0">
        <w:rPr>
          <w:rFonts w:asciiTheme="minorHAnsi" w:hAnsiTheme="minorHAnsi" w:cstheme="minorHAnsi"/>
        </w:rPr>
        <w:t>the</w:t>
      </w:r>
      <w:r w:rsidRPr="00E532A0">
        <w:rPr>
          <w:rFonts w:asciiTheme="minorHAnsi" w:hAnsiTheme="minorHAnsi" w:cstheme="minorHAnsi"/>
          <w:spacing w:val="-14"/>
        </w:rPr>
        <w:t xml:space="preserve"> </w:t>
      </w:r>
      <w:r w:rsidRPr="00E532A0">
        <w:rPr>
          <w:rFonts w:asciiTheme="minorHAnsi" w:hAnsiTheme="minorHAnsi" w:cstheme="minorHAnsi"/>
        </w:rPr>
        <w:t>general</w:t>
      </w:r>
      <w:r w:rsidRPr="00E532A0">
        <w:rPr>
          <w:rFonts w:asciiTheme="minorHAnsi" w:hAnsiTheme="minorHAnsi" w:cstheme="minorHAnsi"/>
          <w:spacing w:val="-15"/>
        </w:rPr>
        <w:t xml:space="preserve"> </w:t>
      </w:r>
      <w:r w:rsidRPr="00E532A0">
        <w:rPr>
          <w:rFonts w:asciiTheme="minorHAnsi" w:hAnsiTheme="minorHAnsi" w:cstheme="minorHAnsi"/>
        </w:rPr>
        <w:t>public</w:t>
      </w:r>
      <w:r w:rsidRPr="00E532A0">
        <w:rPr>
          <w:rFonts w:asciiTheme="minorHAnsi" w:hAnsiTheme="minorHAnsi" w:cstheme="minorHAnsi"/>
          <w:spacing w:val="-15"/>
        </w:rPr>
        <w:t xml:space="preserve"> </w:t>
      </w:r>
      <w:r w:rsidRPr="00E532A0">
        <w:rPr>
          <w:rFonts w:asciiTheme="minorHAnsi" w:hAnsiTheme="minorHAnsi" w:cstheme="minorHAnsi"/>
        </w:rPr>
        <w:t>about</w:t>
      </w:r>
      <w:r w:rsidRPr="00E532A0">
        <w:rPr>
          <w:rFonts w:asciiTheme="minorHAnsi" w:hAnsiTheme="minorHAnsi" w:cstheme="minorHAnsi"/>
          <w:spacing w:val="-14"/>
        </w:rPr>
        <w:t xml:space="preserve"> </w:t>
      </w:r>
      <w:r w:rsidRPr="00E532A0">
        <w:rPr>
          <w:rFonts w:asciiTheme="minorHAnsi" w:hAnsiTheme="minorHAnsi" w:cstheme="minorHAnsi"/>
        </w:rPr>
        <w:t>a</w:t>
      </w:r>
      <w:r w:rsidRPr="00E532A0">
        <w:rPr>
          <w:rFonts w:asciiTheme="minorHAnsi" w:hAnsiTheme="minorHAnsi" w:cstheme="minorHAnsi"/>
          <w:spacing w:val="-15"/>
        </w:rPr>
        <w:t xml:space="preserve"> </w:t>
      </w:r>
      <w:r w:rsidRPr="00E532A0">
        <w:rPr>
          <w:rFonts w:asciiTheme="minorHAnsi" w:hAnsiTheme="minorHAnsi" w:cstheme="minorHAnsi"/>
        </w:rPr>
        <w:t>particular</w:t>
      </w:r>
      <w:r w:rsidRPr="00E532A0">
        <w:rPr>
          <w:rFonts w:asciiTheme="minorHAnsi" w:hAnsiTheme="minorHAnsi" w:cstheme="minorHAnsi"/>
          <w:spacing w:val="-15"/>
        </w:rPr>
        <w:t xml:space="preserve"> </w:t>
      </w:r>
      <w:r w:rsidRPr="00E532A0">
        <w:rPr>
          <w:rFonts w:asciiTheme="minorHAnsi" w:hAnsiTheme="minorHAnsi" w:cstheme="minorHAnsi"/>
        </w:rPr>
        <w:t>issue</w:t>
      </w:r>
      <w:r w:rsidRPr="00E532A0">
        <w:rPr>
          <w:rFonts w:asciiTheme="minorHAnsi" w:hAnsiTheme="minorHAnsi" w:cstheme="minorHAnsi"/>
          <w:spacing w:val="-14"/>
        </w:rPr>
        <w:t xml:space="preserve"> </w:t>
      </w:r>
      <w:r w:rsidRPr="00E532A0">
        <w:rPr>
          <w:rFonts w:asciiTheme="minorHAnsi" w:hAnsiTheme="minorHAnsi" w:cstheme="minorHAnsi"/>
        </w:rPr>
        <w:t xml:space="preserve">crucial to sustainable human development, the </w:t>
      </w:r>
      <w:r w:rsidR="00AE2FB3" w:rsidRPr="00E532A0">
        <w:rPr>
          <w:rFonts w:asciiTheme="minorHAnsi" w:hAnsiTheme="minorHAnsi" w:cstheme="minorHAnsi"/>
        </w:rPr>
        <w:t>S</w:t>
      </w:r>
      <w:r w:rsidRPr="00E532A0">
        <w:rPr>
          <w:rFonts w:asciiTheme="minorHAnsi" w:hAnsiTheme="minorHAnsi" w:cstheme="minorHAnsi"/>
        </w:rPr>
        <w:t>DGs and its successor framework</w:t>
      </w:r>
      <w:r w:rsidRPr="00E532A0">
        <w:rPr>
          <w:rFonts w:asciiTheme="minorHAnsi" w:hAnsiTheme="minorHAnsi" w:cstheme="minorHAnsi"/>
          <w:spacing w:val="-13"/>
        </w:rPr>
        <w:t xml:space="preserve"> </w:t>
      </w:r>
      <w:r w:rsidRPr="00E532A0">
        <w:rPr>
          <w:rFonts w:asciiTheme="minorHAnsi" w:hAnsiTheme="minorHAnsi" w:cstheme="minorHAnsi"/>
        </w:rPr>
        <w:t>post-2015;</w:t>
      </w:r>
    </w:p>
    <w:p w14:paraId="24CC2DBF" w14:textId="393A0EC7" w:rsidR="00474239" w:rsidRPr="00E532A0" w:rsidRDefault="005F2731">
      <w:pPr>
        <w:pStyle w:val="ListParagraph"/>
        <w:numPr>
          <w:ilvl w:val="1"/>
          <w:numId w:val="1"/>
        </w:numPr>
        <w:tabs>
          <w:tab w:val="left" w:pos="821"/>
        </w:tabs>
        <w:ind w:right="136"/>
        <w:jc w:val="both"/>
        <w:rPr>
          <w:rFonts w:asciiTheme="minorHAnsi" w:hAnsiTheme="minorHAnsi" w:cstheme="minorHAnsi"/>
        </w:rPr>
      </w:pPr>
      <w:r w:rsidRPr="00E532A0">
        <w:rPr>
          <w:rFonts w:asciiTheme="minorHAnsi" w:hAnsiTheme="minorHAnsi" w:cstheme="minorHAnsi"/>
        </w:rPr>
        <w:t xml:space="preserve">Advise governments on </w:t>
      </w:r>
      <w:r w:rsidRPr="00E532A0">
        <w:rPr>
          <w:rFonts w:asciiTheme="minorHAnsi" w:hAnsiTheme="minorHAnsi" w:cstheme="minorHAnsi"/>
          <w:b/>
        </w:rPr>
        <w:t xml:space="preserve">more appropriate regulation </w:t>
      </w:r>
      <w:r w:rsidRPr="00E532A0">
        <w:rPr>
          <w:rFonts w:asciiTheme="minorHAnsi" w:hAnsiTheme="minorHAnsi" w:cstheme="minorHAnsi"/>
        </w:rPr>
        <w:t xml:space="preserve">and strategies to include the </w:t>
      </w:r>
      <w:r w:rsidR="00AE2FB3" w:rsidRPr="00E532A0">
        <w:rPr>
          <w:rFonts w:asciiTheme="minorHAnsi" w:hAnsiTheme="minorHAnsi" w:cstheme="minorHAnsi"/>
        </w:rPr>
        <w:t>S</w:t>
      </w:r>
      <w:r w:rsidRPr="00E532A0">
        <w:rPr>
          <w:rFonts w:asciiTheme="minorHAnsi" w:hAnsiTheme="minorHAnsi" w:cstheme="minorHAnsi"/>
        </w:rPr>
        <w:t>DGs in national development plans, while involving the private sector in social dialog to promote transparency and a more private sector-friendly</w:t>
      </w:r>
      <w:r w:rsidRPr="00E532A0">
        <w:rPr>
          <w:rFonts w:asciiTheme="minorHAnsi" w:hAnsiTheme="minorHAnsi" w:cstheme="minorHAnsi"/>
          <w:spacing w:val="-7"/>
        </w:rPr>
        <w:t xml:space="preserve"> </w:t>
      </w:r>
      <w:r w:rsidRPr="00E532A0">
        <w:rPr>
          <w:rFonts w:asciiTheme="minorHAnsi" w:hAnsiTheme="minorHAnsi" w:cstheme="minorHAnsi"/>
        </w:rPr>
        <w:t>environment;</w:t>
      </w:r>
    </w:p>
    <w:p w14:paraId="24CC2DC0" w14:textId="77777777" w:rsidR="00474239" w:rsidRPr="00E532A0" w:rsidRDefault="005F2731">
      <w:pPr>
        <w:pStyle w:val="ListParagraph"/>
        <w:numPr>
          <w:ilvl w:val="1"/>
          <w:numId w:val="1"/>
        </w:numPr>
        <w:tabs>
          <w:tab w:val="left" w:pos="821"/>
        </w:tabs>
        <w:ind w:right="135"/>
        <w:jc w:val="both"/>
        <w:rPr>
          <w:rFonts w:asciiTheme="minorHAnsi" w:hAnsiTheme="minorHAnsi" w:cstheme="minorHAnsi"/>
        </w:rPr>
      </w:pPr>
      <w:r w:rsidRPr="00E532A0">
        <w:rPr>
          <w:rFonts w:asciiTheme="minorHAnsi" w:hAnsiTheme="minorHAnsi" w:cstheme="minorHAnsi"/>
        </w:rPr>
        <w:t xml:space="preserve">Play a leading role in terms of </w:t>
      </w:r>
      <w:r w:rsidRPr="00E532A0">
        <w:rPr>
          <w:rFonts w:asciiTheme="minorHAnsi" w:hAnsiTheme="minorHAnsi" w:cstheme="minorHAnsi"/>
          <w:b/>
        </w:rPr>
        <w:t xml:space="preserve">conducting relevant research </w:t>
      </w:r>
      <w:r w:rsidRPr="00E532A0">
        <w:rPr>
          <w:rFonts w:asciiTheme="minorHAnsi" w:hAnsiTheme="minorHAnsi" w:cstheme="minorHAnsi"/>
        </w:rPr>
        <w:t>on developing and engaging the private sector, producing global, regional, and national reports and action-oriented tools, coordinating solutions,</w:t>
      </w:r>
      <w:r w:rsidRPr="00E532A0">
        <w:rPr>
          <w:rFonts w:asciiTheme="minorHAnsi" w:hAnsiTheme="minorHAnsi" w:cstheme="minorHAnsi"/>
          <w:spacing w:val="-4"/>
        </w:rPr>
        <w:t xml:space="preserve"> </w:t>
      </w:r>
      <w:r w:rsidRPr="00E532A0">
        <w:rPr>
          <w:rFonts w:asciiTheme="minorHAnsi" w:hAnsiTheme="minorHAnsi" w:cstheme="minorHAnsi"/>
        </w:rPr>
        <w:t>etc.;</w:t>
      </w:r>
    </w:p>
    <w:p w14:paraId="24CC2DC1" w14:textId="77777777" w:rsidR="00474239" w:rsidRPr="00E532A0" w:rsidRDefault="005F2731">
      <w:pPr>
        <w:pStyle w:val="ListParagraph"/>
        <w:numPr>
          <w:ilvl w:val="1"/>
          <w:numId w:val="1"/>
        </w:numPr>
        <w:tabs>
          <w:tab w:val="left" w:pos="821"/>
        </w:tabs>
        <w:spacing w:line="269" w:lineRule="exact"/>
        <w:ind w:hanging="361"/>
        <w:jc w:val="both"/>
        <w:rPr>
          <w:rFonts w:asciiTheme="minorHAnsi" w:hAnsiTheme="minorHAnsi" w:cstheme="minorHAnsi"/>
        </w:rPr>
      </w:pPr>
      <w:r w:rsidRPr="00E532A0">
        <w:rPr>
          <w:rFonts w:asciiTheme="minorHAnsi" w:hAnsiTheme="minorHAnsi" w:cstheme="minorHAnsi"/>
        </w:rPr>
        <w:t xml:space="preserve">Promote </w:t>
      </w:r>
      <w:r w:rsidRPr="00E532A0">
        <w:rPr>
          <w:rFonts w:asciiTheme="minorHAnsi" w:hAnsiTheme="minorHAnsi" w:cstheme="minorHAnsi"/>
          <w:b/>
        </w:rPr>
        <w:t xml:space="preserve">network-building </w:t>
      </w:r>
      <w:r w:rsidRPr="00E532A0">
        <w:rPr>
          <w:rFonts w:asciiTheme="minorHAnsi" w:hAnsiTheme="minorHAnsi" w:cstheme="minorHAnsi"/>
        </w:rPr>
        <w:t>and knowledge-sharing at the local, regional and global</w:t>
      </w:r>
      <w:r w:rsidRPr="00E532A0">
        <w:rPr>
          <w:rFonts w:asciiTheme="minorHAnsi" w:hAnsiTheme="minorHAnsi" w:cstheme="minorHAnsi"/>
          <w:spacing w:val="-17"/>
        </w:rPr>
        <w:t xml:space="preserve"> </w:t>
      </w:r>
      <w:r w:rsidRPr="00E532A0">
        <w:rPr>
          <w:rFonts w:asciiTheme="minorHAnsi" w:hAnsiTheme="minorHAnsi" w:cstheme="minorHAnsi"/>
        </w:rPr>
        <w:t>level.</w:t>
      </w:r>
    </w:p>
    <w:p w14:paraId="24CC2DC2" w14:textId="77777777" w:rsidR="00474239" w:rsidRPr="00E532A0" w:rsidRDefault="00474239">
      <w:pPr>
        <w:pStyle w:val="BodyText"/>
        <w:spacing w:before="3"/>
        <w:rPr>
          <w:rFonts w:asciiTheme="minorHAnsi" w:hAnsiTheme="minorHAnsi" w:cstheme="minorHAnsi"/>
        </w:rPr>
      </w:pPr>
    </w:p>
    <w:p w14:paraId="24CC2DC3" w14:textId="77777777" w:rsidR="00474239" w:rsidRPr="00E532A0" w:rsidRDefault="005F2731" w:rsidP="00C226E3">
      <w:pPr>
        <w:pStyle w:val="Heading2"/>
        <w:numPr>
          <w:ilvl w:val="0"/>
          <w:numId w:val="1"/>
        </w:numPr>
        <w:tabs>
          <w:tab w:val="left" w:pos="372"/>
        </w:tabs>
        <w:rPr>
          <w:rFonts w:asciiTheme="minorHAnsi" w:hAnsiTheme="minorHAnsi" w:cstheme="minorHAnsi"/>
          <w:b w:val="0"/>
        </w:rPr>
      </w:pPr>
      <w:bookmarkStart w:id="26" w:name="_Toc148198026"/>
      <w:r w:rsidRPr="00E532A0">
        <w:rPr>
          <w:rFonts w:asciiTheme="minorHAnsi" w:hAnsiTheme="minorHAnsi" w:cstheme="minorHAnsi"/>
          <w:spacing w:val="3"/>
        </w:rPr>
        <w:t>Resource</w:t>
      </w:r>
      <w:r w:rsidRPr="00E532A0">
        <w:rPr>
          <w:rFonts w:asciiTheme="minorHAnsi" w:hAnsiTheme="minorHAnsi" w:cstheme="minorHAnsi"/>
          <w:spacing w:val="9"/>
        </w:rPr>
        <w:t xml:space="preserve"> </w:t>
      </w:r>
      <w:r w:rsidRPr="00E532A0">
        <w:rPr>
          <w:rFonts w:asciiTheme="minorHAnsi" w:hAnsiTheme="minorHAnsi" w:cstheme="minorHAnsi"/>
          <w:spacing w:val="3"/>
        </w:rPr>
        <w:t>Mobilization</w:t>
      </w:r>
      <w:bookmarkEnd w:id="26"/>
    </w:p>
    <w:p w14:paraId="24CC2DC4" w14:textId="2974DE68" w:rsidR="00474239" w:rsidRPr="00E532A0" w:rsidRDefault="005F2731">
      <w:pPr>
        <w:pStyle w:val="BodyText"/>
        <w:spacing w:before="115"/>
        <w:ind w:left="100" w:right="137"/>
        <w:jc w:val="both"/>
        <w:rPr>
          <w:rFonts w:asciiTheme="minorHAnsi" w:hAnsiTheme="minorHAnsi" w:cstheme="minorHAnsi"/>
        </w:rPr>
      </w:pPr>
      <w:r w:rsidRPr="00E532A0">
        <w:rPr>
          <w:rFonts w:asciiTheme="minorHAnsi" w:hAnsiTheme="minorHAnsi" w:cstheme="minorHAnsi"/>
        </w:rPr>
        <w:t xml:space="preserve">This type of partnership aims to </w:t>
      </w:r>
      <w:r w:rsidRPr="00E532A0">
        <w:rPr>
          <w:rFonts w:asciiTheme="minorHAnsi" w:hAnsiTheme="minorHAnsi" w:cstheme="minorHAnsi"/>
          <w:b/>
        </w:rPr>
        <w:t xml:space="preserve">mobilize financial </w:t>
      </w:r>
      <w:r w:rsidRPr="00E532A0">
        <w:rPr>
          <w:rFonts w:asciiTheme="minorHAnsi" w:hAnsiTheme="minorHAnsi" w:cstheme="minorHAnsi"/>
        </w:rPr>
        <w:t xml:space="preserve">and </w:t>
      </w:r>
      <w:r w:rsidRPr="00E532A0">
        <w:rPr>
          <w:rFonts w:asciiTheme="minorHAnsi" w:hAnsiTheme="minorHAnsi" w:cstheme="minorHAnsi"/>
          <w:b/>
        </w:rPr>
        <w:t xml:space="preserve">in-kind resources </w:t>
      </w:r>
      <w:r w:rsidRPr="00E532A0">
        <w:rPr>
          <w:rFonts w:asciiTheme="minorHAnsi" w:hAnsiTheme="minorHAnsi" w:cstheme="minorHAnsi"/>
        </w:rPr>
        <w:t>from the private sector to support</w:t>
      </w:r>
      <w:r w:rsidRPr="00E532A0">
        <w:rPr>
          <w:rFonts w:asciiTheme="minorHAnsi" w:hAnsiTheme="minorHAnsi" w:cstheme="minorHAnsi"/>
          <w:spacing w:val="-9"/>
        </w:rPr>
        <w:t xml:space="preserve"> </w:t>
      </w:r>
      <w:r w:rsidRPr="00E532A0">
        <w:rPr>
          <w:rFonts w:asciiTheme="minorHAnsi" w:hAnsiTheme="minorHAnsi" w:cstheme="minorHAnsi"/>
        </w:rPr>
        <w:t>UNDP</w:t>
      </w:r>
      <w:r w:rsidRPr="00E532A0">
        <w:rPr>
          <w:rFonts w:asciiTheme="minorHAnsi" w:hAnsiTheme="minorHAnsi" w:cstheme="minorHAnsi"/>
          <w:spacing w:val="-10"/>
        </w:rPr>
        <w:t xml:space="preserve"> </w:t>
      </w:r>
      <w:r w:rsidR="00F72D2A">
        <w:rPr>
          <w:rFonts w:asciiTheme="minorHAnsi" w:hAnsiTheme="minorHAnsi" w:cstheme="minorHAnsi"/>
          <w:spacing w:val="-10"/>
        </w:rPr>
        <w:t xml:space="preserve">portfolios, </w:t>
      </w:r>
      <w:r w:rsidRPr="00E532A0">
        <w:rPr>
          <w:rFonts w:asciiTheme="minorHAnsi" w:hAnsiTheme="minorHAnsi" w:cstheme="minorHAnsi"/>
        </w:rPr>
        <w:t>programs,</w:t>
      </w:r>
      <w:r w:rsidRPr="00E532A0">
        <w:rPr>
          <w:rFonts w:asciiTheme="minorHAnsi" w:hAnsiTheme="minorHAnsi" w:cstheme="minorHAnsi"/>
          <w:spacing w:val="-8"/>
        </w:rPr>
        <w:t xml:space="preserve"> </w:t>
      </w:r>
      <w:r w:rsidRPr="00E532A0">
        <w:rPr>
          <w:rFonts w:asciiTheme="minorHAnsi" w:hAnsiTheme="minorHAnsi" w:cstheme="minorHAnsi"/>
        </w:rPr>
        <w:t>projects</w:t>
      </w:r>
      <w:r w:rsidRPr="00E532A0">
        <w:rPr>
          <w:rFonts w:asciiTheme="minorHAnsi" w:hAnsiTheme="minorHAnsi" w:cstheme="minorHAnsi"/>
          <w:spacing w:val="-9"/>
        </w:rPr>
        <w:t xml:space="preserve"> </w:t>
      </w:r>
      <w:r w:rsidRPr="00E532A0">
        <w:rPr>
          <w:rFonts w:asciiTheme="minorHAnsi" w:hAnsiTheme="minorHAnsi" w:cstheme="minorHAnsi"/>
        </w:rPr>
        <w:t>and</w:t>
      </w:r>
      <w:r w:rsidRPr="00E532A0">
        <w:rPr>
          <w:rFonts w:asciiTheme="minorHAnsi" w:hAnsiTheme="minorHAnsi" w:cstheme="minorHAnsi"/>
          <w:spacing w:val="-12"/>
        </w:rPr>
        <w:t xml:space="preserve"> </w:t>
      </w:r>
      <w:r w:rsidRPr="00E532A0">
        <w:rPr>
          <w:rFonts w:asciiTheme="minorHAnsi" w:hAnsiTheme="minorHAnsi" w:cstheme="minorHAnsi"/>
        </w:rPr>
        <w:t>other</w:t>
      </w:r>
      <w:r w:rsidRPr="00E532A0">
        <w:rPr>
          <w:rFonts w:asciiTheme="minorHAnsi" w:hAnsiTheme="minorHAnsi" w:cstheme="minorHAnsi"/>
          <w:spacing w:val="-10"/>
        </w:rPr>
        <w:t xml:space="preserve"> </w:t>
      </w:r>
      <w:r w:rsidRPr="00E532A0">
        <w:rPr>
          <w:rFonts w:asciiTheme="minorHAnsi" w:hAnsiTheme="minorHAnsi" w:cstheme="minorHAnsi"/>
        </w:rPr>
        <w:t>types</w:t>
      </w:r>
      <w:r w:rsidRPr="00E532A0">
        <w:rPr>
          <w:rFonts w:asciiTheme="minorHAnsi" w:hAnsiTheme="minorHAnsi" w:cstheme="minorHAnsi"/>
          <w:spacing w:val="-9"/>
        </w:rPr>
        <w:t xml:space="preserve"> </w:t>
      </w:r>
      <w:r w:rsidRPr="00E532A0">
        <w:rPr>
          <w:rFonts w:asciiTheme="minorHAnsi" w:hAnsiTheme="minorHAnsi" w:cstheme="minorHAnsi"/>
        </w:rPr>
        <w:t>of</w:t>
      </w:r>
      <w:r w:rsidRPr="00E532A0">
        <w:rPr>
          <w:rFonts w:asciiTheme="minorHAnsi" w:hAnsiTheme="minorHAnsi" w:cstheme="minorHAnsi"/>
          <w:spacing w:val="-11"/>
        </w:rPr>
        <w:t xml:space="preserve"> </w:t>
      </w:r>
      <w:r w:rsidRPr="00E532A0">
        <w:rPr>
          <w:rFonts w:asciiTheme="minorHAnsi" w:hAnsiTheme="minorHAnsi" w:cstheme="minorHAnsi"/>
        </w:rPr>
        <w:t>partnership</w:t>
      </w:r>
      <w:r w:rsidRPr="00E532A0">
        <w:rPr>
          <w:rFonts w:asciiTheme="minorHAnsi" w:hAnsiTheme="minorHAnsi" w:cstheme="minorHAnsi"/>
          <w:spacing w:val="-11"/>
        </w:rPr>
        <w:t xml:space="preserve"> </w:t>
      </w:r>
      <w:r w:rsidRPr="00E532A0">
        <w:rPr>
          <w:rFonts w:asciiTheme="minorHAnsi" w:hAnsiTheme="minorHAnsi" w:cstheme="minorHAnsi"/>
        </w:rPr>
        <w:t>listed</w:t>
      </w:r>
      <w:r w:rsidRPr="00E532A0">
        <w:rPr>
          <w:rFonts w:asciiTheme="minorHAnsi" w:hAnsiTheme="minorHAnsi" w:cstheme="minorHAnsi"/>
          <w:spacing w:val="-10"/>
        </w:rPr>
        <w:t xml:space="preserve"> </w:t>
      </w:r>
      <w:r w:rsidRPr="00E532A0">
        <w:rPr>
          <w:rFonts w:asciiTheme="minorHAnsi" w:hAnsiTheme="minorHAnsi" w:cstheme="minorHAnsi"/>
        </w:rPr>
        <w:t>in</w:t>
      </w:r>
      <w:r w:rsidRPr="00E532A0">
        <w:rPr>
          <w:rFonts w:asciiTheme="minorHAnsi" w:hAnsiTheme="minorHAnsi" w:cstheme="minorHAnsi"/>
          <w:spacing w:val="-11"/>
        </w:rPr>
        <w:t xml:space="preserve"> </w:t>
      </w:r>
      <w:r w:rsidRPr="00E532A0">
        <w:rPr>
          <w:rFonts w:asciiTheme="minorHAnsi" w:hAnsiTheme="minorHAnsi" w:cstheme="minorHAnsi"/>
        </w:rPr>
        <w:t>this</w:t>
      </w:r>
      <w:r w:rsidRPr="00E532A0">
        <w:rPr>
          <w:rFonts w:asciiTheme="minorHAnsi" w:hAnsiTheme="minorHAnsi" w:cstheme="minorHAnsi"/>
          <w:spacing w:val="-9"/>
        </w:rPr>
        <w:t xml:space="preserve"> </w:t>
      </w:r>
      <w:r w:rsidRPr="00E532A0">
        <w:rPr>
          <w:rFonts w:asciiTheme="minorHAnsi" w:hAnsiTheme="minorHAnsi" w:cstheme="minorHAnsi"/>
        </w:rPr>
        <w:t>Policy.</w:t>
      </w:r>
      <w:r w:rsidRPr="00E532A0">
        <w:rPr>
          <w:rFonts w:asciiTheme="minorHAnsi" w:hAnsiTheme="minorHAnsi" w:cstheme="minorHAnsi"/>
          <w:spacing w:val="-10"/>
        </w:rPr>
        <w:t xml:space="preserve"> </w:t>
      </w:r>
      <w:r w:rsidRPr="00E532A0">
        <w:rPr>
          <w:rFonts w:asciiTheme="minorHAnsi" w:hAnsiTheme="minorHAnsi" w:cstheme="minorHAnsi"/>
        </w:rPr>
        <w:t>The</w:t>
      </w:r>
      <w:r w:rsidRPr="00E532A0">
        <w:rPr>
          <w:rFonts w:asciiTheme="minorHAnsi" w:hAnsiTheme="minorHAnsi" w:cstheme="minorHAnsi"/>
          <w:spacing w:val="-8"/>
        </w:rPr>
        <w:t xml:space="preserve"> </w:t>
      </w:r>
      <w:r w:rsidRPr="00E532A0">
        <w:rPr>
          <w:rFonts w:asciiTheme="minorHAnsi" w:hAnsiTheme="minorHAnsi" w:cstheme="minorHAnsi"/>
        </w:rPr>
        <w:t>private</w:t>
      </w:r>
      <w:r w:rsidRPr="00E532A0">
        <w:rPr>
          <w:rFonts w:asciiTheme="minorHAnsi" w:hAnsiTheme="minorHAnsi" w:cstheme="minorHAnsi"/>
          <w:spacing w:val="-12"/>
        </w:rPr>
        <w:t xml:space="preserve"> </w:t>
      </w:r>
      <w:r w:rsidRPr="00E532A0">
        <w:rPr>
          <w:rFonts w:asciiTheme="minorHAnsi" w:hAnsiTheme="minorHAnsi" w:cstheme="minorHAnsi"/>
        </w:rPr>
        <w:t>sector can provide the following</w:t>
      </w:r>
      <w:r w:rsidRPr="00E532A0">
        <w:rPr>
          <w:rFonts w:asciiTheme="minorHAnsi" w:hAnsiTheme="minorHAnsi" w:cstheme="minorHAnsi"/>
          <w:spacing w:val="-4"/>
        </w:rPr>
        <w:t xml:space="preserve"> </w:t>
      </w:r>
      <w:r w:rsidRPr="00E532A0">
        <w:rPr>
          <w:rFonts w:asciiTheme="minorHAnsi" w:hAnsiTheme="minorHAnsi" w:cstheme="minorHAnsi"/>
        </w:rPr>
        <w:t>resources:</w:t>
      </w:r>
    </w:p>
    <w:p w14:paraId="24CC2DC5" w14:textId="3B11BFBC" w:rsidR="00474239" w:rsidRPr="00E532A0" w:rsidRDefault="005F2731">
      <w:pPr>
        <w:pStyle w:val="ListParagraph"/>
        <w:numPr>
          <w:ilvl w:val="1"/>
          <w:numId w:val="1"/>
        </w:numPr>
        <w:tabs>
          <w:tab w:val="left" w:pos="953"/>
        </w:tabs>
        <w:spacing w:line="267" w:lineRule="exact"/>
        <w:ind w:left="952" w:hanging="426"/>
        <w:jc w:val="both"/>
        <w:rPr>
          <w:rFonts w:asciiTheme="minorHAnsi" w:hAnsiTheme="minorHAnsi" w:cstheme="minorHAnsi"/>
        </w:rPr>
      </w:pPr>
      <w:r w:rsidRPr="00E532A0">
        <w:rPr>
          <w:rFonts w:asciiTheme="minorHAnsi" w:hAnsiTheme="minorHAnsi" w:cstheme="minorHAnsi"/>
          <w:b/>
        </w:rPr>
        <w:t>Financial</w:t>
      </w:r>
      <w:r w:rsidRPr="00E532A0">
        <w:rPr>
          <w:rFonts w:asciiTheme="minorHAnsi" w:hAnsiTheme="minorHAnsi" w:cstheme="minorHAnsi"/>
          <w:b/>
          <w:spacing w:val="-11"/>
        </w:rPr>
        <w:t xml:space="preserve"> </w:t>
      </w:r>
      <w:r w:rsidRPr="00E532A0">
        <w:rPr>
          <w:rFonts w:asciiTheme="minorHAnsi" w:hAnsiTheme="minorHAnsi" w:cstheme="minorHAnsi"/>
          <w:b/>
        </w:rPr>
        <w:t>resources</w:t>
      </w:r>
      <w:r w:rsidRPr="00E532A0">
        <w:rPr>
          <w:rFonts w:asciiTheme="minorHAnsi" w:hAnsiTheme="minorHAnsi" w:cstheme="minorHAnsi"/>
        </w:rPr>
        <w:t>:</w:t>
      </w:r>
      <w:r w:rsidRPr="00E532A0">
        <w:rPr>
          <w:rFonts w:asciiTheme="minorHAnsi" w:hAnsiTheme="minorHAnsi" w:cstheme="minorHAnsi"/>
          <w:spacing w:val="-8"/>
        </w:rPr>
        <w:t xml:space="preserve"> </w:t>
      </w:r>
      <w:r w:rsidRPr="00E532A0">
        <w:rPr>
          <w:rFonts w:asciiTheme="minorHAnsi" w:hAnsiTheme="minorHAnsi" w:cstheme="minorHAnsi"/>
        </w:rPr>
        <w:t>cash</w:t>
      </w:r>
      <w:r w:rsidRPr="00E532A0">
        <w:rPr>
          <w:rFonts w:asciiTheme="minorHAnsi" w:hAnsiTheme="minorHAnsi" w:cstheme="minorHAnsi"/>
          <w:spacing w:val="-13"/>
        </w:rPr>
        <w:t xml:space="preserve"> </w:t>
      </w:r>
      <w:r w:rsidRPr="00E532A0">
        <w:rPr>
          <w:rFonts w:asciiTheme="minorHAnsi" w:hAnsiTheme="minorHAnsi" w:cstheme="minorHAnsi"/>
        </w:rPr>
        <w:t>donations,</w:t>
      </w:r>
      <w:r w:rsidRPr="00E532A0">
        <w:rPr>
          <w:rFonts w:asciiTheme="minorHAnsi" w:hAnsiTheme="minorHAnsi" w:cstheme="minorHAnsi"/>
          <w:spacing w:val="-10"/>
        </w:rPr>
        <w:t xml:space="preserve"> </w:t>
      </w:r>
      <w:r w:rsidR="0013545C" w:rsidRPr="00E532A0">
        <w:rPr>
          <w:rFonts w:asciiTheme="minorHAnsi" w:hAnsiTheme="minorHAnsi" w:cstheme="minorHAnsi"/>
        </w:rPr>
        <w:t>funding,</w:t>
      </w:r>
      <w:r w:rsidRPr="00E532A0">
        <w:rPr>
          <w:rFonts w:asciiTheme="minorHAnsi" w:hAnsiTheme="minorHAnsi" w:cstheme="minorHAnsi"/>
          <w:spacing w:val="-12"/>
        </w:rPr>
        <w:t xml:space="preserve"> </w:t>
      </w:r>
      <w:r w:rsidRPr="00E532A0">
        <w:rPr>
          <w:rFonts w:asciiTheme="minorHAnsi" w:hAnsiTheme="minorHAnsi" w:cstheme="minorHAnsi"/>
        </w:rPr>
        <w:t>or</w:t>
      </w:r>
      <w:r w:rsidRPr="00E532A0">
        <w:rPr>
          <w:rFonts w:asciiTheme="minorHAnsi" w:hAnsiTheme="minorHAnsi" w:cstheme="minorHAnsi"/>
          <w:spacing w:val="-10"/>
        </w:rPr>
        <w:t xml:space="preserve"> </w:t>
      </w:r>
      <w:r w:rsidRPr="00E532A0">
        <w:rPr>
          <w:rFonts w:asciiTheme="minorHAnsi" w:hAnsiTheme="minorHAnsi" w:cstheme="minorHAnsi"/>
        </w:rPr>
        <w:t>the</w:t>
      </w:r>
      <w:r w:rsidRPr="00E532A0">
        <w:rPr>
          <w:rFonts w:asciiTheme="minorHAnsi" w:hAnsiTheme="minorHAnsi" w:cstheme="minorHAnsi"/>
          <w:spacing w:val="-8"/>
        </w:rPr>
        <w:t xml:space="preserve"> </w:t>
      </w:r>
      <w:r w:rsidRPr="00E532A0">
        <w:rPr>
          <w:rFonts w:asciiTheme="minorHAnsi" w:hAnsiTheme="minorHAnsi" w:cstheme="minorHAnsi"/>
        </w:rPr>
        <w:t>co-financing</w:t>
      </w:r>
      <w:r w:rsidRPr="00E532A0">
        <w:rPr>
          <w:rFonts w:asciiTheme="minorHAnsi" w:hAnsiTheme="minorHAnsi" w:cstheme="minorHAnsi"/>
          <w:spacing w:val="-11"/>
        </w:rPr>
        <w:t xml:space="preserve"> </w:t>
      </w:r>
      <w:r w:rsidRPr="00E532A0">
        <w:rPr>
          <w:rFonts w:asciiTheme="minorHAnsi" w:hAnsiTheme="minorHAnsi" w:cstheme="minorHAnsi"/>
        </w:rPr>
        <w:t>of</w:t>
      </w:r>
      <w:r w:rsidRPr="00E532A0">
        <w:rPr>
          <w:rFonts w:asciiTheme="minorHAnsi" w:hAnsiTheme="minorHAnsi" w:cstheme="minorHAnsi"/>
          <w:spacing w:val="-11"/>
        </w:rPr>
        <w:t xml:space="preserve"> </w:t>
      </w:r>
      <w:r w:rsidRPr="00E532A0">
        <w:rPr>
          <w:rFonts w:asciiTheme="minorHAnsi" w:hAnsiTheme="minorHAnsi" w:cstheme="minorHAnsi"/>
        </w:rPr>
        <w:t>a</w:t>
      </w:r>
      <w:r w:rsidRPr="00E532A0">
        <w:rPr>
          <w:rFonts w:asciiTheme="minorHAnsi" w:hAnsiTheme="minorHAnsi" w:cstheme="minorHAnsi"/>
          <w:spacing w:val="-11"/>
        </w:rPr>
        <w:t xml:space="preserve"> </w:t>
      </w:r>
      <w:r w:rsidRPr="00E532A0">
        <w:rPr>
          <w:rFonts w:asciiTheme="minorHAnsi" w:hAnsiTheme="minorHAnsi" w:cstheme="minorHAnsi"/>
        </w:rPr>
        <w:t>specific</w:t>
      </w:r>
      <w:r w:rsidRPr="00E532A0">
        <w:rPr>
          <w:rFonts w:asciiTheme="minorHAnsi" w:hAnsiTheme="minorHAnsi" w:cstheme="minorHAnsi"/>
          <w:spacing w:val="-8"/>
        </w:rPr>
        <w:t xml:space="preserve"> </w:t>
      </w:r>
      <w:r w:rsidRPr="00E532A0">
        <w:rPr>
          <w:rFonts w:asciiTheme="minorHAnsi" w:hAnsiTheme="minorHAnsi" w:cstheme="minorHAnsi"/>
        </w:rPr>
        <w:t>UNDP</w:t>
      </w:r>
      <w:r w:rsidRPr="00E532A0">
        <w:rPr>
          <w:rFonts w:asciiTheme="minorHAnsi" w:hAnsiTheme="minorHAnsi" w:cstheme="minorHAnsi"/>
          <w:spacing w:val="-10"/>
        </w:rPr>
        <w:t xml:space="preserve"> </w:t>
      </w:r>
      <w:r w:rsidRPr="00E532A0">
        <w:rPr>
          <w:rFonts w:asciiTheme="minorHAnsi" w:hAnsiTheme="minorHAnsi" w:cstheme="minorHAnsi"/>
        </w:rPr>
        <w:t>project</w:t>
      </w:r>
      <w:r w:rsidR="00EA69E6">
        <w:rPr>
          <w:rFonts w:asciiTheme="minorHAnsi" w:hAnsiTheme="minorHAnsi" w:cstheme="minorHAnsi"/>
        </w:rPr>
        <w:t>/portfolio</w:t>
      </w:r>
      <w:r w:rsidRPr="00E532A0">
        <w:rPr>
          <w:rFonts w:asciiTheme="minorHAnsi" w:hAnsiTheme="minorHAnsi" w:cstheme="minorHAnsi"/>
        </w:rPr>
        <w:t>.</w:t>
      </w:r>
    </w:p>
    <w:p w14:paraId="24CC2DC6" w14:textId="77777777" w:rsidR="00474239" w:rsidRPr="00E532A0" w:rsidRDefault="005F2731">
      <w:pPr>
        <w:pStyle w:val="ListParagraph"/>
        <w:numPr>
          <w:ilvl w:val="1"/>
          <w:numId w:val="1"/>
        </w:numPr>
        <w:tabs>
          <w:tab w:val="left" w:pos="953"/>
        </w:tabs>
        <w:spacing w:line="269" w:lineRule="exact"/>
        <w:ind w:left="952" w:hanging="426"/>
        <w:jc w:val="both"/>
        <w:rPr>
          <w:rFonts w:asciiTheme="minorHAnsi" w:hAnsiTheme="minorHAnsi" w:cstheme="minorHAnsi"/>
        </w:rPr>
      </w:pPr>
      <w:r w:rsidRPr="00E532A0">
        <w:rPr>
          <w:rFonts w:asciiTheme="minorHAnsi" w:hAnsiTheme="minorHAnsi" w:cstheme="minorHAnsi"/>
          <w:b/>
        </w:rPr>
        <w:t>In-kind</w:t>
      </w:r>
      <w:r w:rsidRPr="00E532A0">
        <w:rPr>
          <w:rFonts w:asciiTheme="minorHAnsi" w:hAnsiTheme="minorHAnsi" w:cstheme="minorHAnsi"/>
          <w:b/>
          <w:spacing w:val="-3"/>
        </w:rPr>
        <w:t xml:space="preserve"> </w:t>
      </w:r>
      <w:r w:rsidRPr="00E532A0">
        <w:rPr>
          <w:rFonts w:asciiTheme="minorHAnsi" w:hAnsiTheme="minorHAnsi" w:cstheme="minorHAnsi"/>
          <w:b/>
        </w:rPr>
        <w:t>contributions</w:t>
      </w:r>
      <w:r w:rsidRPr="00E532A0">
        <w:rPr>
          <w:rFonts w:asciiTheme="minorHAnsi" w:hAnsiTheme="minorHAnsi" w:cstheme="minorHAnsi"/>
        </w:rPr>
        <w:t>:</w:t>
      </w:r>
    </w:p>
    <w:p w14:paraId="24CC2DC7" w14:textId="79932A8A" w:rsidR="00474239" w:rsidRPr="00E532A0" w:rsidRDefault="005F2731">
      <w:pPr>
        <w:pStyle w:val="BodyText"/>
        <w:spacing w:before="1"/>
        <w:ind w:left="1247" w:right="137"/>
        <w:jc w:val="both"/>
        <w:rPr>
          <w:rFonts w:asciiTheme="minorHAnsi" w:hAnsiTheme="minorHAnsi" w:cstheme="minorHAnsi"/>
        </w:rPr>
      </w:pPr>
      <w:r w:rsidRPr="00E532A0">
        <w:rPr>
          <w:rFonts w:asciiTheme="minorHAnsi" w:hAnsiTheme="minorHAnsi" w:cstheme="minorHAnsi"/>
          <w:i/>
        </w:rPr>
        <w:t>Pro-bono</w:t>
      </w:r>
      <w:r w:rsidRPr="00E532A0">
        <w:rPr>
          <w:rFonts w:asciiTheme="minorHAnsi" w:hAnsiTheme="minorHAnsi" w:cstheme="minorHAnsi"/>
          <w:i/>
          <w:spacing w:val="-15"/>
        </w:rPr>
        <w:t xml:space="preserve"> </w:t>
      </w:r>
      <w:r w:rsidRPr="00E532A0">
        <w:rPr>
          <w:rFonts w:asciiTheme="minorHAnsi" w:hAnsiTheme="minorHAnsi" w:cstheme="minorHAnsi"/>
          <w:i/>
        </w:rPr>
        <w:t>services</w:t>
      </w:r>
      <w:r w:rsidRPr="00E532A0">
        <w:rPr>
          <w:rFonts w:asciiTheme="minorHAnsi" w:hAnsiTheme="minorHAnsi" w:cstheme="minorHAnsi"/>
        </w:rPr>
        <w:t>:</w:t>
      </w:r>
      <w:r w:rsidRPr="00E532A0">
        <w:rPr>
          <w:rFonts w:asciiTheme="minorHAnsi" w:hAnsiTheme="minorHAnsi" w:cstheme="minorHAnsi"/>
          <w:spacing w:val="-13"/>
        </w:rPr>
        <w:t xml:space="preserve"> </w:t>
      </w:r>
      <w:r w:rsidRPr="00E532A0">
        <w:rPr>
          <w:rFonts w:asciiTheme="minorHAnsi" w:hAnsiTheme="minorHAnsi" w:cstheme="minorHAnsi"/>
        </w:rPr>
        <w:t>private</w:t>
      </w:r>
      <w:r w:rsidRPr="00E532A0">
        <w:rPr>
          <w:rFonts w:asciiTheme="minorHAnsi" w:hAnsiTheme="minorHAnsi" w:cstheme="minorHAnsi"/>
          <w:spacing w:val="-15"/>
        </w:rPr>
        <w:t xml:space="preserve"> </w:t>
      </w:r>
      <w:r w:rsidRPr="00E532A0">
        <w:rPr>
          <w:rFonts w:asciiTheme="minorHAnsi" w:hAnsiTheme="minorHAnsi" w:cstheme="minorHAnsi"/>
        </w:rPr>
        <w:t>sector</w:t>
      </w:r>
      <w:r w:rsidRPr="00E532A0">
        <w:rPr>
          <w:rFonts w:asciiTheme="minorHAnsi" w:hAnsiTheme="minorHAnsi" w:cstheme="minorHAnsi"/>
          <w:spacing w:val="-14"/>
        </w:rPr>
        <w:t xml:space="preserve"> </w:t>
      </w:r>
      <w:r w:rsidRPr="00E532A0">
        <w:rPr>
          <w:rFonts w:asciiTheme="minorHAnsi" w:hAnsiTheme="minorHAnsi" w:cstheme="minorHAnsi"/>
        </w:rPr>
        <w:t>staff</w:t>
      </w:r>
      <w:r w:rsidRPr="00E532A0">
        <w:rPr>
          <w:rFonts w:asciiTheme="minorHAnsi" w:hAnsiTheme="minorHAnsi" w:cstheme="minorHAnsi"/>
          <w:spacing w:val="-15"/>
        </w:rPr>
        <w:t xml:space="preserve"> </w:t>
      </w:r>
      <w:r w:rsidRPr="00E532A0">
        <w:rPr>
          <w:rFonts w:asciiTheme="minorHAnsi" w:hAnsiTheme="minorHAnsi" w:cstheme="minorHAnsi"/>
        </w:rPr>
        <w:t>donates</w:t>
      </w:r>
      <w:r w:rsidRPr="00E532A0">
        <w:rPr>
          <w:rFonts w:asciiTheme="minorHAnsi" w:hAnsiTheme="minorHAnsi" w:cstheme="minorHAnsi"/>
          <w:spacing w:val="-16"/>
        </w:rPr>
        <w:t xml:space="preserve"> </w:t>
      </w:r>
      <w:r w:rsidRPr="00E532A0">
        <w:rPr>
          <w:rFonts w:asciiTheme="minorHAnsi" w:hAnsiTheme="minorHAnsi" w:cstheme="minorHAnsi"/>
        </w:rPr>
        <w:t>its</w:t>
      </w:r>
      <w:r w:rsidRPr="00E532A0">
        <w:rPr>
          <w:rFonts w:asciiTheme="minorHAnsi" w:hAnsiTheme="minorHAnsi" w:cstheme="minorHAnsi"/>
          <w:spacing w:val="-16"/>
        </w:rPr>
        <w:t xml:space="preserve"> </w:t>
      </w:r>
      <w:r w:rsidRPr="00E532A0">
        <w:rPr>
          <w:rFonts w:asciiTheme="minorHAnsi" w:hAnsiTheme="minorHAnsi" w:cstheme="minorHAnsi"/>
        </w:rPr>
        <w:t>time</w:t>
      </w:r>
      <w:r w:rsidRPr="00E532A0">
        <w:rPr>
          <w:rFonts w:asciiTheme="minorHAnsi" w:hAnsiTheme="minorHAnsi" w:cstheme="minorHAnsi"/>
          <w:spacing w:val="-15"/>
        </w:rPr>
        <w:t xml:space="preserve"> </w:t>
      </w:r>
      <w:r w:rsidRPr="00E532A0">
        <w:rPr>
          <w:rFonts w:asciiTheme="minorHAnsi" w:hAnsiTheme="minorHAnsi" w:cstheme="minorHAnsi"/>
        </w:rPr>
        <w:t>and</w:t>
      </w:r>
      <w:r w:rsidRPr="00E532A0">
        <w:rPr>
          <w:rFonts w:asciiTheme="minorHAnsi" w:hAnsiTheme="minorHAnsi" w:cstheme="minorHAnsi"/>
          <w:spacing w:val="-11"/>
        </w:rPr>
        <w:t xml:space="preserve"> </w:t>
      </w:r>
      <w:r w:rsidRPr="00E532A0">
        <w:rPr>
          <w:rFonts w:asciiTheme="minorHAnsi" w:hAnsiTheme="minorHAnsi" w:cstheme="minorHAnsi"/>
        </w:rPr>
        <w:t>professional</w:t>
      </w:r>
      <w:r w:rsidRPr="00E532A0">
        <w:rPr>
          <w:rFonts w:asciiTheme="minorHAnsi" w:hAnsiTheme="minorHAnsi" w:cstheme="minorHAnsi"/>
          <w:spacing w:val="-16"/>
        </w:rPr>
        <w:t xml:space="preserve"> </w:t>
      </w:r>
      <w:r w:rsidRPr="00E532A0">
        <w:rPr>
          <w:rFonts w:asciiTheme="minorHAnsi" w:hAnsiTheme="minorHAnsi" w:cstheme="minorHAnsi"/>
        </w:rPr>
        <w:t>expertise</w:t>
      </w:r>
      <w:r w:rsidRPr="00E532A0">
        <w:rPr>
          <w:rFonts w:asciiTheme="minorHAnsi" w:hAnsiTheme="minorHAnsi" w:cstheme="minorHAnsi"/>
          <w:spacing w:val="-16"/>
        </w:rPr>
        <w:t xml:space="preserve"> </w:t>
      </w:r>
      <w:r w:rsidRPr="00E532A0">
        <w:rPr>
          <w:rFonts w:asciiTheme="minorHAnsi" w:hAnsiTheme="minorHAnsi" w:cstheme="minorHAnsi"/>
        </w:rPr>
        <w:t>to</w:t>
      </w:r>
      <w:r w:rsidRPr="00E532A0">
        <w:rPr>
          <w:rFonts w:asciiTheme="minorHAnsi" w:hAnsiTheme="minorHAnsi" w:cstheme="minorHAnsi"/>
          <w:spacing w:val="-17"/>
        </w:rPr>
        <w:t xml:space="preserve"> </w:t>
      </w:r>
      <w:r w:rsidRPr="00E532A0">
        <w:rPr>
          <w:rFonts w:asciiTheme="minorHAnsi" w:hAnsiTheme="minorHAnsi" w:cstheme="minorHAnsi"/>
        </w:rPr>
        <w:t>UNDP projects</w:t>
      </w:r>
      <w:r w:rsidR="00EA69E6">
        <w:rPr>
          <w:rFonts w:asciiTheme="minorHAnsi" w:hAnsiTheme="minorHAnsi" w:cstheme="minorHAnsi"/>
        </w:rPr>
        <w:t>, portfolio</w:t>
      </w:r>
      <w:r w:rsidRPr="00E532A0">
        <w:rPr>
          <w:rFonts w:asciiTheme="minorHAnsi" w:hAnsiTheme="minorHAnsi" w:cstheme="minorHAnsi"/>
        </w:rPr>
        <w:t xml:space="preserve"> and</w:t>
      </w:r>
      <w:r w:rsidRPr="00E532A0">
        <w:rPr>
          <w:rFonts w:asciiTheme="minorHAnsi" w:hAnsiTheme="minorHAnsi" w:cstheme="minorHAnsi"/>
          <w:spacing w:val="-1"/>
        </w:rPr>
        <w:t xml:space="preserve"> </w:t>
      </w:r>
      <w:r w:rsidRPr="00E532A0">
        <w:rPr>
          <w:rFonts w:asciiTheme="minorHAnsi" w:hAnsiTheme="minorHAnsi" w:cstheme="minorHAnsi"/>
        </w:rPr>
        <w:t>programs.</w:t>
      </w:r>
    </w:p>
    <w:p w14:paraId="24CC2DC8" w14:textId="047E34AC" w:rsidR="00474239" w:rsidRPr="00E532A0" w:rsidRDefault="005F2731">
      <w:pPr>
        <w:pStyle w:val="BodyText"/>
        <w:spacing w:before="1"/>
        <w:ind w:left="1247" w:right="136"/>
        <w:jc w:val="both"/>
        <w:rPr>
          <w:rFonts w:asciiTheme="minorHAnsi" w:hAnsiTheme="minorHAnsi" w:cstheme="minorHAnsi"/>
        </w:rPr>
      </w:pPr>
      <w:r w:rsidRPr="00E532A0">
        <w:rPr>
          <w:rFonts w:asciiTheme="minorHAnsi" w:hAnsiTheme="minorHAnsi" w:cstheme="minorHAnsi"/>
          <w:i/>
        </w:rPr>
        <w:t>Pro-bono products</w:t>
      </w:r>
      <w:r w:rsidRPr="00E532A0">
        <w:rPr>
          <w:rFonts w:asciiTheme="minorHAnsi" w:hAnsiTheme="minorHAnsi" w:cstheme="minorHAnsi"/>
        </w:rPr>
        <w:t>: products to strengthen UNDP projects</w:t>
      </w:r>
      <w:r w:rsidR="00EA69E6">
        <w:rPr>
          <w:rFonts w:asciiTheme="minorHAnsi" w:hAnsiTheme="minorHAnsi" w:cstheme="minorHAnsi"/>
        </w:rPr>
        <w:t>/portfolio</w:t>
      </w:r>
      <w:r w:rsidRPr="00E532A0">
        <w:rPr>
          <w:rFonts w:asciiTheme="minorHAnsi" w:hAnsiTheme="minorHAnsi" w:cstheme="minorHAnsi"/>
        </w:rPr>
        <w:t xml:space="preserve"> covering the costs of utilizing these products in the project</w:t>
      </w:r>
      <w:r w:rsidR="00EA69E6">
        <w:rPr>
          <w:rFonts w:asciiTheme="minorHAnsi" w:hAnsiTheme="minorHAnsi" w:cstheme="minorHAnsi"/>
        </w:rPr>
        <w:t>/portfolio</w:t>
      </w:r>
      <w:r w:rsidRPr="00E532A0">
        <w:rPr>
          <w:rFonts w:asciiTheme="minorHAnsi" w:hAnsiTheme="minorHAnsi" w:cstheme="minorHAnsi"/>
        </w:rPr>
        <w:t>.</w:t>
      </w:r>
    </w:p>
    <w:p w14:paraId="24CC2DC9" w14:textId="77777777" w:rsidR="00474239" w:rsidRPr="00E532A0" w:rsidRDefault="00474239">
      <w:pPr>
        <w:jc w:val="both"/>
        <w:rPr>
          <w:rFonts w:asciiTheme="minorHAnsi" w:hAnsiTheme="minorHAnsi" w:cstheme="minorHAnsi"/>
        </w:rPr>
        <w:sectPr w:rsidR="00474239" w:rsidRPr="00E532A0" w:rsidSect="009770E2">
          <w:pgSz w:w="11910" w:h="16840"/>
          <w:pgMar w:top="1340" w:right="1300" w:bottom="1440" w:left="1340" w:header="450" w:footer="1250" w:gutter="0"/>
          <w:cols w:space="720"/>
        </w:sectPr>
      </w:pPr>
    </w:p>
    <w:p w14:paraId="24CC2DCA" w14:textId="5A91781B" w:rsidR="00474239" w:rsidRPr="00E532A0" w:rsidRDefault="00940183">
      <w:pPr>
        <w:pStyle w:val="BodyText"/>
        <w:spacing w:before="75"/>
        <w:ind w:left="100" w:right="5268"/>
        <w:jc w:val="both"/>
        <w:rPr>
          <w:rFonts w:asciiTheme="minorHAnsi" w:hAnsiTheme="minorHAnsi" w:cstheme="minorHAnsi"/>
        </w:rPr>
      </w:pPr>
      <w:r w:rsidRPr="00E532A0">
        <w:rPr>
          <w:rFonts w:asciiTheme="minorHAnsi" w:hAnsiTheme="minorHAnsi" w:cstheme="minorHAnsi"/>
          <w:noProof/>
        </w:rPr>
        <w:lastRenderedPageBreak/>
        <mc:AlternateContent>
          <mc:Choice Requires="wpg">
            <w:drawing>
              <wp:anchor distT="0" distB="0" distL="114300" distR="114300" simplePos="0" relativeHeight="251658247" behindDoc="0" locked="0" layoutInCell="1" allowOverlap="1" wp14:anchorId="24CC2E49" wp14:editId="585546FF">
                <wp:simplePos x="0" y="0"/>
                <wp:positionH relativeFrom="page">
                  <wp:posOffset>3521710</wp:posOffset>
                </wp:positionH>
                <wp:positionV relativeFrom="paragraph">
                  <wp:posOffset>71120</wp:posOffset>
                </wp:positionV>
                <wp:extent cx="3093720" cy="312737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3720" cy="3127375"/>
                          <a:chOff x="5546" y="112"/>
                          <a:chExt cx="4872" cy="4925"/>
                        </a:xfrm>
                      </wpg:grpSpPr>
                      <pic:pic xmlns:pic="http://schemas.openxmlformats.org/drawingml/2006/picture">
                        <pic:nvPicPr>
                          <pic:cNvPr id="31"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5546" y="112"/>
                            <a:ext cx="4872" cy="49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5606" y="141"/>
                            <a:ext cx="4752" cy="4805"/>
                          </a:xfrm>
                          <a:prstGeom prst="rect">
                            <a:avLst/>
                          </a:prstGeom>
                          <a:noFill/>
                          <a:extLst>
                            <a:ext uri="{909E8E84-426E-40DD-AFC4-6F175D3DCCD1}">
                              <a14:hiddenFill xmlns:a14="http://schemas.microsoft.com/office/drawing/2010/main">
                                <a:solidFill>
                                  <a:srgbClr val="FFFFFF"/>
                                </a:solidFill>
                              </a14:hiddenFill>
                            </a:ext>
                          </a:extLst>
                        </pic:spPr>
                      </pic:pic>
                      <wps:wsp>
                        <wps:cNvPr id="33" name="Text Box 17"/>
                        <wps:cNvSpPr txBox="1">
                          <a:spLocks noChangeArrowheads="1"/>
                        </wps:cNvSpPr>
                        <wps:spPr bwMode="auto">
                          <a:xfrm>
                            <a:off x="5606" y="141"/>
                            <a:ext cx="4752" cy="4805"/>
                          </a:xfrm>
                          <a:prstGeom prst="rect">
                            <a:avLst/>
                          </a:prstGeom>
                          <a:noFill/>
                          <a:ln w="9144">
                            <a:solidFill>
                              <a:srgbClr val="497DBA"/>
                            </a:solidFill>
                            <a:miter lim="800000"/>
                            <a:headEnd/>
                            <a:tailEnd/>
                          </a:ln>
                          <a:extLst>
                            <a:ext uri="{909E8E84-426E-40DD-AFC4-6F175D3DCCD1}">
                              <a14:hiddenFill xmlns:a14="http://schemas.microsoft.com/office/drawing/2010/main">
                                <a:solidFill>
                                  <a:srgbClr val="FFFFFF"/>
                                </a:solidFill>
                              </a14:hiddenFill>
                            </a:ext>
                          </a:extLst>
                        </wps:spPr>
                        <wps:txbx>
                          <w:txbxContent>
                            <w:p w14:paraId="24CC2E7C" w14:textId="77777777" w:rsidR="00474239" w:rsidRDefault="005F2731">
                              <w:pPr>
                                <w:spacing w:before="191"/>
                                <w:ind w:left="145"/>
                                <w:jc w:val="both"/>
                                <w:rPr>
                                  <w:b/>
                                </w:rPr>
                              </w:pPr>
                              <w:r>
                                <w:rPr>
                                  <w:b/>
                                  <w:u w:val="thick"/>
                                </w:rPr>
                                <w:t>Case Study – Resource Mobilization</w:t>
                              </w:r>
                            </w:p>
                            <w:p w14:paraId="24CC2E7D" w14:textId="77777777" w:rsidR="00474239" w:rsidRDefault="005F2731">
                              <w:pPr>
                                <w:spacing w:before="114"/>
                                <w:ind w:left="145" w:right="139"/>
                                <w:jc w:val="both"/>
                              </w:pPr>
                              <w:r>
                                <w:t xml:space="preserve">Initiated in 2006, </w:t>
                              </w:r>
                              <w:r>
                                <w:rPr>
                                  <w:b/>
                                </w:rPr>
                                <w:t xml:space="preserve">“Every Drop Matters” </w:t>
                              </w:r>
                              <w:r>
                                <w:t>is a UNDP regional partnership initiative with financial contributions from Coca-Cola in Europe and the CIS. The initiative aims to increase access to safe drinking water, facilitate the use of environmentally</w:t>
                              </w:r>
                              <w:r>
                                <w:rPr>
                                  <w:spacing w:val="-19"/>
                                </w:rPr>
                                <w:t xml:space="preserve"> </w:t>
                              </w:r>
                              <w:r>
                                <w:t>sound</w:t>
                              </w:r>
                              <w:r>
                                <w:rPr>
                                  <w:spacing w:val="-15"/>
                                </w:rPr>
                                <w:t xml:space="preserve"> </w:t>
                              </w:r>
                              <w:r>
                                <w:t>industrial</w:t>
                              </w:r>
                              <w:r>
                                <w:rPr>
                                  <w:spacing w:val="-16"/>
                                </w:rPr>
                                <w:t xml:space="preserve"> </w:t>
                              </w:r>
                              <w:r>
                                <w:t>technologies,</w:t>
                              </w:r>
                              <w:r>
                                <w:rPr>
                                  <w:spacing w:val="-16"/>
                                </w:rPr>
                                <w:t xml:space="preserve"> </w:t>
                              </w:r>
                              <w:r>
                                <w:t>and promote responsible water resource management through outreach and awareness-raising</w:t>
                              </w:r>
                              <w:r>
                                <w:rPr>
                                  <w:spacing w:val="-9"/>
                                </w:rPr>
                                <w:t xml:space="preserve"> </w:t>
                              </w:r>
                              <w:r>
                                <w:t>activities.</w:t>
                              </w:r>
                            </w:p>
                            <w:p w14:paraId="24CC2E7E" w14:textId="77777777" w:rsidR="00474239" w:rsidRDefault="005F2731">
                              <w:pPr>
                                <w:spacing w:before="122" w:line="242" w:lineRule="auto"/>
                                <w:ind w:left="145" w:right="141"/>
                                <w:jc w:val="both"/>
                              </w:pPr>
                              <w:r>
                                <w:t>The project’s vision is to allow communities to enjoy</w:t>
                              </w:r>
                              <w:r>
                                <w:rPr>
                                  <w:spacing w:val="-16"/>
                                </w:rPr>
                                <w:t xml:space="preserve"> </w:t>
                              </w:r>
                              <w:r>
                                <w:t>improved</w:t>
                              </w:r>
                              <w:r>
                                <w:rPr>
                                  <w:spacing w:val="-13"/>
                                </w:rPr>
                                <w:t xml:space="preserve"> </w:t>
                              </w:r>
                              <w:r>
                                <w:t>access</w:t>
                              </w:r>
                              <w:r>
                                <w:rPr>
                                  <w:spacing w:val="-12"/>
                                </w:rPr>
                                <w:t xml:space="preserve"> </w:t>
                              </w:r>
                              <w:r>
                                <w:t>to</w:t>
                              </w:r>
                              <w:r>
                                <w:rPr>
                                  <w:spacing w:val="-12"/>
                                </w:rPr>
                                <w:t xml:space="preserve"> </w:t>
                              </w:r>
                              <w:r>
                                <w:t>safe</w:t>
                              </w:r>
                              <w:r>
                                <w:rPr>
                                  <w:spacing w:val="-13"/>
                                </w:rPr>
                                <w:t xml:space="preserve"> </w:t>
                              </w:r>
                              <w:r>
                                <w:t>drinking</w:t>
                              </w:r>
                              <w:r>
                                <w:rPr>
                                  <w:spacing w:val="-16"/>
                                </w:rPr>
                                <w:t xml:space="preserve"> </w:t>
                              </w:r>
                              <w:r>
                                <w:t>water</w:t>
                              </w:r>
                              <w:r>
                                <w:rPr>
                                  <w:spacing w:val="-11"/>
                                </w:rPr>
                                <w:t xml:space="preserve"> </w:t>
                              </w:r>
                              <w:r>
                                <w:t>while providing initiatives that promote the sustainable use of water for industrial and domestic</w:t>
                              </w:r>
                              <w:r>
                                <w:rPr>
                                  <w:spacing w:val="-12"/>
                                </w:rPr>
                                <w:t xml:space="preserve"> </w:t>
                              </w:r>
                              <w:r>
                                <w:t>purposes.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C2E49" id="Group 30" o:spid="_x0000_s1030" style="position:absolute;left:0;text-align:left;margin-left:277.3pt;margin-top:5.6pt;width:243.6pt;height:246.25pt;z-index:251658247;mso-position-horizontal-relative:page" coordorigin="5546,112" coordsize="4872,4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">
                <v:shape id="Picture 19" o:spid="_x0000_s1031" type="#_x0000_t75" style="position:absolute;left:5546;top:112;width:4872;height:4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">
                  <v:imagedata r:id="rId36" o:title=""/>
                </v:shape>
                <v:shape id="Picture 18" o:spid="_x0000_s1032" type="#_x0000_t75" style="position:absolute;left:5606;top:141;width:4752;height:4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">
                  <v:imagedata r:id="rId37" o:title=""/>
                </v:shape>
                <v:shape id="Text Box 17" o:spid="_x0000_s1033" type="#_x0000_t202" style="position:absolute;left:5606;top:141;width:4752;height:4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" filled="f" strokecolor="#497dba" strokeweight=".72pt">
                  <v:textbox inset="0,0,0,0">
                    <w:txbxContent>
                      <w:p w14:paraId="24CC2E7C" w14:textId="77777777" w:rsidR="00474239" w:rsidRDefault="005F2731">
                        <w:pPr>
                          <w:spacing w:before="191"/>
                          <w:ind w:left="145"/>
                          <w:jc w:val="both"/>
                          <w:rPr>
                            <w:b/>
                          </w:rPr>
                        </w:pPr>
                        <w:r>
                          <w:rPr>
                            <w:b/>
                            <w:u w:val="thick"/>
                          </w:rPr>
                          <w:t>Case Study – Resource Mobilization</w:t>
                        </w:r>
                      </w:p>
                      <w:p w14:paraId="24CC2E7D" w14:textId="77777777" w:rsidR="00474239" w:rsidRDefault="005F2731">
                        <w:pPr>
                          <w:spacing w:before="114"/>
                          <w:ind w:left="145" w:right="139"/>
                          <w:jc w:val="both"/>
                        </w:pPr>
                        <w:r>
                          <w:t xml:space="preserve">Initiated in 2006, </w:t>
                        </w:r>
                        <w:r>
                          <w:rPr>
                            <w:b/>
                          </w:rPr>
                          <w:t xml:space="preserve">“Every Drop Matters” </w:t>
                        </w:r>
                        <w:r>
                          <w:t>is a UNDP regional partnership initiative with financial contributions from Coca-Cola in Europe and the CIS. The initiative aims to increase access to safe drinking water, facilitate the use of environmentally</w:t>
                        </w:r>
                        <w:r>
                          <w:rPr>
                            <w:spacing w:val="-19"/>
                          </w:rPr>
                          <w:t xml:space="preserve"> </w:t>
                        </w:r>
                        <w:r>
                          <w:t>sound</w:t>
                        </w:r>
                        <w:r>
                          <w:rPr>
                            <w:spacing w:val="-15"/>
                          </w:rPr>
                          <w:t xml:space="preserve"> </w:t>
                        </w:r>
                        <w:r>
                          <w:t>industrial</w:t>
                        </w:r>
                        <w:r>
                          <w:rPr>
                            <w:spacing w:val="-16"/>
                          </w:rPr>
                          <w:t xml:space="preserve"> </w:t>
                        </w:r>
                        <w:r>
                          <w:t>technologies,</w:t>
                        </w:r>
                        <w:r>
                          <w:rPr>
                            <w:spacing w:val="-16"/>
                          </w:rPr>
                          <w:t xml:space="preserve"> </w:t>
                        </w:r>
                        <w:r>
                          <w:t>and promote responsible water resource management through outreach and awareness-raising</w:t>
                        </w:r>
                        <w:r>
                          <w:rPr>
                            <w:spacing w:val="-9"/>
                          </w:rPr>
                          <w:t xml:space="preserve"> </w:t>
                        </w:r>
                        <w:r>
                          <w:t>activities.</w:t>
                        </w:r>
                      </w:p>
                      <w:p w14:paraId="24CC2E7E" w14:textId="77777777" w:rsidR="00474239" w:rsidRDefault="005F2731">
                        <w:pPr>
                          <w:spacing w:before="122" w:line="242" w:lineRule="auto"/>
                          <w:ind w:left="145" w:right="141"/>
                          <w:jc w:val="both"/>
                        </w:pPr>
                        <w:r>
                          <w:t>The project’s vision is to allow communities to enjoy</w:t>
                        </w:r>
                        <w:r>
                          <w:rPr>
                            <w:spacing w:val="-16"/>
                          </w:rPr>
                          <w:t xml:space="preserve"> </w:t>
                        </w:r>
                        <w:r>
                          <w:t>improved</w:t>
                        </w:r>
                        <w:r>
                          <w:rPr>
                            <w:spacing w:val="-13"/>
                          </w:rPr>
                          <w:t xml:space="preserve"> </w:t>
                        </w:r>
                        <w:r>
                          <w:t>access</w:t>
                        </w:r>
                        <w:r>
                          <w:rPr>
                            <w:spacing w:val="-12"/>
                          </w:rPr>
                          <w:t xml:space="preserve"> </w:t>
                        </w:r>
                        <w:r>
                          <w:t>to</w:t>
                        </w:r>
                        <w:r>
                          <w:rPr>
                            <w:spacing w:val="-12"/>
                          </w:rPr>
                          <w:t xml:space="preserve"> </w:t>
                        </w:r>
                        <w:r>
                          <w:t>safe</w:t>
                        </w:r>
                        <w:r>
                          <w:rPr>
                            <w:spacing w:val="-13"/>
                          </w:rPr>
                          <w:t xml:space="preserve"> </w:t>
                        </w:r>
                        <w:r>
                          <w:t>drinking</w:t>
                        </w:r>
                        <w:r>
                          <w:rPr>
                            <w:spacing w:val="-16"/>
                          </w:rPr>
                          <w:t xml:space="preserve"> </w:t>
                        </w:r>
                        <w:r>
                          <w:t>water</w:t>
                        </w:r>
                        <w:r>
                          <w:rPr>
                            <w:spacing w:val="-11"/>
                          </w:rPr>
                          <w:t xml:space="preserve"> </w:t>
                        </w:r>
                        <w:r>
                          <w:t>while providing initiatives that promote the sustainable use of water for industrial and domestic</w:t>
                        </w:r>
                        <w:r>
                          <w:rPr>
                            <w:spacing w:val="-12"/>
                          </w:rPr>
                          <w:t xml:space="preserve"> </w:t>
                        </w:r>
                        <w:r>
                          <w:t>purposes.</w:t>
                        </w:r>
                      </w:p>
                    </w:txbxContent>
                  </v:textbox>
                </v:shape>
                <w10:wrap anchorx="page"/>
              </v:group>
            </w:pict>
          </mc:Fallback>
        </mc:AlternateContent>
      </w:r>
      <w:r w:rsidR="005F2731" w:rsidRPr="00E532A0">
        <w:rPr>
          <w:rFonts w:asciiTheme="minorHAnsi" w:hAnsiTheme="minorHAnsi" w:cstheme="minorHAnsi"/>
        </w:rPr>
        <w:t>For information on the criteria which must be taken into account when considering accepting pro-bono contributions, please consult the private sector POPP.</w:t>
      </w:r>
    </w:p>
    <w:p w14:paraId="24CC2DCB" w14:textId="77777777" w:rsidR="00474239" w:rsidRPr="00E532A0" w:rsidRDefault="00474239">
      <w:pPr>
        <w:pStyle w:val="BodyText"/>
        <w:rPr>
          <w:rFonts w:asciiTheme="minorHAnsi" w:hAnsiTheme="minorHAnsi" w:cstheme="minorHAnsi"/>
        </w:rPr>
      </w:pPr>
    </w:p>
    <w:p w14:paraId="24CC2DCC" w14:textId="77777777" w:rsidR="00474239" w:rsidRPr="00E532A0" w:rsidRDefault="005F2731">
      <w:pPr>
        <w:pStyle w:val="BodyText"/>
        <w:ind w:left="100" w:right="5266"/>
        <w:jc w:val="both"/>
        <w:rPr>
          <w:rFonts w:asciiTheme="minorHAnsi" w:hAnsiTheme="minorHAnsi" w:cstheme="minorHAnsi"/>
        </w:rPr>
      </w:pPr>
      <w:r w:rsidRPr="00E532A0">
        <w:rPr>
          <w:rFonts w:asciiTheme="minorHAnsi" w:hAnsiTheme="minorHAnsi" w:cstheme="minorHAnsi"/>
        </w:rPr>
        <w:t>Resources from the private sector can be mobilized through two models: traditional philanthropy and corporate social philanthropy. Traditional philanthropic models have as their primary focus the generation of social benefit, with little or no consideration for profitability or financial return,</w:t>
      </w:r>
      <w:r w:rsidRPr="00E532A0">
        <w:rPr>
          <w:rFonts w:asciiTheme="minorHAnsi" w:hAnsiTheme="minorHAnsi" w:cstheme="minorHAnsi"/>
          <w:spacing w:val="-6"/>
        </w:rPr>
        <w:t xml:space="preserve"> </w:t>
      </w:r>
      <w:r w:rsidRPr="00E532A0">
        <w:rPr>
          <w:rFonts w:asciiTheme="minorHAnsi" w:hAnsiTheme="minorHAnsi" w:cstheme="minorHAnsi"/>
        </w:rPr>
        <w:t>and</w:t>
      </w:r>
      <w:r w:rsidRPr="00E532A0">
        <w:rPr>
          <w:rFonts w:asciiTheme="minorHAnsi" w:hAnsiTheme="minorHAnsi" w:cstheme="minorHAnsi"/>
          <w:spacing w:val="-6"/>
        </w:rPr>
        <w:t xml:space="preserve"> </w:t>
      </w:r>
      <w:r w:rsidRPr="00E532A0">
        <w:rPr>
          <w:rFonts w:asciiTheme="minorHAnsi" w:hAnsiTheme="minorHAnsi" w:cstheme="minorHAnsi"/>
        </w:rPr>
        <w:t>little</w:t>
      </w:r>
      <w:r w:rsidRPr="00E532A0">
        <w:rPr>
          <w:rFonts w:asciiTheme="minorHAnsi" w:hAnsiTheme="minorHAnsi" w:cstheme="minorHAnsi"/>
          <w:spacing w:val="-6"/>
        </w:rPr>
        <w:t xml:space="preserve"> </w:t>
      </w:r>
      <w:r w:rsidRPr="00E532A0">
        <w:rPr>
          <w:rFonts w:asciiTheme="minorHAnsi" w:hAnsiTheme="minorHAnsi" w:cstheme="minorHAnsi"/>
        </w:rPr>
        <w:t>or</w:t>
      </w:r>
      <w:r w:rsidRPr="00E532A0">
        <w:rPr>
          <w:rFonts w:asciiTheme="minorHAnsi" w:hAnsiTheme="minorHAnsi" w:cstheme="minorHAnsi"/>
          <w:spacing w:val="-4"/>
        </w:rPr>
        <w:t xml:space="preserve"> </w:t>
      </w:r>
      <w:r w:rsidRPr="00E532A0">
        <w:rPr>
          <w:rFonts w:asciiTheme="minorHAnsi" w:hAnsiTheme="minorHAnsi" w:cstheme="minorHAnsi"/>
        </w:rPr>
        <w:t>no</w:t>
      </w:r>
      <w:r w:rsidRPr="00E532A0">
        <w:rPr>
          <w:rFonts w:asciiTheme="minorHAnsi" w:hAnsiTheme="minorHAnsi" w:cstheme="minorHAnsi"/>
          <w:spacing w:val="-6"/>
        </w:rPr>
        <w:t xml:space="preserve"> </w:t>
      </w:r>
      <w:r w:rsidRPr="00E532A0">
        <w:rPr>
          <w:rFonts w:asciiTheme="minorHAnsi" w:hAnsiTheme="minorHAnsi" w:cstheme="minorHAnsi"/>
        </w:rPr>
        <w:t>connection</w:t>
      </w:r>
      <w:r w:rsidRPr="00E532A0">
        <w:rPr>
          <w:rFonts w:asciiTheme="minorHAnsi" w:hAnsiTheme="minorHAnsi" w:cstheme="minorHAnsi"/>
          <w:spacing w:val="-6"/>
        </w:rPr>
        <w:t xml:space="preserve"> </w:t>
      </w:r>
      <w:r w:rsidRPr="00E532A0">
        <w:rPr>
          <w:rFonts w:asciiTheme="minorHAnsi" w:hAnsiTheme="minorHAnsi" w:cstheme="minorHAnsi"/>
        </w:rPr>
        <w:t>to</w:t>
      </w:r>
      <w:r w:rsidRPr="00E532A0">
        <w:rPr>
          <w:rFonts w:asciiTheme="minorHAnsi" w:hAnsiTheme="minorHAnsi" w:cstheme="minorHAnsi"/>
          <w:spacing w:val="-6"/>
        </w:rPr>
        <w:t xml:space="preserve"> </w:t>
      </w:r>
      <w:r w:rsidRPr="00E532A0">
        <w:rPr>
          <w:rFonts w:asciiTheme="minorHAnsi" w:hAnsiTheme="minorHAnsi" w:cstheme="minorHAnsi"/>
        </w:rPr>
        <w:t>the</w:t>
      </w:r>
      <w:r w:rsidRPr="00E532A0">
        <w:rPr>
          <w:rFonts w:asciiTheme="minorHAnsi" w:hAnsiTheme="minorHAnsi" w:cstheme="minorHAnsi"/>
          <w:spacing w:val="-5"/>
        </w:rPr>
        <w:t xml:space="preserve"> </w:t>
      </w:r>
      <w:r w:rsidRPr="00E532A0">
        <w:rPr>
          <w:rFonts w:asciiTheme="minorHAnsi" w:hAnsiTheme="minorHAnsi" w:cstheme="minorHAnsi"/>
        </w:rPr>
        <w:t>core business. With corporate social philanthropy, on the other hand, companies align charitable activities (e.g. donations, volunteer programs) with a social issue or cause that supports their business objectives (i.e. aligning social goals with their economic</w:t>
      </w:r>
      <w:r w:rsidRPr="00E532A0">
        <w:rPr>
          <w:rFonts w:asciiTheme="minorHAnsi" w:hAnsiTheme="minorHAnsi" w:cstheme="minorHAnsi"/>
          <w:spacing w:val="-1"/>
        </w:rPr>
        <w:t xml:space="preserve"> </w:t>
      </w:r>
      <w:r w:rsidRPr="00E532A0">
        <w:rPr>
          <w:rFonts w:asciiTheme="minorHAnsi" w:hAnsiTheme="minorHAnsi" w:cstheme="minorHAnsi"/>
        </w:rPr>
        <w:t>goals).</w:t>
      </w:r>
    </w:p>
    <w:p w14:paraId="24CC2DCD" w14:textId="77777777" w:rsidR="00474239" w:rsidRPr="00E532A0" w:rsidRDefault="00474239">
      <w:pPr>
        <w:pStyle w:val="BodyText"/>
        <w:spacing w:before="5"/>
        <w:rPr>
          <w:rFonts w:asciiTheme="minorHAnsi" w:hAnsiTheme="minorHAnsi" w:cstheme="minorHAnsi"/>
        </w:rPr>
      </w:pPr>
    </w:p>
    <w:p w14:paraId="24CC2DCE" w14:textId="77777777" w:rsidR="00474239" w:rsidRPr="00E532A0" w:rsidRDefault="005F2731" w:rsidP="00C226E3">
      <w:pPr>
        <w:pStyle w:val="Heading2"/>
        <w:numPr>
          <w:ilvl w:val="0"/>
          <w:numId w:val="1"/>
        </w:numPr>
        <w:tabs>
          <w:tab w:val="left" w:pos="372"/>
        </w:tabs>
        <w:rPr>
          <w:rFonts w:asciiTheme="minorHAnsi" w:hAnsiTheme="minorHAnsi" w:cstheme="minorHAnsi"/>
          <w:b w:val="0"/>
        </w:rPr>
      </w:pPr>
      <w:bookmarkStart w:id="27" w:name="_Toc148198027"/>
      <w:r w:rsidRPr="00E532A0">
        <w:rPr>
          <w:rFonts w:asciiTheme="minorHAnsi" w:hAnsiTheme="minorHAnsi" w:cstheme="minorHAnsi"/>
          <w:spacing w:val="9"/>
        </w:rPr>
        <w:t>Innovations</w:t>
      </w:r>
      <w:bookmarkEnd w:id="27"/>
    </w:p>
    <w:p w14:paraId="24CC2DCF" w14:textId="77777777" w:rsidR="00474239" w:rsidRPr="00E532A0" w:rsidRDefault="005F2731">
      <w:pPr>
        <w:pStyle w:val="BodyText"/>
        <w:spacing w:before="116"/>
        <w:ind w:left="100" w:right="134"/>
        <w:jc w:val="both"/>
        <w:rPr>
          <w:rFonts w:asciiTheme="minorHAnsi" w:hAnsiTheme="minorHAnsi" w:cstheme="minorHAnsi"/>
        </w:rPr>
      </w:pPr>
      <w:r w:rsidRPr="00E532A0">
        <w:rPr>
          <w:rFonts w:asciiTheme="minorHAnsi" w:hAnsiTheme="minorHAnsi" w:cstheme="minorHAnsi"/>
        </w:rPr>
        <w:t xml:space="preserve">Partnerships in innovation seek to develop and deploy </w:t>
      </w:r>
      <w:r w:rsidRPr="00E532A0">
        <w:rPr>
          <w:rFonts w:asciiTheme="minorHAnsi" w:hAnsiTheme="minorHAnsi" w:cstheme="minorHAnsi"/>
          <w:b/>
        </w:rPr>
        <w:t xml:space="preserve">innovative solutions </w:t>
      </w:r>
      <w:r w:rsidRPr="00E532A0">
        <w:rPr>
          <w:rFonts w:asciiTheme="minorHAnsi" w:hAnsiTheme="minorHAnsi" w:cstheme="minorHAnsi"/>
        </w:rPr>
        <w:t>to advance UNDP’s goals for sustainable and inclusive development. In this type of partnership, corporate and other relevant actors explore innovative products, services,</w:t>
      </w:r>
    </w:p>
    <w:p w14:paraId="24CC2DD0" w14:textId="0DBCB6B5" w:rsidR="00474239" w:rsidRPr="00E532A0" w:rsidRDefault="00940183">
      <w:pPr>
        <w:pStyle w:val="BodyText"/>
        <w:ind w:left="100" w:right="5267"/>
        <w:jc w:val="both"/>
        <w:rPr>
          <w:rFonts w:asciiTheme="minorHAnsi" w:hAnsiTheme="minorHAnsi" w:cstheme="minorHAnsi"/>
        </w:rPr>
      </w:pPr>
      <w:r w:rsidRPr="00E532A0">
        <w:rPr>
          <w:rFonts w:asciiTheme="minorHAnsi" w:hAnsiTheme="minorHAnsi" w:cstheme="minorHAnsi"/>
          <w:noProof/>
        </w:rPr>
        <mc:AlternateContent>
          <mc:Choice Requires="wpg">
            <w:drawing>
              <wp:anchor distT="0" distB="0" distL="114300" distR="114300" simplePos="0" relativeHeight="251658246" behindDoc="0" locked="0" layoutInCell="1" allowOverlap="1" wp14:anchorId="24CC2E4A" wp14:editId="69C0A065">
                <wp:simplePos x="0" y="0"/>
                <wp:positionH relativeFrom="page">
                  <wp:posOffset>3521710</wp:posOffset>
                </wp:positionH>
                <wp:positionV relativeFrom="paragraph">
                  <wp:posOffset>18415</wp:posOffset>
                </wp:positionV>
                <wp:extent cx="3093720" cy="374459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3720" cy="3744595"/>
                          <a:chOff x="5546" y="29"/>
                          <a:chExt cx="4872" cy="5897"/>
                        </a:xfrm>
                      </wpg:grpSpPr>
                      <pic:pic xmlns:pic="http://schemas.openxmlformats.org/drawingml/2006/picture">
                        <pic:nvPicPr>
                          <pic:cNvPr id="27"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5546" y="29"/>
                            <a:ext cx="4872" cy="58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5606" y="58"/>
                            <a:ext cx="4752" cy="5777"/>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13"/>
                        <wps:cNvSpPr txBox="1">
                          <a:spLocks noChangeArrowheads="1"/>
                        </wps:cNvSpPr>
                        <wps:spPr bwMode="auto">
                          <a:xfrm>
                            <a:off x="5606" y="58"/>
                            <a:ext cx="4752" cy="5777"/>
                          </a:xfrm>
                          <a:prstGeom prst="rect">
                            <a:avLst/>
                          </a:prstGeom>
                          <a:noFill/>
                          <a:ln w="9144">
                            <a:solidFill>
                              <a:srgbClr val="497DBA"/>
                            </a:solidFill>
                            <a:miter lim="800000"/>
                            <a:headEnd/>
                            <a:tailEnd/>
                          </a:ln>
                          <a:extLst>
                            <a:ext uri="{909E8E84-426E-40DD-AFC4-6F175D3DCCD1}">
                              <a14:hiddenFill xmlns:a14="http://schemas.microsoft.com/office/drawing/2010/main">
                                <a:solidFill>
                                  <a:srgbClr val="FFFFFF"/>
                                </a:solidFill>
                              </a14:hiddenFill>
                            </a:ext>
                          </a:extLst>
                        </wps:spPr>
                        <wps:txbx>
                          <w:txbxContent>
                            <w:p w14:paraId="24CC2E7F" w14:textId="77777777" w:rsidR="00474239" w:rsidRDefault="005F2731">
                              <w:pPr>
                                <w:spacing w:before="191"/>
                                <w:ind w:left="145"/>
                                <w:jc w:val="both"/>
                                <w:rPr>
                                  <w:b/>
                                </w:rPr>
                              </w:pPr>
                              <w:r>
                                <w:rPr>
                                  <w:b/>
                                  <w:u w:val="thick"/>
                                </w:rPr>
                                <w:t>Case Study - Innovations</w:t>
                              </w:r>
                            </w:p>
                            <w:p w14:paraId="24CC2E80" w14:textId="77777777" w:rsidR="00474239" w:rsidRDefault="005F2731">
                              <w:pPr>
                                <w:spacing w:before="115"/>
                                <w:ind w:left="145" w:right="138"/>
                                <w:jc w:val="both"/>
                              </w:pPr>
                              <w:r>
                                <w:t>Since March 2012, 5,000 of Haiti’s earthquake-hit households have been able to receive installments of cash via the first-ever mobile money transfer mechanism to support post-disaster housing reconstruction.</w:t>
                              </w:r>
                            </w:p>
                            <w:p w14:paraId="24CC2E81" w14:textId="77777777" w:rsidR="00474239" w:rsidRDefault="005F2731">
                              <w:pPr>
                                <w:spacing w:before="122"/>
                                <w:ind w:left="145" w:right="137"/>
                                <w:jc w:val="both"/>
                              </w:pPr>
                              <w:r>
                                <w:rPr>
                                  <w:b/>
                                </w:rPr>
                                <w:t>The mobile phone cash transfer initiative</w:t>
                              </w:r>
                              <w:r>
                                <w:t>, developed in partnership between the government of Haiti and Digicel, one of Haiti’s largest cell phone companies, is helping to boost financial inclusion in Haiti, where nearly two-thirds of the population has access to mobile phones but only 10% has a bank account.</w:t>
                              </w:r>
                            </w:p>
                            <w:p w14:paraId="24CC2E82" w14:textId="77777777" w:rsidR="00474239" w:rsidRDefault="005F2731">
                              <w:pPr>
                                <w:spacing w:before="118" w:line="242" w:lineRule="auto"/>
                                <w:ind w:left="145" w:right="138"/>
                                <w:jc w:val="both"/>
                              </w:pPr>
                              <w:r>
                                <w:t>Beneficiaries can also access a mobile phone checking account, which is a safer method of storing cash that also reduces financial transaction costs, improves users’ ability to save, and helps bring more people into the formal financial sector.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C2E4A" id="Group 26" o:spid="_x0000_s1034" style="position:absolute;left:0;text-align:left;margin-left:277.3pt;margin-top:1.45pt;width:243.6pt;height:294.85pt;z-index:251658246;mso-position-horizontal-relative:page" coordorigin="5546,29" coordsize="4872,5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">
                <v:shape id="Picture 15" o:spid="_x0000_s1035" type="#_x0000_t75" style="position:absolute;left:5546;top:29;width:4872;height:5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">
                  <v:imagedata r:id="rId40" o:title=""/>
                </v:shape>
                <v:shape id="Picture 14" o:spid="_x0000_s1036" type="#_x0000_t75" style="position:absolute;left:5606;top:58;width:4752;height:5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">
                  <v:imagedata r:id="rId41" o:title=""/>
                </v:shape>
                <v:shape id="Text Box 13" o:spid="_x0000_s1037" type="#_x0000_t202" style="position:absolute;left:5606;top:58;width:4752;height:5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" filled="f" strokecolor="#497dba" strokeweight=".72pt">
                  <v:textbox inset="0,0,0,0">
                    <w:txbxContent>
                      <w:p w14:paraId="24CC2E7F" w14:textId="77777777" w:rsidR="00474239" w:rsidRDefault="005F2731">
                        <w:pPr>
                          <w:spacing w:before="191"/>
                          <w:ind w:left="145"/>
                          <w:jc w:val="both"/>
                          <w:rPr>
                            <w:b/>
                          </w:rPr>
                        </w:pPr>
                        <w:r>
                          <w:rPr>
                            <w:b/>
                            <w:u w:val="thick"/>
                          </w:rPr>
                          <w:t>Case Study - Innovations</w:t>
                        </w:r>
                      </w:p>
                      <w:p w14:paraId="24CC2E80" w14:textId="77777777" w:rsidR="00474239" w:rsidRDefault="005F2731">
                        <w:pPr>
                          <w:spacing w:before="115"/>
                          <w:ind w:left="145" w:right="138"/>
                          <w:jc w:val="both"/>
                        </w:pPr>
                        <w:r>
                          <w:t>Since March 2012, 5,000 of Haiti’s earthquake-hit households have been able to receive installments of cash via the first-ever mobile money transfer mechanism to support post-disaster housing reconstruction.</w:t>
                        </w:r>
                      </w:p>
                      <w:p w14:paraId="24CC2E81" w14:textId="77777777" w:rsidR="00474239" w:rsidRDefault="005F2731">
                        <w:pPr>
                          <w:spacing w:before="122"/>
                          <w:ind w:left="145" w:right="137"/>
                          <w:jc w:val="both"/>
                        </w:pPr>
                        <w:r>
                          <w:rPr>
                            <w:b/>
                          </w:rPr>
                          <w:t>The mobile phone cash transfer initiative</w:t>
                        </w:r>
                        <w:r>
                          <w:t>, developed in partnership between the government of Haiti and Digicel, one of Haiti’s largest cell phone companies, is helping to boost financial inclusion in Haiti, where nearly two-thirds of the population has access to mobile phones but only 10% has a bank account.</w:t>
                        </w:r>
                      </w:p>
                      <w:p w14:paraId="24CC2E82" w14:textId="77777777" w:rsidR="00474239" w:rsidRDefault="005F2731">
                        <w:pPr>
                          <w:spacing w:before="118" w:line="242" w:lineRule="auto"/>
                          <w:ind w:left="145" w:right="138"/>
                          <w:jc w:val="both"/>
                        </w:pPr>
                        <w:r>
                          <w:t>Beneficiaries can also access a mobile phone checking account, which is a safer method of storing cash that also reduces financial transaction costs, improves users’ ability to save, and helps bring more people into the formal financial sector.</w:t>
                        </w:r>
                      </w:p>
                    </w:txbxContent>
                  </v:textbox>
                </v:shape>
                <w10:wrap anchorx="page"/>
              </v:group>
            </w:pict>
          </mc:Fallback>
        </mc:AlternateContent>
      </w:r>
      <w:r w:rsidR="005F2731" w:rsidRPr="00E532A0">
        <w:rPr>
          <w:rFonts w:asciiTheme="minorHAnsi" w:hAnsiTheme="minorHAnsi" w:cstheme="minorHAnsi"/>
        </w:rPr>
        <w:t>and processes with a pro-poor focus in</w:t>
      </w:r>
      <w:r w:rsidR="005F2731" w:rsidRPr="00E532A0">
        <w:rPr>
          <w:rFonts w:asciiTheme="minorHAnsi" w:hAnsiTheme="minorHAnsi" w:cstheme="minorHAnsi"/>
          <w:spacing w:val="-32"/>
        </w:rPr>
        <w:t xml:space="preserve"> </w:t>
      </w:r>
      <w:r w:rsidR="005F2731" w:rsidRPr="00E532A0">
        <w:rPr>
          <w:rFonts w:asciiTheme="minorHAnsi" w:hAnsiTheme="minorHAnsi" w:cstheme="minorHAnsi"/>
        </w:rPr>
        <w:t xml:space="preserve">order to deliver essential goods, </w:t>
      </w:r>
      <w:r w:rsidR="0013545C" w:rsidRPr="00E532A0">
        <w:rPr>
          <w:rFonts w:asciiTheme="minorHAnsi" w:hAnsiTheme="minorHAnsi" w:cstheme="minorHAnsi"/>
        </w:rPr>
        <w:t>services,</w:t>
      </w:r>
      <w:r w:rsidR="005F2731" w:rsidRPr="00E532A0">
        <w:rPr>
          <w:rFonts w:asciiTheme="minorHAnsi" w:hAnsiTheme="minorHAnsi" w:cstheme="minorHAnsi"/>
        </w:rPr>
        <w:t xml:space="preserve"> and models to disadvantaged</w:t>
      </w:r>
      <w:r w:rsidR="005F2731" w:rsidRPr="00E532A0">
        <w:rPr>
          <w:rFonts w:asciiTheme="minorHAnsi" w:hAnsiTheme="minorHAnsi" w:cstheme="minorHAnsi"/>
          <w:spacing w:val="-3"/>
        </w:rPr>
        <w:t xml:space="preserve"> </w:t>
      </w:r>
      <w:r w:rsidR="005F2731" w:rsidRPr="00E532A0">
        <w:rPr>
          <w:rFonts w:asciiTheme="minorHAnsi" w:hAnsiTheme="minorHAnsi" w:cstheme="minorHAnsi"/>
        </w:rPr>
        <w:t>communities.</w:t>
      </w:r>
    </w:p>
    <w:p w14:paraId="24CC2DD1" w14:textId="77777777" w:rsidR="00474239" w:rsidRPr="00E532A0" w:rsidRDefault="00474239">
      <w:pPr>
        <w:pStyle w:val="BodyText"/>
        <w:spacing w:before="9"/>
        <w:rPr>
          <w:rFonts w:asciiTheme="minorHAnsi" w:hAnsiTheme="minorHAnsi" w:cstheme="minorHAnsi"/>
        </w:rPr>
      </w:pPr>
    </w:p>
    <w:p w14:paraId="24CC2DD2" w14:textId="186AF8AF" w:rsidR="00474239" w:rsidRPr="00E532A0" w:rsidRDefault="005F2731">
      <w:pPr>
        <w:pStyle w:val="BodyText"/>
        <w:ind w:left="100" w:right="5265"/>
        <w:jc w:val="both"/>
        <w:rPr>
          <w:rFonts w:asciiTheme="minorHAnsi" w:hAnsiTheme="minorHAnsi" w:cstheme="minorHAnsi"/>
        </w:rPr>
      </w:pPr>
      <w:r w:rsidRPr="00E532A0">
        <w:rPr>
          <w:rFonts w:asciiTheme="minorHAnsi" w:hAnsiTheme="minorHAnsi" w:cstheme="minorHAnsi"/>
        </w:rPr>
        <w:t xml:space="preserve">Through this type of partnership, UNDP seeks to coordinate efforts and promote collaboration between key actors from the private sector, academia and civil society to design and explore novel ways to empower the poor and formulate solutions to local challenges. Innovative products, services and processes that are developed through this type of partnership should respond to user needs and be </w:t>
      </w:r>
      <w:r w:rsidR="0013545C" w:rsidRPr="00E532A0">
        <w:rPr>
          <w:rFonts w:asciiTheme="minorHAnsi" w:hAnsiTheme="minorHAnsi" w:cstheme="minorHAnsi"/>
        </w:rPr>
        <w:t>context appropriate</w:t>
      </w:r>
      <w:r w:rsidRPr="00E532A0">
        <w:rPr>
          <w:rFonts w:asciiTheme="minorHAnsi" w:hAnsiTheme="minorHAnsi" w:cstheme="minorHAnsi"/>
        </w:rPr>
        <w:t>. They must be built upon previous experience, demonstrate</w:t>
      </w:r>
      <w:r w:rsidRPr="00E532A0">
        <w:rPr>
          <w:rFonts w:asciiTheme="minorHAnsi" w:hAnsiTheme="minorHAnsi" w:cstheme="minorHAnsi"/>
          <w:spacing w:val="-16"/>
        </w:rPr>
        <w:t xml:space="preserve"> </w:t>
      </w:r>
      <w:r w:rsidRPr="00E532A0">
        <w:rPr>
          <w:rFonts w:asciiTheme="minorHAnsi" w:hAnsiTheme="minorHAnsi" w:cstheme="minorHAnsi"/>
        </w:rPr>
        <w:t>that</w:t>
      </w:r>
      <w:r w:rsidRPr="00E532A0">
        <w:rPr>
          <w:rFonts w:asciiTheme="minorHAnsi" w:hAnsiTheme="minorHAnsi" w:cstheme="minorHAnsi"/>
          <w:spacing w:val="-15"/>
        </w:rPr>
        <w:t xml:space="preserve"> </w:t>
      </w:r>
      <w:r w:rsidRPr="00E532A0">
        <w:rPr>
          <w:rFonts w:asciiTheme="minorHAnsi" w:hAnsiTheme="minorHAnsi" w:cstheme="minorHAnsi"/>
        </w:rPr>
        <w:t>they</w:t>
      </w:r>
      <w:r w:rsidRPr="00E532A0">
        <w:rPr>
          <w:rFonts w:asciiTheme="minorHAnsi" w:hAnsiTheme="minorHAnsi" w:cstheme="minorHAnsi"/>
          <w:spacing w:val="-15"/>
        </w:rPr>
        <w:t xml:space="preserve"> </w:t>
      </w:r>
      <w:r w:rsidRPr="00E532A0">
        <w:rPr>
          <w:rFonts w:asciiTheme="minorHAnsi" w:hAnsiTheme="minorHAnsi" w:cstheme="minorHAnsi"/>
        </w:rPr>
        <w:t>lead</w:t>
      </w:r>
      <w:r w:rsidRPr="00E532A0">
        <w:rPr>
          <w:rFonts w:asciiTheme="minorHAnsi" w:hAnsiTheme="minorHAnsi" w:cstheme="minorHAnsi"/>
          <w:spacing w:val="-15"/>
        </w:rPr>
        <w:t xml:space="preserve"> </w:t>
      </w:r>
      <w:r w:rsidRPr="00E532A0">
        <w:rPr>
          <w:rFonts w:asciiTheme="minorHAnsi" w:hAnsiTheme="minorHAnsi" w:cstheme="minorHAnsi"/>
        </w:rPr>
        <w:t>to</w:t>
      </w:r>
      <w:r w:rsidRPr="00E532A0">
        <w:rPr>
          <w:rFonts w:asciiTheme="minorHAnsi" w:hAnsiTheme="minorHAnsi" w:cstheme="minorHAnsi"/>
          <w:spacing w:val="-13"/>
        </w:rPr>
        <w:t xml:space="preserve"> </w:t>
      </w:r>
      <w:r w:rsidRPr="00E532A0">
        <w:rPr>
          <w:rFonts w:asciiTheme="minorHAnsi" w:hAnsiTheme="minorHAnsi" w:cstheme="minorHAnsi"/>
        </w:rPr>
        <w:t>positive</w:t>
      </w:r>
      <w:r w:rsidRPr="00E532A0">
        <w:rPr>
          <w:rFonts w:asciiTheme="minorHAnsi" w:hAnsiTheme="minorHAnsi" w:cstheme="minorHAnsi"/>
          <w:spacing w:val="-14"/>
        </w:rPr>
        <w:t xml:space="preserve"> </w:t>
      </w:r>
      <w:r w:rsidRPr="00E532A0">
        <w:rPr>
          <w:rFonts w:asciiTheme="minorHAnsi" w:hAnsiTheme="minorHAnsi" w:cstheme="minorHAnsi"/>
        </w:rPr>
        <w:t>change in the living conditions of under-privileged groups, create a more conducive and enabling environment for improvement, and be viable and replicable in the long</w:t>
      </w:r>
      <w:r w:rsidRPr="00E532A0">
        <w:rPr>
          <w:rFonts w:asciiTheme="minorHAnsi" w:hAnsiTheme="minorHAnsi" w:cstheme="minorHAnsi"/>
          <w:spacing w:val="-10"/>
        </w:rPr>
        <w:t xml:space="preserve"> </w:t>
      </w:r>
      <w:r w:rsidRPr="00E532A0">
        <w:rPr>
          <w:rFonts w:asciiTheme="minorHAnsi" w:hAnsiTheme="minorHAnsi" w:cstheme="minorHAnsi"/>
        </w:rPr>
        <w:t>run.</w:t>
      </w:r>
    </w:p>
    <w:p w14:paraId="24CC2DD3" w14:textId="77777777" w:rsidR="00474239" w:rsidRPr="00E532A0" w:rsidRDefault="00474239">
      <w:pPr>
        <w:pStyle w:val="BodyText"/>
        <w:spacing w:before="1"/>
        <w:rPr>
          <w:rFonts w:asciiTheme="minorHAnsi" w:hAnsiTheme="minorHAnsi" w:cstheme="minorHAnsi"/>
        </w:rPr>
      </w:pPr>
    </w:p>
    <w:p w14:paraId="24CC2DD4" w14:textId="77777777" w:rsidR="00474239" w:rsidRPr="00E532A0" w:rsidRDefault="005F2731">
      <w:pPr>
        <w:pStyle w:val="BodyText"/>
        <w:ind w:left="100" w:right="5268"/>
        <w:jc w:val="both"/>
        <w:rPr>
          <w:rFonts w:asciiTheme="minorHAnsi" w:hAnsiTheme="minorHAnsi" w:cstheme="minorHAnsi"/>
        </w:rPr>
      </w:pPr>
      <w:r w:rsidRPr="00E532A0">
        <w:rPr>
          <w:rFonts w:asciiTheme="minorHAnsi" w:hAnsiTheme="minorHAnsi" w:cstheme="minorHAnsi"/>
        </w:rPr>
        <w:t>New and innovative products and services, with a pro-poor focus, have the potential</w:t>
      </w:r>
      <w:r w:rsidRPr="00E532A0">
        <w:rPr>
          <w:rFonts w:asciiTheme="minorHAnsi" w:hAnsiTheme="minorHAnsi" w:cstheme="minorHAnsi"/>
          <w:spacing w:val="-28"/>
        </w:rPr>
        <w:t xml:space="preserve"> </w:t>
      </w:r>
      <w:r w:rsidRPr="00E532A0">
        <w:rPr>
          <w:rFonts w:asciiTheme="minorHAnsi" w:hAnsiTheme="minorHAnsi" w:cstheme="minorHAnsi"/>
        </w:rPr>
        <w:t>not only</w:t>
      </w:r>
      <w:r w:rsidRPr="00E532A0">
        <w:rPr>
          <w:rFonts w:asciiTheme="minorHAnsi" w:hAnsiTheme="minorHAnsi" w:cstheme="minorHAnsi"/>
          <w:spacing w:val="24"/>
        </w:rPr>
        <w:t xml:space="preserve"> </w:t>
      </w:r>
      <w:r w:rsidRPr="00E532A0">
        <w:rPr>
          <w:rFonts w:asciiTheme="minorHAnsi" w:hAnsiTheme="minorHAnsi" w:cstheme="minorHAnsi"/>
        </w:rPr>
        <w:t>to</w:t>
      </w:r>
      <w:r w:rsidRPr="00E532A0">
        <w:rPr>
          <w:rFonts w:asciiTheme="minorHAnsi" w:hAnsiTheme="minorHAnsi" w:cstheme="minorHAnsi"/>
          <w:spacing w:val="27"/>
        </w:rPr>
        <w:t xml:space="preserve"> </w:t>
      </w:r>
      <w:r w:rsidRPr="00E532A0">
        <w:rPr>
          <w:rFonts w:asciiTheme="minorHAnsi" w:hAnsiTheme="minorHAnsi" w:cstheme="minorHAnsi"/>
        </w:rPr>
        <w:t>provide</w:t>
      </w:r>
      <w:r w:rsidRPr="00E532A0">
        <w:rPr>
          <w:rFonts w:asciiTheme="minorHAnsi" w:hAnsiTheme="minorHAnsi" w:cstheme="minorHAnsi"/>
          <w:spacing w:val="25"/>
        </w:rPr>
        <w:t xml:space="preserve"> </w:t>
      </w:r>
      <w:r w:rsidRPr="00E532A0">
        <w:rPr>
          <w:rFonts w:asciiTheme="minorHAnsi" w:hAnsiTheme="minorHAnsi" w:cstheme="minorHAnsi"/>
        </w:rPr>
        <w:t>ingenious</w:t>
      </w:r>
      <w:r w:rsidRPr="00E532A0">
        <w:rPr>
          <w:rFonts w:asciiTheme="minorHAnsi" w:hAnsiTheme="minorHAnsi" w:cstheme="minorHAnsi"/>
          <w:spacing w:val="28"/>
        </w:rPr>
        <w:t xml:space="preserve"> </w:t>
      </w:r>
      <w:r w:rsidRPr="00E532A0">
        <w:rPr>
          <w:rFonts w:asciiTheme="minorHAnsi" w:hAnsiTheme="minorHAnsi" w:cstheme="minorHAnsi"/>
        </w:rPr>
        <w:t>solutions</w:t>
      </w:r>
      <w:r w:rsidRPr="00E532A0">
        <w:rPr>
          <w:rFonts w:asciiTheme="minorHAnsi" w:hAnsiTheme="minorHAnsi" w:cstheme="minorHAnsi"/>
          <w:spacing w:val="25"/>
        </w:rPr>
        <w:t xml:space="preserve"> </w:t>
      </w:r>
      <w:r w:rsidRPr="00E532A0">
        <w:rPr>
          <w:rFonts w:asciiTheme="minorHAnsi" w:hAnsiTheme="minorHAnsi" w:cstheme="minorHAnsi"/>
        </w:rPr>
        <w:t>and</w:t>
      </w:r>
    </w:p>
    <w:p w14:paraId="24CC2DD5" w14:textId="77777777" w:rsidR="00474239" w:rsidRPr="00E532A0" w:rsidRDefault="005F2731">
      <w:pPr>
        <w:pStyle w:val="BodyText"/>
        <w:spacing w:before="2"/>
        <w:ind w:left="100" w:right="160"/>
        <w:jc w:val="both"/>
        <w:rPr>
          <w:rFonts w:asciiTheme="minorHAnsi" w:hAnsiTheme="minorHAnsi" w:cstheme="minorHAnsi"/>
        </w:rPr>
      </w:pPr>
      <w:r w:rsidRPr="00E532A0">
        <w:rPr>
          <w:rFonts w:asciiTheme="minorHAnsi" w:hAnsiTheme="minorHAnsi" w:cstheme="minorHAnsi"/>
        </w:rPr>
        <w:t>improve</w:t>
      </w:r>
      <w:r w:rsidRPr="00E532A0">
        <w:rPr>
          <w:rFonts w:asciiTheme="minorHAnsi" w:hAnsiTheme="minorHAnsi" w:cstheme="minorHAnsi"/>
          <w:spacing w:val="-11"/>
        </w:rPr>
        <w:t xml:space="preserve"> </w:t>
      </w:r>
      <w:r w:rsidRPr="00E532A0">
        <w:rPr>
          <w:rFonts w:asciiTheme="minorHAnsi" w:hAnsiTheme="minorHAnsi" w:cstheme="minorHAnsi"/>
        </w:rPr>
        <w:t>quality</w:t>
      </w:r>
      <w:r w:rsidRPr="00E532A0">
        <w:rPr>
          <w:rFonts w:asciiTheme="minorHAnsi" w:hAnsiTheme="minorHAnsi" w:cstheme="minorHAnsi"/>
          <w:spacing w:val="-13"/>
        </w:rPr>
        <w:t xml:space="preserve"> </w:t>
      </w:r>
      <w:r w:rsidRPr="00E532A0">
        <w:rPr>
          <w:rFonts w:asciiTheme="minorHAnsi" w:hAnsiTheme="minorHAnsi" w:cstheme="minorHAnsi"/>
        </w:rPr>
        <w:t>of</w:t>
      </w:r>
      <w:r w:rsidRPr="00E532A0">
        <w:rPr>
          <w:rFonts w:asciiTheme="minorHAnsi" w:hAnsiTheme="minorHAnsi" w:cstheme="minorHAnsi"/>
          <w:spacing w:val="-13"/>
        </w:rPr>
        <w:t xml:space="preserve"> </w:t>
      </w:r>
      <w:r w:rsidRPr="00E532A0">
        <w:rPr>
          <w:rFonts w:asciiTheme="minorHAnsi" w:hAnsiTheme="minorHAnsi" w:cstheme="minorHAnsi"/>
        </w:rPr>
        <w:t>life,</w:t>
      </w:r>
      <w:r w:rsidRPr="00E532A0">
        <w:rPr>
          <w:rFonts w:asciiTheme="minorHAnsi" w:hAnsiTheme="minorHAnsi" w:cstheme="minorHAnsi"/>
          <w:spacing w:val="-13"/>
        </w:rPr>
        <w:t xml:space="preserve"> </w:t>
      </w:r>
      <w:r w:rsidRPr="00E532A0">
        <w:rPr>
          <w:rFonts w:asciiTheme="minorHAnsi" w:hAnsiTheme="minorHAnsi" w:cstheme="minorHAnsi"/>
        </w:rPr>
        <w:t>but</w:t>
      </w:r>
      <w:r w:rsidRPr="00E532A0">
        <w:rPr>
          <w:rFonts w:asciiTheme="minorHAnsi" w:hAnsiTheme="minorHAnsi" w:cstheme="minorHAnsi"/>
          <w:spacing w:val="-15"/>
        </w:rPr>
        <w:t xml:space="preserve"> </w:t>
      </w:r>
      <w:r w:rsidRPr="00E532A0">
        <w:rPr>
          <w:rFonts w:asciiTheme="minorHAnsi" w:hAnsiTheme="minorHAnsi" w:cstheme="minorHAnsi"/>
        </w:rPr>
        <w:t>also</w:t>
      </w:r>
      <w:r w:rsidRPr="00E532A0">
        <w:rPr>
          <w:rFonts w:asciiTheme="minorHAnsi" w:hAnsiTheme="minorHAnsi" w:cstheme="minorHAnsi"/>
          <w:spacing w:val="-13"/>
        </w:rPr>
        <w:t xml:space="preserve"> </w:t>
      </w:r>
      <w:r w:rsidRPr="00E532A0">
        <w:rPr>
          <w:rFonts w:asciiTheme="minorHAnsi" w:hAnsiTheme="minorHAnsi" w:cstheme="minorHAnsi"/>
        </w:rPr>
        <w:t>to</w:t>
      </w:r>
      <w:r w:rsidRPr="00E532A0">
        <w:rPr>
          <w:rFonts w:asciiTheme="minorHAnsi" w:hAnsiTheme="minorHAnsi" w:cstheme="minorHAnsi"/>
          <w:spacing w:val="-13"/>
        </w:rPr>
        <w:t xml:space="preserve"> </w:t>
      </w:r>
      <w:r w:rsidRPr="00E532A0">
        <w:rPr>
          <w:rFonts w:asciiTheme="minorHAnsi" w:hAnsiTheme="minorHAnsi" w:cstheme="minorHAnsi"/>
        </w:rPr>
        <w:t>create</w:t>
      </w:r>
      <w:r w:rsidRPr="00E532A0">
        <w:rPr>
          <w:rFonts w:asciiTheme="minorHAnsi" w:hAnsiTheme="minorHAnsi" w:cstheme="minorHAnsi"/>
          <w:spacing w:val="-11"/>
        </w:rPr>
        <w:t xml:space="preserve"> </w:t>
      </w:r>
      <w:r w:rsidRPr="00E532A0">
        <w:rPr>
          <w:rFonts w:asciiTheme="minorHAnsi" w:hAnsiTheme="minorHAnsi" w:cstheme="minorHAnsi"/>
        </w:rPr>
        <w:t>significant</w:t>
      </w:r>
      <w:r w:rsidRPr="00E532A0">
        <w:rPr>
          <w:rFonts w:asciiTheme="minorHAnsi" w:hAnsiTheme="minorHAnsi" w:cstheme="minorHAnsi"/>
          <w:spacing w:val="-12"/>
        </w:rPr>
        <w:t xml:space="preserve"> </w:t>
      </w:r>
      <w:r w:rsidRPr="00E532A0">
        <w:rPr>
          <w:rFonts w:asciiTheme="minorHAnsi" w:hAnsiTheme="minorHAnsi" w:cstheme="minorHAnsi"/>
        </w:rPr>
        <w:t>economic</w:t>
      </w:r>
      <w:r w:rsidRPr="00E532A0">
        <w:rPr>
          <w:rFonts w:asciiTheme="minorHAnsi" w:hAnsiTheme="minorHAnsi" w:cstheme="minorHAnsi"/>
          <w:spacing w:val="-11"/>
        </w:rPr>
        <w:t xml:space="preserve"> </w:t>
      </w:r>
      <w:r w:rsidRPr="00E532A0">
        <w:rPr>
          <w:rFonts w:asciiTheme="minorHAnsi" w:hAnsiTheme="minorHAnsi" w:cstheme="minorHAnsi"/>
        </w:rPr>
        <w:t>growth</w:t>
      </w:r>
      <w:r w:rsidRPr="00E532A0">
        <w:rPr>
          <w:rFonts w:asciiTheme="minorHAnsi" w:hAnsiTheme="minorHAnsi" w:cstheme="minorHAnsi"/>
          <w:spacing w:val="-11"/>
        </w:rPr>
        <w:t xml:space="preserve"> </w:t>
      </w:r>
      <w:r w:rsidRPr="00E532A0">
        <w:rPr>
          <w:rFonts w:asciiTheme="minorHAnsi" w:hAnsiTheme="minorHAnsi" w:cstheme="minorHAnsi"/>
        </w:rPr>
        <w:t>and</w:t>
      </w:r>
      <w:r w:rsidRPr="00E532A0">
        <w:rPr>
          <w:rFonts w:asciiTheme="minorHAnsi" w:hAnsiTheme="minorHAnsi" w:cstheme="minorHAnsi"/>
          <w:spacing w:val="-12"/>
        </w:rPr>
        <w:t xml:space="preserve"> </w:t>
      </w:r>
      <w:r w:rsidRPr="00E532A0">
        <w:rPr>
          <w:rFonts w:asciiTheme="minorHAnsi" w:hAnsiTheme="minorHAnsi" w:cstheme="minorHAnsi"/>
        </w:rPr>
        <w:t>employment,</w:t>
      </w:r>
      <w:r w:rsidRPr="00E532A0">
        <w:rPr>
          <w:rFonts w:asciiTheme="minorHAnsi" w:hAnsiTheme="minorHAnsi" w:cstheme="minorHAnsi"/>
          <w:spacing w:val="-11"/>
        </w:rPr>
        <w:t xml:space="preserve"> </w:t>
      </w:r>
      <w:r w:rsidRPr="00E532A0">
        <w:rPr>
          <w:rFonts w:asciiTheme="minorHAnsi" w:hAnsiTheme="minorHAnsi" w:cstheme="minorHAnsi"/>
        </w:rPr>
        <w:t>promote</w:t>
      </w:r>
      <w:r w:rsidRPr="00E532A0">
        <w:rPr>
          <w:rFonts w:asciiTheme="minorHAnsi" w:hAnsiTheme="minorHAnsi" w:cstheme="minorHAnsi"/>
          <w:spacing w:val="-11"/>
        </w:rPr>
        <w:t xml:space="preserve"> </w:t>
      </w:r>
      <w:r w:rsidRPr="00E532A0">
        <w:rPr>
          <w:rFonts w:asciiTheme="minorHAnsi" w:hAnsiTheme="minorHAnsi" w:cstheme="minorHAnsi"/>
        </w:rPr>
        <w:t xml:space="preserve">small- scale entrepreneurship, strengthen supply chains, etc. Therefore, in the interests of successful </w:t>
      </w:r>
      <w:r w:rsidRPr="00E532A0">
        <w:rPr>
          <w:rFonts w:asciiTheme="minorHAnsi" w:hAnsiTheme="minorHAnsi" w:cstheme="minorHAnsi"/>
        </w:rPr>
        <w:lastRenderedPageBreak/>
        <w:t>innovation, this type of partnership might take elements from advocacy, core business, resource mobilization,</w:t>
      </w:r>
      <w:r w:rsidRPr="00E532A0">
        <w:rPr>
          <w:rFonts w:asciiTheme="minorHAnsi" w:hAnsiTheme="minorHAnsi" w:cstheme="minorHAnsi"/>
          <w:spacing w:val="-1"/>
        </w:rPr>
        <w:t xml:space="preserve"> </w:t>
      </w:r>
      <w:r w:rsidRPr="00E532A0">
        <w:rPr>
          <w:rFonts w:asciiTheme="minorHAnsi" w:hAnsiTheme="minorHAnsi" w:cstheme="minorHAnsi"/>
        </w:rPr>
        <w:t>etc.</w:t>
      </w:r>
    </w:p>
    <w:p w14:paraId="24CC2DD7" w14:textId="77777777" w:rsidR="00474239" w:rsidRPr="00E532A0" w:rsidRDefault="005F2731">
      <w:pPr>
        <w:pStyle w:val="BodyText"/>
        <w:spacing w:before="75" w:line="252" w:lineRule="exact"/>
        <w:ind w:left="100"/>
        <w:jc w:val="both"/>
        <w:rPr>
          <w:rFonts w:asciiTheme="minorHAnsi" w:hAnsiTheme="minorHAnsi" w:cstheme="minorHAnsi"/>
        </w:rPr>
      </w:pPr>
      <w:r w:rsidRPr="00E532A0">
        <w:rPr>
          <w:rFonts w:asciiTheme="minorHAnsi" w:hAnsiTheme="minorHAnsi" w:cstheme="minorHAnsi"/>
        </w:rPr>
        <w:t>To achieve this, UNDP can:</w:t>
      </w:r>
    </w:p>
    <w:p w14:paraId="24CC2DD8" w14:textId="77777777" w:rsidR="00474239" w:rsidRPr="00E532A0" w:rsidRDefault="005F2731">
      <w:pPr>
        <w:pStyle w:val="ListParagraph"/>
        <w:numPr>
          <w:ilvl w:val="1"/>
          <w:numId w:val="1"/>
        </w:numPr>
        <w:tabs>
          <w:tab w:val="left" w:pos="821"/>
        </w:tabs>
        <w:ind w:right="139"/>
        <w:jc w:val="both"/>
        <w:rPr>
          <w:rFonts w:asciiTheme="minorHAnsi" w:hAnsiTheme="minorHAnsi" w:cstheme="minorHAnsi"/>
        </w:rPr>
      </w:pPr>
      <w:r w:rsidRPr="00E532A0">
        <w:rPr>
          <w:rFonts w:asciiTheme="minorHAnsi" w:hAnsiTheme="minorHAnsi" w:cstheme="minorHAnsi"/>
          <w:b/>
        </w:rPr>
        <w:t>Identify</w:t>
      </w:r>
      <w:r w:rsidRPr="00E532A0">
        <w:rPr>
          <w:rFonts w:asciiTheme="minorHAnsi" w:hAnsiTheme="minorHAnsi" w:cstheme="minorHAnsi"/>
          <w:b/>
          <w:spacing w:val="-7"/>
        </w:rPr>
        <w:t xml:space="preserve"> </w:t>
      </w:r>
      <w:r w:rsidRPr="00E532A0">
        <w:rPr>
          <w:rFonts w:asciiTheme="minorHAnsi" w:hAnsiTheme="minorHAnsi" w:cstheme="minorHAnsi"/>
          <w:b/>
        </w:rPr>
        <w:t>challenges</w:t>
      </w:r>
      <w:r w:rsidRPr="00E532A0">
        <w:rPr>
          <w:rFonts w:asciiTheme="minorHAnsi" w:hAnsiTheme="minorHAnsi" w:cstheme="minorHAnsi"/>
          <w:b/>
          <w:spacing w:val="-5"/>
        </w:rPr>
        <w:t xml:space="preserve"> </w:t>
      </w:r>
      <w:r w:rsidRPr="00E532A0">
        <w:rPr>
          <w:rFonts w:asciiTheme="minorHAnsi" w:hAnsiTheme="minorHAnsi" w:cstheme="minorHAnsi"/>
        </w:rPr>
        <w:t>faced</w:t>
      </w:r>
      <w:r w:rsidRPr="00E532A0">
        <w:rPr>
          <w:rFonts w:asciiTheme="minorHAnsi" w:hAnsiTheme="minorHAnsi" w:cstheme="minorHAnsi"/>
          <w:spacing w:val="-4"/>
        </w:rPr>
        <w:t xml:space="preserve"> </w:t>
      </w:r>
      <w:r w:rsidRPr="00E532A0">
        <w:rPr>
          <w:rFonts w:asciiTheme="minorHAnsi" w:hAnsiTheme="minorHAnsi" w:cstheme="minorHAnsi"/>
        </w:rPr>
        <w:t>by</w:t>
      </w:r>
      <w:r w:rsidRPr="00E532A0">
        <w:rPr>
          <w:rFonts w:asciiTheme="minorHAnsi" w:hAnsiTheme="minorHAnsi" w:cstheme="minorHAnsi"/>
          <w:spacing w:val="-6"/>
        </w:rPr>
        <w:t xml:space="preserve"> </w:t>
      </w:r>
      <w:r w:rsidRPr="00E532A0">
        <w:rPr>
          <w:rFonts w:asciiTheme="minorHAnsi" w:hAnsiTheme="minorHAnsi" w:cstheme="minorHAnsi"/>
        </w:rPr>
        <w:t>local</w:t>
      </w:r>
      <w:r w:rsidRPr="00E532A0">
        <w:rPr>
          <w:rFonts w:asciiTheme="minorHAnsi" w:hAnsiTheme="minorHAnsi" w:cstheme="minorHAnsi"/>
          <w:spacing w:val="-3"/>
        </w:rPr>
        <w:t xml:space="preserve"> </w:t>
      </w:r>
      <w:r w:rsidRPr="00E532A0">
        <w:rPr>
          <w:rFonts w:asciiTheme="minorHAnsi" w:hAnsiTheme="minorHAnsi" w:cstheme="minorHAnsi"/>
        </w:rPr>
        <w:t>communities</w:t>
      </w:r>
      <w:r w:rsidRPr="00E532A0">
        <w:rPr>
          <w:rFonts w:asciiTheme="minorHAnsi" w:hAnsiTheme="minorHAnsi" w:cstheme="minorHAnsi"/>
          <w:spacing w:val="-5"/>
        </w:rPr>
        <w:t xml:space="preserve"> </w:t>
      </w:r>
      <w:r w:rsidRPr="00E532A0">
        <w:rPr>
          <w:rFonts w:asciiTheme="minorHAnsi" w:hAnsiTheme="minorHAnsi" w:cstheme="minorHAnsi"/>
        </w:rPr>
        <w:t>which</w:t>
      </w:r>
      <w:r w:rsidRPr="00E532A0">
        <w:rPr>
          <w:rFonts w:asciiTheme="minorHAnsi" w:hAnsiTheme="minorHAnsi" w:cstheme="minorHAnsi"/>
          <w:spacing w:val="-8"/>
        </w:rPr>
        <w:t xml:space="preserve"> </w:t>
      </w:r>
      <w:r w:rsidRPr="00E532A0">
        <w:rPr>
          <w:rFonts w:asciiTheme="minorHAnsi" w:hAnsiTheme="minorHAnsi" w:cstheme="minorHAnsi"/>
        </w:rPr>
        <w:t>impair</w:t>
      </w:r>
      <w:r w:rsidRPr="00E532A0">
        <w:rPr>
          <w:rFonts w:asciiTheme="minorHAnsi" w:hAnsiTheme="minorHAnsi" w:cstheme="minorHAnsi"/>
          <w:spacing w:val="-3"/>
        </w:rPr>
        <w:t xml:space="preserve"> </w:t>
      </w:r>
      <w:r w:rsidRPr="00E532A0">
        <w:rPr>
          <w:rFonts w:asciiTheme="minorHAnsi" w:hAnsiTheme="minorHAnsi" w:cstheme="minorHAnsi"/>
        </w:rPr>
        <w:t>their</w:t>
      </w:r>
      <w:r w:rsidRPr="00E532A0">
        <w:rPr>
          <w:rFonts w:asciiTheme="minorHAnsi" w:hAnsiTheme="minorHAnsi" w:cstheme="minorHAnsi"/>
          <w:spacing w:val="-3"/>
        </w:rPr>
        <w:t xml:space="preserve"> </w:t>
      </w:r>
      <w:r w:rsidRPr="00E532A0">
        <w:rPr>
          <w:rFonts w:asciiTheme="minorHAnsi" w:hAnsiTheme="minorHAnsi" w:cstheme="minorHAnsi"/>
        </w:rPr>
        <w:t>development</w:t>
      </w:r>
      <w:r w:rsidRPr="00E532A0">
        <w:rPr>
          <w:rFonts w:asciiTheme="minorHAnsi" w:hAnsiTheme="minorHAnsi" w:cstheme="minorHAnsi"/>
          <w:spacing w:val="-3"/>
        </w:rPr>
        <w:t xml:space="preserve"> </w:t>
      </w:r>
      <w:r w:rsidRPr="00E532A0">
        <w:rPr>
          <w:rFonts w:asciiTheme="minorHAnsi" w:hAnsiTheme="minorHAnsi" w:cstheme="minorHAnsi"/>
        </w:rPr>
        <w:t>and</w:t>
      </w:r>
      <w:r w:rsidRPr="00E532A0">
        <w:rPr>
          <w:rFonts w:asciiTheme="minorHAnsi" w:hAnsiTheme="minorHAnsi" w:cstheme="minorHAnsi"/>
          <w:spacing w:val="-4"/>
        </w:rPr>
        <w:t xml:space="preserve"> </w:t>
      </w:r>
      <w:r w:rsidRPr="00E532A0">
        <w:rPr>
          <w:rFonts w:asciiTheme="minorHAnsi" w:hAnsiTheme="minorHAnsi" w:cstheme="minorHAnsi"/>
        </w:rPr>
        <w:t>access</w:t>
      </w:r>
      <w:r w:rsidRPr="00E532A0">
        <w:rPr>
          <w:rFonts w:asciiTheme="minorHAnsi" w:hAnsiTheme="minorHAnsi" w:cstheme="minorHAnsi"/>
          <w:spacing w:val="-5"/>
        </w:rPr>
        <w:t xml:space="preserve"> </w:t>
      </w:r>
      <w:r w:rsidRPr="00E532A0">
        <w:rPr>
          <w:rFonts w:asciiTheme="minorHAnsi" w:hAnsiTheme="minorHAnsi" w:cstheme="minorHAnsi"/>
        </w:rPr>
        <w:t>to a</w:t>
      </w:r>
      <w:r w:rsidRPr="00E532A0">
        <w:rPr>
          <w:rFonts w:asciiTheme="minorHAnsi" w:hAnsiTheme="minorHAnsi" w:cstheme="minorHAnsi"/>
          <w:spacing w:val="-9"/>
        </w:rPr>
        <w:t xml:space="preserve"> </w:t>
      </w:r>
      <w:r w:rsidRPr="00E532A0">
        <w:rPr>
          <w:rFonts w:asciiTheme="minorHAnsi" w:hAnsiTheme="minorHAnsi" w:cstheme="minorHAnsi"/>
        </w:rPr>
        <w:t>better</w:t>
      </w:r>
      <w:r w:rsidRPr="00E532A0">
        <w:rPr>
          <w:rFonts w:asciiTheme="minorHAnsi" w:hAnsiTheme="minorHAnsi" w:cstheme="minorHAnsi"/>
          <w:spacing w:val="-8"/>
        </w:rPr>
        <w:t xml:space="preserve"> </w:t>
      </w:r>
      <w:r w:rsidRPr="00E532A0">
        <w:rPr>
          <w:rFonts w:asciiTheme="minorHAnsi" w:hAnsiTheme="minorHAnsi" w:cstheme="minorHAnsi"/>
        </w:rPr>
        <w:t>quality</w:t>
      </w:r>
      <w:r w:rsidRPr="00E532A0">
        <w:rPr>
          <w:rFonts w:asciiTheme="minorHAnsi" w:hAnsiTheme="minorHAnsi" w:cstheme="minorHAnsi"/>
          <w:spacing w:val="-11"/>
        </w:rPr>
        <w:t xml:space="preserve"> </w:t>
      </w:r>
      <w:r w:rsidRPr="00E532A0">
        <w:rPr>
          <w:rFonts w:asciiTheme="minorHAnsi" w:hAnsiTheme="minorHAnsi" w:cstheme="minorHAnsi"/>
        </w:rPr>
        <w:t>of</w:t>
      </w:r>
      <w:r w:rsidRPr="00E532A0">
        <w:rPr>
          <w:rFonts w:asciiTheme="minorHAnsi" w:hAnsiTheme="minorHAnsi" w:cstheme="minorHAnsi"/>
          <w:spacing w:val="-8"/>
        </w:rPr>
        <w:t xml:space="preserve"> </w:t>
      </w:r>
      <w:r w:rsidRPr="00E532A0">
        <w:rPr>
          <w:rFonts w:asciiTheme="minorHAnsi" w:hAnsiTheme="minorHAnsi" w:cstheme="minorHAnsi"/>
        </w:rPr>
        <w:t>life,</w:t>
      </w:r>
      <w:r w:rsidRPr="00E532A0">
        <w:rPr>
          <w:rFonts w:asciiTheme="minorHAnsi" w:hAnsiTheme="minorHAnsi" w:cstheme="minorHAnsi"/>
          <w:spacing w:val="-11"/>
        </w:rPr>
        <w:t xml:space="preserve"> </w:t>
      </w:r>
      <w:r w:rsidRPr="00E532A0">
        <w:rPr>
          <w:rFonts w:asciiTheme="minorHAnsi" w:hAnsiTheme="minorHAnsi" w:cstheme="minorHAnsi"/>
        </w:rPr>
        <w:t>and</w:t>
      </w:r>
      <w:r w:rsidRPr="00E532A0">
        <w:rPr>
          <w:rFonts w:asciiTheme="minorHAnsi" w:hAnsiTheme="minorHAnsi" w:cstheme="minorHAnsi"/>
          <w:spacing w:val="-10"/>
        </w:rPr>
        <w:t xml:space="preserve"> </w:t>
      </w:r>
      <w:r w:rsidRPr="00E532A0">
        <w:rPr>
          <w:rFonts w:asciiTheme="minorHAnsi" w:hAnsiTheme="minorHAnsi" w:cstheme="minorHAnsi"/>
        </w:rPr>
        <w:t>identify</w:t>
      </w:r>
      <w:r w:rsidRPr="00E532A0">
        <w:rPr>
          <w:rFonts w:asciiTheme="minorHAnsi" w:hAnsiTheme="minorHAnsi" w:cstheme="minorHAnsi"/>
          <w:spacing w:val="-11"/>
        </w:rPr>
        <w:t xml:space="preserve"> </w:t>
      </w:r>
      <w:r w:rsidRPr="00E532A0">
        <w:rPr>
          <w:rFonts w:asciiTheme="minorHAnsi" w:hAnsiTheme="minorHAnsi" w:cstheme="minorHAnsi"/>
        </w:rPr>
        <w:t>and</w:t>
      </w:r>
      <w:r w:rsidRPr="00E532A0">
        <w:rPr>
          <w:rFonts w:asciiTheme="minorHAnsi" w:hAnsiTheme="minorHAnsi" w:cstheme="minorHAnsi"/>
          <w:spacing w:val="-11"/>
        </w:rPr>
        <w:t xml:space="preserve"> </w:t>
      </w:r>
      <w:r w:rsidRPr="00E532A0">
        <w:rPr>
          <w:rFonts w:asciiTheme="minorHAnsi" w:hAnsiTheme="minorHAnsi" w:cstheme="minorHAnsi"/>
        </w:rPr>
        <w:t>connect</w:t>
      </w:r>
      <w:r w:rsidRPr="00E532A0">
        <w:rPr>
          <w:rFonts w:asciiTheme="minorHAnsi" w:hAnsiTheme="minorHAnsi" w:cstheme="minorHAnsi"/>
          <w:spacing w:val="-8"/>
        </w:rPr>
        <w:t xml:space="preserve"> </w:t>
      </w:r>
      <w:r w:rsidRPr="00E532A0">
        <w:rPr>
          <w:rFonts w:asciiTheme="minorHAnsi" w:hAnsiTheme="minorHAnsi" w:cstheme="minorHAnsi"/>
        </w:rPr>
        <w:t>the</w:t>
      </w:r>
      <w:r w:rsidRPr="00E532A0">
        <w:rPr>
          <w:rFonts w:asciiTheme="minorHAnsi" w:hAnsiTheme="minorHAnsi" w:cstheme="minorHAnsi"/>
          <w:spacing w:val="-8"/>
        </w:rPr>
        <w:t xml:space="preserve"> </w:t>
      </w:r>
      <w:r w:rsidRPr="00E532A0">
        <w:rPr>
          <w:rFonts w:asciiTheme="minorHAnsi" w:hAnsiTheme="minorHAnsi" w:cstheme="minorHAnsi"/>
        </w:rPr>
        <w:t>key</w:t>
      </w:r>
      <w:r w:rsidRPr="00E532A0">
        <w:rPr>
          <w:rFonts w:asciiTheme="minorHAnsi" w:hAnsiTheme="minorHAnsi" w:cstheme="minorHAnsi"/>
          <w:spacing w:val="-11"/>
        </w:rPr>
        <w:t xml:space="preserve"> </w:t>
      </w:r>
      <w:r w:rsidRPr="00E532A0">
        <w:rPr>
          <w:rFonts w:asciiTheme="minorHAnsi" w:hAnsiTheme="minorHAnsi" w:cstheme="minorHAnsi"/>
        </w:rPr>
        <w:t>actors</w:t>
      </w:r>
      <w:r w:rsidRPr="00E532A0">
        <w:rPr>
          <w:rFonts w:asciiTheme="minorHAnsi" w:hAnsiTheme="minorHAnsi" w:cstheme="minorHAnsi"/>
          <w:spacing w:val="-10"/>
        </w:rPr>
        <w:t xml:space="preserve"> </w:t>
      </w:r>
      <w:r w:rsidRPr="00E532A0">
        <w:rPr>
          <w:rFonts w:asciiTheme="minorHAnsi" w:hAnsiTheme="minorHAnsi" w:cstheme="minorHAnsi"/>
        </w:rPr>
        <w:t>in</w:t>
      </w:r>
      <w:r w:rsidRPr="00E532A0">
        <w:rPr>
          <w:rFonts w:asciiTheme="minorHAnsi" w:hAnsiTheme="minorHAnsi" w:cstheme="minorHAnsi"/>
          <w:spacing w:val="-11"/>
        </w:rPr>
        <w:t xml:space="preserve"> </w:t>
      </w:r>
      <w:r w:rsidRPr="00E532A0">
        <w:rPr>
          <w:rFonts w:asciiTheme="minorHAnsi" w:hAnsiTheme="minorHAnsi" w:cstheme="minorHAnsi"/>
        </w:rPr>
        <w:t>the</w:t>
      </w:r>
      <w:r w:rsidRPr="00E532A0">
        <w:rPr>
          <w:rFonts w:asciiTheme="minorHAnsi" w:hAnsiTheme="minorHAnsi" w:cstheme="minorHAnsi"/>
          <w:spacing w:val="-11"/>
        </w:rPr>
        <w:t xml:space="preserve"> </w:t>
      </w:r>
      <w:r w:rsidRPr="00E532A0">
        <w:rPr>
          <w:rFonts w:asciiTheme="minorHAnsi" w:hAnsiTheme="minorHAnsi" w:cstheme="minorHAnsi"/>
        </w:rPr>
        <w:t>development</w:t>
      </w:r>
      <w:r w:rsidRPr="00E532A0">
        <w:rPr>
          <w:rFonts w:asciiTheme="minorHAnsi" w:hAnsiTheme="minorHAnsi" w:cstheme="minorHAnsi"/>
          <w:spacing w:val="-7"/>
        </w:rPr>
        <w:t xml:space="preserve"> </w:t>
      </w:r>
      <w:r w:rsidRPr="00E532A0">
        <w:rPr>
          <w:rFonts w:asciiTheme="minorHAnsi" w:hAnsiTheme="minorHAnsi" w:cstheme="minorHAnsi"/>
        </w:rPr>
        <w:t>process,</w:t>
      </w:r>
      <w:r w:rsidRPr="00E532A0">
        <w:rPr>
          <w:rFonts w:asciiTheme="minorHAnsi" w:hAnsiTheme="minorHAnsi" w:cstheme="minorHAnsi"/>
          <w:spacing w:val="-11"/>
        </w:rPr>
        <w:t xml:space="preserve"> </w:t>
      </w:r>
      <w:r w:rsidRPr="00E532A0">
        <w:rPr>
          <w:rFonts w:asciiTheme="minorHAnsi" w:hAnsiTheme="minorHAnsi" w:cstheme="minorHAnsi"/>
        </w:rPr>
        <w:t>such as communities, businesses, relevant technical institutions, civil society groups,</w:t>
      </w:r>
      <w:r w:rsidRPr="00E532A0">
        <w:rPr>
          <w:rFonts w:asciiTheme="minorHAnsi" w:hAnsiTheme="minorHAnsi" w:cstheme="minorHAnsi"/>
          <w:spacing w:val="-15"/>
        </w:rPr>
        <w:t xml:space="preserve"> </w:t>
      </w:r>
      <w:r w:rsidRPr="00E532A0">
        <w:rPr>
          <w:rFonts w:asciiTheme="minorHAnsi" w:hAnsiTheme="minorHAnsi" w:cstheme="minorHAnsi"/>
        </w:rPr>
        <w:t>etc.;</w:t>
      </w:r>
    </w:p>
    <w:p w14:paraId="24CC2DD9" w14:textId="58DB0858" w:rsidR="00474239" w:rsidRPr="00E532A0" w:rsidRDefault="005F2731">
      <w:pPr>
        <w:pStyle w:val="ListParagraph"/>
        <w:numPr>
          <w:ilvl w:val="1"/>
          <w:numId w:val="1"/>
        </w:numPr>
        <w:tabs>
          <w:tab w:val="left" w:pos="821"/>
        </w:tabs>
        <w:ind w:right="136"/>
        <w:jc w:val="both"/>
        <w:rPr>
          <w:rFonts w:asciiTheme="minorHAnsi" w:hAnsiTheme="minorHAnsi" w:cstheme="minorHAnsi"/>
        </w:rPr>
      </w:pPr>
      <w:r w:rsidRPr="00E532A0">
        <w:rPr>
          <w:rFonts w:asciiTheme="minorHAnsi" w:hAnsiTheme="minorHAnsi" w:cstheme="minorHAnsi"/>
        </w:rPr>
        <w:t>Participate</w:t>
      </w:r>
      <w:r w:rsidRPr="00E532A0">
        <w:rPr>
          <w:rFonts w:asciiTheme="minorHAnsi" w:hAnsiTheme="minorHAnsi" w:cstheme="minorHAnsi"/>
          <w:spacing w:val="-7"/>
        </w:rPr>
        <w:t xml:space="preserve"> </w:t>
      </w:r>
      <w:r w:rsidRPr="00E532A0">
        <w:rPr>
          <w:rFonts w:asciiTheme="minorHAnsi" w:hAnsiTheme="minorHAnsi" w:cstheme="minorHAnsi"/>
        </w:rPr>
        <w:t>in</w:t>
      </w:r>
      <w:r w:rsidRPr="00E532A0">
        <w:rPr>
          <w:rFonts w:asciiTheme="minorHAnsi" w:hAnsiTheme="minorHAnsi" w:cstheme="minorHAnsi"/>
          <w:spacing w:val="-6"/>
        </w:rPr>
        <w:t xml:space="preserve"> </w:t>
      </w:r>
      <w:r w:rsidRPr="00E532A0">
        <w:rPr>
          <w:rFonts w:asciiTheme="minorHAnsi" w:hAnsiTheme="minorHAnsi" w:cstheme="minorHAnsi"/>
        </w:rPr>
        <w:t>and</w:t>
      </w:r>
      <w:r w:rsidRPr="00E532A0">
        <w:rPr>
          <w:rFonts w:asciiTheme="minorHAnsi" w:hAnsiTheme="minorHAnsi" w:cstheme="minorHAnsi"/>
          <w:spacing w:val="-7"/>
        </w:rPr>
        <w:t xml:space="preserve"> </w:t>
      </w:r>
      <w:r w:rsidRPr="00E532A0">
        <w:rPr>
          <w:rFonts w:asciiTheme="minorHAnsi" w:hAnsiTheme="minorHAnsi" w:cstheme="minorHAnsi"/>
        </w:rPr>
        <w:t>promote</w:t>
      </w:r>
      <w:r w:rsidRPr="00E532A0">
        <w:rPr>
          <w:rFonts w:asciiTheme="minorHAnsi" w:hAnsiTheme="minorHAnsi" w:cstheme="minorHAnsi"/>
          <w:spacing w:val="-7"/>
        </w:rPr>
        <w:t xml:space="preserve"> </w:t>
      </w:r>
      <w:r w:rsidRPr="00E532A0">
        <w:rPr>
          <w:rFonts w:asciiTheme="minorHAnsi" w:hAnsiTheme="minorHAnsi" w:cstheme="minorHAnsi"/>
          <w:b/>
        </w:rPr>
        <w:t>Knowledge</w:t>
      </w:r>
      <w:r w:rsidRPr="00E532A0">
        <w:rPr>
          <w:rFonts w:asciiTheme="minorHAnsi" w:hAnsiTheme="minorHAnsi" w:cstheme="minorHAnsi"/>
          <w:b/>
          <w:spacing w:val="-7"/>
        </w:rPr>
        <w:t xml:space="preserve"> </w:t>
      </w:r>
      <w:r w:rsidRPr="00E532A0">
        <w:rPr>
          <w:rFonts w:asciiTheme="minorHAnsi" w:hAnsiTheme="minorHAnsi" w:cstheme="minorHAnsi"/>
          <w:b/>
        </w:rPr>
        <w:t>and</w:t>
      </w:r>
      <w:r w:rsidRPr="00E532A0">
        <w:rPr>
          <w:rFonts w:asciiTheme="minorHAnsi" w:hAnsiTheme="minorHAnsi" w:cstheme="minorHAnsi"/>
          <w:b/>
          <w:spacing w:val="-7"/>
        </w:rPr>
        <w:t xml:space="preserve"> </w:t>
      </w:r>
      <w:r w:rsidRPr="00E532A0">
        <w:rPr>
          <w:rFonts w:asciiTheme="minorHAnsi" w:hAnsiTheme="minorHAnsi" w:cstheme="minorHAnsi"/>
          <w:b/>
        </w:rPr>
        <w:t>Innovation</w:t>
      </w:r>
      <w:r w:rsidRPr="00E532A0">
        <w:rPr>
          <w:rFonts w:asciiTheme="minorHAnsi" w:hAnsiTheme="minorHAnsi" w:cstheme="minorHAnsi"/>
          <w:b/>
          <w:spacing w:val="-6"/>
        </w:rPr>
        <w:t xml:space="preserve"> </w:t>
      </w:r>
      <w:r w:rsidRPr="00E532A0">
        <w:rPr>
          <w:rFonts w:asciiTheme="minorHAnsi" w:hAnsiTheme="minorHAnsi" w:cstheme="minorHAnsi"/>
          <w:b/>
        </w:rPr>
        <w:t>Communities</w:t>
      </w:r>
      <w:r w:rsidRPr="00E532A0">
        <w:rPr>
          <w:rFonts w:asciiTheme="minorHAnsi" w:hAnsiTheme="minorHAnsi" w:cstheme="minorHAnsi"/>
          <w:b/>
          <w:spacing w:val="-9"/>
        </w:rPr>
        <w:t xml:space="preserve"> </w:t>
      </w:r>
      <w:r w:rsidRPr="00E532A0">
        <w:rPr>
          <w:rFonts w:asciiTheme="minorHAnsi" w:hAnsiTheme="minorHAnsi" w:cstheme="minorHAnsi"/>
          <w:b/>
        </w:rPr>
        <w:t>(KIC)</w:t>
      </w:r>
      <w:r w:rsidR="0089617F" w:rsidRPr="00E532A0">
        <w:rPr>
          <w:rStyle w:val="FootnoteReference"/>
          <w:rFonts w:asciiTheme="minorHAnsi" w:hAnsiTheme="minorHAnsi" w:cstheme="minorHAnsi"/>
          <w:b/>
        </w:rPr>
        <w:footnoteReference w:id="28"/>
      </w:r>
      <w:r w:rsidRPr="00E532A0">
        <w:rPr>
          <w:rFonts w:asciiTheme="minorHAnsi" w:hAnsiTheme="minorHAnsi" w:cstheme="minorHAnsi"/>
        </w:rPr>
        <w:t>.</w:t>
      </w:r>
      <w:r w:rsidRPr="00E532A0">
        <w:rPr>
          <w:rFonts w:asciiTheme="minorHAnsi" w:hAnsiTheme="minorHAnsi" w:cstheme="minorHAnsi"/>
          <w:spacing w:val="-6"/>
        </w:rPr>
        <w:t xml:space="preserve"> </w:t>
      </w:r>
      <w:r w:rsidRPr="00E532A0">
        <w:rPr>
          <w:rFonts w:asciiTheme="minorHAnsi" w:hAnsiTheme="minorHAnsi" w:cstheme="minorHAnsi"/>
        </w:rPr>
        <w:t>UNDP</w:t>
      </w:r>
      <w:r w:rsidRPr="00E532A0">
        <w:rPr>
          <w:rFonts w:asciiTheme="minorHAnsi" w:hAnsiTheme="minorHAnsi" w:cstheme="minorHAnsi"/>
          <w:spacing w:val="-6"/>
        </w:rPr>
        <w:t xml:space="preserve"> </w:t>
      </w:r>
      <w:r w:rsidRPr="00E532A0">
        <w:rPr>
          <w:rFonts w:asciiTheme="minorHAnsi" w:hAnsiTheme="minorHAnsi" w:cstheme="minorHAnsi"/>
        </w:rPr>
        <w:t>can</w:t>
      </w:r>
      <w:r w:rsidRPr="00E532A0">
        <w:rPr>
          <w:rFonts w:asciiTheme="minorHAnsi" w:hAnsiTheme="minorHAnsi" w:cstheme="minorHAnsi"/>
          <w:spacing w:val="-7"/>
        </w:rPr>
        <w:t xml:space="preserve"> </w:t>
      </w:r>
      <w:r w:rsidRPr="00E532A0">
        <w:rPr>
          <w:rFonts w:asciiTheme="minorHAnsi" w:hAnsiTheme="minorHAnsi" w:cstheme="minorHAnsi"/>
        </w:rPr>
        <w:t>set research agendas, improve data-sharing, and enhance debate and reciprocal access to information;</w:t>
      </w:r>
    </w:p>
    <w:p w14:paraId="24CC2DDA" w14:textId="77777777" w:rsidR="00474239" w:rsidRPr="00E532A0" w:rsidRDefault="005F2731">
      <w:pPr>
        <w:pStyle w:val="ListParagraph"/>
        <w:numPr>
          <w:ilvl w:val="1"/>
          <w:numId w:val="1"/>
        </w:numPr>
        <w:tabs>
          <w:tab w:val="left" w:pos="821"/>
        </w:tabs>
        <w:ind w:right="135"/>
        <w:jc w:val="both"/>
        <w:rPr>
          <w:rFonts w:asciiTheme="minorHAnsi" w:hAnsiTheme="minorHAnsi" w:cstheme="minorHAnsi"/>
        </w:rPr>
      </w:pPr>
      <w:r w:rsidRPr="00E532A0">
        <w:rPr>
          <w:rFonts w:asciiTheme="minorHAnsi" w:hAnsiTheme="minorHAnsi" w:cstheme="minorHAnsi"/>
        </w:rPr>
        <w:t>Support</w:t>
      </w:r>
      <w:r w:rsidRPr="00E532A0">
        <w:rPr>
          <w:rFonts w:asciiTheme="minorHAnsi" w:hAnsiTheme="minorHAnsi" w:cstheme="minorHAnsi"/>
          <w:spacing w:val="-12"/>
        </w:rPr>
        <w:t xml:space="preserve"> </w:t>
      </w:r>
      <w:r w:rsidRPr="00E532A0">
        <w:rPr>
          <w:rFonts w:asciiTheme="minorHAnsi" w:hAnsiTheme="minorHAnsi" w:cstheme="minorHAnsi"/>
          <w:b/>
        </w:rPr>
        <w:t>pilot</w:t>
      </w:r>
      <w:r w:rsidRPr="00E532A0">
        <w:rPr>
          <w:rFonts w:asciiTheme="minorHAnsi" w:hAnsiTheme="minorHAnsi" w:cstheme="minorHAnsi"/>
          <w:b/>
          <w:spacing w:val="-13"/>
        </w:rPr>
        <w:t xml:space="preserve"> </w:t>
      </w:r>
      <w:r w:rsidRPr="00E532A0">
        <w:rPr>
          <w:rFonts w:asciiTheme="minorHAnsi" w:hAnsiTheme="minorHAnsi" w:cstheme="minorHAnsi"/>
          <w:b/>
        </w:rPr>
        <w:t>projects</w:t>
      </w:r>
      <w:r w:rsidRPr="00E532A0">
        <w:rPr>
          <w:rFonts w:asciiTheme="minorHAnsi" w:hAnsiTheme="minorHAnsi" w:cstheme="minorHAnsi"/>
          <w:b/>
          <w:spacing w:val="-11"/>
        </w:rPr>
        <w:t xml:space="preserve"> </w:t>
      </w:r>
      <w:r w:rsidRPr="00E532A0">
        <w:rPr>
          <w:rFonts w:asciiTheme="minorHAnsi" w:hAnsiTheme="minorHAnsi" w:cstheme="minorHAnsi"/>
        </w:rPr>
        <w:t>in</w:t>
      </w:r>
      <w:r w:rsidRPr="00E532A0">
        <w:rPr>
          <w:rFonts w:asciiTheme="minorHAnsi" w:hAnsiTheme="minorHAnsi" w:cstheme="minorHAnsi"/>
          <w:spacing w:val="-16"/>
        </w:rPr>
        <w:t xml:space="preserve"> </w:t>
      </w:r>
      <w:r w:rsidRPr="00E532A0">
        <w:rPr>
          <w:rFonts w:asciiTheme="minorHAnsi" w:hAnsiTheme="minorHAnsi" w:cstheme="minorHAnsi"/>
        </w:rPr>
        <w:t>innovation,</w:t>
      </w:r>
      <w:r w:rsidRPr="00E532A0">
        <w:rPr>
          <w:rFonts w:asciiTheme="minorHAnsi" w:hAnsiTheme="minorHAnsi" w:cstheme="minorHAnsi"/>
          <w:spacing w:val="-12"/>
        </w:rPr>
        <w:t xml:space="preserve"> </w:t>
      </w:r>
      <w:r w:rsidRPr="00E532A0">
        <w:rPr>
          <w:rFonts w:asciiTheme="minorHAnsi" w:hAnsiTheme="minorHAnsi" w:cstheme="minorHAnsi"/>
        </w:rPr>
        <w:t>with</w:t>
      </w:r>
      <w:r w:rsidRPr="00E532A0">
        <w:rPr>
          <w:rFonts w:asciiTheme="minorHAnsi" w:hAnsiTheme="minorHAnsi" w:cstheme="minorHAnsi"/>
          <w:spacing w:val="-16"/>
        </w:rPr>
        <w:t xml:space="preserve"> </w:t>
      </w:r>
      <w:r w:rsidRPr="00E532A0">
        <w:rPr>
          <w:rFonts w:asciiTheme="minorHAnsi" w:hAnsiTheme="minorHAnsi" w:cstheme="minorHAnsi"/>
        </w:rPr>
        <w:t>the</w:t>
      </w:r>
      <w:r w:rsidRPr="00E532A0">
        <w:rPr>
          <w:rFonts w:asciiTheme="minorHAnsi" w:hAnsiTheme="minorHAnsi" w:cstheme="minorHAnsi"/>
          <w:spacing w:val="-12"/>
        </w:rPr>
        <w:t xml:space="preserve"> </w:t>
      </w:r>
      <w:r w:rsidRPr="00E532A0">
        <w:rPr>
          <w:rFonts w:asciiTheme="minorHAnsi" w:hAnsiTheme="minorHAnsi" w:cstheme="minorHAnsi"/>
        </w:rPr>
        <w:t>potential</w:t>
      </w:r>
      <w:r w:rsidRPr="00E532A0">
        <w:rPr>
          <w:rFonts w:asciiTheme="minorHAnsi" w:hAnsiTheme="minorHAnsi" w:cstheme="minorHAnsi"/>
          <w:spacing w:val="-15"/>
        </w:rPr>
        <w:t xml:space="preserve"> </w:t>
      </w:r>
      <w:r w:rsidRPr="00E532A0">
        <w:rPr>
          <w:rFonts w:asciiTheme="minorHAnsi" w:hAnsiTheme="minorHAnsi" w:cstheme="minorHAnsi"/>
        </w:rPr>
        <w:t>to</w:t>
      </w:r>
      <w:r w:rsidRPr="00E532A0">
        <w:rPr>
          <w:rFonts w:asciiTheme="minorHAnsi" w:hAnsiTheme="minorHAnsi" w:cstheme="minorHAnsi"/>
          <w:spacing w:val="-12"/>
        </w:rPr>
        <w:t xml:space="preserve"> </w:t>
      </w:r>
      <w:r w:rsidRPr="00E532A0">
        <w:rPr>
          <w:rFonts w:asciiTheme="minorHAnsi" w:hAnsiTheme="minorHAnsi" w:cstheme="minorHAnsi"/>
        </w:rPr>
        <w:t>be</w:t>
      </w:r>
      <w:r w:rsidRPr="00E532A0">
        <w:rPr>
          <w:rFonts w:asciiTheme="minorHAnsi" w:hAnsiTheme="minorHAnsi" w:cstheme="minorHAnsi"/>
          <w:spacing w:val="-13"/>
        </w:rPr>
        <w:t xml:space="preserve"> </w:t>
      </w:r>
      <w:r w:rsidRPr="00E532A0">
        <w:rPr>
          <w:rFonts w:asciiTheme="minorHAnsi" w:hAnsiTheme="minorHAnsi" w:cstheme="minorHAnsi"/>
        </w:rPr>
        <w:t>scaled</w:t>
      </w:r>
      <w:r w:rsidRPr="00E532A0">
        <w:rPr>
          <w:rFonts w:asciiTheme="minorHAnsi" w:hAnsiTheme="minorHAnsi" w:cstheme="minorHAnsi"/>
          <w:spacing w:val="-12"/>
        </w:rPr>
        <w:t xml:space="preserve"> </w:t>
      </w:r>
      <w:r w:rsidRPr="00E532A0">
        <w:rPr>
          <w:rFonts w:asciiTheme="minorHAnsi" w:hAnsiTheme="minorHAnsi" w:cstheme="minorHAnsi"/>
        </w:rPr>
        <w:t>up</w:t>
      </w:r>
      <w:r w:rsidRPr="00E532A0">
        <w:rPr>
          <w:rFonts w:asciiTheme="minorHAnsi" w:hAnsiTheme="minorHAnsi" w:cstheme="minorHAnsi"/>
          <w:spacing w:val="-13"/>
        </w:rPr>
        <w:t xml:space="preserve"> </w:t>
      </w:r>
      <w:r w:rsidRPr="00E532A0">
        <w:rPr>
          <w:rFonts w:asciiTheme="minorHAnsi" w:hAnsiTheme="minorHAnsi" w:cstheme="minorHAnsi"/>
        </w:rPr>
        <w:t>by</w:t>
      </w:r>
      <w:r w:rsidRPr="00E532A0">
        <w:rPr>
          <w:rFonts w:asciiTheme="minorHAnsi" w:hAnsiTheme="minorHAnsi" w:cstheme="minorHAnsi"/>
          <w:spacing w:val="-15"/>
        </w:rPr>
        <w:t xml:space="preserve"> </w:t>
      </w:r>
      <w:r w:rsidRPr="00E532A0">
        <w:rPr>
          <w:rFonts w:asciiTheme="minorHAnsi" w:hAnsiTheme="minorHAnsi" w:cstheme="minorHAnsi"/>
        </w:rPr>
        <w:t>markets</w:t>
      </w:r>
      <w:r w:rsidRPr="00E532A0">
        <w:rPr>
          <w:rFonts w:asciiTheme="minorHAnsi" w:hAnsiTheme="minorHAnsi" w:cstheme="minorHAnsi"/>
          <w:spacing w:val="-13"/>
        </w:rPr>
        <w:t xml:space="preserve"> </w:t>
      </w:r>
      <w:r w:rsidRPr="00E532A0">
        <w:rPr>
          <w:rFonts w:asciiTheme="minorHAnsi" w:hAnsiTheme="minorHAnsi" w:cstheme="minorHAnsi"/>
        </w:rPr>
        <w:t>and/or</w:t>
      </w:r>
      <w:r w:rsidRPr="00E532A0">
        <w:rPr>
          <w:rFonts w:asciiTheme="minorHAnsi" w:hAnsiTheme="minorHAnsi" w:cstheme="minorHAnsi"/>
          <w:spacing w:val="-14"/>
        </w:rPr>
        <w:t xml:space="preserve"> </w:t>
      </w:r>
      <w:r w:rsidRPr="00E532A0">
        <w:rPr>
          <w:rFonts w:asciiTheme="minorHAnsi" w:hAnsiTheme="minorHAnsi" w:cstheme="minorHAnsi"/>
        </w:rPr>
        <w:t>policy changes;</w:t>
      </w:r>
    </w:p>
    <w:p w14:paraId="24CC2DDB" w14:textId="56002E4C" w:rsidR="00474239" w:rsidRPr="00E532A0" w:rsidRDefault="005F2731">
      <w:pPr>
        <w:pStyle w:val="ListParagraph"/>
        <w:numPr>
          <w:ilvl w:val="1"/>
          <w:numId w:val="1"/>
        </w:numPr>
        <w:tabs>
          <w:tab w:val="left" w:pos="821"/>
        </w:tabs>
        <w:ind w:right="138"/>
        <w:jc w:val="both"/>
        <w:rPr>
          <w:rFonts w:asciiTheme="minorHAnsi" w:hAnsiTheme="minorHAnsi" w:cstheme="minorHAnsi"/>
        </w:rPr>
      </w:pPr>
      <w:r w:rsidRPr="00E532A0">
        <w:rPr>
          <w:rFonts w:asciiTheme="minorHAnsi" w:hAnsiTheme="minorHAnsi" w:cstheme="minorHAnsi"/>
        </w:rPr>
        <w:t xml:space="preserve">Support the establishment of </w:t>
      </w:r>
      <w:r w:rsidRPr="00E532A0">
        <w:rPr>
          <w:rFonts w:asciiTheme="minorHAnsi" w:hAnsiTheme="minorHAnsi" w:cstheme="minorHAnsi"/>
          <w:b/>
        </w:rPr>
        <w:t>“innovation labs”</w:t>
      </w:r>
      <w:r w:rsidRPr="00E532A0">
        <w:rPr>
          <w:rFonts w:asciiTheme="minorHAnsi" w:hAnsiTheme="minorHAnsi" w:cstheme="minorHAnsi"/>
        </w:rPr>
        <w:t xml:space="preserve">, which are physical spaces that allow for collaboration between the private sector, </w:t>
      </w:r>
      <w:r w:rsidR="0013545C" w:rsidRPr="00E532A0">
        <w:rPr>
          <w:rFonts w:asciiTheme="minorHAnsi" w:hAnsiTheme="minorHAnsi" w:cstheme="minorHAnsi"/>
        </w:rPr>
        <w:t>academia,</w:t>
      </w:r>
      <w:r w:rsidRPr="00E532A0">
        <w:rPr>
          <w:rFonts w:asciiTheme="minorHAnsi" w:hAnsiTheme="minorHAnsi" w:cstheme="minorHAnsi"/>
        </w:rPr>
        <w:t xml:space="preserve"> and civil</w:t>
      </w:r>
      <w:r w:rsidRPr="00E532A0">
        <w:rPr>
          <w:rFonts w:asciiTheme="minorHAnsi" w:hAnsiTheme="minorHAnsi" w:cstheme="minorHAnsi"/>
          <w:spacing w:val="-12"/>
        </w:rPr>
        <w:t xml:space="preserve"> </w:t>
      </w:r>
      <w:r w:rsidRPr="00E532A0">
        <w:rPr>
          <w:rFonts w:asciiTheme="minorHAnsi" w:hAnsiTheme="minorHAnsi" w:cstheme="minorHAnsi"/>
        </w:rPr>
        <w:t>society;</w:t>
      </w:r>
    </w:p>
    <w:p w14:paraId="24CC2DDC" w14:textId="77777777" w:rsidR="00474239" w:rsidRPr="00E532A0" w:rsidRDefault="005F2731">
      <w:pPr>
        <w:pStyle w:val="ListParagraph"/>
        <w:numPr>
          <w:ilvl w:val="1"/>
          <w:numId w:val="1"/>
        </w:numPr>
        <w:tabs>
          <w:tab w:val="left" w:pos="821"/>
        </w:tabs>
        <w:ind w:hanging="361"/>
        <w:jc w:val="both"/>
        <w:rPr>
          <w:rFonts w:asciiTheme="minorHAnsi" w:hAnsiTheme="minorHAnsi" w:cstheme="minorHAnsi"/>
        </w:rPr>
      </w:pPr>
      <w:r w:rsidRPr="00E532A0">
        <w:rPr>
          <w:rFonts w:asciiTheme="minorHAnsi" w:hAnsiTheme="minorHAnsi" w:cstheme="minorHAnsi"/>
        </w:rPr>
        <w:t xml:space="preserve">Facilitate </w:t>
      </w:r>
      <w:r w:rsidRPr="00E532A0">
        <w:rPr>
          <w:rFonts w:asciiTheme="minorHAnsi" w:hAnsiTheme="minorHAnsi" w:cstheme="minorHAnsi"/>
          <w:b/>
        </w:rPr>
        <w:t xml:space="preserve">working capital </w:t>
      </w:r>
      <w:r w:rsidRPr="00E532A0">
        <w:rPr>
          <w:rFonts w:asciiTheme="minorHAnsi" w:hAnsiTheme="minorHAnsi" w:cstheme="minorHAnsi"/>
        </w:rPr>
        <w:t>for research and development initiatives</w:t>
      </w:r>
      <w:r w:rsidRPr="00E532A0">
        <w:rPr>
          <w:rFonts w:asciiTheme="minorHAnsi" w:hAnsiTheme="minorHAnsi" w:cstheme="minorHAnsi"/>
          <w:spacing w:val="-9"/>
        </w:rPr>
        <w:t xml:space="preserve"> </w:t>
      </w:r>
      <w:r w:rsidRPr="00E532A0">
        <w:rPr>
          <w:rFonts w:asciiTheme="minorHAnsi" w:hAnsiTheme="minorHAnsi" w:cstheme="minorHAnsi"/>
        </w:rPr>
        <w:t>(R&amp;D).</w:t>
      </w:r>
    </w:p>
    <w:p w14:paraId="24CC2DDD" w14:textId="77777777" w:rsidR="00474239" w:rsidRPr="00E532A0" w:rsidRDefault="00474239">
      <w:pPr>
        <w:pStyle w:val="BodyText"/>
        <w:spacing w:before="3"/>
        <w:rPr>
          <w:rFonts w:asciiTheme="minorHAnsi" w:hAnsiTheme="minorHAnsi" w:cstheme="minorHAnsi"/>
        </w:rPr>
      </w:pPr>
    </w:p>
    <w:p w14:paraId="24CC2DDE" w14:textId="77777777" w:rsidR="00474239" w:rsidRPr="00E532A0" w:rsidRDefault="005F2731" w:rsidP="00550446">
      <w:pPr>
        <w:pStyle w:val="Heading2"/>
        <w:numPr>
          <w:ilvl w:val="0"/>
          <w:numId w:val="1"/>
        </w:numPr>
        <w:tabs>
          <w:tab w:val="left" w:pos="372"/>
        </w:tabs>
        <w:rPr>
          <w:rFonts w:asciiTheme="minorHAnsi" w:hAnsiTheme="minorHAnsi" w:cstheme="minorHAnsi"/>
          <w:b w:val="0"/>
        </w:rPr>
      </w:pPr>
      <w:bookmarkStart w:id="28" w:name="_Toc148198028"/>
      <w:r w:rsidRPr="00E532A0">
        <w:rPr>
          <w:rFonts w:asciiTheme="minorHAnsi" w:hAnsiTheme="minorHAnsi" w:cstheme="minorHAnsi"/>
          <w:spacing w:val="2"/>
        </w:rPr>
        <w:t xml:space="preserve">Core </w:t>
      </w:r>
      <w:r w:rsidRPr="00E532A0">
        <w:rPr>
          <w:rFonts w:asciiTheme="minorHAnsi" w:hAnsiTheme="minorHAnsi" w:cstheme="minorHAnsi"/>
          <w:spacing w:val="9"/>
        </w:rPr>
        <w:t>Business</w:t>
      </w:r>
      <w:r w:rsidRPr="00E532A0">
        <w:rPr>
          <w:rFonts w:asciiTheme="minorHAnsi" w:hAnsiTheme="minorHAnsi" w:cstheme="minorHAnsi"/>
          <w:spacing w:val="3"/>
        </w:rPr>
        <w:t xml:space="preserve"> </w:t>
      </w:r>
      <w:r w:rsidRPr="00E532A0">
        <w:rPr>
          <w:rFonts w:asciiTheme="minorHAnsi" w:hAnsiTheme="minorHAnsi" w:cstheme="minorHAnsi"/>
          <w:spacing w:val="2"/>
        </w:rPr>
        <w:t xml:space="preserve">for </w:t>
      </w:r>
      <w:r w:rsidRPr="00E532A0">
        <w:rPr>
          <w:rFonts w:asciiTheme="minorHAnsi" w:hAnsiTheme="minorHAnsi" w:cstheme="minorHAnsi"/>
          <w:spacing w:val="3"/>
        </w:rPr>
        <w:t>Inclusive Market</w:t>
      </w:r>
      <w:r w:rsidRPr="00E532A0">
        <w:rPr>
          <w:rFonts w:asciiTheme="minorHAnsi" w:hAnsiTheme="minorHAnsi" w:cstheme="minorHAnsi"/>
          <w:spacing w:val="39"/>
        </w:rPr>
        <w:t xml:space="preserve"> </w:t>
      </w:r>
      <w:r w:rsidRPr="00E532A0">
        <w:rPr>
          <w:rFonts w:asciiTheme="minorHAnsi" w:hAnsiTheme="minorHAnsi" w:cstheme="minorHAnsi"/>
          <w:spacing w:val="3"/>
        </w:rPr>
        <w:t>Development</w:t>
      </w:r>
      <w:bookmarkEnd w:id="28"/>
    </w:p>
    <w:p w14:paraId="24CC2DDF" w14:textId="7E9A9E4D" w:rsidR="00474239" w:rsidRPr="00E532A0" w:rsidRDefault="00940183">
      <w:pPr>
        <w:pStyle w:val="BodyText"/>
        <w:spacing w:before="113"/>
        <w:ind w:left="100" w:right="5267"/>
        <w:jc w:val="both"/>
        <w:rPr>
          <w:rFonts w:asciiTheme="minorHAnsi" w:hAnsiTheme="minorHAnsi" w:cstheme="minorHAnsi"/>
        </w:rPr>
      </w:pPr>
      <w:r w:rsidRPr="00E532A0">
        <w:rPr>
          <w:rFonts w:asciiTheme="minorHAnsi" w:hAnsiTheme="minorHAnsi" w:cstheme="minorHAnsi"/>
          <w:noProof/>
        </w:rPr>
        <mc:AlternateContent>
          <mc:Choice Requires="wpg">
            <w:drawing>
              <wp:anchor distT="0" distB="0" distL="114300" distR="114300" simplePos="0" relativeHeight="251658249" behindDoc="0" locked="0" layoutInCell="1" allowOverlap="1" wp14:anchorId="24CC2E4B" wp14:editId="53AAFAD7">
                <wp:simplePos x="0" y="0"/>
                <wp:positionH relativeFrom="page">
                  <wp:posOffset>3521710</wp:posOffset>
                </wp:positionH>
                <wp:positionV relativeFrom="paragraph">
                  <wp:posOffset>116205</wp:posOffset>
                </wp:positionV>
                <wp:extent cx="3093720" cy="392620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3720" cy="3926205"/>
                          <a:chOff x="5546" y="183"/>
                          <a:chExt cx="4872" cy="6183"/>
                        </a:xfrm>
                      </wpg:grpSpPr>
                      <pic:pic xmlns:pic="http://schemas.openxmlformats.org/drawingml/2006/picture">
                        <pic:nvPicPr>
                          <pic:cNvPr id="23"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5546" y="183"/>
                            <a:ext cx="4872" cy="6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5606" y="211"/>
                            <a:ext cx="4752" cy="6063"/>
                          </a:xfrm>
                          <a:prstGeom prst="rect">
                            <a:avLst/>
                          </a:prstGeom>
                          <a:noFill/>
                          <a:extLst>
                            <a:ext uri="{909E8E84-426E-40DD-AFC4-6F175D3DCCD1}">
                              <a14:hiddenFill xmlns:a14="http://schemas.microsoft.com/office/drawing/2010/main">
                                <a:solidFill>
                                  <a:srgbClr val="FFFFFF"/>
                                </a:solidFill>
                              </a14:hiddenFill>
                            </a:ext>
                          </a:extLst>
                        </pic:spPr>
                      </pic:pic>
                      <wps:wsp>
                        <wps:cNvPr id="25" name="Text Box 9"/>
                        <wps:cNvSpPr txBox="1">
                          <a:spLocks noChangeArrowheads="1"/>
                        </wps:cNvSpPr>
                        <wps:spPr bwMode="auto">
                          <a:xfrm>
                            <a:off x="5606" y="211"/>
                            <a:ext cx="4752" cy="6063"/>
                          </a:xfrm>
                          <a:prstGeom prst="rect">
                            <a:avLst/>
                          </a:prstGeom>
                          <a:noFill/>
                          <a:ln w="9144">
                            <a:solidFill>
                              <a:srgbClr val="497DBA"/>
                            </a:solidFill>
                            <a:miter lim="800000"/>
                            <a:headEnd/>
                            <a:tailEnd/>
                          </a:ln>
                          <a:extLst>
                            <a:ext uri="{909E8E84-426E-40DD-AFC4-6F175D3DCCD1}">
                              <a14:hiddenFill xmlns:a14="http://schemas.microsoft.com/office/drawing/2010/main">
                                <a:solidFill>
                                  <a:srgbClr val="FFFFFF"/>
                                </a:solidFill>
                              </a14:hiddenFill>
                            </a:ext>
                          </a:extLst>
                        </wps:spPr>
                        <wps:txbx>
                          <w:txbxContent>
                            <w:p w14:paraId="24CC2E83" w14:textId="77777777" w:rsidR="00474239" w:rsidRDefault="005F2731">
                              <w:pPr>
                                <w:spacing w:before="191"/>
                                <w:ind w:left="145" w:right="140"/>
                                <w:jc w:val="both"/>
                                <w:rPr>
                                  <w:b/>
                                </w:rPr>
                              </w:pPr>
                              <w:r>
                                <w:rPr>
                                  <w:b/>
                                  <w:u w:val="thick"/>
                                </w:rPr>
                                <w:t>Case Study – Core Business for Inclusive</w:t>
                              </w:r>
                              <w:r>
                                <w:rPr>
                                  <w:b/>
                                </w:rPr>
                                <w:t xml:space="preserve"> </w:t>
                              </w:r>
                              <w:r>
                                <w:rPr>
                                  <w:b/>
                                  <w:u w:val="thick"/>
                                </w:rPr>
                                <w:t>Market Development</w:t>
                              </w:r>
                            </w:p>
                            <w:p w14:paraId="24CC2E84" w14:textId="77777777" w:rsidR="00474239" w:rsidRDefault="005F2731">
                              <w:pPr>
                                <w:spacing w:before="116"/>
                                <w:ind w:left="145" w:right="139"/>
                                <w:jc w:val="both"/>
                              </w:pPr>
                              <w:r>
                                <w:t xml:space="preserve">In Mexico, </w:t>
                              </w:r>
                              <w:r>
                                <w:rPr>
                                  <w:b/>
                                </w:rPr>
                                <w:t xml:space="preserve">UNDP’s supplier development program </w:t>
                              </w:r>
                              <w:r>
                                <w:t>helps local small and medium-sized enterprises (SMEs) that are engaged in economic sectors</w:t>
                              </w:r>
                              <w:r>
                                <w:rPr>
                                  <w:spacing w:val="-9"/>
                                </w:rPr>
                                <w:t xml:space="preserve"> </w:t>
                              </w:r>
                              <w:r>
                                <w:t>of</w:t>
                              </w:r>
                              <w:r>
                                <w:rPr>
                                  <w:spacing w:val="-6"/>
                                </w:rPr>
                                <w:t xml:space="preserve"> </w:t>
                              </w:r>
                              <w:r>
                                <w:t>national</w:t>
                              </w:r>
                              <w:r>
                                <w:rPr>
                                  <w:spacing w:val="-9"/>
                                </w:rPr>
                                <w:t xml:space="preserve"> </w:t>
                              </w:r>
                              <w:r>
                                <w:t>importance</w:t>
                              </w:r>
                              <w:r>
                                <w:rPr>
                                  <w:spacing w:val="-9"/>
                                </w:rPr>
                                <w:t xml:space="preserve"> </w:t>
                              </w:r>
                              <w:r>
                                <w:t>to</w:t>
                              </w:r>
                              <w:r>
                                <w:rPr>
                                  <w:spacing w:val="-10"/>
                                </w:rPr>
                                <w:t xml:space="preserve"> </w:t>
                              </w:r>
                              <w:r>
                                <w:t>access</w:t>
                              </w:r>
                              <w:r>
                                <w:rPr>
                                  <w:spacing w:val="-8"/>
                                </w:rPr>
                                <w:t xml:space="preserve"> </w:t>
                              </w:r>
                              <w:r>
                                <w:t>innovative technologies and expertise to enhance their competitiveness, link up to suppliers and move up the value</w:t>
                              </w:r>
                              <w:r>
                                <w:rPr>
                                  <w:spacing w:val="-1"/>
                                </w:rPr>
                                <w:t xml:space="preserve"> </w:t>
                              </w:r>
                              <w:r>
                                <w:t>chain.</w:t>
                              </w:r>
                            </w:p>
                            <w:p w14:paraId="24CC2E85" w14:textId="77777777" w:rsidR="00474239" w:rsidRDefault="005F2731">
                              <w:pPr>
                                <w:spacing w:before="120"/>
                                <w:ind w:left="145" w:right="139"/>
                                <w:jc w:val="both"/>
                              </w:pPr>
                              <w:r>
                                <w:t>Over a period of four years, 461 SMEs have been linked</w:t>
                              </w:r>
                              <w:r>
                                <w:rPr>
                                  <w:spacing w:val="-11"/>
                                </w:rPr>
                                <w:t xml:space="preserve"> </w:t>
                              </w:r>
                              <w:r>
                                <w:t>with</w:t>
                              </w:r>
                              <w:r>
                                <w:rPr>
                                  <w:spacing w:val="-13"/>
                                </w:rPr>
                                <w:t xml:space="preserve"> </w:t>
                              </w:r>
                              <w:r>
                                <w:t>56</w:t>
                              </w:r>
                              <w:r>
                                <w:rPr>
                                  <w:spacing w:val="-13"/>
                                </w:rPr>
                                <w:t xml:space="preserve"> </w:t>
                              </w:r>
                              <w:r>
                                <w:t>lead</w:t>
                              </w:r>
                              <w:r>
                                <w:rPr>
                                  <w:spacing w:val="-13"/>
                                </w:rPr>
                                <w:t xml:space="preserve"> </w:t>
                              </w:r>
                              <w:r>
                                <w:t>firms.</w:t>
                              </w:r>
                              <w:r>
                                <w:rPr>
                                  <w:spacing w:val="-12"/>
                                </w:rPr>
                                <w:t xml:space="preserve"> </w:t>
                              </w:r>
                              <w:r>
                                <w:t>The</w:t>
                              </w:r>
                              <w:r>
                                <w:rPr>
                                  <w:spacing w:val="-11"/>
                                </w:rPr>
                                <w:t xml:space="preserve"> </w:t>
                              </w:r>
                              <w:r>
                                <w:t>program</w:t>
                              </w:r>
                              <w:r>
                                <w:rPr>
                                  <w:spacing w:val="-14"/>
                                </w:rPr>
                                <w:t xml:space="preserve"> </w:t>
                              </w:r>
                              <w:r>
                                <w:t>hosts</w:t>
                              </w:r>
                              <w:r>
                                <w:rPr>
                                  <w:spacing w:val="-13"/>
                                </w:rPr>
                                <w:t xml:space="preserve"> </w:t>
                              </w:r>
                              <w:r>
                                <w:t>a</w:t>
                              </w:r>
                              <w:r>
                                <w:rPr>
                                  <w:spacing w:val="-13"/>
                                </w:rPr>
                                <w:t xml:space="preserve"> </w:t>
                              </w:r>
                              <w:r>
                                <w:t>web portal consisting of 4,200 companies. The average increase</w:t>
                              </w:r>
                              <w:r>
                                <w:rPr>
                                  <w:spacing w:val="-13"/>
                                </w:rPr>
                                <w:t xml:space="preserve"> </w:t>
                              </w:r>
                              <w:r>
                                <w:t>in</w:t>
                              </w:r>
                              <w:r>
                                <w:rPr>
                                  <w:spacing w:val="-12"/>
                                </w:rPr>
                                <w:t xml:space="preserve"> </w:t>
                              </w:r>
                              <w:r>
                                <w:t>sales</w:t>
                              </w:r>
                              <w:r>
                                <w:rPr>
                                  <w:spacing w:val="-12"/>
                                </w:rPr>
                                <w:t xml:space="preserve"> </w:t>
                              </w:r>
                              <w:r>
                                <w:t>per</w:t>
                              </w:r>
                              <w:r>
                                <w:rPr>
                                  <w:spacing w:val="-9"/>
                                </w:rPr>
                                <w:t xml:space="preserve"> </w:t>
                              </w:r>
                              <w:r>
                                <w:t>supply</w:t>
                              </w:r>
                              <w:r>
                                <w:rPr>
                                  <w:spacing w:val="-15"/>
                                </w:rPr>
                                <w:t xml:space="preserve"> </w:t>
                              </w:r>
                              <w:r>
                                <w:t>chain</w:t>
                              </w:r>
                              <w:r>
                                <w:rPr>
                                  <w:spacing w:val="-13"/>
                                </w:rPr>
                                <w:t xml:space="preserve"> </w:t>
                              </w:r>
                              <w:r>
                                <w:t>was</w:t>
                              </w:r>
                              <w:r>
                                <w:rPr>
                                  <w:spacing w:val="-11"/>
                                </w:rPr>
                                <w:t xml:space="preserve"> </w:t>
                              </w:r>
                              <w:r>
                                <w:t>15%,</w:t>
                              </w:r>
                              <w:r>
                                <w:rPr>
                                  <w:spacing w:val="-12"/>
                                </w:rPr>
                                <w:t xml:space="preserve"> </w:t>
                              </w:r>
                              <w:r>
                                <w:t>and</w:t>
                              </w:r>
                              <w:r>
                                <w:rPr>
                                  <w:spacing w:val="-13"/>
                                </w:rPr>
                                <w:t xml:space="preserve"> </w:t>
                              </w:r>
                              <w:r>
                                <w:t>the supply chain creating the highest number of jobs was agribusiness (amaranth), with a 42% increase in</w:t>
                              </w:r>
                              <w:r>
                                <w:rPr>
                                  <w:spacing w:val="-1"/>
                                </w:rPr>
                                <w:t xml:space="preserve"> </w:t>
                              </w:r>
                              <w:r>
                                <w:t>employment.</w:t>
                              </w:r>
                            </w:p>
                            <w:p w14:paraId="24CC2E86" w14:textId="0DA089C2" w:rsidR="00474239" w:rsidRDefault="005F2731">
                              <w:pPr>
                                <w:spacing w:before="121" w:line="244" w:lineRule="auto"/>
                                <w:ind w:left="145" w:right="145"/>
                                <w:jc w:val="both"/>
                              </w:pPr>
                              <w:r>
                                <w:t xml:space="preserve">The program has been replicated by UNDP in El Salvador, Colombia, </w:t>
                              </w:r>
                              <w:r w:rsidR="0013545C">
                                <w:t>Honduras,</w:t>
                              </w:r>
                              <w:r>
                                <w:t xml:space="preserve"> and South Africa.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C2E4B" id="Group 22" o:spid="_x0000_s1038" style="position:absolute;left:0;text-align:left;margin-left:277.3pt;margin-top:9.15pt;width:243.6pt;height:309.15pt;z-index:251658249;mso-position-horizontal-relative:page" coordorigin="5546,183" coordsize="4872,6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">
                <v:shape id="Picture 11" o:spid="_x0000_s1039" type="#_x0000_t75" style="position:absolute;left:5546;top:183;width:4872;height:6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">
                  <v:imagedata r:id="rId44" o:title=""/>
                </v:shape>
                <v:shape id="Picture 10" o:spid="_x0000_s1040" type="#_x0000_t75" style="position:absolute;left:5606;top:211;width:4752;height:6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">
                  <v:imagedata r:id="rId45" o:title=""/>
                </v:shape>
                <v:shape id="Text Box 9" o:spid="_x0000_s1041" type="#_x0000_t202" style="position:absolute;left:5606;top:211;width:4752;height:6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" filled="f" strokecolor="#497dba" strokeweight=".72pt">
                  <v:textbox inset="0,0,0,0">
                    <w:txbxContent>
                      <w:p w14:paraId="24CC2E83" w14:textId="77777777" w:rsidR="00474239" w:rsidRDefault="005F2731">
                        <w:pPr>
                          <w:spacing w:before="191"/>
                          <w:ind w:left="145" w:right="140"/>
                          <w:jc w:val="both"/>
                          <w:rPr>
                            <w:b/>
                          </w:rPr>
                        </w:pPr>
                        <w:r>
                          <w:rPr>
                            <w:b/>
                            <w:u w:val="thick"/>
                          </w:rPr>
                          <w:t>Case Study – Core Business for Inclusive</w:t>
                        </w:r>
                        <w:r>
                          <w:rPr>
                            <w:b/>
                          </w:rPr>
                          <w:t xml:space="preserve"> </w:t>
                        </w:r>
                        <w:r>
                          <w:rPr>
                            <w:b/>
                            <w:u w:val="thick"/>
                          </w:rPr>
                          <w:t>Market Development</w:t>
                        </w:r>
                      </w:p>
                      <w:p w14:paraId="24CC2E84" w14:textId="77777777" w:rsidR="00474239" w:rsidRDefault="005F2731">
                        <w:pPr>
                          <w:spacing w:before="116"/>
                          <w:ind w:left="145" w:right="139"/>
                          <w:jc w:val="both"/>
                        </w:pPr>
                        <w:r>
                          <w:t xml:space="preserve">In Mexico, </w:t>
                        </w:r>
                        <w:r>
                          <w:rPr>
                            <w:b/>
                          </w:rPr>
                          <w:t xml:space="preserve">UNDP’s supplier development program </w:t>
                        </w:r>
                        <w:r>
                          <w:t>helps local small and medium-sized enterprises (SMEs) that are engaged in economic sectors</w:t>
                        </w:r>
                        <w:r>
                          <w:rPr>
                            <w:spacing w:val="-9"/>
                          </w:rPr>
                          <w:t xml:space="preserve"> </w:t>
                        </w:r>
                        <w:r>
                          <w:t>of</w:t>
                        </w:r>
                        <w:r>
                          <w:rPr>
                            <w:spacing w:val="-6"/>
                          </w:rPr>
                          <w:t xml:space="preserve"> </w:t>
                        </w:r>
                        <w:r>
                          <w:t>national</w:t>
                        </w:r>
                        <w:r>
                          <w:rPr>
                            <w:spacing w:val="-9"/>
                          </w:rPr>
                          <w:t xml:space="preserve"> </w:t>
                        </w:r>
                        <w:r>
                          <w:t>importance</w:t>
                        </w:r>
                        <w:r>
                          <w:rPr>
                            <w:spacing w:val="-9"/>
                          </w:rPr>
                          <w:t xml:space="preserve"> </w:t>
                        </w:r>
                        <w:r>
                          <w:t>to</w:t>
                        </w:r>
                        <w:r>
                          <w:rPr>
                            <w:spacing w:val="-10"/>
                          </w:rPr>
                          <w:t xml:space="preserve"> </w:t>
                        </w:r>
                        <w:r>
                          <w:t>access</w:t>
                        </w:r>
                        <w:r>
                          <w:rPr>
                            <w:spacing w:val="-8"/>
                          </w:rPr>
                          <w:t xml:space="preserve"> </w:t>
                        </w:r>
                        <w:r>
                          <w:t>innovative technologies and expertise to enhance their competitiveness, link up to suppliers and move up the value</w:t>
                        </w:r>
                        <w:r>
                          <w:rPr>
                            <w:spacing w:val="-1"/>
                          </w:rPr>
                          <w:t xml:space="preserve"> </w:t>
                        </w:r>
                        <w:r>
                          <w:t>chain.</w:t>
                        </w:r>
                      </w:p>
                      <w:p w14:paraId="24CC2E85" w14:textId="77777777" w:rsidR="00474239" w:rsidRDefault="005F2731">
                        <w:pPr>
                          <w:spacing w:before="120"/>
                          <w:ind w:left="145" w:right="139"/>
                          <w:jc w:val="both"/>
                        </w:pPr>
                        <w:r>
                          <w:t>Over a period of four years, 461 SMEs have been linked</w:t>
                        </w:r>
                        <w:r>
                          <w:rPr>
                            <w:spacing w:val="-11"/>
                          </w:rPr>
                          <w:t xml:space="preserve"> </w:t>
                        </w:r>
                        <w:r>
                          <w:t>with</w:t>
                        </w:r>
                        <w:r>
                          <w:rPr>
                            <w:spacing w:val="-13"/>
                          </w:rPr>
                          <w:t xml:space="preserve"> </w:t>
                        </w:r>
                        <w:r>
                          <w:t>56</w:t>
                        </w:r>
                        <w:r>
                          <w:rPr>
                            <w:spacing w:val="-13"/>
                          </w:rPr>
                          <w:t xml:space="preserve"> </w:t>
                        </w:r>
                        <w:r>
                          <w:t>lead</w:t>
                        </w:r>
                        <w:r>
                          <w:rPr>
                            <w:spacing w:val="-13"/>
                          </w:rPr>
                          <w:t xml:space="preserve"> </w:t>
                        </w:r>
                        <w:r>
                          <w:t>firms.</w:t>
                        </w:r>
                        <w:r>
                          <w:rPr>
                            <w:spacing w:val="-12"/>
                          </w:rPr>
                          <w:t xml:space="preserve"> </w:t>
                        </w:r>
                        <w:r>
                          <w:t>The</w:t>
                        </w:r>
                        <w:r>
                          <w:rPr>
                            <w:spacing w:val="-11"/>
                          </w:rPr>
                          <w:t xml:space="preserve"> </w:t>
                        </w:r>
                        <w:r>
                          <w:t>program</w:t>
                        </w:r>
                        <w:r>
                          <w:rPr>
                            <w:spacing w:val="-14"/>
                          </w:rPr>
                          <w:t xml:space="preserve"> </w:t>
                        </w:r>
                        <w:r>
                          <w:t>hosts</w:t>
                        </w:r>
                        <w:r>
                          <w:rPr>
                            <w:spacing w:val="-13"/>
                          </w:rPr>
                          <w:t xml:space="preserve"> </w:t>
                        </w:r>
                        <w:r>
                          <w:t>a</w:t>
                        </w:r>
                        <w:r>
                          <w:rPr>
                            <w:spacing w:val="-13"/>
                          </w:rPr>
                          <w:t xml:space="preserve"> </w:t>
                        </w:r>
                        <w:r>
                          <w:t>web portal consisting of 4,200 companies. The average increase</w:t>
                        </w:r>
                        <w:r>
                          <w:rPr>
                            <w:spacing w:val="-13"/>
                          </w:rPr>
                          <w:t xml:space="preserve"> </w:t>
                        </w:r>
                        <w:r>
                          <w:t>in</w:t>
                        </w:r>
                        <w:r>
                          <w:rPr>
                            <w:spacing w:val="-12"/>
                          </w:rPr>
                          <w:t xml:space="preserve"> </w:t>
                        </w:r>
                        <w:r>
                          <w:t>sales</w:t>
                        </w:r>
                        <w:r>
                          <w:rPr>
                            <w:spacing w:val="-12"/>
                          </w:rPr>
                          <w:t xml:space="preserve"> </w:t>
                        </w:r>
                        <w:r>
                          <w:t>per</w:t>
                        </w:r>
                        <w:r>
                          <w:rPr>
                            <w:spacing w:val="-9"/>
                          </w:rPr>
                          <w:t xml:space="preserve"> </w:t>
                        </w:r>
                        <w:r>
                          <w:t>supply</w:t>
                        </w:r>
                        <w:r>
                          <w:rPr>
                            <w:spacing w:val="-15"/>
                          </w:rPr>
                          <w:t xml:space="preserve"> </w:t>
                        </w:r>
                        <w:r>
                          <w:t>chain</w:t>
                        </w:r>
                        <w:r>
                          <w:rPr>
                            <w:spacing w:val="-13"/>
                          </w:rPr>
                          <w:t xml:space="preserve"> </w:t>
                        </w:r>
                        <w:r>
                          <w:t>was</w:t>
                        </w:r>
                        <w:r>
                          <w:rPr>
                            <w:spacing w:val="-11"/>
                          </w:rPr>
                          <w:t xml:space="preserve"> </w:t>
                        </w:r>
                        <w:r>
                          <w:t>15%,</w:t>
                        </w:r>
                        <w:r>
                          <w:rPr>
                            <w:spacing w:val="-12"/>
                          </w:rPr>
                          <w:t xml:space="preserve"> </w:t>
                        </w:r>
                        <w:r>
                          <w:t>and</w:t>
                        </w:r>
                        <w:r>
                          <w:rPr>
                            <w:spacing w:val="-13"/>
                          </w:rPr>
                          <w:t xml:space="preserve"> </w:t>
                        </w:r>
                        <w:r>
                          <w:t>the supply chain creating the highest number of jobs was agribusiness (amaranth), with a 42% increase in</w:t>
                        </w:r>
                        <w:r>
                          <w:rPr>
                            <w:spacing w:val="-1"/>
                          </w:rPr>
                          <w:t xml:space="preserve"> </w:t>
                        </w:r>
                        <w:r>
                          <w:t>employment.</w:t>
                        </w:r>
                      </w:p>
                      <w:p w14:paraId="24CC2E86" w14:textId="0DA089C2" w:rsidR="00474239" w:rsidRDefault="005F2731">
                        <w:pPr>
                          <w:spacing w:before="121" w:line="244" w:lineRule="auto"/>
                          <w:ind w:left="145" w:right="145"/>
                          <w:jc w:val="both"/>
                        </w:pPr>
                        <w:r>
                          <w:t xml:space="preserve">The program has been replicated by UNDP in El Salvador, Colombia, </w:t>
                        </w:r>
                        <w:r w:rsidR="0013545C">
                          <w:t>Honduras,</w:t>
                        </w:r>
                        <w:r>
                          <w:t xml:space="preserve"> and South Africa.</w:t>
                        </w:r>
                      </w:p>
                    </w:txbxContent>
                  </v:textbox>
                </v:shape>
                <w10:wrap anchorx="page"/>
              </v:group>
            </w:pict>
          </mc:Fallback>
        </mc:AlternateContent>
      </w:r>
      <w:r w:rsidR="005F2731" w:rsidRPr="00E532A0">
        <w:rPr>
          <w:rFonts w:asciiTheme="minorHAnsi" w:hAnsiTheme="minorHAnsi" w:cstheme="minorHAnsi"/>
        </w:rPr>
        <w:t xml:space="preserve">Core business operations and value chains can create shared value by involving the poor and benefiting them as producers and business partners in the supply and distribution chain, as employees in the workplace, and as consumers in the marketplace. As such, they promote </w:t>
      </w:r>
      <w:r w:rsidR="005F2731" w:rsidRPr="00E532A0">
        <w:rPr>
          <w:rFonts w:asciiTheme="minorHAnsi" w:hAnsiTheme="minorHAnsi" w:cstheme="minorHAnsi"/>
          <w:b/>
        </w:rPr>
        <w:t xml:space="preserve">inclusive business models </w:t>
      </w:r>
      <w:r w:rsidR="005F2731" w:rsidRPr="00E532A0">
        <w:rPr>
          <w:rFonts w:asciiTheme="minorHAnsi" w:hAnsiTheme="minorHAnsi" w:cstheme="minorHAnsi"/>
        </w:rPr>
        <w:t>which</w:t>
      </w:r>
      <w:r w:rsidR="005F2731" w:rsidRPr="00E532A0">
        <w:rPr>
          <w:rFonts w:asciiTheme="minorHAnsi" w:hAnsiTheme="minorHAnsi" w:cstheme="minorHAnsi"/>
          <w:spacing w:val="-30"/>
        </w:rPr>
        <w:t xml:space="preserve"> </w:t>
      </w:r>
      <w:r w:rsidR="005F2731" w:rsidRPr="00E532A0">
        <w:rPr>
          <w:rFonts w:asciiTheme="minorHAnsi" w:hAnsiTheme="minorHAnsi" w:cstheme="minorHAnsi"/>
        </w:rPr>
        <w:t>contribute to inclusive market</w:t>
      </w:r>
      <w:r w:rsidR="005F2731" w:rsidRPr="00E532A0">
        <w:rPr>
          <w:rFonts w:asciiTheme="minorHAnsi" w:hAnsiTheme="minorHAnsi" w:cstheme="minorHAnsi"/>
          <w:spacing w:val="-1"/>
        </w:rPr>
        <w:t xml:space="preserve"> </w:t>
      </w:r>
      <w:r w:rsidR="005F2731" w:rsidRPr="00E532A0">
        <w:rPr>
          <w:rFonts w:asciiTheme="minorHAnsi" w:hAnsiTheme="minorHAnsi" w:cstheme="minorHAnsi"/>
        </w:rPr>
        <w:t>development.</w:t>
      </w:r>
    </w:p>
    <w:p w14:paraId="24CC2DE0" w14:textId="77777777" w:rsidR="00474239" w:rsidRPr="00E532A0" w:rsidRDefault="00474239">
      <w:pPr>
        <w:pStyle w:val="BodyText"/>
        <w:rPr>
          <w:rFonts w:asciiTheme="minorHAnsi" w:hAnsiTheme="minorHAnsi" w:cstheme="minorHAnsi"/>
        </w:rPr>
      </w:pPr>
    </w:p>
    <w:p w14:paraId="24CC2DE2" w14:textId="22FA67AB" w:rsidR="00474239" w:rsidRDefault="005F2731" w:rsidP="0013545C">
      <w:pPr>
        <w:pStyle w:val="BodyText"/>
        <w:ind w:left="100" w:right="5310"/>
        <w:jc w:val="both"/>
        <w:rPr>
          <w:rFonts w:asciiTheme="minorHAnsi" w:hAnsiTheme="minorHAnsi" w:cstheme="minorHAnsi"/>
        </w:rPr>
      </w:pPr>
      <w:r w:rsidRPr="00E532A0">
        <w:rPr>
          <w:rFonts w:asciiTheme="minorHAnsi" w:hAnsiTheme="minorHAnsi" w:cstheme="minorHAnsi"/>
        </w:rPr>
        <w:t>Core business tends to target improvements along the entire value chain or at key levels (such as the producer) to enhance development outcomes and improve the management of the environmental, social and governance aspects of business. In this kind</w:t>
      </w:r>
      <w:r w:rsidRPr="00E532A0">
        <w:rPr>
          <w:rFonts w:asciiTheme="minorHAnsi" w:hAnsiTheme="minorHAnsi" w:cstheme="minorHAnsi"/>
          <w:spacing w:val="-14"/>
        </w:rPr>
        <w:t xml:space="preserve"> </w:t>
      </w:r>
      <w:r w:rsidRPr="00E532A0">
        <w:rPr>
          <w:rFonts w:asciiTheme="minorHAnsi" w:hAnsiTheme="minorHAnsi" w:cstheme="minorHAnsi"/>
        </w:rPr>
        <w:t>of</w:t>
      </w:r>
      <w:r w:rsidRPr="00E532A0">
        <w:rPr>
          <w:rFonts w:asciiTheme="minorHAnsi" w:hAnsiTheme="minorHAnsi" w:cstheme="minorHAnsi"/>
          <w:spacing w:val="-14"/>
        </w:rPr>
        <w:t xml:space="preserve"> </w:t>
      </w:r>
      <w:r w:rsidRPr="00E532A0">
        <w:rPr>
          <w:rFonts w:asciiTheme="minorHAnsi" w:hAnsiTheme="minorHAnsi" w:cstheme="minorHAnsi"/>
        </w:rPr>
        <w:t>partnership,</w:t>
      </w:r>
      <w:r w:rsidRPr="00E532A0">
        <w:rPr>
          <w:rFonts w:asciiTheme="minorHAnsi" w:hAnsiTheme="minorHAnsi" w:cstheme="minorHAnsi"/>
          <w:spacing w:val="-13"/>
        </w:rPr>
        <w:t xml:space="preserve"> </w:t>
      </w:r>
      <w:r w:rsidRPr="00E532A0">
        <w:rPr>
          <w:rFonts w:asciiTheme="minorHAnsi" w:hAnsiTheme="minorHAnsi" w:cstheme="minorHAnsi"/>
        </w:rPr>
        <w:t>UNDP</w:t>
      </w:r>
      <w:r w:rsidRPr="00E532A0">
        <w:rPr>
          <w:rFonts w:asciiTheme="minorHAnsi" w:hAnsiTheme="minorHAnsi" w:cstheme="minorHAnsi"/>
          <w:spacing w:val="-15"/>
        </w:rPr>
        <w:t xml:space="preserve"> </w:t>
      </w:r>
      <w:r w:rsidRPr="00E532A0">
        <w:rPr>
          <w:rFonts w:asciiTheme="minorHAnsi" w:hAnsiTheme="minorHAnsi" w:cstheme="minorHAnsi"/>
        </w:rPr>
        <w:t>has</w:t>
      </w:r>
      <w:r w:rsidRPr="00E532A0">
        <w:rPr>
          <w:rFonts w:asciiTheme="minorHAnsi" w:hAnsiTheme="minorHAnsi" w:cstheme="minorHAnsi"/>
          <w:spacing w:val="-13"/>
        </w:rPr>
        <w:t xml:space="preserve"> </w:t>
      </w:r>
      <w:r w:rsidRPr="00E532A0">
        <w:rPr>
          <w:rFonts w:asciiTheme="minorHAnsi" w:hAnsiTheme="minorHAnsi" w:cstheme="minorHAnsi"/>
        </w:rPr>
        <w:t>an</w:t>
      </w:r>
      <w:r w:rsidRPr="00E532A0">
        <w:rPr>
          <w:rFonts w:asciiTheme="minorHAnsi" w:hAnsiTheme="minorHAnsi" w:cstheme="minorHAnsi"/>
          <w:spacing w:val="-14"/>
        </w:rPr>
        <w:t xml:space="preserve"> </w:t>
      </w:r>
      <w:r w:rsidRPr="00E532A0">
        <w:rPr>
          <w:rFonts w:asciiTheme="minorHAnsi" w:hAnsiTheme="minorHAnsi" w:cstheme="minorHAnsi"/>
        </w:rPr>
        <w:t>agreement with one or more companies and other development actors to carry out certain activities that can help to implement more inclusive business models at these companies. These activities might include upgrading the supply capacity of local producers and SMEs, improving the ability of</w:t>
      </w:r>
      <w:r w:rsidRPr="00E532A0">
        <w:rPr>
          <w:rFonts w:asciiTheme="minorHAnsi" w:hAnsiTheme="minorHAnsi" w:cstheme="minorHAnsi"/>
          <w:spacing w:val="13"/>
        </w:rPr>
        <w:t xml:space="preserve"> </w:t>
      </w:r>
      <w:r w:rsidRPr="00E532A0">
        <w:rPr>
          <w:rFonts w:asciiTheme="minorHAnsi" w:hAnsiTheme="minorHAnsi" w:cstheme="minorHAnsi"/>
        </w:rPr>
        <w:t>producers</w:t>
      </w:r>
      <w:r w:rsidRPr="00E532A0">
        <w:rPr>
          <w:rFonts w:asciiTheme="minorHAnsi" w:hAnsiTheme="minorHAnsi" w:cstheme="minorHAnsi"/>
          <w:spacing w:val="14"/>
        </w:rPr>
        <w:t xml:space="preserve"> </w:t>
      </w:r>
      <w:r w:rsidRPr="00E532A0">
        <w:rPr>
          <w:rFonts w:asciiTheme="minorHAnsi" w:hAnsiTheme="minorHAnsi" w:cstheme="minorHAnsi"/>
        </w:rPr>
        <w:t>to</w:t>
      </w:r>
      <w:r w:rsidRPr="00E532A0">
        <w:rPr>
          <w:rFonts w:asciiTheme="minorHAnsi" w:hAnsiTheme="minorHAnsi" w:cstheme="minorHAnsi"/>
          <w:spacing w:val="12"/>
        </w:rPr>
        <w:t xml:space="preserve"> </w:t>
      </w:r>
      <w:r w:rsidRPr="00E532A0">
        <w:rPr>
          <w:rFonts w:asciiTheme="minorHAnsi" w:hAnsiTheme="minorHAnsi" w:cstheme="minorHAnsi"/>
        </w:rPr>
        <w:t>comply</w:t>
      </w:r>
      <w:r w:rsidRPr="00E532A0">
        <w:rPr>
          <w:rFonts w:asciiTheme="minorHAnsi" w:hAnsiTheme="minorHAnsi" w:cstheme="minorHAnsi"/>
          <w:spacing w:val="13"/>
        </w:rPr>
        <w:t xml:space="preserve"> </w:t>
      </w:r>
      <w:r w:rsidRPr="00E532A0">
        <w:rPr>
          <w:rFonts w:asciiTheme="minorHAnsi" w:hAnsiTheme="minorHAnsi" w:cstheme="minorHAnsi"/>
        </w:rPr>
        <w:t>with</w:t>
      </w:r>
      <w:r w:rsidRPr="00E532A0">
        <w:rPr>
          <w:rFonts w:asciiTheme="minorHAnsi" w:hAnsiTheme="minorHAnsi" w:cstheme="minorHAnsi"/>
          <w:spacing w:val="12"/>
        </w:rPr>
        <w:t xml:space="preserve"> </w:t>
      </w:r>
      <w:r w:rsidRPr="00E532A0">
        <w:rPr>
          <w:rFonts w:asciiTheme="minorHAnsi" w:hAnsiTheme="minorHAnsi" w:cstheme="minorHAnsi"/>
        </w:rPr>
        <w:t>industry</w:t>
      </w:r>
      <w:r w:rsidR="00067933">
        <w:rPr>
          <w:rFonts w:asciiTheme="minorHAnsi" w:hAnsiTheme="minorHAnsi" w:cstheme="minorHAnsi"/>
        </w:rPr>
        <w:t xml:space="preserve"> </w:t>
      </w:r>
      <w:r w:rsidRPr="00E532A0">
        <w:rPr>
          <w:rFonts w:asciiTheme="minorHAnsi" w:hAnsiTheme="minorHAnsi" w:cstheme="minorHAnsi"/>
        </w:rPr>
        <w:t>standards, or transferring knowledge and relevant skills for more efficient production processes, for example.</w:t>
      </w:r>
      <w:r w:rsidR="0013545C">
        <w:rPr>
          <w:rFonts w:asciiTheme="minorHAnsi" w:hAnsiTheme="minorHAnsi" w:cstheme="minorHAnsi"/>
        </w:rPr>
        <w:t xml:space="preserve"> </w:t>
      </w:r>
    </w:p>
    <w:p w14:paraId="666CB25A" w14:textId="77777777" w:rsidR="0013545C" w:rsidRPr="00E532A0" w:rsidRDefault="0013545C" w:rsidP="0013545C">
      <w:pPr>
        <w:pStyle w:val="BodyText"/>
        <w:ind w:left="100" w:right="5310"/>
        <w:jc w:val="both"/>
        <w:rPr>
          <w:rFonts w:asciiTheme="minorHAnsi" w:hAnsiTheme="minorHAnsi" w:cstheme="minorHAnsi"/>
        </w:rPr>
      </w:pPr>
    </w:p>
    <w:p w14:paraId="24CC2DE4" w14:textId="2A677AB7" w:rsidR="00474239" w:rsidRPr="00E532A0" w:rsidRDefault="005F2731" w:rsidP="0013545C">
      <w:pPr>
        <w:pStyle w:val="BodyText"/>
        <w:tabs>
          <w:tab w:val="left" w:pos="3926"/>
        </w:tabs>
        <w:spacing w:before="2"/>
        <w:ind w:left="90"/>
        <w:rPr>
          <w:rFonts w:asciiTheme="minorHAnsi" w:hAnsiTheme="minorHAnsi" w:cstheme="minorHAnsi"/>
        </w:rPr>
      </w:pPr>
      <w:r w:rsidRPr="00E532A0">
        <w:rPr>
          <w:rFonts w:asciiTheme="minorHAnsi" w:hAnsiTheme="minorHAnsi" w:cstheme="minorHAnsi"/>
        </w:rPr>
        <w:t>These</w:t>
      </w:r>
      <w:r w:rsidRPr="00E532A0">
        <w:rPr>
          <w:rFonts w:asciiTheme="minorHAnsi" w:hAnsiTheme="minorHAnsi" w:cstheme="minorHAnsi"/>
          <w:spacing w:val="-15"/>
        </w:rPr>
        <w:t xml:space="preserve"> </w:t>
      </w:r>
      <w:r w:rsidRPr="00E532A0">
        <w:rPr>
          <w:rFonts w:asciiTheme="minorHAnsi" w:hAnsiTheme="minorHAnsi" w:cstheme="minorHAnsi"/>
        </w:rPr>
        <w:t>inclusive</w:t>
      </w:r>
      <w:r w:rsidRPr="00E532A0">
        <w:rPr>
          <w:rFonts w:asciiTheme="minorHAnsi" w:hAnsiTheme="minorHAnsi" w:cstheme="minorHAnsi"/>
          <w:spacing w:val="-12"/>
        </w:rPr>
        <w:t xml:space="preserve"> </w:t>
      </w:r>
      <w:r w:rsidRPr="00E532A0">
        <w:rPr>
          <w:rFonts w:asciiTheme="minorHAnsi" w:hAnsiTheme="minorHAnsi" w:cstheme="minorHAnsi"/>
        </w:rPr>
        <w:t>business</w:t>
      </w:r>
      <w:r w:rsidRPr="00E532A0">
        <w:rPr>
          <w:rFonts w:asciiTheme="minorHAnsi" w:hAnsiTheme="minorHAnsi" w:cstheme="minorHAnsi"/>
          <w:spacing w:val="-13"/>
        </w:rPr>
        <w:t xml:space="preserve"> </w:t>
      </w:r>
      <w:r w:rsidRPr="00E532A0">
        <w:rPr>
          <w:rFonts w:asciiTheme="minorHAnsi" w:hAnsiTheme="minorHAnsi" w:cstheme="minorHAnsi"/>
        </w:rPr>
        <w:t>models</w:t>
      </w:r>
      <w:r w:rsidRPr="00E532A0">
        <w:rPr>
          <w:rFonts w:asciiTheme="minorHAnsi" w:hAnsiTheme="minorHAnsi" w:cstheme="minorHAnsi"/>
          <w:spacing w:val="-15"/>
        </w:rPr>
        <w:t xml:space="preserve"> </w:t>
      </w:r>
      <w:r w:rsidRPr="00E532A0">
        <w:rPr>
          <w:rFonts w:asciiTheme="minorHAnsi" w:hAnsiTheme="minorHAnsi" w:cstheme="minorHAnsi"/>
        </w:rPr>
        <w:t>are</w:t>
      </w:r>
      <w:r w:rsidRPr="00E532A0">
        <w:rPr>
          <w:rFonts w:asciiTheme="minorHAnsi" w:hAnsiTheme="minorHAnsi" w:cstheme="minorHAnsi"/>
          <w:spacing w:val="-14"/>
        </w:rPr>
        <w:t xml:space="preserve"> </w:t>
      </w:r>
      <w:r w:rsidRPr="00E532A0">
        <w:rPr>
          <w:rFonts w:asciiTheme="minorHAnsi" w:hAnsiTheme="minorHAnsi" w:cstheme="minorHAnsi"/>
        </w:rPr>
        <w:t>founded</w:t>
      </w:r>
      <w:r w:rsidRPr="00E532A0">
        <w:rPr>
          <w:rFonts w:asciiTheme="minorHAnsi" w:hAnsiTheme="minorHAnsi" w:cstheme="minorHAnsi"/>
          <w:spacing w:val="-14"/>
        </w:rPr>
        <w:t xml:space="preserve"> </w:t>
      </w:r>
      <w:r w:rsidRPr="00E532A0">
        <w:rPr>
          <w:rFonts w:asciiTheme="minorHAnsi" w:hAnsiTheme="minorHAnsi" w:cstheme="minorHAnsi"/>
        </w:rPr>
        <w:t>on</w:t>
      </w:r>
      <w:r w:rsidRPr="00E532A0">
        <w:rPr>
          <w:rFonts w:asciiTheme="minorHAnsi" w:hAnsiTheme="minorHAnsi" w:cstheme="minorHAnsi"/>
          <w:spacing w:val="-13"/>
        </w:rPr>
        <w:t xml:space="preserve"> </w:t>
      </w:r>
      <w:r w:rsidRPr="00E532A0">
        <w:rPr>
          <w:rFonts w:asciiTheme="minorHAnsi" w:hAnsiTheme="minorHAnsi" w:cstheme="minorHAnsi"/>
        </w:rPr>
        <w:t>policy,</w:t>
      </w:r>
      <w:r w:rsidRPr="00E532A0">
        <w:rPr>
          <w:rFonts w:asciiTheme="minorHAnsi" w:hAnsiTheme="minorHAnsi" w:cstheme="minorHAnsi"/>
          <w:spacing w:val="-12"/>
        </w:rPr>
        <w:t xml:space="preserve"> </w:t>
      </w:r>
      <w:r w:rsidR="0013545C" w:rsidRPr="00E532A0">
        <w:rPr>
          <w:rFonts w:asciiTheme="minorHAnsi" w:hAnsiTheme="minorHAnsi" w:cstheme="minorHAnsi"/>
        </w:rPr>
        <w:t>research,</w:t>
      </w:r>
      <w:r w:rsidRPr="00E532A0">
        <w:rPr>
          <w:rFonts w:asciiTheme="minorHAnsi" w:hAnsiTheme="minorHAnsi" w:cstheme="minorHAnsi"/>
          <w:spacing w:val="-14"/>
        </w:rPr>
        <w:t xml:space="preserve"> </w:t>
      </w:r>
      <w:r w:rsidRPr="00E532A0">
        <w:rPr>
          <w:rFonts w:asciiTheme="minorHAnsi" w:hAnsiTheme="minorHAnsi" w:cstheme="minorHAnsi"/>
        </w:rPr>
        <w:t>and</w:t>
      </w:r>
      <w:r w:rsidRPr="00E532A0">
        <w:rPr>
          <w:rFonts w:asciiTheme="minorHAnsi" w:hAnsiTheme="minorHAnsi" w:cstheme="minorHAnsi"/>
          <w:spacing w:val="-15"/>
        </w:rPr>
        <w:t xml:space="preserve"> </w:t>
      </w:r>
      <w:r w:rsidRPr="00E532A0">
        <w:rPr>
          <w:rFonts w:asciiTheme="minorHAnsi" w:hAnsiTheme="minorHAnsi" w:cstheme="minorHAnsi"/>
        </w:rPr>
        <w:t>advocacy</w:t>
      </w:r>
      <w:r w:rsidRPr="00E532A0">
        <w:rPr>
          <w:rFonts w:asciiTheme="minorHAnsi" w:hAnsiTheme="minorHAnsi" w:cstheme="minorHAnsi"/>
          <w:spacing w:val="-14"/>
        </w:rPr>
        <w:t xml:space="preserve"> </w:t>
      </w:r>
      <w:r w:rsidRPr="00E532A0">
        <w:rPr>
          <w:rFonts w:asciiTheme="minorHAnsi" w:hAnsiTheme="minorHAnsi" w:cstheme="minorHAnsi"/>
        </w:rPr>
        <w:t>(</w:t>
      </w:r>
      <w:r w:rsidR="0013545C" w:rsidRPr="00E532A0">
        <w:rPr>
          <w:rFonts w:asciiTheme="minorHAnsi" w:hAnsiTheme="minorHAnsi" w:cstheme="minorHAnsi"/>
        </w:rPr>
        <w:t>i.e.,</w:t>
      </w:r>
      <w:r w:rsidRPr="00E532A0">
        <w:rPr>
          <w:rFonts w:asciiTheme="minorHAnsi" w:hAnsiTheme="minorHAnsi" w:cstheme="minorHAnsi"/>
          <w:spacing w:val="-17"/>
        </w:rPr>
        <w:t xml:space="preserve"> </w:t>
      </w:r>
      <w:r w:rsidRPr="00E532A0">
        <w:rPr>
          <w:rFonts w:asciiTheme="minorHAnsi" w:hAnsiTheme="minorHAnsi" w:cstheme="minorHAnsi"/>
        </w:rPr>
        <w:t>advocacy</w:t>
      </w:r>
      <w:r w:rsidRPr="00E532A0">
        <w:rPr>
          <w:rFonts w:asciiTheme="minorHAnsi" w:hAnsiTheme="minorHAnsi" w:cstheme="minorHAnsi"/>
          <w:spacing w:val="-15"/>
        </w:rPr>
        <w:t xml:space="preserve"> </w:t>
      </w:r>
      <w:r w:rsidRPr="00E532A0">
        <w:rPr>
          <w:rFonts w:asciiTheme="minorHAnsi" w:hAnsiTheme="minorHAnsi" w:cstheme="minorHAnsi"/>
        </w:rPr>
        <w:t>and</w:t>
      </w:r>
      <w:r w:rsidRPr="00E532A0">
        <w:rPr>
          <w:rFonts w:asciiTheme="minorHAnsi" w:hAnsiTheme="minorHAnsi" w:cstheme="minorHAnsi"/>
          <w:spacing w:val="-14"/>
        </w:rPr>
        <w:t xml:space="preserve"> </w:t>
      </w:r>
      <w:r w:rsidRPr="00E532A0">
        <w:rPr>
          <w:rFonts w:asciiTheme="minorHAnsi" w:hAnsiTheme="minorHAnsi" w:cstheme="minorHAnsi"/>
        </w:rPr>
        <w:t xml:space="preserve">policy dialog partnerships). When these models are put into practice, they rely on partnerships with other </w:t>
      </w:r>
      <w:r w:rsidRPr="00E532A0">
        <w:rPr>
          <w:rFonts w:asciiTheme="minorHAnsi" w:hAnsiTheme="minorHAnsi" w:cstheme="minorHAnsi"/>
        </w:rPr>
        <w:lastRenderedPageBreak/>
        <w:t>organizations that contribute financial resources and specialized capabilities (</w:t>
      </w:r>
      <w:r w:rsidR="0013545C" w:rsidRPr="00E532A0">
        <w:rPr>
          <w:rFonts w:asciiTheme="minorHAnsi" w:hAnsiTheme="minorHAnsi" w:cstheme="minorHAnsi"/>
        </w:rPr>
        <w:t>i.e.,</w:t>
      </w:r>
      <w:r w:rsidRPr="00E532A0">
        <w:rPr>
          <w:rFonts w:asciiTheme="minorHAnsi" w:hAnsiTheme="minorHAnsi" w:cstheme="minorHAnsi"/>
        </w:rPr>
        <w:t xml:space="preserve"> resource mobilization).</w:t>
      </w:r>
    </w:p>
    <w:p w14:paraId="747576B5" w14:textId="77777777" w:rsidR="0013545C" w:rsidRDefault="0013545C" w:rsidP="00BB7CAB">
      <w:pPr>
        <w:pStyle w:val="BodyText"/>
        <w:spacing w:line="252" w:lineRule="exact"/>
        <w:ind w:left="100"/>
        <w:jc w:val="both"/>
        <w:rPr>
          <w:rFonts w:asciiTheme="minorHAnsi" w:hAnsiTheme="minorHAnsi" w:cstheme="minorHAnsi"/>
        </w:rPr>
      </w:pPr>
    </w:p>
    <w:p w14:paraId="24CC2DE7" w14:textId="1D161D79" w:rsidR="00474239" w:rsidRPr="00E532A0" w:rsidRDefault="005F2731" w:rsidP="00BB7CAB">
      <w:pPr>
        <w:pStyle w:val="BodyText"/>
        <w:spacing w:line="252" w:lineRule="exact"/>
        <w:ind w:left="100"/>
        <w:jc w:val="both"/>
        <w:rPr>
          <w:rFonts w:asciiTheme="minorHAnsi" w:hAnsiTheme="minorHAnsi" w:cstheme="minorHAnsi"/>
        </w:rPr>
      </w:pPr>
      <w:r w:rsidRPr="00E532A0">
        <w:rPr>
          <w:rFonts w:asciiTheme="minorHAnsi" w:hAnsiTheme="minorHAnsi" w:cstheme="minorHAnsi"/>
        </w:rPr>
        <w:t>In this type of partnership, UNDP can:</w:t>
      </w:r>
      <w:r w:rsidR="00BB7CAB">
        <w:rPr>
          <w:rFonts w:asciiTheme="minorHAnsi" w:hAnsiTheme="minorHAnsi" w:cstheme="minorHAnsi"/>
        </w:rPr>
        <w:t xml:space="preserve"> </w:t>
      </w:r>
    </w:p>
    <w:p w14:paraId="24CC2DEC" w14:textId="77777777" w:rsidR="00474239" w:rsidRPr="00E532A0" w:rsidRDefault="005F2731">
      <w:pPr>
        <w:pStyle w:val="ListParagraph"/>
        <w:numPr>
          <w:ilvl w:val="1"/>
          <w:numId w:val="1"/>
        </w:numPr>
        <w:tabs>
          <w:tab w:val="left" w:pos="821"/>
        </w:tabs>
        <w:spacing w:before="74"/>
        <w:ind w:right="134"/>
        <w:jc w:val="both"/>
        <w:rPr>
          <w:rFonts w:asciiTheme="minorHAnsi" w:hAnsiTheme="minorHAnsi" w:cstheme="minorHAnsi"/>
        </w:rPr>
      </w:pPr>
      <w:r w:rsidRPr="00E532A0">
        <w:rPr>
          <w:rFonts w:asciiTheme="minorHAnsi" w:hAnsiTheme="minorHAnsi" w:cstheme="minorHAnsi"/>
        </w:rPr>
        <w:t xml:space="preserve">Support the implementation of </w:t>
      </w:r>
      <w:r w:rsidRPr="00E532A0">
        <w:rPr>
          <w:rFonts w:asciiTheme="minorHAnsi" w:hAnsiTheme="minorHAnsi" w:cstheme="minorHAnsi"/>
          <w:b/>
        </w:rPr>
        <w:t xml:space="preserve">responsible production and trading models </w:t>
      </w:r>
      <w:r w:rsidRPr="00E532A0">
        <w:rPr>
          <w:rFonts w:asciiTheme="minorHAnsi" w:hAnsiTheme="minorHAnsi" w:cstheme="minorHAnsi"/>
        </w:rPr>
        <w:t>that seek to reduce negative environmental impacts while increasing economic and social benefits from production;</w:t>
      </w:r>
    </w:p>
    <w:p w14:paraId="24CC2DED" w14:textId="77777777" w:rsidR="00474239" w:rsidRPr="00E532A0" w:rsidRDefault="005F2731">
      <w:pPr>
        <w:pStyle w:val="ListParagraph"/>
        <w:numPr>
          <w:ilvl w:val="1"/>
          <w:numId w:val="1"/>
        </w:numPr>
        <w:tabs>
          <w:tab w:val="left" w:pos="821"/>
        </w:tabs>
        <w:ind w:right="136"/>
        <w:jc w:val="both"/>
        <w:rPr>
          <w:rFonts w:asciiTheme="minorHAnsi" w:hAnsiTheme="minorHAnsi" w:cstheme="minorHAnsi"/>
        </w:rPr>
      </w:pPr>
      <w:r w:rsidRPr="00E532A0">
        <w:rPr>
          <w:rFonts w:asciiTheme="minorHAnsi" w:hAnsiTheme="minorHAnsi" w:cstheme="minorHAnsi"/>
        </w:rPr>
        <w:t xml:space="preserve">Support the execution of </w:t>
      </w:r>
      <w:r w:rsidRPr="00E532A0">
        <w:rPr>
          <w:rFonts w:asciiTheme="minorHAnsi" w:hAnsiTheme="minorHAnsi" w:cstheme="minorHAnsi"/>
          <w:b/>
        </w:rPr>
        <w:t xml:space="preserve">joint capacity-building programs </w:t>
      </w:r>
      <w:r w:rsidRPr="00E532A0">
        <w:rPr>
          <w:rFonts w:asciiTheme="minorHAnsi" w:hAnsiTheme="minorHAnsi" w:cstheme="minorHAnsi"/>
        </w:rPr>
        <w:t>that improve supply capacity and enable local market actors and SMEs to access new market opportunities and</w:t>
      </w:r>
      <w:r w:rsidRPr="00E532A0">
        <w:rPr>
          <w:rFonts w:asciiTheme="minorHAnsi" w:hAnsiTheme="minorHAnsi" w:cstheme="minorHAnsi"/>
          <w:spacing w:val="-10"/>
        </w:rPr>
        <w:t xml:space="preserve"> </w:t>
      </w:r>
      <w:r w:rsidRPr="00E532A0">
        <w:rPr>
          <w:rFonts w:asciiTheme="minorHAnsi" w:hAnsiTheme="minorHAnsi" w:cstheme="minorHAnsi"/>
        </w:rPr>
        <w:t>information;</w:t>
      </w:r>
    </w:p>
    <w:p w14:paraId="24CC2DEE" w14:textId="77777777" w:rsidR="00474239" w:rsidRPr="00E532A0" w:rsidRDefault="005F2731">
      <w:pPr>
        <w:pStyle w:val="ListParagraph"/>
        <w:numPr>
          <w:ilvl w:val="1"/>
          <w:numId w:val="1"/>
        </w:numPr>
        <w:tabs>
          <w:tab w:val="left" w:pos="821"/>
        </w:tabs>
        <w:ind w:right="133"/>
        <w:jc w:val="both"/>
        <w:rPr>
          <w:rFonts w:asciiTheme="minorHAnsi" w:hAnsiTheme="minorHAnsi" w:cstheme="minorHAnsi"/>
        </w:rPr>
      </w:pPr>
      <w:r w:rsidRPr="00E532A0">
        <w:rPr>
          <w:rFonts w:asciiTheme="minorHAnsi" w:hAnsiTheme="minorHAnsi" w:cstheme="minorHAnsi"/>
        </w:rPr>
        <w:t xml:space="preserve">Facilitate the </w:t>
      </w:r>
      <w:r w:rsidRPr="00E532A0">
        <w:rPr>
          <w:rFonts w:asciiTheme="minorHAnsi" w:hAnsiTheme="minorHAnsi" w:cstheme="minorHAnsi"/>
          <w:b/>
        </w:rPr>
        <w:t xml:space="preserve">integration of poor producers and other market actors in key value chains and economic sectors </w:t>
      </w:r>
      <w:r w:rsidRPr="00E532A0">
        <w:rPr>
          <w:rFonts w:asciiTheme="minorHAnsi" w:hAnsiTheme="minorHAnsi" w:cstheme="minorHAnsi"/>
        </w:rPr>
        <w:t xml:space="preserve">across geographic regions, by establishing </w:t>
      </w:r>
      <w:r w:rsidRPr="00E532A0">
        <w:rPr>
          <w:rFonts w:asciiTheme="minorHAnsi" w:hAnsiTheme="minorHAnsi" w:cstheme="minorHAnsi"/>
          <w:b/>
        </w:rPr>
        <w:t xml:space="preserve">platforms and networks </w:t>
      </w:r>
      <w:r w:rsidRPr="00E532A0">
        <w:rPr>
          <w:rFonts w:asciiTheme="minorHAnsi" w:hAnsiTheme="minorHAnsi" w:cstheme="minorHAnsi"/>
        </w:rPr>
        <w:t>to ensure that clusters of local suppliers have sustainable business links with potential</w:t>
      </w:r>
      <w:r w:rsidRPr="00E532A0">
        <w:rPr>
          <w:rFonts w:asciiTheme="minorHAnsi" w:hAnsiTheme="minorHAnsi" w:cstheme="minorHAnsi"/>
          <w:spacing w:val="-20"/>
        </w:rPr>
        <w:t xml:space="preserve"> </w:t>
      </w:r>
      <w:r w:rsidRPr="00E532A0">
        <w:rPr>
          <w:rFonts w:asciiTheme="minorHAnsi" w:hAnsiTheme="minorHAnsi" w:cstheme="minorHAnsi"/>
        </w:rPr>
        <w:t>buyers;</w:t>
      </w:r>
    </w:p>
    <w:p w14:paraId="24CC2DEF" w14:textId="77777777" w:rsidR="00474239" w:rsidRPr="00E532A0" w:rsidRDefault="005F2731">
      <w:pPr>
        <w:pStyle w:val="ListParagraph"/>
        <w:numPr>
          <w:ilvl w:val="1"/>
          <w:numId w:val="1"/>
        </w:numPr>
        <w:tabs>
          <w:tab w:val="left" w:pos="821"/>
        </w:tabs>
        <w:ind w:right="138"/>
        <w:jc w:val="both"/>
        <w:rPr>
          <w:rFonts w:asciiTheme="minorHAnsi" w:hAnsiTheme="minorHAnsi" w:cstheme="minorHAnsi"/>
        </w:rPr>
      </w:pPr>
      <w:r w:rsidRPr="00E532A0">
        <w:rPr>
          <w:rFonts w:asciiTheme="minorHAnsi" w:hAnsiTheme="minorHAnsi" w:cstheme="minorHAnsi"/>
        </w:rPr>
        <w:t xml:space="preserve">Support the development and deployment of </w:t>
      </w:r>
      <w:r w:rsidRPr="00E532A0">
        <w:rPr>
          <w:rFonts w:asciiTheme="minorHAnsi" w:hAnsiTheme="minorHAnsi" w:cstheme="minorHAnsi"/>
          <w:b/>
        </w:rPr>
        <w:t xml:space="preserve">products and services </w:t>
      </w:r>
      <w:r w:rsidRPr="00E532A0">
        <w:rPr>
          <w:rFonts w:asciiTheme="minorHAnsi" w:hAnsiTheme="minorHAnsi" w:cstheme="minorHAnsi"/>
        </w:rPr>
        <w:t>that benefit low-income and disadvantaged</w:t>
      </w:r>
      <w:r w:rsidRPr="00E532A0">
        <w:rPr>
          <w:rFonts w:asciiTheme="minorHAnsi" w:hAnsiTheme="minorHAnsi" w:cstheme="minorHAnsi"/>
          <w:spacing w:val="-1"/>
        </w:rPr>
        <w:t xml:space="preserve"> </w:t>
      </w:r>
      <w:r w:rsidRPr="00E532A0">
        <w:rPr>
          <w:rFonts w:asciiTheme="minorHAnsi" w:hAnsiTheme="minorHAnsi" w:cstheme="minorHAnsi"/>
        </w:rPr>
        <w:t>consumers;</w:t>
      </w:r>
    </w:p>
    <w:p w14:paraId="24CC2DF0" w14:textId="73030900" w:rsidR="00474239" w:rsidRPr="00E532A0" w:rsidRDefault="005F2731">
      <w:pPr>
        <w:pStyle w:val="ListParagraph"/>
        <w:numPr>
          <w:ilvl w:val="1"/>
          <w:numId w:val="1"/>
        </w:numPr>
        <w:tabs>
          <w:tab w:val="left" w:pos="821"/>
        </w:tabs>
        <w:ind w:right="139"/>
        <w:jc w:val="both"/>
        <w:rPr>
          <w:rFonts w:asciiTheme="minorHAnsi" w:hAnsiTheme="minorHAnsi" w:cstheme="minorHAnsi"/>
        </w:rPr>
      </w:pPr>
      <w:r w:rsidRPr="00E532A0">
        <w:rPr>
          <w:rFonts w:asciiTheme="minorHAnsi" w:hAnsiTheme="minorHAnsi" w:cstheme="minorHAnsi"/>
        </w:rPr>
        <w:t xml:space="preserve">Promote </w:t>
      </w:r>
      <w:r w:rsidRPr="00E532A0">
        <w:rPr>
          <w:rFonts w:asciiTheme="minorHAnsi" w:hAnsiTheme="minorHAnsi" w:cstheme="minorHAnsi"/>
          <w:b/>
        </w:rPr>
        <w:t xml:space="preserve">access to financing and working capital </w:t>
      </w:r>
      <w:r w:rsidRPr="00E532A0">
        <w:rPr>
          <w:rFonts w:asciiTheme="minorHAnsi" w:hAnsiTheme="minorHAnsi" w:cstheme="minorHAnsi"/>
        </w:rPr>
        <w:t>for poor producers and other market actors in key value</w:t>
      </w:r>
      <w:r w:rsidRPr="00E532A0">
        <w:rPr>
          <w:rFonts w:asciiTheme="minorHAnsi" w:hAnsiTheme="minorHAnsi" w:cstheme="minorHAnsi"/>
          <w:spacing w:val="-3"/>
        </w:rPr>
        <w:t xml:space="preserve"> </w:t>
      </w:r>
      <w:r w:rsidRPr="00E532A0">
        <w:rPr>
          <w:rFonts w:asciiTheme="minorHAnsi" w:hAnsiTheme="minorHAnsi" w:cstheme="minorHAnsi"/>
        </w:rPr>
        <w:t>chains.</w:t>
      </w:r>
      <w:r w:rsidR="0013545C">
        <w:rPr>
          <w:rFonts w:asciiTheme="minorHAnsi" w:hAnsiTheme="minorHAnsi" w:cstheme="minorHAnsi"/>
        </w:rPr>
        <w:t xml:space="preserve"> </w:t>
      </w:r>
    </w:p>
    <w:p w14:paraId="24CC2DF1" w14:textId="77777777" w:rsidR="00474239" w:rsidRPr="00E532A0" w:rsidRDefault="00474239">
      <w:pPr>
        <w:pStyle w:val="BodyText"/>
        <w:spacing w:before="9"/>
        <w:rPr>
          <w:rFonts w:asciiTheme="minorHAnsi" w:hAnsiTheme="minorHAnsi" w:cstheme="minorHAnsi"/>
        </w:rPr>
      </w:pPr>
    </w:p>
    <w:p w14:paraId="24CC2DF2" w14:textId="7666BBE2" w:rsidR="00474239" w:rsidRPr="00E532A0" w:rsidRDefault="005F2731">
      <w:pPr>
        <w:pStyle w:val="BodyText"/>
        <w:ind w:left="100" w:right="135"/>
        <w:jc w:val="both"/>
        <w:rPr>
          <w:rFonts w:asciiTheme="minorHAnsi" w:hAnsiTheme="minorHAnsi" w:cstheme="minorHAnsi"/>
        </w:rPr>
      </w:pPr>
      <w:r w:rsidRPr="00E532A0">
        <w:rPr>
          <w:rFonts w:asciiTheme="minorHAnsi" w:hAnsiTheme="minorHAnsi" w:cstheme="minorHAnsi"/>
        </w:rPr>
        <w:t>UNDP is seeking to strengthen its relationship with the financial sector in order to explore innovative ways</w:t>
      </w:r>
      <w:r w:rsidRPr="00E532A0">
        <w:rPr>
          <w:rFonts w:asciiTheme="minorHAnsi" w:hAnsiTheme="minorHAnsi" w:cstheme="minorHAnsi"/>
          <w:spacing w:val="-7"/>
        </w:rPr>
        <w:t xml:space="preserve"> </w:t>
      </w:r>
      <w:r w:rsidRPr="00E532A0">
        <w:rPr>
          <w:rFonts w:asciiTheme="minorHAnsi" w:hAnsiTheme="minorHAnsi" w:cstheme="minorHAnsi"/>
        </w:rPr>
        <w:t>of</w:t>
      </w:r>
      <w:r w:rsidRPr="00E532A0">
        <w:rPr>
          <w:rFonts w:asciiTheme="minorHAnsi" w:hAnsiTheme="minorHAnsi" w:cstheme="minorHAnsi"/>
          <w:spacing w:val="-9"/>
        </w:rPr>
        <w:t xml:space="preserve"> </w:t>
      </w:r>
      <w:r w:rsidRPr="00E532A0">
        <w:rPr>
          <w:rFonts w:asciiTheme="minorHAnsi" w:hAnsiTheme="minorHAnsi" w:cstheme="minorHAnsi"/>
        </w:rPr>
        <w:t>financing</w:t>
      </w:r>
      <w:r w:rsidRPr="00E532A0">
        <w:rPr>
          <w:rFonts w:asciiTheme="minorHAnsi" w:hAnsiTheme="minorHAnsi" w:cstheme="minorHAnsi"/>
          <w:spacing w:val="-10"/>
        </w:rPr>
        <w:t xml:space="preserve"> </w:t>
      </w:r>
      <w:r w:rsidRPr="00E532A0">
        <w:rPr>
          <w:rFonts w:asciiTheme="minorHAnsi" w:hAnsiTheme="minorHAnsi" w:cstheme="minorHAnsi"/>
        </w:rPr>
        <w:t>for</w:t>
      </w:r>
      <w:r w:rsidRPr="00E532A0">
        <w:rPr>
          <w:rFonts w:asciiTheme="minorHAnsi" w:hAnsiTheme="minorHAnsi" w:cstheme="minorHAnsi"/>
          <w:spacing w:val="-6"/>
        </w:rPr>
        <w:t xml:space="preserve"> </w:t>
      </w:r>
      <w:r w:rsidRPr="00E532A0">
        <w:rPr>
          <w:rFonts w:asciiTheme="minorHAnsi" w:hAnsiTheme="minorHAnsi" w:cstheme="minorHAnsi"/>
        </w:rPr>
        <w:t>development.</w:t>
      </w:r>
      <w:r w:rsidRPr="00E532A0">
        <w:rPr>
          <w:rFonts w:asciiTheme="minorHAnsi" w:hAnsiTheme="minorHAnsi" w:cstheme="minorHAnsi"/>
          <w:spacing w:val="-7"/>
        </w:rPr>
        <w:t xml:space="preserve"> </w:t>
      </w:r>
      <w:r w:rsidRPr="00E532A0">
        <w:rPr>
          <w:rFonts w:asciiTheme="minorHAnsi" w:hAnsiTheme="minorHAnsi" w:cstheme="minorHAnsi"/>
        </w:rPr>
        <w:t>Such</w:t>
      </w:r>
      <w:r w:rsidRPr="00E532A0">
        <w:rPr>
          <w:rFonts w:asciiTheme="minorHAnsi" w:hAnsiTheme="minorHAnsi" w:cstheme="minorHAnsi"/>
          <w:spacing w:val="-10"/>
        </w:rPr>
        <w:t xml:space="preserve"> </w:t>
      </w:r>
      <w:r w:rsidRPr="00E532A0">
        <w:rPr>
          <w:rFonts w:asciiTheme="minorHAnsi" w:hAnsiTheme="minorHAnsi" w:cstheme="minorHAnsi"/>
        </w:rPr>
        <w:t>mechanisms</w:t>
      </w:r>
      <w:r w:rsidRPr="00E532A0">
        <w:rPr>
          <w:rFonts w:asciiTheme="minorHAnsi" w:hAnsiTheme="minorHAnsi" w:cstheme="minorHAnsi"/>
          <w:spacing w:val="-6"/>
        </w:rPr>
        <w:t xml:space="preserve"> </w:t>
      </w:r>
      <w:r w:rsidRPr="00E532A0">
        <w:rPr>
          <w:rFonts w:asciiTheme="minorHAnsi" w:hAnsiTheme="minorHAnsi" w:cstheme="minorHAnsi"/>
        </w:rPr>
        <w:t>depart</w:t>
      </w:r>
      <w:r w:rsidRPr="00E532A0">
        <w:rPr>
          <w:rFonts w:asciiTheme="minorHAnsi" w:hAnsiTheme="minorHAnsi" w:cstheme="minorHAnsi"/>
          <w:spacing w:val="-9"/>
        </w:rPr>
        <w:t xml:space="preserve"> </w:t>
      </w:r>
      <w:r w:rsidRPr="00E532A0">
        <w:rPr>
          <w:rFonts w:asciiTheme="minorHAnsi" w:hAnsiTheme="minorHAnsi" w:cstheme="minorHAnsi"/>
        </w:rPr>
        <w:t>from</w:t>
      </w:r>
      <w:r w:rsidRPr="00E532A0">
        <w:rPr>
          <w:rFonts w:asciiTheme="minorHAnsi" w:hAnsiTheme="minorHAnsi" w:cstheme="minorHAnsi"/>
          <w:spacing w:val="-11"/>
        </w:rPr>
        <w:t xml:space="preserve"> </w:t>
      </w:r>
      <w:r w:rsidRPr="00E532A0">
        <w:rPr>
          <w:rFonts w:asciiTheme="minorHAnsi" w:hAnsiTheme="minorHAnsi" w:cstheme="minorHAnsi"/>
        </w:rPr>
        <w:t>traditional</w:t>
      </w:r>
      <w:r w:rsidRPr="00E532A0">
        <w:rPr>
          <w:rFonts w:asciiTheme="minorHAnsi" w:hAnsiTheme="minorHAnsi" w:cstheme="minorHAnsi"/>
          <w:spacing w:val="-8"/>
        </w:rPr>
        <w:t xml:space="preserve"> </w:t>
      </w:r>
      <w:r w:rsidRPr="00E532A0">
        <w:rPr>
          <w:rFonts w:asciiTheme="minorHAnsi" w:hAnsiTheme="minorHAnsi" w:cstheme="minorHAnsi"/>
        </w:rPr>
        <w:t>approaches</w:t>
      </w:r>
      <w:r w:rsidRPr="00E532A0">
        <w:rPr>
          <w:rFonts w:asciiTheme="minorHAnsi" w:hAnsiTheme="minorHAnsi" w:cstheme="minorHAnsi"/>
          <w:spacing w:val="-9"/>
        </w:rPr>
        <w:t xml:space="preserve"> </w:t>
      </w:r>
      <w:r w:rsidRPr="00E532A0">
        <w:rPr>
          <w:rFonts w:asciiTheme="minorHAnsi" w:hAnsiTheme="minorHAnsi" w:cstheme="minorHAnsi"/>
        </w:rPr>
        <w:t>to</w:t>
      </w:r>
      <w:r w:rsidRPr="00E532A0">
        <w:rPr>
          <w:rFonts w:asciiTheme="minorHAnsi" w:hAnsiTheme="minorHAnsi" w:cstheme="minorHAnsi"/>
          <w:spacing w:val="-7"/>
        </w:rPr>
        <w:t xml:space="preserve"> </w:t>
      </w:r>
      <w:r w:rsidRPr="00E532A0">
        <w:rPr>
          <w:rFonts w:asciiTheme="minorHAnsi" w:hAnsiTheme="minorHAnsi" w:cstheme="minorHAnsi"/>
        </w:rPr>
        <w:t>mobilizing development finance, and also go beyond traditional spending approaches. To this end, UNDP will explore how it can better use financial instruments such as challenge funds, credit guarantees, bonds, etc.</w:t>
      </w:r>
    </w:p>
    <w:p w14:paraId="24CC2DF3" w14:textId="5E42B89F" w:rsidR="00474239" w:rsidRPr="00E532A0" w:rsidRDefault="00BB7CAB">
      <w:pPr>
        <w:pStyle w:val="BodyText"/>
        <w:spacing w:before="5"/>
        <w:rPr>
          <w:rFonts w:asciiTheme="minorHAnsi" w:hAnsiTheme="minorHAnsi" w:cstheme="minorHAnsi"/>
        </w:rPr>
      </w:pPr>
      <w:r w:rsidRPr="00E532A0">
        <w:rPr>
          <w:rFonts w:asciiTheme="minorHAnsi" w:hAnsiTheme="minorHAnsi" w:cstheme="minorHAnsi"/>
          <w:noProof/>
        </w:rPr>
        <mc:AlternateContent>
          <mc:Choice Requires="wpg">
            <w:drawing>
              <wp:anchor distT="0" distB="0" distL="114300" distR="114300" simplePos="0" relativeHeight="251658250" behindDoc="0" locked="0" layoutInCell="1" allowOverlap="1" wp14:anchorId="24CC2E4D" wp14:editId="612BE6B5">
                <wp:simplePos x="0" y="0"/>
                <wp:positionH relativeFrom="page">
                  <wp:posOffset>3634966</wp:posOffset>
                </wp:positionH>
                <wp:positionV relativeFrom="paragraph">
                  <wp:posOffset>124586</wp:posOffset>
                </wp:positionV>
                <wp:extent cx="3104459" cy="3983091"/>
                <wp:effectExtent l="0" t="0" r="127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4459" cy="3983091"/>
                          <a:chOff x="5546" y="57"/>
                          <a:chExt cx="4872" cy="6833"/>
                        </a:xfrm>
                      </wpg:grpSpPr>
                      <pic:pic xmlns:pic="http://schemas.openxmlformats.org/drawingml/2006/picture">
                        <pic:nvPicPr>
                          <pic:cNvPr id="19"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5546" y="57"/>
                            <a:ext cx="4872" cy="68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5606" y="86"/>
                            <a:ext cx="4752" cy="6713"/>
                          </a:xfrm>
                          <a:prstGeom prst="rect">
                            <a:avLst/>
                          </a:prstGeom>
                          <a:noFill/>
                          <a:extLst>
                            <a:ext uri="{909E8E84-426E-40DD-AFC4-6F175D3DCCD1}">
                              <a14:hiddenFill xmlns:a14="http://schemas.microsoft.com/office/drawing/2010/main">
                                <a:solidFill>
                                  <a:srgbClr val="FFFFFF"/>
                                </a:solidFill>
                              </a14:hiddenFill>
                            </a:ext>
                          </a:extLst>
                        </pic:spPr>
                      </pic:pic>
                      <wps:wsp>
                        <wps:cNvPr id="39" name="Text Box 4"/>
                        <wps:cNvSpPr txBox="1">
                          <a:spLocks noChangeArrowheads="1"/>
                        </wps:cNvSpPr>
                        <wps:spPr bwMode="auto">
                          <a:xfrm>
                            <a:off x="5606" y="86"/>
                            <a:ext cx="4752" cy="6712"/>
                          </a:xfrm>
                          <a:prstGeom prst="rect">
                            <a:avLst/>
                          </a:prstGeom>
                          <a:noFill/>
                          <a:ln w="9144">
                            <a:solidFill>
                              <a:srgbClr val="497DBA"/>
                            </a:solidFill>
                            <a:miter lim="800000"/>
                            <a:headEnd/>
                            <a:tailEnd/>
                          </a:ln>
                          <a:extLst>
                            <a:ext uri="{909E8E84-426E-40DD-AFC4-6F175D3DCCD1}">
                              <a14:hiddenFill xmlns:a14="http://schemas.microsoft.com/office/drawing/2010/main">
                                <a:solidFill>
                                  <a:srgbClr val="FFFFFF"/>
                                </a:solidFill>
                              </a14:hiddenFill>
                            </a:ext>
                          </a:extLst>
                        </wps:spPr>
                        <wps:txbx>
                          <w:txbxContent>
                            <w:p w14:paraId="24CC2E87" w14:textId="77777777" w:rsidR="00474239" w:rsidRDefault="005F2731">
                              <w:pPr>
                                <w:spacing w:before="191"/>
                                <w:ind w:left="145"/>
                                <w:jc w:val="both"/>
                                <w:rPr>
                                  <w:b/>
                                </w:rPr>
                              </w:pPr>
                              <w:r>
                                <w:rPr>
                                  <w:b/>
                                  <w:u w:val="thick"/>
                                </w:rPr>
                                <w:t>Case Study – Transformational Partnership</w:t>
                              </w:r>
                            </w:p>
                            <w:p w14:paraId="24CC2E88" w14:textId="77777777" w:rsidR="00474239" w:rsidRPr="00A47FD6" w:rsidRDefault="005F2731">
                              <w:pPr>
                                <w:spacing w:before="115"/>
                                <w:ind w:left="145" w:right="138"/>
                                <w:jc w:val="both"/>
                                <w:rPr>
                                  <w:b/>
                                  <w:bCs/>
                                </w:rPr>
                              </w:pPr>
                              <w:r>
                                <w:t xml:space="preserve">The UN is leading a global initiative on </w:t>
                              </w:r>
                              <w:r>
                                <w:rPr>
                                  <w:b/>
                                </w:rPr>
                                <w:t>Sustainable</w:t>
                              </w:r>
                              <w:r>
                                <w:rPr>
                                  <w:b/>
                                  <w:spacing w:val="-8"/>
                                </w:rPr>
                                <w:t xml:space="preserve"> </w:t>
                              </w:r>
                              <w:r>
                                <w:rPr>
                                  <w:b/>
                                </w:rPr>
                                <w:t>Energy</w:t>
                              </w:r>
                              <w:r>
                                <w:rPr>
                                  <w:b/>
                                  <w:spacing w:val="-9"/>
                                </w:rPr>
                                <w:t xml:space="preserve"> </w:t>
                              </w:r>
                              <w:r>
                                <w:rPr>
                                  <w:b/>
                                </w:rPr>
                                <w:t>for</w:t>
                              </w:r>
                              <w:r>
                                <w:rPr>
                                  <w:b/>
                                  <w:spacing w:val="-9"/>
                                </w:rPr>
                                <w:t xml:space="preserve"> </w:t>
                              </w:r>
                              <w:r>
                                <w:rPr>
                                  <w:b/>
                                </w:rPr>
                                <w:t>All</w:t>
                              </w:r>
                              <w:r>
                                <w:rPr>
                                  <w:b/>
                                  <w:spacing w:val="-7"/>
                                </w:rPr>
                                <w:t xml:space="preserve"> </w:t>
                              </w:r>
                              <w:r>
                                <w:t>to</w:t>
                              </w:r>
                              <w:r>
                                <w:rPr>
                                  <w:spacing w:val="-7"/>
                                </w:rPr>
                                <w:t xml:space="preserve"> </w:t>
                              </w:r>
                              <w:r>
                                <w:t>mobilize</w:t>
                              </w:r>
                              <w:r>
                                <w:rPr>
                                  <w:spacing w:val="-7"/>
                                </w:rPr>
                                <w:t xml:space="preserve"> </w:t>
                              </w:r>
                              <w:r>
                                <w:t>all</w:t>
                              </w:r>
                              <w:r>
                                <w:rPr>
                                  <w:spacing w:val="-8"/>
                                </w:rPr>
                                <w:t xml:space="preserve"> </w:t>
                              </w:r>
                              <w:r>
                                <w:t>sectors of</w:t>
                              </w:r>
                              <w:r>
                                <w:rPr>
                                  <w:spacing w:val="-7"/>
                                </w:rPr>
                                <w:t xml:space="preserve"> </w:t>
                              </w:r>
                              <w:r>
                                <w:t>society</w:t>
                              </w:r>
                              <w:r>
                                <w:rPr>
                                  <w:spacing w:val="-10"/>
                                </w:rPr>
                                <w:t xml:space="preserve"> </w:t>
                              </w:r>
                              <w:r>
                                <w:t>in</w:t>
                              </w:r>
                              <w:r>
                                <w:rPr>
                                  <w:spacing w:val="-7"/>
                                </w:rPr>
                                <w:t xml:space="preserve"> </w:t>
                              </w:r>
                              <w:r>
                                <w:t>support</w:t>
                              </w:r>
                              <w:r>
                                <w:rPr>
                                  <w:spacing w:val="-8"/>
                                </w:rPr>
                                <w:t xml:space="preserve"> </w:t>
                              </w:r>
                              <w:r>
                                <w:t>of</w:t>
                              </w:r>
                              <w:r>
                                <w:rPr>
                                  <w:spacing w:val="-9"/>
                                </w:rPr>
                                <w:t xml:space="preserve"> </w:t>
                              </w:r>
                              <w:r>
                                <w:t>three</w:t>
                              </w:r>
                              <w:r>
                                <w:rPr>
                                  <w:spacing w:val="-8"/>
                                </w:rPr>
                                <w:t xml:space="preserve"> </w:t>
                              </w:r>
                              <w:r>
                                <w:t>interlinked</w:t>
                              </w:r>
                              <w:r>
                                <w:rPr>
                                  <w:spacing w:val="-7"/>
                                </w:rPr>
                                <w:t xml:space="preserve"> </w:t>
                              </w:r>
                              <w:r>
                                <w:t>objectives to</w:t>
                              </w:r>
                              <w:r>
                                <w:rPr>
                                  <w:spacing w:val="-7"/>
                                </w:rPr>
                                <w:t xml:space="preserve"> </w:t>
                              </w:r>
                              <w:r>
                                <w:t>be</w:t>
                              </w:r>
                              <w:r>
                                <w:rPr>
                                  <w:spacing w:val="-7"/>
                                </w:rPr>
                                <w:t xml:space="preserve"> </w:t>
                              </w:r>
                              <w:r>
                                <w:t>achieved</w:t>
                              </w:r>
                              <w:r>
                                <w:rPr>
                                  <w:spacing w:val="-6"/>
                                </w:rPr>
                                <w:t xml:space="preserve"> </w:t>
                              </w:r>
                              <w:r>
                                <w:t>by</w:t>
                              </w:r>
                              <w:r>
                                <w:rPr>
                                  <w:spacing w:val="-10"/>
                                </w:rPr>
                                <w:t xml:space="preserve"> </w:t>
                              </w:r>
                              <w:r>
                                <w:t>2030:</w:t>
                              </w:r>
                              <w:r>
                                <w:rPr>
                                  <w:spacing w:val="-8"/>
                                </w:rPr>
                                <w:t xml:space="preserve"> </w:t>
                              </w:r>
                              <w:r>
                                <w:t>providing</w:t>
                              </w:r>
                              <w:r>
                                <w:rPr>
                                  <w:spacing w:val="-10"/>
                                </w:rPr>
                                <w:t xml:space="preserve"> </w:t>
                              </w:r>
                              <w:r>
                                <w:t>universal</w:t>
                              </w:r>
                              <w:r>
                                <w:rPr>
                                  <w:spacing w:val="-7"/>
                                </w:rPr>
                                <w:t xml:space="preserve"> </w:t>
                              </w:r>
                              <w:r>
                                <w:t>access to</w:t>
                              </w:r>
                              <w:r>
                                <w:rPr>
                                  <w:spacing w:val="-13"/>
                                </w:rPr>
                                <w:t xml:space="preserve"> </w:t>
                              </w:r>
                              <w:r>
                                <w:t>modern</w:t>
                              </w:r>
                              <w:r>
                                <w:rPr>
                                  <w:spacing w:val="-13"/>
                                </w:rPr>
                                <w:t xml:space="preserve"> </w:t>
                              </w:r>
                              <w:r>
                                <w:t>energy</w:t>
                              </w:r>
                              <w:r>
                                <w:rPr>
                                  <w:spacing w:val="-15"/>
                                </w:rPr>
                                <w:t xml:space="preserve"> </w:t>
                              </w:r>
                              <w:r>
                                <w:t>services;</w:t>
                              </w:r>
                              <w:r>
                                <w:rPr>
                                  <w:spacing w:val="-12"/>
                                </w:rPr>
                                <w:t xml:space="preserve"> </w:t>
                              </w:r>
                              <w:r>
                                <w:t>doubling</w:t>
                              </w:r>
                              <w:r>
                                <w:rPr>
                                  <w:spacing w:val="-16"/>
                                </w:rPr>
                                <w:t xml:space="preserve"> </w:t>
                              </w:r>
                              <w:r>
                                <w:t>the</w:t>
                              </w:r>
                              <w:r>
                                <w:rPr>
                                  <w:spacing w:val="-12"/>
                                </w:rPr>
                                <w:t xml:space="preserve"> </w:t>
                              </w:r>
                              <w:r>
                                <w:t>global</w:t>
                              </w:r>
                              <w:r>
                                <w:rPr>
                                  <w:spacing w:val="-12"/>
                                </w:rPr>
                                <w:t xml:space="preserve"> </w:t>
                              </w:r>
                              <w:r>
                                <w:t>rate of</w:t>
                              </w:r>
                              <w:r>
                                <w:rPr>
                                  <w:spacing w:val="-10"/>
                                </w:rPr>
                                <w:t xml:space="preserve"> </w:t>
                              </w:r>
                              <w:r>
                                <w:t>improvement</w:t>
                              </w:r>
                              <w:r>
                                <w:rPr>
                                  <w:spacing w:val="-8"/>
                                </w:rPr>
                                <w:t xml:space="preserve"> </w:t>
                              </w:r>
                              <w:r>
                                <w:t>in</w:t>
                              </w:r>
                              <w:r>
                                <w:rPr>
                                  <w:spacing w:val="-12"/>
                                </w:rPr>
                                <w:t xml:space="preserve"> </w:t>
                              </w:r>
                              <w:r w:rsidRPr="00A47FD6">
                                <w:rPr>
                                  <w:b/>
                                  <w:bCs/>
                                </w:rPr>
                                <w:t>energy</w:t>
                              </w:r>
                              <w:r w:rsidRPr="00A47FD6">
                                <w:rPr>
                                  <w:b/>
                                  <w:bCs/>
                                  <w:spacing w:val="-12"/>
                                </w:rPr>
                                <w:t xml:space="preserve"> </w:t>
                              </w:r>
                              <w:r w:rsidRPr="00A47FD6">
                                <w:rPr>
                                  <w:b/>
                                  <w:bCs/>
                                </w:rPr>
                                <w:t>efficiency;</w:t>
                              </w:r>
                              <w:r w:rsidRPr="00A47FD6">
                                <w:rPr>
                                  <w:b/>
                                  <w:bCs/>
                                  <w:spacing w:val="-9"/>
                                </w:rPr>
                                <w:t xml:space="preserve"> </w:t>
                              </w:r>
                              <w:r w:rsidRPr="00A47FD6">
                                <w:rPr>
                                  <w:b/>
                                  <w:bCs/>
                                </w:rPr>
                                <w:t>and</w:t>
                              </w:r>
                              <w:r w:rsidRPr="00A47FD6">
                                <w:rPr>
                                  <w:b/>
                                  <w:bCs/>
                                  <w:spacing w:val="-10"/>
                                </w:rPr>
                                <w:t xml:space="preserve"> </w:t>
                              </w:r>
                              <w:r w:rsidRPr="00A47FD6">
                                <w:rPr>
                                  <w:b/>
                                  <w:bCs/>
                                </w:rPr>
                                <w:t>doubling the share of renewable energy in the global energy mix.</w:t>
                              </w:r>
                            </w:p>
                            <w:p w14:paraId="24CC2E89" w14:textId="77777777" w:rsidR="00474239" w:rsidRDefault="005F2731">
                              <w:pPr>
                                <w:spacing w:before="119"/>
                                <w:ind w:left="145" w:right="137"/>
                                <w:jc w:val="both"/>
                              </w:pPr>
                              <w:r w:rsidRPr="00A47FD6">
                                <w:rPr>
                                  <w:b/>
                                  <w:bCs/>
                                </w:rPr>
                                <w:t>In close collaboration</w:t>
                              </w:r>
                              <w:r>
                                <w:t xml:space="preserve"> with the World Bank, civil society and businesses, and other UN agencies, UNDP</w:t>
                              </w:r>
                              <w:r>
                                <w:rPr>
                                  <w:spacing w:val="-8"/>
                                </w:rPr>
                                <w:t xml:space="preserve"> </w:t>
                              </w:r>
                              <w:r>
                                <w:t>is</w:t>
                              </w:r>
                              <w:r>
                                <w:rPr>
                                  <w:spacing w:val="-9"/>
                                </w:rPr>
                                <w:t xml:space="preserve"> </w:t>
                              </w:r>
                              <w:r>
                                <w:t>leading</w:t>
                              </w:r>
                              <w:r>
                                <w:rPr>
                                  <w:spacing w:val="-11"/>
                                </w:rPr>
                                <w:t xml:space="preserve"> </w:t>
                              </w:r>
                              <w:r>
                                <w:t>country-level</w:t>
                              </w:r>
                              <w:r>
                                <w:rPr>
                                  <w:spacing w:val="-6"/>
                                </w:rPr>
                                <w:t xml:space="preserve"> </w:t>
                              </w:r>
                              <w:r>
                                <w:t>engagement</w:t>
                              </w:r>
                              <w:r>
                                <w:rPr>
                                  <w:spacing w:val="-7"/>
                                </w:rPr>
                                <w:t xml:space="preserve"> </w:t>
                              </w:r>
                              <w:r>
                                <w:t>as</w:t>
                              </w:r>
                              <w:r>
                                <w:rPr>
                                  <w:spacing w:val="-7"/>
                                </w:rPr>
                                <w:t xml:space="preserve"> </w:t>
                              </w:r>
                              <w:r>
                                <w:t>part of the campaign. This work includes raising awareness, supporting national coordinating committees,</w:t>
                              </w:r>
                              <w:r>
                                <w:rPr>
                                  <w:spacing w:val="-13"/>
                                </w:rPr>
                                <w:t xml:space="preserve"> </w:t>
                              </w:r>
                              <w:r>
                                <w:t>and</w:t>
                              </w:r>
                              <w:r>
                                <w:rPr>
                                  <w:spacing w:val="-12"/>
                                </w:rPr>
                                <w:t xml:space="preserve"> </w:t>
                              </w:r>
                              <w:r>
                                <w:t>helping</w:t>
                              </w:r>
                              <w:r>
                                <w:rPr>
                                  <w:spacing w:val="-15"/>
                                </w:rPr>
                                <w:t xml:space="preserve"> </w:t>
                              </w:r>
                              <w:r>
                                <w:t>countries</w:t>
                              </w:r>
                              <w:r>
                                <w:rPr>
                                  <w:spacing w:val="-12"/>
                                </w:rPr>
                                <w:t xml:space="preserve"> </w:t>
                              </w:r>
                              <w:r>
                                <w:t>to</w:t>
                              </w:r>
                              <w:r>
                                <w:rPr>
                                  <w:spacing w:val="-12"/>
                                </w:rPr>
                                <w:t xml:space="preserve"> </w:t>
                              </w:r>
                              <w:r>
                                <w:t>develop</w:t>
                              </w:r>
                              <w:r>
                                <w:rPr>
                                  <w:spacing w:val="-12"/>
                                </w:rPr>
                                <w:t xml:space="preserve"> </w:t>
                              </w:r>
                              <w:r>
                                <w:t>plans of action for universal energy</w:t>
                              </w:r>
                              <w:r>
                                <w:rPr>
                                  <w:spacing w:val="-3"/>
                                </w:rPr>
                                <w:t xml:space="preserve"> </w:t>
                              </w:r>
                              <w:r>
                                <w:t>access.</w:t>
                              </w:r>
                            </w:p>
                            <w:p w14:paraId="24CC2E8A" w14:textId="77777777" w:rsidR="00474239" w:rsidRDefault="005F2731">
                              <w:pPr>
                                <w:spacing w:before="121" w:line="242" w:lineRule="auto"/>
                                <w:ind w:left="145" w:right="136"/>
                                <w:jc w:val="both"/>
                              </w:pPr>
                              <w:r>
                                <w:t>The benefits of achieving universal access to modern energy services are transformational: lighting for schools, functioning health clinics, pumps for water and sanitation, cleaner indoor air, faster food processing and more income- generating opportunities, among others.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C2E4D" id="Group 16" o:spid="_x0000_s1042" style="position:absolute;margin-left:286.2pt;margin-top:9.8pt;width:244.45pt;height:313.65pt;z-index:251658250;mso-position-horizontal-relative:page" coordorigin="5546,57" coordsize="4872,6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">
                <v:shape id="Picture 6" o:spid="_x0000_s1043" type="#_x0000_t75" style="position:absolute;left:5546;top:57;width:4872;height:6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">
                  <v:imagedata r:id="rId48" o:title=""/>
                </v:shape>
                <v:shape id="Picture 5" o:spid="_x0000_s1044" type="#_x0000_t75" style="position:absolute;left:5606;top:86;width:4752;height:6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">
                  <v:imagedata r:id="rId49" o:title=""/>
                </v:shape>
                <v:shape id="Text Box 4" o:spid="_x0000_s1045" type="#_x0000_t202" style="position:absolute;left:5606;top:86;width:4752;height:6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" filled="f" strokecolor="#497dba" strokeweight=".72pt">
                  <v:textbox inset="0,0,0,0">
                    <w:txbxContent>
                      <w:p w14:paraId="24CC2E87" w14:textId="77777777" w:rsidR="00474239" w:rsidRDefault="005F2731">
                        <w:pPr>
                          <w:spacing w:before="191"/>
                          <w:ind w:left="145"/>
                          <w:jc w:val="both"/>
                          <w:rPr>
                            <w:b/>
                          </w:rPr>
                        </w:pPr>
                        <w:r>
                          <w:rPr>
                            <w:b/>
                            <w:u w:val="thick"/>
                          </w:rPr>
                          <w:t>Case Study – Transformational Partnership</w:t>
                        </w:r>
                      </w:p>
                      <w:p w14:paraId="24CC2E88" w14:textId="77777777" w:rsidR="00474239" w:rsidRPr="00A47FD6" w:rsidRDefault="005F2731">
                        <w:pPr>
                          <w:spacing w:before="115"/>
                          <w:ind w:left="145" w:right="138"/>
                          <w:jc w:val="both"/>
                          <w:rPr>
                            <w:b/>
                            <w:bCs/>
                          </w:rPr>
                        </w:pPr>
                        <w:r>
                          <w:t xml:space="preserve">The UN is leading a global initiative on </w:t>
                        </w:r>
                        <w:r>
                          <w:rPr>
                            <w:b/>
                          </w:rPr>
                          <w:t>Sustainable</w:t>
                        </w:r>
                        <w:r>
                          <w:rPr>
                            <w:b/>
                            <w:spacing w:val="-8"/>
                          </w:rPr>
                          <w:t xml:space="preserve"> </w:t>
                        </w:r>
                        <w:r>
                          <w:rPr>
                            <w:b/>
                          </w:rPr>
                          <w:t>Energy</w:t>
                        </w:r>
                        <w:r>
                          <w:rPr>
                            <w:b/>
                            <w:spacing w:val="-9"/>
                          </w:rPr>
                          <w:t xml:space="preserve"> </w:t>
                        </w:r>
                        <w:r>
                          <w:rPr>
                            <w:b/>
                          </w:rPr>
                          <w:t>for</w:t>
                        </w:r>
                        <w:r>
                          <w:rPr>
                            <w:b/>
                            <w:spacing w:val="-9"/>
                          </w:rPr>
                          <w:t xml:space="preserve"> </w:t>
                        </w:r>
                        <w:r>
                          <w:rPr>
                            <w:b/>
                          </w:rPr>
                          <w:t>All</w:t>
                        </w:r>
                        <w:r>
                          <w:rPr>
                            <w:b/>
                            <w:spacing w:val="-7"/>
                          </w:rPr>
                          <w:t xml:space="preserve"> </w:t>
                        </w:r>
                        <w:r>
                          <w:t>to</w:t>
                        </w:r>
                        <w:r>
                          <w:rPr>
                            <w:spacing w:val="-7"/>
                          </w:rPr>
                          <w:t xml:space="preserve"> </w:t>
                        </w:r>
                        <w:r>
                          <w:t>mobilize</w:t>
                        </w:r>
                        <w:r>
                          <w:rPr>
                            <w:spacing w:val="-7"/>
                          </w:rPr>
                          <w:t xml:space="preserve"> </w:t>
                        </w:r>
                        <w:r>
                          <w:t>all</w:t>
                        </w:r>
                        <w:r>
                          <w:rPr>
                            <w:spacing w:val="-8"/>
                          </w:rPr>
                          <w:t xml:space="preserve"> </w:t>
                        </w:r>
                        <w:r>
                          <w:t>sectors of</w:t>
                        </w:r>
                        <w:r>
                          <w:rPr>
                            <w:spacing w:val="-7"/>
                          </w:rPr>
                          <w:t xml:space="preserve"> </w:t>
                        </w:r>
                        <w:r>
                          <w:t>society</w:t>
                        </w:r>
                        <w:r>
                          <w:rPr>
                            <w:spacing w:val="-10"/>
                          </w:rPr>
                          <w:t xml:space="preserve"> </w:t>
                        </w:r>
                        <w:r>
                          <w:t>in</w:t>
                        </w:r>
                        <w:r>
                          <w:rPr>
                            <w:spacing w:val="-7"/>
                          </w:rPr>
                          <w:t xml:space="preserve"> </w:t>
                        </w:r>
                        <w:r>
                          <w:t>support</w:t>
                        </w:r>
                        <w:r>
                          <w:rPr>
                            <w:spacing w:val="-8"/>
                          </w:rPr>
                          <w:t xml:space="preserve"> </w:t>
                        </w:r>
                        <w:r>
                          <w:t>of</w:t>
                        </w:r>
                        <w:r>
                          <w:rPr>
                            <w:spacing w:val="-9"/>
                          </w:rPr>
                          <w:t xml:space="preserve"> </w:t>
                        </w:r>
                        <w:r>
                          <w:t>three</w:t>
                        </w:r>
                        <w:r>
                          <w:rPr>
                            <w:spacing w:val="-8"/>
                          </w:rPr>
                          <w:t xml:space="preserve"> </w:t>
                        </w:r>
                        <w:r>
                          <w:t>interlinked</w:t>
                        </w:r>
                        <w:r>
                          <w:rPr>
                            <w:spacing w:val="-7"/>
                          </w:rPr>
                          <w:t xml:space="preserve"> </w:t>
                        </w:r>
                        <w:r>
                          <w:t>objectives to</w:t>
                        </w:r>
                        <w:r>
                          <w:rPr>
                            <w:spacing w:val="-7"/>
                          </w:rPr>
                          <w:t xml:space="preserve"> </w:t>
                        </w:r>
                        <w:r>
                          <w:t>be</w:t>
                        </w:r>
                        <w:r>
                          <w:rPr>
                            <w:spacing w:val="-7"/>
                          </w:rPr>
                          <w:t xml:space="preserve"> </w:t>
                        </w:r>
                        <w:r>
                          <w:t>achieved</w:t>
                        </w:r>
                        <w:r>
                          <w:rPr>
                            <w:spacing w:val="-6"/>
                          </w:rPr>
                          <w:t xml:space="preserve"> </w:t>
                        </w:r>
                        <w:r>
                          <w:t>by</w:t>
                        </w:r>
                        <w:r>
                          <w:rPr>
                            <w:spacing w:val="-10"/>
                          </w:rPr>
                          <w:t xml:space="preserve"> </w:t>
                        </w:r>
                        <w:r>
                          <w:t>2030:</w:t>
                        </w:r>
                        <w:r>
                          <w:rPr>
                            <w:spacing w:val="-8"/>
                          </w:rPr>
                          <w:t xml:space="preserve"> </w:t>
                        </w:r>
                        <w:r>
                          <w:t>providing</w:t>
                        </w:r>
                        <w:r>
                          <w:rPr>
                            <w:spacing w:val="-10"/>
                          </w:rPr>
                          <w:t xml:space="preserve"> </w:t>
                        </w:r>
                        <w:r>
                          <w:t>universal</w:t>
                        </w:r>
                        <w:r>
                          <w:rPr>
                            <w:spacing w:val="-7"/>
                          </w:rPr>
                          <w:t xml:space="preserve"> </w:t>
                        </w:r>
                        <w:r>
                          <w:t>access to</w:t>
                        </w:r>
                        <w:r>
                          <w:rPr>
                            <w:spacing w:val="-13"/>
                          </w:rPr>
                          <w:t xml:space="preserve"> </w:t>
                        </w:r>
                        <w:r>
                          <w:t>modern</w:t>
                        </w:r>
                        <w:r>
                          <w:rPr>
                            <w:spacing w:val="-13"/>
                          </w:rPr>
                          <w:t xml:space="preserve"> </w:t>
                        </w:r>
                        <w:r>
                          <w:t>energy</w:t>
                        </w:r>
                        <w:r>
                          <w:rPr>
                            <w:spacing w:val="-15"/>
                          </w:rPr>
                          <w:t xml:space="preserve"> </w:t>
                        </w:r>
                        <w:r>
                          <w:t>services;</w:t>
                        </w:r>
                        <w:r>
                          <w:rPr>
                            <w:spacing w:val="-12"/>
                          </w:rPr>
                          <w:t xml:space="preserve"> </w:t>
                        </w:r>
                        <w:r>
                          <w:t>doubling</w:t>
                        </w:r>
                        <w:r>
                          <w:rPr>
                            <w:spacing w:val="-16"/>
                          </w:rPr>
                          <w:t xml:space="preserve"> </w:t>
                        </w:r>
                        <w:r>
                          <w:t>the</w:t>
                        </w:r>
                        <w:r>
                          <w:rPr>
                            <w:spacing w:val="-12"/>
                          </w:rPr>
                          <w:t xml:space="preserve"> </w:t>
                        </w:r>
                        <w:r>
                          <w:t>global</w:t>
                        </w:r>
                        <w:r>
                          <w:rPr>
                            <w:spacing w:val="-12"/>
                          </w:rPr>
                          <w:t xml:space="preserve"> </w:t>
                        </w:r>
                        <w:r>
                          <w:t>rate of</w:t>
                        </w:r>
                        <w:r>
                          <w:rPr>
                            <w:spacing w:val="-10"/>
                          </w:rPr>
                          <w:t xml:space="preserve"> </w:t>
                        </w:r>
                        <w:r>
                          <w:t>improvement</w:t>
                        </w:r>
                        <w:r>
                          <w:rPr>
                            <w:spacing w:val="-8"/>
                          </w:rPr>
                          <w:t xml:space="preserve"> </w:t>
                        </w:r>
                        <w:r>
                          <w:t>in</w:t>
                        </w:r>
                        <w:r>
                          <w:rPr>
                            <w:spacing w:val="-12"/>
                          </w:rPr>
                          <w:t xml:space="preserve"> </w:t>
                        </w:r>
                        <w:r w:rsidRPr="00A47FD6">
                          <w:rPr>
                            <w:b/>
                            <w:bCs/>
                          </w:rPr>
                          <w:t>energy</w:t>
                        </w:r>
                        <w:r w:rsidRPr="00A47FD6">
                          <w:rPr>
                            <w:b/>
                            <w:bCs/>
                            <w:spacing w:val="-12"/>
                          </w:rPr>
                          <w:t xml:space="preserve"> </w:t>
                        </w:r>
                        <w:r w:rsidRPr="00A47FD6">
                          <w:rPr>
                            <w:b/>
                            <w:bCs/>
                          </w:rPr>
                          <w:t>efficiency;</w:t>
                        </w:r>
                        <w:r w:rsidRPr="00A47FD6">
                          <w:rPr>
                            <w:b/>
                            <w:bCs/>
                            <w:spacing w:val="-9"/>
                          </w:rPr>
                          <w:t xml:space="preserve"> </w:t>
                        </w:r>
                        <w:r w:rsidRPr="00A47FD6">
                          <w:rPr>
                            <w:b/>
                            <w:bCs/>
                          </w:rPr>
                          <w:t>and</w:t>
                        </w:r>
                        <w:r w:rsidRPr="00A47FD6">
                          <w:rPr>
                            <w:b/>
                            <w:bCs/>
                            <w:spacing w:val="-10"/>
                          </w:rPr>
                          <w:t xml:space="preserve"> </w:t>
                        </w:r>
                        <w:r w:rsidRPr="00A47FD6">
                          <w:rPr>
                            <w:b/>
                            <w:bCs/>
                          </w:rPr>
                          <w:t>doubling the share of renewable energy in the global energy mix.</w:t>
                        </w:r>
                      </w:p>
                      <w:p w14:paraId="24CC2E89" w14:textId="77777777" w:rsidR="00474239" w:rsidRDefault="005F2731">
                        <w:pPr>
                          <w:spacing w:before="119"/>
                          <w:ind w:left="145" w:right="137"/>
                          <w:jc w:val="both"/>
                        </w:pPr>
                        <w:r w:rsidRPr="00A47FD6">
                          <w:rPr>
                            <w:b/>
                            <w:bCs/>
                          </w:rPr>
                          <w:t>In close collaboration</w:t>
                        </w:r>
                        <w:r>
                          <w:t xml:space="preserve"> with the World Bank, civil society and businesses, and other UN agencies, UNDP</w:t>
                        </w:r>
                        <w:r>
                          <w:rPr>
                            <w:spacing w:val="-8"/>
                          </w:rPr>
                          <w:t xml:space="preserve"> </w:t>
                        </w:r>
                        <w:r>
                          <w:t>is</w:t>
                        </w:r>
                        <w:r>
                          <w:rPr>
                            <w:spacing w:val="-9"/>
                          </w:rPr>
                          <w:t xml:space="preserve"> </w:t>
                        </w:r>
                        <w:r>
                          <w:t>leading</w:t>
                        </w:r>
                        <w:r>
                          <w:rPr>
                            <w:spacing w:val="-11"/>
                          </w:rPr>
                          <w:t xml:space="preserve"> </w:t>
                        </w:r>
                        <w:r>
                          <w:t>country-level</w:t>
                        </w:r>
                        <w:r>
                          <w:rPr>
                            <w:spacing w:val="-6"/>
                          </w:rPr>
                          <w:t xml:space="preserve"> </w:t>
                        </w:r>
                        <w:r>
                          <w:t>engagement</w:t>
                        </w:r>
                        <w:r>
                          <w:rPr>
                            <w:spacing w:val="-7"/>
                          </w:rPr>
                          <w:t xml:space="preserve"> </w:t>
                        </w:r>
                        <w:r>
                          <w:t>as</w:t>
                        </w:r>
                        <w:r>
                          <w:rPr>
                            <w:spacing w:val="-7"/>
                          </w:rPr>
                          <w:t xml:space="preserve"> </w:t>
                        </w:r>
                        <w:r>
                          <w:t>part of the campaign. This work includes raising awareness, supporting national coordinating committees,</w:t>
                        </w:r>
                        <w:r>
                          <w:rPr>
                            <w:spacing w:val="-13"/>
                          </w:rPr>
                          <w:t xml:space="preserve"> </w:t>
                        </w:r>
                        <w:r>
                          <w:t>and</w:t>
                        </w:r>
                        <w:r>
                          <w:rPr>
                            <w:spacing w:val="-12"/>
                          </w:rPr>
                          <w:t xml:space="preserve"> </w:t>
                        </w:r>
                        <w:r>
                          <w:t>helping</w:t>
                        </w:r>
                        <w:r>
                          <w:rPr>
                            <w:spacing w:val="-15"/>
                          </w:rPr>
                          <w:t xml:space="preserve"> </w:t>
                        </w:r>
                        <w:r>
                          <w:t>countries</w:t>
                        </w:r>
                        <w:r>
                          <w:rPr>
                            <w:spacing w:val="-12"/>
                          </w:rPr>
                          <w:t xml:space="preserve"> </w:t>
                        </w:r>
                        <w:r>
                          <w:t>to</w:t>
                        </w:r>
                        <w:r>
                          <w:rPr>
                            <w:spacing w:val="-12"/>
                          </w:rPr>
                          <w:t xml:space="preserve"> </w:t>
                        </w:r>
                        <w:r>
                          <w:t>develop</w:t>
                        </w:r>
                        <w:r>
                          <w:rPr>
                            <w:spacing w:val="-12"/>
                          </w:rPr>
                          <w:t xml:space="preserve"> </w:t>
                        </w:r>
                        <w:r>
                          <w:t>plans of action for universal energy</w:t>
                        </w:r>
                        <w:r>
                          <w:rPr>
                            <w:spacing w:val="-3"/>
                          </w:rPr>
                          <w:t xml:space="preserve"> </w:t>
                        </w:r>
                        <w:r>
                          <w:t>access.</w:t>
                        </w:r>
                      </w:p>
                      <w:p w14:paraId="24CC2E8A" w14:textId="77777777" w:rsidR="00474239" w:rsidRDefault="005F2731">
                        <w:pPr>
                          <w:spacing w:before="121" w:line="242" w:lineRule="auto"/>
                          <w:ind w:left="145" w:right="136"/>
                          <w:jc w:val="both"/>
                        </w:pPr>
                        <w:r>
                          <w:t>The benefits of achieving universal access to modern energy services are transformational: lighting for schools, functioning health clinics, pumps for water and sanitation, cleaner indoor air, faster food processing and more income- generating opportunities, among others.</w:t>
                        </w:r>
                      </w:p>
                    </w:txbxContent>
                  </v:textbox>
                </v:shape>
                <w10:wrap anchorx="page"/>
              </v:group>
            </w:pict>
          </mc:Fallback>
        </mc:AlternateContent>
      </w:r>
    </w:p>
    <w:p w14:paraId="24CC2DF4" w14:textId="022627A5" w:rsidR="00474239" w:rsidRPr="00E532A0" w:rsidRDefault="005F2731" w:rsidP="00550446">
      <w:pPr>
        <w:pStyle w:val="Heading2"/>
        <w:numPr>
          <w:ilvl w:val="0"/>
          <w:numId w:val="1"/>
        </w:numPr>
        <w:tabs>
          <w:tab w:val="left" w:pos="372"/>
        </w:tabs>
        <w:rPr>
          <w:rFonts w:asciiTheme="minorHAnsi" w:hAnsiTheme="minorHAnsi" w:cstheme="minorHAnsi"/>
          <w:b w:val="0"/>
        </w:rPr>
      </w:pPr>
      <w:bookmarkStart w:id="29" w:name="_Toc148198029"/>
      <w:r w:rsidRPr="00E532A0">
        <w:rPr>
          <w:rFonts w:asciiTheme="minorHAnsi" w:hAnsiTheme="minorHAnsi" w:cstheme="minorHAnsi"/>
          <w:spacing w:val="9"/>
        </w:rPr>
        <w:t>Transformational</w:t>
      </w:r>
      <w:r w:rsidRPr="00E532A0">
        <w:rPr>
          <w:rFonts w:asciiTheme="minorHAnsi" w:hAnsiTheme="minorHAnsi" w:cstheme="minorHAnsi"/>
          <w:spacing w:val="7"/>
        </w:rPr>
        <w:t xml:space="preserve"> </w:t>
      </w:r>
      <w:r w:rsidRPr="00E532A0">
        <w:rPr>
          <w:rFonts w:asciiTheme="minorHAnsi" w:hAnsiTheme="minorHAnsi" w:cstheme="minorHAnsi"/>
          <w:spacing w:val="3"/>
        </w:rPr>
        <w:t>Partnerships</w:t>
      </w:r>
      <w:bookmarkEnd w:id="29"/>
    </w:p>
    <w:p w14:paraId="24CC2DF5" w14:textId="53436F98" w:rsidR="00474239" w:rsidRPr="00E532A0" w:rsidRDefault="005F2731" w:rsidP="00BB7CAB">
      <w:pPr>
        <w:pStyle w:val="BodyText"/>
        <w:spacing w:before="115"/>
        <w:ind w:left="100" w:right="5130"/>
        <w:jc w:val="both"/>
        <w:rPr>
          <w:rFonts w:asciiTheme="minorHAnsi" w:hAnsiTheme="minorHAnsi" w:cstheme="minorHAnsi"/>
        </w:rPr>
      </w:pPr>
      <w:r w:rsidRPr="00E532A0">
        <w:rPr>
          <w:rFonts w:asciiTheme="minorHAnsi" w:hAnsiTheme="minorHAnsi" w:cstheme="minorHAnsi"/>
        </w:rPr>
        <w:t>A transformational partnership is a multi- stakeholder engagement that restructures</w:t>
      </w:r>
      <w:r w:rsidRPr="00E532A0">
        <w:rPr>
          <w:rFonts w:asciiTheme="minorHAnsi" w:hAnsiTheme="minorHAnsi" w:cstheme="minorHAnsi"/>
          <w:spacing w:val="-37"/>
        </w:rPr>
        <w:t xml:space="preserve"> </w:t>
      </w:r>
      <w:r w:rsidRPr="00E532A0">
        <w:rPr>
          <w:rFonts w:asciiTheme="minorHAnsi" w:hAnsiTheme="minorHAnsi" w:cstheme="minorHAnsi"/>
        </w:rPr>
        <w:t>the rules of the game to make markets work, creating systemic change to benefit society at large, improving the enabling environment, and setting global norms. This systemic impact requires the coordinated efforts of a wide variety of</w:t>
      </w:r>
      <w:r w:rsidRPr="00E532A0">
        <w:rPr>
          <w:rFonts w:asciiTheme="minorHAnsi" w:hAnsiTheme="minorHAnsi" w:cstheme="minorHAnsi"/>
          <w:spacing w:val="-7"/>
        </w:rPr>
        <w:t xml:space="preserve"> </w:t>
      </w:r>
      <w:r w:rsidRPr="00E532A0">
        <w:rPr>
          <w:rFonts w:asciiTheme="minorHAnsi" w:hAnsiTheme="minorHAnsi" w:cstheme="minorHAnsi"/>
        </w:rPr>
        <w:t>actors.</w:t>
      </w:r>
    </w:p>
    <w:p w14:paraId="24CC2DF6" w14:textId="77777777" w:rsidR="00474239" w:rsidRPr="00E532A0" w:rsidRDefault="00474239">
      <w:pPr>
        <w:pStyle w:val="BodyText"/>
        <w:spacing w:before="10"/>
        <w:rPr>
          <w:rFonts w:asciiTheme="minorHAnsi" w:hAnsiTheme="minorHAnsi" w:cstheme="minorHAnsi"/>
        </w:rPr>
      </w:pPr>
    </w:p>
    <w:p w14:paraId="24CC2DF7" w14:textId="5434FB6E" w:rsidR="00474239" w:rsidRPr="00E532A0" w:rsidRDefault="005F2731" w:rsidP="00BB7CAB">
      <w:pPr>
        <w:pStyle w:val="BodyText"/>
        <w:ind w:left="100" w:right="5130"/>
        <w:jc w:val="both"/>
        <w:rPr>
          <w:rFonts w:asciiTheme="minorHAnsi" w:hAnsiTheme="minorHAnsi" w:cstheme="minorHAnsi"/>
        </w:rPr>
      </w:pPr>
      <w:r w:rsidRPr="00E532A0">
        <w:rPr>
          <w:rFonts w:asciiTheme="minorHAnsi" w:hAnsiTheme="minorHAnsi" w:cstheme="minorHAnsi"/>
        </w:rPr>
        <w:t>Transformational partnerships have the capacity to transform the ways in which UNDP,</w:t>
      </w:r>
      <w:r w:rsidRPr="00E532A0">
        <w:rPr>
          <w:rFonts w:asciiTheme="minorHAnsi" w:hAnsiTheme="minorHAnsi" w:cstheme="minorHAnsi"/>
          <w:spacing w:val="-16"/>
        </w:rPr>
        <w:t xml:space="preserve"> </w:t>
      </w:r>
      <w:r w:rsidRPr="00E532A0">
        <w:rPr>
          <w:rFonts w:asciiTheme="minorHAnsi" w:hAnsiTheme="minorHAnsi" w:cstheme="minorHAnsi"/>
        </w:rPr>
        <w:t>civil</w:t>
      </w:r>
      <w:r w:rsidRPr="00E532A0">
        <w:rPr>
          <w:rFonts w:asciiTheme="minorHAnsi" w:hAnsiTheme="minorHAnsi" w:cstheme="minorHAnsi"/>
          <w:spacing w:val="-16"/>
        </w:rPr>
        <w:t xml:space="preserve"> </w:t>
      </w:r>
      <w:r w:rsidRPr="00E532A0">
        <w:rPr>
          <w:rFonts w:asciiTheme="minorHAnsi" w:hAnsiTheme="minorHAnsi" w:cstheme="minorHAnsi"/>
        </w:rPr>
        <w:t>society,</w:t>
      </w:r>
      <w:r w:rsidRPr="00E532A0">
        <w:rPr>
          <w:rFonts w:asciiTheme="minorHAnsi" w:hAnsiTheme="minorHAnsi" w:cstheme="minorHAnsi"/>
          <w:spacing w:val="-14"/>
        </w:rPr>
        <w:t xml:space="preserve"> </w:t>
      </w:r>
      <w:r w:rsidRPr="00E532A0">
        <w:rPr>
          <w:rFonts w:asciiTheme="minorHAnsi" w:hAnsiTheme="minorHAnsi" w:cstheme="minorHAnsi"/>
        </w:rPr>
        <w:t>governments,</w:t>
      </w:r>
      <w:r w:rsidRPr="00E532A0">
        <w:rPr>
          <w:rFonts w:asciiTheme="minorHAnsi" w:hAnsiTheme="minorHAnsi" w:cstheme="minorHAnsi"/>
          <w:spacing w:val="-11"/>
        </w:rPr>
        <w:t xml:space="preserve"> </w:t>
      </w:r>
      <w:r w:rsidRPr="00E532A0">
        <w:rPr>
          <w:rFonts w:asciiTheme="minorHAnsi" w:hAnsiTheme="minorHAnsi" w:cstheme="minorHAnsi"/>
        </w:rPr>
        <w:t>and</w:t>
      </w:r>
      <w:r w:rsidRPr="00E532A0">
        <w:rPr>
          <w:rFonts w:asciiTheme="minorHAnsi" w:hAnsiTheme="minorHAnsi" w:cstheme="minorHAnsi"/>
          <w:spacing w:val="-16"/>
        </w:rPr>
        <w:t xml:space="preserve"> </w:t>
      </w:r>
      <w:r w:rsidRPr="00E532A0">
        <w:rPr>
          <w:rFonts w:asciiTheme="minorHAnsi" w:hAnsiTheme="minorHAnsi" w:cstheme="minorHAnsi"/>
        </w:rPr>
        <w:t>other stakeholders work with business to ensure the rapid and sustained realization of development goals. Additionally, transformational partnerships leverage their participants' core competencies, and are designed for scale and long-term impact. As a result, these partnerships can deliver transformative impact across sectors and geographical areas, addressing both public and private objectives through changes in policy, market structure, and/or social norms. Given their higher level of impact, transformational partnerships will adopt successful elements from other types of partnership.</w:t>
      </w:r>
    </w:p>
    <w:p w14:paraId="24CC2DF8" w14:textId="77777777" w:rsidR="00474239" w:rsidRPr="00E532A0" w:rsidRDefault="00474239">
      <w:pPr>
        <w:jc w:val="both"/>
        <w:rPr>
          <w:rFonts w:asciiTheme="minorHAnsi" w:hAnsiTheme="minorHAnsi" w:cstheme="minorHAnsi"/>
        </w:rPr>
        <w:sectPr w:rsidR="00474239" w:rsidRPr="00E532A0" w:rsidSect="009770E2">
          <w:pgSz w:w="11910" w:h="16840"/>
          <w:pgMar w:top="1340" w:right="1300" w:bottom="1080" w:left="1340" w:header="360" w:footer="809" w:gutter="0"/>
          <w:cols w:space="720"/>
        </w:sectPr>
      </w:pPr>
    </w:p>
    <w:p w14:paraId="24CC2DF9" w14:textId="77777777" w:rsidR="00474239" w:rsidRPr="00E532A0" w:rsidRDefault="005F2731">
      <w:pPr>
        <w:pStyle w:val="BodyText"/>
        <w:spacing w:before="75" w:line="252" w:lineRule="exact"/>
        <w:ind w:left="100"/>
        <w:jc w:val="both"/>
        <w:rPr>
          <w:rFonts w:asciiTheme="minorHAnsi" w:hAnsiTheme="minorHAnsi" w:cstheme="minorHAnsi"/>
        </w:rPr>
      </w:pPr>
      <w:r w:rsidRPr="00E532A0">
        <w:rPr>
          <w:rFonts w:asciiTheme="minorHAnsi" w:hAnsiTheme="minorHAnsi" w:cstheme="minorHAnsi"/>
        </w:rPr>
        <w:lastRenderedPageBreak/>
        <w:t>The following criteria make a partnership transformational:</w:t>
      </w:r>
    </w:p>
    <w:p w14:paraId="24CC2DFA" w14:textId="41842019" w:rsidR="00474239" w:rsidRPr="00E532A0" w:rsidRDefault="005F2731">
      <w:pPr>
        <w:pStyle w:val="ListParagraph"/>
        <w:numPr>
          <w:ilvl w:val="1"/>
          <w:numId w:val="1"/>
        </w:numPr>
        <w:tabs>
          <w:tab w:val="left" w:pos="821"/>
        </w:tabs>
        <w:ind w:right="138"/>
        <w:jc w:val="both"/>
        <w:rPr>
          <w:rFonts w:asciiTheme="minorHAnsi" w:hAnsiTheme="minorHAnsi" w:cstheme="minorHAnsi"/>
        </w:rPr>
      </w:pPr>
      <w:r w:rsidRPr="00E532A0">
        <w:rPr>
          <w:rFonts w:asciiTheme="minorHAnsi" w:hAnsiTheme="minorHAnsi" w:cstheme="minorHAnsi"/>
          <w:b/>
        </w:rPr>
        <w:t>It</w:t>
      </w:r>
      <w:r w:rsidRPr="00E532A0">
        <w:rPr>
          <w:rFonts w:asciiTheme="minorHAnsi" w:hAnsiTheme="minorHAnsi" w:cstheme="minorHAnsi"/>
          <w:b/>
          <w:spacing w:val="-10"/>
        </w:rPr>
        <w:t xml:space="preserve"> </w:t>
      </w:r>
      <w:r w:rsidRPr="00E532A0">
        <w:rPr>
          <w:rFonts w:asciiTheme="minorHAnsi" w:hAnsiTheme="minorHAnsi" w:cstheme="minorHAnsi"/>
          <w:b/>
        </w:rPr>
        <w:t>should</w:t>
      </w:r>
      <w:r w:rsidRPr="00E532A0">
        <w:rPr>
          <w:rFonts w:asciiTheme="minorHAnsi" w:hAnsiTheme="minorHAnsi" w:cstheme="minorHAnsi"/>
          <w:b/>
          <w:spacing w:val="-10"/>
        </w:rPr>
        <w:t xml:space="preserve"> </w:t>
      </w:r>
      <w:r w:rsidRPr="00E532A0">
        <w:rPr>
          <w:rFonts w:asciiTheme="minorHAnsi" w:hAnsiTheme="minorHAnsi" w:cstheme="minorHAnsi"/>
          <w:b/>
        </w:rPr>
        <w:t>advance</w:t>
      </w:r>
      <w:r w:rsidRPr="00E532A0">
        <w:rPr>
          <w:rFonts w:asciiTheme="minorHAnsi" w:hAnsiTheme="minorHAnsi" w:cstheme="minorHAnsi"/>
          <w:b/>
          <w:spacing w:val="-10"/>
        </w:rPr>
        <w:t xml:space="preserve"> </w:t>
      </w:r>
      <w:r w:rsidRPr="00E532A0">
        <w:rPr>
          <w:rFonts w:asciiTheme="minorHAnsi" w:hAnsiTheme="minorHAnsi" w:cstheme="minorHAnsi"/>
          <w:b/>
        </w:rPr>
        <w:t>or</w:t>
      </w:r>
      <w:r w:rsidRPr="00E532A0">
        <w:rPr>
          <w:rFonts w:asciiTheme="minorHAnsi" w:hAnsiTheme="minorHAnsi" w:cstheme="minorHAnsi"/>
          <w:b/>
          <w:spacing w:val="-11"/>
        </w:rPr>
        <w:t xml:space="preserve"> </w:t>
      </w:r>
      <w:r w:rsidRPr="00E532A0">
        <w:rPr>
          <w:rFonts w:asciiTheme="minorHAnsi" w:hAnsiTheme="minorHAnsi" w:cstheme="minorHAnsi"/>
          <w:b/>
        </w:rPr>
        <w:t>address</w:t>
      </w:r>
      <w:r w:rsidRPr="00E532A0">
        <w:rPr>
          <w:rFonts w:asciiTheme="minorHAnsi" w:hAnsiTheme="minorHAnsi" w:cstheme="minorHAnsi"/>
          <w:b/>
          <w:spacing w:val="-9"/>
        </w:rPr>
        <w:t xml:space="preserve"> </w:t>
      </w:r>
      <w:r w:rsidRPr="00E532A0">
        <w:rPr>
          <w:rFonts w:asciiTheme="minorHAnsi" w:hAnsiTheme="minorHAnsi" w:cstheme="minorHAnsi"/>
          <w:b/>
        </w:rPr>
        <w:t>a</w:t>
      </w:r>
      <w:r w:rsidRPr="00E532A0">
        <w:rPr>
          <w:rFonts w:asciiTheme="minorHAnsi" w:hAnsiTheme="minorHAnsi" w:cstheme="minorHAnsi"/>
          <w:b/>
          <w:spacing w:val="-10"/>
        </w:rPr>
        <w:t xml:space="preserve"> </w:t>
      </w:r>
      <w:r w:rsidRPr="00E532A0">
        <w:rPr>
          <w:rFonts w:asciiTheme="minorHAnsi" w:hAnsiTheme="minorHAnsi" w:cstheme="minorHAnsi"/>
          <w:b/>
        </w:rPr>
        <w:t>systemic</w:t>
      </w:r>
      <w:r w:rsidRPr="00E532A0">
        <w:rPr>
          <w:rFonts w:asciiTheme="minorHAnsi" w:hAnsiTheme="minorHAnsi" w:cstheme="minorHAnsi"/>
          <w:b/>
          <w:spacing w:val="-11"/>
        </w:rPr>
        <w:t xml:space="preserve"> </w:t>
      </w:r>
      <w:r w:rsidRPr="00E532A0">
        <w:rPr>
          <w:rFonts w:asciiTheme="minorHAnsi" w:hAnsiTheme="minorHAnsi" w:cstheme="minorHAnsi"/>
          <w:b/>
        </w:rPr>
        <w:t>issue</w:t>
      </w:r>
      <w:r w:rsidR="00B93DE9" w:rsidRPr="00E532A0">
        <w:rPr>
          <w:rStyle w:val="FootnoteReference"/>
          <w:rFonts w:asciiTheme="minorHAnsi" w:hAnsiTheme="minorHAnsi" w:cstheme="minorHAnsi"/>
          <w:b/>
        </w:rPr>
        <w:footnoteReference w:id="29"/>
      </w:r>
      <w:r w:rsidRPr="00E532A0">
        <w:rPr>
          <w:rFonts w:asciiTheme="minorHAnsi" w:hAnsiTheme="minorHAnsi" w:cstheme="minorHAnsi"/>
          <w:b/>
          <w:position w:val="7"/>
        </w:rPr>
        <w:t>17</w:t>
      </w:r>
      <w:r w:rsidRPr="00E532A0">
        <w:rPr>
          <w:rFonts w:asciiTheme="minorHAnsi" w:hAnsiTheme="minorHAnsi" w:cstheme="minorHAnsi"/>
        </w:rPr>
        <w:t>.</w:t>
      </w:r>
      <w:r w:rsidRPr="00E532A0">
        <w:rPr>
          <w:rFonts w:asciiTheme="minorHAnsi" w:hAnsiTheme="minorHAnsi" w:cstheme="minorHAnsi"/>
          <w:spacing w:val="-10"/>
        </w:rPr>
        <w:t xml:space="preserve"> </w:t>
      </w:r>
      <w:r w:rsidRPr="00E532A0">
        <w:rPr>
          <w:rFonts w:asciiTheme="minorHAnsi" w:hAnsiTheme="minorHAnsi" w:cstheme="minorHAnsi"/>
        </w:rPr>
        <w:t>Such</w:t>
      </w:r>
      <w:r w:rsidRPr="00E532A0">
        <w:rPr>
          <w:rFonts w:asciiTheme="minorHAnsi" w:hAnsiTheme="minorHAnsi" w:cstheme="minorHAnsi"/>
          <w:spacing w:val="-10"/>
        </w:rPr>
        <w:t xml:space="preserve"> </w:t>
      </w:r>
      <w:r w:rsidRPr="00E532A0">
        <w:rPr>
          <w:rFonts w:asciiTheme="minorHAnsi" w:hAnsiTheme="minorHAnsi" w:cstheme="minorHAnsi"/>
        </w:rPr>
        <w:t>a</w:t>
      </w:r>
      <w:r w:rsidRPr="00E532A0">
        <w:rPr>
          <w:rFonts w:asciiTheme="minorHAnsi" w:hAnsiTheme="minorHAnsi" w:cstheme="minorHAnsi"/>
          <w:spacing w:val="-13"/>
        </w:rPr>
        <w:t xml:space="preserve"> </w:t>
      </w:r>
      <w:r w:rsidRPr="00E532A0">
        <w:rPr>
          <w:rFonts w:asciiTheme="minorHAnsi" w:hAnsiTheme="minorHAnsi" w:cstheme="minorHAnsi"/>
        </w:rPr>
        <w:t>change</w:t>
      </w:r>
      <w:r w:rsidRPr="00E532A0">
        <w:rPr>
          <w:rFonts w:asciiTheme="minorHAnsi" w:hAnsiTheme="minorHAnsi" w:cstheme="minorHAnsi"/>
          <w:spacing w:val="-10"/>
        </w:rPr>
        <w:t xml:space="preserve"> </w:t>
      </w:r>
      <w:r w:rsidRPr="00E532A0">
        <w:rPr>
          <w:rFonts w:asciiTheme="minorHAnsi" w:hAnsiTheme="minorHAnsi" w:cstheme="minorHAnsi"/>
        </w:rPr>
        <w:t>could</w:t>
      </w:r>
      <w:r w:rsidRPr="00E532A0">
        <w:rPr>
          <w:rFonts w:asciiTheme="minorHAnsi" w:hAnsiTheme="minorHAnsi" w:cstheme="minorHAnsi"/>
          <w:spacing w:val="-10"/>
        </w:rPr>
        <w:t xml:space="preserve"> </w:t>
      </w:r>
      <w:r w:rsidRPr="00E532A0">
        <w:rPr>
          <w:rFonts w:asciiTheme="minorHAnsi" w:hAnsiTheme="minorHAnsi" w:cstheme="minorHAnsi"/>
        </w:rPr>
        <w:t>come</w:t>
      </w:r>
      <w:r w:rsidRPr="00E532A0">
        <w:rPr>
          <w:rFonts w:asciiTheme="minorHAnsi" w:hAnsiTheme="minorHAnsi" w:cstheme="minorHAnsi"/>
          <w:spacing w:val="-10"/>
        </w:rPr>
        <w:t xml:space="preserve"> </w:t>
      </w:r>
      <w:r w:rsidRPr="00E532A0">
        <w:rPr>
          <w:rFonts w:asciiTheme="minorHAnsi" w:hAnsiTheme="minorHAnsi" w:cstheme="minorHAnsi"/>
        </w:rPr>
        <w:t>from</w:t>
      </w:r>
      <w:r w:rsidRPr="00E532A0">
        <w:rPr>
          <w:rFonts w:asciiTheme="minorHAnsi" w:hAnsiTheme="minorHAnsi" w:cstheme="minorHAnsi"/>
          <w:spacing w:val="-15"/>
        </w:rPr>
        <w:t xml:space="preserve"> </w:t>
      </w:r>
      <w:r w:rsidRPr="00E532A0">
        <w:rPr>
          <w:rFonts w:asciiTheme="minorHAnsi" w:hAnsiTheme="minorHAnsi" w:cstheme="minorHAnsi"/>
        </w:rPr>
        <w:t>the</w:t>
      </w:r>
      <w:r w:rsidRPr="00E532A0">
        <w:rPr>
          <w:rFonts w:asciiTheme="minorHAnsi" w:hAnsiTheme="minorHAnsi" w:cstheme="minorHAnsi"/>
          <w:spacing w:val="-10"/>
        </w:rPr>
        <w:t xml:space="preserve"> </w:t>
      </w:r>
      <w:r w:rsidRPr="00E532A0">
        <w:rPr>
          <w:rFonts w:asciiTheme="minorHAnsi" w:hAnsiTheme="minorHAnsi" w:cstheme="minorHAnsi"/>
        </w:rPr>
        <w:t>effective enforcement of existing rules or the institution of new rules, the correction of a market failure, a shift in behavioral norms, or a combination</w:t>
      </w:r>
      <w:r w:rsidRPr="00E532A0">
        <w:rPr>
          <w:rFonts w:asciiTheme="minorHAnsi" w:hAnsiTheme="minorHAnsi" w:cstheme="minorHAnsi"/>
          <w:spacing w:val="-10"/>
        </w:rPr>
        <w:t xml:space="preserve"> </w:t>
      </w:r>
      <w:r w:rsidRPr="00E532A0">
        <w:rPr>
          <w:rFonts w:asciiTheme="minorHAnsi" w:hAnsiTheme="minorHAnsi" w:cstheme="minorHAnsi"/>
        </w:rPr>
        <w:t>thereof;</w:t>
      </w:r>
    </w:p>
    <w:p w14:paraId="24CC2DFB" w14:textId="77777777" w:rsidR="00474239" w:rsidRPr="00E532A0" w:rsidRDefault="005F2731">
      <w:pPr>
        <w:pStyle w:val="ListParagraph"/>
        <w:numPr>
          <w:ilvl w:val="1"/>
          <w:numId w:val="1"/>
        </w:numPr>
        <w:tabs>
          <w:tab w:val="left" w:pos="821"/>
        </w:tabs>
        <w:ind w:right="134"/>
        <w:jc w:val="both"/>
        <w:rPr>
          <w:rFonts w:asciiTheme="minorHAnsi" w:hAnsiTheme="minorHAnsi" w:cstheme="minorHAnsi"/>
        </w:rPr>
      </w:pPr>
      <w:r w:rsidRPr="00E532A0">
        <w:rPr>
          <w:rFonts w:asciiTheme="minorHAnsi" w:hAnsiTheme="minorHAnsi" w:cstheme="minorHAnsi"/>
          <w:b/>
        </w:rPr>
        <w:t>Involve the appropriate set of stakeholders</w:t>
      </w:r>
      <w:r w:rsidRPr="00E532A0">
        <w:rPr>
          <w:rFonts w:asciiTheme="minorHAnsi" w:hAnsiTheme="minorHAnsi" w:cstheme="minorHAnsi"/>
        </w:rPr>
        <w:t>. Partnerships seeking to address large-scale systemic issues need to include the relevant stakeholders across the UN system, private and public service, academia, and civil society, either as primary partners or as</w:t>
      </w:r>
      <w:r w:rsidRPr="00E532A0">
        <w:rPr>
          <w:rFonts w:asciiTheme="minorHAnsi" w:hAnsiTheme="minorHAnsi" w:cstheme="minorHAnsi"/>
          <w:spacing w:val="-19"/>
        </w:rPr>
        <w:t xml:space="preserve"> </w:t>
      </w:r>
      <w:r w:rsidRPr="00E532A0">
        <w:rPr>
          <w:rFonts w:asciiTheme="minorHAnsi" w:hAnsiTheme="minorHAnsi" w:cstheme="minorHAnsi"/>
        </w:rPr>
        <w:t>advisors;</w:t>
      </w:r>
    </w:p>
    <w:p w14:paraId="24CC2DFC" w14:textId="77777777" w:rsidR="00474239" w:rsidRPr="00E532A0" w:rsidRDefault="005F2731">
      <w:pPr>
        <w:pStyle w:val="ListParagraph"/>
        <w:numPr>
          <w:ilvl w:val="1"/>
          <w:numId w:val="1"/>
        </w:numPr>
        <w:tabs>
          <w:tab w:val="left" w:pos="821"/>
        </w:tabs>
        <w:ind w:right="139"/>
        <w:jc w:val="both"/>
        <w:rPr>
          <w:rFonts w:asciiTheme="minorHAnsi" w:hAnsiTheme="minorHAnsi" w:cstheme="minorHAnsi"/>
        </w:rPr>
      </w:pPr>
      <w:r w:rsidRPr="00E532A0">
        <w:rPr>
          <w:rFonts w:asciiTheme="minorHAnsi" w:hAnsiTheme="minorHAnsi" w:cstheme="minorHAnsi"/>
          <w:b/>
        </w:rPr>
        <w:t>Leverage the core competencies of all partners</w:t>
      </w:r>
      <w:r w:rsidRPr="00E532A0">
        <w:rPr>
          <w:rFonts w:asciiTheme="minorHAnsi" w:hAnsiTheme="minorHAnsi" w:cstheme="minorHAnsi"/>
        </w:rPr>
        <w:t>, such as convening power, resources, local presence,</w:t>
      </w:r>
      <w:r w:rsidRPr="00E532A0">
        <w:rPr>
          <w:rFonts w:asciiTheme="minorHAnsi" w:hAnsiTheme="minorHAnsi" w:cstheme="minorHAnsi"/>
          <w:spacing w:val="-7"/>
        </w:rPr>
        <w:t xml:space="preserve"> </w:t>
      </w:r>
      <w:r w:rsidRPr="00E532A0">
        <w:rPr>
          <w:rFonts w:asciiTheme="minorHAnsi" w:hAnsiTheme="minorHAnsi" w:cstheme="minorHAnsi"/>
        </w:rPr>
        <w:t>technical</w:t>
      </w:r>
      <w:r w:rsidRPr="00E532A0">
        <w:rPr>
          <w:rFonts w:asciiTheme="minorHAnsi" w:hAnsiTheme="minorHAnsi" w:cstheme="minorHAnsi"/>
          <w:spacing w:val="-5"/>
        </w:rPr>
        <w:t xml:space="preserve"> </w:t>
      </w:r>
      <w:r w:rsidRPr="00E532A0">
        <w:rPr>
          <w:rFonts w:asciiTheme="minorHAnsi" w:hAnsiTheme="minorHAnsi" w:cstheme="minorHAnsi"/>
        </w:rPr>
        <w:t>expertise,</w:t>
      </w:r>
      <w:r w:rsidRPr="00E532A0">
        <w:rPr>
          <w:rFonts w:asciiTheme="minorHAnsi" w:hAnsiTheme="minorHAnsi" w:cstheme="minorHAnsi"/>
          <w:spacing w:val="-4"/>
        </w:rPr>
        <w:t xml:space="preserve"> </w:t>
      </w:r>
      <w:r w:rsidRPr="00E532A0">
        <w:rPr>
          <w:rFonts w:asciiTheme="minorHAnsi" w:hAnsiTheme="minorHAnsi" w:cstheme="minorHAnsi"/>
        </w:rPr>
        <w:t>or</w:t>
      </w:r>
      <w:r w:rsidRPr="00E532A0">
        <w:rPr>
          <w:rFonts w:asciiTheme="minorHAnsi" w:hAnsiTheme="minorHAnsi" w:cstheme="minorHAnsi"/>
          <w:spacing w:val="-3"/>
        </w:rPr>
        <w:t xml:space="preserve"> </w:t>
      </w:r>
      <w:r w:rsidRPr="00E532A0">
        <w:rPr>
          <w:rFonts w:asciiTheme="minorHAnsi" w:hAnsiTheme="minorHAnsi" w:cstheme="minorHAnsi"/>
        </w:rPr>
        <w:t>distribution</w:t>
      </w:r>
      <w:r w:rsidRPr="00E532A0">
        <w:rPr>
          <w:rFonts w:asciiTheme="minorHAnsi" w:hAnsiTheme="minorHAnsi" w:cstheme="minorHAnsi"/>
          <w:spacing w:val="-4"/>
        </w:rPr>
        <w:t xml:space="preserve"> </w:t>
      </w:r>
      <w:r w:rsidRPr="00E532A0">
        <w:rPr>
          <w:rFonts w:asciiTheme="minorHAnsi" w:hAnsiTheme="minorHAnsi" w:cstheme="minorHAnsi"/>
        </w:rPr>
        <w:t>network,</w:t>
      </w:r>
      <w:r w:rsidRPr="00E532A0">
        <w:rPr>
          <w:rFonts w:asciiTheme="minorHAnsi" w:hAnsiTheme="minorHAnsi" w:cstheme="minorHAnsi"/>
          <w:spacing w:val="-5"/>
        </w:rPr>
        <w:t xml:space="preserve"> </w:t>
      </w:r>
      <w:r w:rsidRPr="00E532A0">
        <w:rPr>
          <w:rFonts w:asciiTheme="minorHAnsi" w:hAnsiTheme="minorHAnsi" w:cstheme="minorHAnsi"/>
        </w:rPr>
        <w:t>etc.,</w:t>
      </w:r>
      <w:r w:rsidRPr="00E532A0">
        <w:rPr>
          <w:rFonts w:asciiTheme="minorHAnsi" w:hAnsiTheme="minorHAnsi" w:cstheme="minorHAnsi"/>
          <w:spacing w:val="-3"/>
        </w:rPr>
        <w:t xml:space="preserve"> </w:t>
      </w:r>
      <w:r w:rsidRPr="00E532A0">
        <w:rPr>
          <w:rFonts w:asciiTheme="minorHAnsi" w:hAnsiTheme="minorHAnsi" w:cstheme="minorHAnsi"/>
        </w:rPr>
        <w:t>to</w:t>
      </w:r>
      <w:r w:rsidRPr="00E532A0">
        <w:rPr>
          <w:rFonts w:asciiTheme="minorHAnsi" w:hAnsiTheme="minorHAnsi" w:cstheme="minorHAnsi"/>
          <w:spacing w:val="-5"/>
        </w:rPr>
        <w:t xml:space="preserve"> </w:t>
      </w:r>
      <w:r w:rsidRPr="00E532A0">
        <w:rPr>
          <w:rFonts w:asciiTheme="minorHAnsi" w:hAnsiTheme="minorHAnsi" w:cstheme="minorHAnsi"/>
        </w:rPr>
        <w:t>address</w:t>
      </w:r>
      <w:r w:rsidRPr="00E532A0">
        <w:rPr>
          <w:rFonts w:asciiTheme="minorHAnsi" w:hAnsiTheme="minorHAnsi" w:cstheme="minorHAnsi"/>
          <w:spacing w:val="-5"/>
        </w:rPr>
        <w:t xml:space="preserve"> </w:t>
      </w:r>
      <w:r w:rsidRPr="00E532A0">
        <w:rPr>
          <w:rFonts w:asciiTheme="minorHAnsi" w:hAnsiTheme="minorHAnsi" w:cstheme="minorHAnsi"/>
        </w:rPr>
        <w:t>the</w:t>
      </w:r>
      <w:r w:rsidRPr="00E532A0">
        <w:rPr>
          <w:rFonts w:asciiTheme="minorHAnsi" w:hAnsiTheme="minorHAnsi" w:cstheme="minorHAnsi"/>
          <w:spacing w:val="-3"/>
        </w:rPr>
        <w:t xml:space="preserve"> </w:t>
      </w:r>
      <w:r w:rsidRPr="00E532A0">
        <w:rPr>
          <w:rFonts w:asciiTheme="minorHAnsi" w:hAnsiTheme="minorHAnsi" w:cstheme="minorHAnsi"/>
        </w:rPr>
        <w:t>systemic</w:t>
      </w:r>
      <w:r w:rsidRPr="00E532A0">
        <w:rPr>
          <w:rFonts w:asciiTheme="minorHAnsi" w:hAnsiTheme="minorHAnsi" w:cstheme="minorHAnsi"/>
          <w:spacing w:val="-4"/>
        </w:rPr>
        <w:t xml:space="preserve"> </w:t>
      </w:r>
      <w:r w:rsidRPr="00E532A0">
        <w:rPr>
          <w:rFonts w:asciiTheme="minorHAnsi" w:hAnsiTheme="minorHAnsi" w:cstheme="minorHAnsi"/>
        </w:rPr>
        <w:t>issue</w:t>
      </w:r>
      <w:r w:rsidRPr="00E532A0">
        <w:rPr>
          <w:rFonts w:asciiTheme="minorHAnsi" w:hAnsiTheme="minorHAnsi" w:cstheme="minorHAnsi"/>
          <w:spacing w:val="-3"/>
        </w:rPr>
        <w:t xml:space="preserve"> </w:t>
      </w:r>
      <w:r w:rsidRPr="00E532A0">
        <w:rPr>
          <w:rFonts w:asciiTheme="minorHAnsi" w:hAnsiTheme="minorHAnsi" w:cstheme="minorHAnsi"/>
        </w:rPr>
        <w:t>across the value</w:t>
      </w:r>
      <w:r w:rsidRPr="00E532A0">
        <w:rPr>
          <w:rFonts w:asciiTheme="minorHAnsi" w:hAnsiTheme="minorHAnsi" w:cstheme="minorHAnsi"/>
          <w:spacing w:val="-1"/>
        </w:rPr>
        <w:t xml:space="preserve"> </w:t>
      </w:r>
      <w:r w:rsidRPr="00E532A0">
        <w:rPr>
          <w:rFonts w:asciiTheme="minorHAnsi" w:hAnsiTheme="minorHAnsi" w:cstheme="minorHAnsi"/>
        </w:rPr>
        <w:t>chain;</w:t>
      </w:r>
    </w:p>
    <w:p w14:paraId="24CC2DFD" w14:textId="77777777" w:rsidR="00474239" w:rsidRPr="00E532A0" w:rsidRDefault="005F2731">
      <w:pPr>
        <w:pStyle w:val="ListParagraph"/>
        <w:numPr>
          <w:ilvl w:val="1"/>
          <w:numId w:val="1"/>
        </w:numPr>
        <w:tabs>
          <w:tab w:val="left" w:pos="821"/>
        </w:tabs>
        <w:ind w:right="136"/>
        <w:jc w:val="both"/>
        <w:rPr>
          <w:rFonts w:asciiTheme="minorHAnsi" w:hAnsiTheme="minorHAnsi" w:cstheme="minorHAnsi"/>
        </w:rPr>
      </w:pPr>
      <w:r w:rsidRPr="00E532A0">
        <w:rPr>
          <w:rFonts w:asciiTheme="minorHAnsi" w:hAnsiTheme="minorHAnsi" w:cstheme="minorHAnsi"/>
        </w:rPr>
        <w:t xml:space="preserve">A transformational partnership has the </w:t>
      </w:r>
      <w:r w:rsidRPr="00E532A0">
        <w:rPr>
          <w:rFonts w:asciiTheme="minorHAnsi" w:hAnsiTheme="minorHAnsi" w:cstheme="minorHAnsi"/>
          <w:b/>
        </w:rPr>
        <w:t>potential to achieve scale and lasting impact</w:t>
      </w:r>
      <w:r w:rsidRPr="00E532A0">
        <w:rPr>
          <w:rFonts w:asciiTheme="minorHAnsi" w:hAnsiTheme="minorHAnsi" w:cstheme="minorHAnsi"/>
        </w:rPr>
        <w:t>. Interventions are designed to change market dynamics and consumer</w:t>
      </w:r>
      <w:r w:rsidRPr="00E532A0">
        <w:rPr>
          <w:rFonts w:asciiTheme="minorHAnsi" w:hAnsiTheme="minorHAnsi" w:cstheme="minorHAnsi"/>
          <w:spacing w:val="-6"/>
        </w:rPr>
        <w:t xml:space="preserve"> </w:t>
      </w:r>
      <w:r w:rsidRPr="00E532A0">
        <w:rPr>
          <w:rFonts w:asciiTheme="minorHAnsi" w:hAnsiTheme="minorHAnsi" w:cstheme="minorHAnsi"/>
        </w:rPr>
        <w:t>behavior.</w:t>
      </w:r>
    </w:p>
    <w:p w14:paraId="24CC2DFE" w14:textId="77777777" w:rsidR="00474239" w:rsidRPr="00E532A0" w:rsidRDefault="00474239">
      <w:pPr>
        <w:pStyle w:val="BodyText"/>
        <w:spacing w:before="11"/>
        <w:rPr>
          <w:rFonts w:asciiTheme="minorHAnsi" w:hAnsiTheme="minorHAnsi" w:cstheme="minorHAnsi"/>
        </w:rPr>
      </w:pPr>
    </w:p>
    <w:p w14:paraId="24CC2DFF" w14:textId="77777777" w:rsidR="00474239" w:rsidRPr="00E532A0" w:rsidRDefault="005F2731">
      <w:pPr>
        <w:pStyle w:val="BodyText"/>
        <w:ind w:left="100"/>
        <w:rPr>
          <w:rFonts w:asciiTheme="minorHAnsi" w:hAnsiTheme="minorHAnsi" w:cstheme="minorHAnsi"/>
        </w:rPr>
      </w:pPr>
      <w:r w:rsidRPr="00E532A0">
        <w:rPr>
          <w:rFonts w:asciiTheme="minorHAnsi" w:hAnsiTheme="minorHAnsi" w:cstheme="minorHAnsi"/>
        </w:rPr>
        <w:t>Even though transformational partnerships are not yet broadly deployed or developed, UNDP has the capacity to support systemic change by:</w:t>
      </w:r>
    </w:p>
    <w:p w14:paraId="24CC2E00" w14:textId="77777777" w:rsidR="00474239" w:rsidRPr="00E532A0" w:rsidRDefault="005F2731" w:rsidP="00AC60AE">
      <w:pPr>
        <w:pStyle w:val="ListParagraph"/>
        <w:numPr>
          <w:ilvl w:val="1"/>
          <w:numId w:val="1"/>
        </w:numPr>
        <w:tabs>
          <w:tab w:val="left" w:pos="820"/>
          <w:tab w:val="left" w:pos="821"/>
        </w:tabs>
        <w:ind w:right="137"/>
        <w:jc w:val="both"/>
        <w:rPr>
          <w:rFonts w:asciiTheme="minorHAnsi" w:hAnsiTheme="minorHAnsi" w:cstheme="minorHAnsi"/>
        </w:rPr>
      </w:pPr>
      <w:r w:rsidRPr="00E532A0">
        <w:rPr>
          <w:rFonts w:asciiTheme="minorHAnsi" w:hAnsiTheme="minorHAnsi" w:cstheme="minorHAnsi"/>
          <w:b/>
        </w:rPr>
        <w:t>Convening</w:t>
      </w:r>
      <w:r w:rsidRPr="00E532A0">
        <w:rPr>
          <w:rFonts w:asciiTheme="minorHAnsi" w:hAnsiTheme="minorHAnsi" w:cstheme="minorHAnsi"/>
          <w:b/>
          <w:spacing w:val="-4"/>
        </w:rPr>
        <w:t xml:space="preserve"> </w:t>
      </w:r>
      <w:r w:rsidRPr="00E532A0">
        <w:rPr>
          <w:rFonts w:asciiTheme="minorHAnsi" w:hAnsiTheme="minorHAnsi" w:cstheme="minorHAnsi"/>
          <w:b/>
        </w:rPr>
        <w:t>business</w:t>
      </w:r>
      <w:r w:rsidRPr="00E532A0">
        <w:rPr>
          <w:rFonts w:asciiTheme="minorHAnsi" w:hAnsiTheme="minorHAnsi" w:cstheme="minorHAnsi"/>
        </w:rPr>
        <w:t>,</w:t>
      </w:r>
      <w:r w:rsidRPr="00E532A0">
        <w:rPr>
          <w:rFonts w:asciiTheme="minorHAnsi" w:hAnsiTheme="minorHAnsi" w:cstheme="minorHAnsi"/>
          <w:spacing w:val="-4"/>
        </w:rPr>
        <w:t xml:space="preserve"> </w:t>
      </w:r>
      <w:r w:rsidRPr="00E532A0">
        <w:rPr>
          <w:rFonts w:asciiTheme="minorHAnsi" w:hAnsiTheme="minorHAnsi" w:cstheme="minorHAnsi"/>
        </w:rPr>
        <w:t>civil</w:t>
      </w:r>
      <w:r w:rsidRPr="00E532A0">
        <w:rPr>
          <w:rFonts w:asciiTheme="minorHAnsi" w:hAnsiTheme="minorHAnsi" w:cstheme="minorHAnsi"/>
          <w:spacing w:val="-6"/>
        </w:rPr>
        <w:t xml:space="preserve"> </w:t>
      </w:r>
      <w:r w:rsidRPr="00E532A0">
        <w:rPr>
          <w:rFonts w:asciiTheme="minorHAnsi" w:hAnsiTheme="minorHAnsi" w:cstheme="minorHAnsi"/>
        </w:rPr>
        <w:t>society,</w:t>
      </w:r>
      <w:r w:rsidRPr="00E532A0">
        <w:rPr>
          <w:rFonts w:asciiTheme="minorHAnsi" w:hAnsiTheme="minorHAnsi" w:cstheme="minorHAnsi"/>
          <w:spacing w:val="-4"/>
        </w:rPr>
        <w:t xml:space="preserve"> </w:t>
      </w:r>
      <w:r w:rsidRPr="00E532A0">
        <w:rPr>
          <w:rFonts w:asciiTheme="minorHAnsi" w:hAnsiTheme="minorHAnsi" w:cstheme="minorHAnsi"/>
        </w:rPr>
        <w:t>and</w:t>
      </w:r>
      <w:r w:rsidRPr="00E532A0">
        <w:rPr>
          <w:rFonts w:asciiTheme="minorHAnsi" w:hAnsiTheme="minorHAnsi" w:cstheme="minorHAnsi"/>
          <w:spacing w:val="-4"/>
        </w:rPr>
        <w:t xml:space="preserve"> </w:t>
      </w:r>
      <w:r w:rsidRPr="00E532A0">
        <w:rPr>
          <w:rFonts w:asciiTheme="minorHAnsi" w:hAnsiTheme="minorHAnsi" w:cstheme="minorHAnsi"/>
        </w:rPr>
        <w:t>governments</w:t>
      </w:r>
      <w:r w:rsidRPr="00E532A0">
        <w:rPr>
          <w:rFonts w:asciiTheme="minorHAnsi" w:hAnsiTheme="minorHAnsi" w:cstheme="minorHAnsi"/>
          <w:spacing w:val="-3"/>
        </w:rPr>
        <w:t xml:space="preserve"> </w:t>
      </w:r>
      <w:r w:rsidRPr="00E532A0">
        <w:rPr>
          <w:rFonts w:asciiTheme="minorHAnsi" w:hAnsiTheme="minorHAnsi" w:cstheme="minorHAnsi"/>
        </w:rPr>
        <w:t>to</w:t>
      </w:r>
      <w:r w:rsidRPr="00E532A0">
        <w:rPr>
          <w:rFonts w:asciiTheme="minorHAnsi" w:hAnsiTheme="minorHAnsi" w:cstheme="minorHAnsi"/>
          <w:spacing w:val="-4"/>
        </w:rPr>
        <w:t xml:space="preserve"> </w:t>
      </w:r>
      <w:r w:rsidRPr="00E532A0">
        <w:rPr>
          <w:rFonts w:asciiTheme="minorHAnsi" w:hAnsiTheme="minorHAnsi" w:cstheme="minorHAnsi"/>
        </w:rPr>
        <w:t>create</w:t>
      </w:r>
      <w:r w:rsidRPr="00E532A0">
        <w:rPr>
          <w:rFonts w:asciiTheme="minorHAnsi" w:hAnsiTheme="minorHAnsi" w:cstheme="minorHAnsi"/>
          <w:spacing w:val="-4"/>
        </w:rPr>
        <w:t xml:space="preserve"> </w:t>
      </w:r>
      <w:r w:rsidRPr="00E532A0">
        <w:rPr>
          <w:rFonts w:asciiTheme="minorHAnsi" w:hAnsiTheme="minorHAnsi" w:cstheme="minorHAnsi"/>
        </w:rPr>
        <w:t>bottom-up</w:t>
      </w:r>
      <w:r w:rsidRPr="00E532A0">
        <w:rPr>
          <w:rFonts w:asciiTheme="minorHAnsi" w:hAnsiTheme="minorHAnsi" w:cstheme="minorHAnsi"/>
          <w:spacing w:val="-4"/>
        </w:rPr>
        <w:t xml:space="preserve"> </w:t>
      </w:r>
      <w:r w:rsidRPr="00E532A0">
        <w:rPr>
          <w:rFonts w:asciiTheme="minorHAnsi" w:hAnsiTheme="minorHAnsi" w:cstheme="minorHAnsi"/>
        </w:rPr>
        <w:t>solutions</w:t>
      </w:r>
      <w:r w:rsidRPr="00E532A0">
        <w:rPr>
          <w:rFonts w:asciiTheme="minorHAnsi" w:hAnsiTheme="minorHAnsi" w:cstheme="minorHAnsi"/>
          <w:spacing w:val="-4"/>
        </w:rPr>
        <w:t xml:space="preserve"> </w:t>
      </w:r>
      <w:r w:rsidRPr="00E532A0">
        <w:rPr>
          <w:rFonts w:asciiTheme="minorHAnsi" w:hAnsiTheme="minorHAnsi" w:cstheme="minorHAnsi"/>
        </w:rPr>
        <w:t>to</w:t>
      </w:r>
      <w:r w:rsidRPr="00E532A0">
        <w:rPr>
          <w:rFonts w:asciiTheme="minorHAnsi" w:hAnsiTheme="minorHAnsi" w:cstheme="minorHAnsi"/>
          <w:spacing w:val="-4"/>
        </w:rPr>
        <w:t xml:space="preserve"> </w:t>
      </w:r>
      <w:r w:rsidRPr="00E532A0">
        <w:rPr>
          <w:rFonts w:asciiTheme="minorHAnsi" w:hAnsiTheme="minorHAnsi" w:cstheme="minorHAnsi"/>
        </w:rPr>
        <w:t>systemic issues;</w:t>
      </w:r>
    </w:p>
    <w:p w14:paraId="24CC2E01" w14:textId="77777777" w:rsidR="00474239" w:rsidRPr="00E532A0" w:rsidRDefault="005F2731" w:rsidP="00AC60AE">
      <w:pPr>
        <w:pStyle w:val="ListParagraph"/>
        <w:numPr>
          <w:ilvl w:val="1"/>
          <w:numId w:val="1"/>
        </w:numPr>
        <w:tabs>
          <w:tab w:val="left" w:pos="820"/>
          <w:tab w:val="left" w:pos="821"/>
        </w:tabs>
        <w:spacing w:line="269" w:lineRule="exact"/>
        <w:ind w:hanging="361"/>
        <w:jc w:val="both"/>
        <w:rPr>
          <w:rFonts w:asciiTheme="minorHAnsi" w:hAnsiTheme="minorHAnsi" w:cstheme="minorHAnsi"/>
        </w:rPr>
      </w:pPr>
      <w:r w:rsidRPr="00E532A0">
        <w:rPr>
          <w:rFonts w:asciiTheme="minorHAnsi" w:hAnsiTheme="minorHAnsi" w:cstheme="minorHAnsi"/>
        </w:rPr>
        <w:t xml:space="preserve">Promoting transformational initiatives and </w:t>
      </w:r>
      <w:r w:rsidRPr="00E532A0">
        <w:rPr>
          <w:rFonts w:asciiTheme="minorHAnsi" w:hAnsiTheme="minorHAnsi" w:cstheme="minorHAnsi"/>
          <w:b/>
        </w:rPr>
        <w:t xml:space="preserve">urging key actors </w:t>
      </w:r>
      <w:r w:rsidRPr="00E532A0">
        <w:rPr>
          <w:rFonts w:asciiTheme="minorHAnsi" w:hAnsiTheme="minorHAnsi" w:cstheme="minorHAnsi"/>
        </w:rPr>
        <w:t>to attract additional</w:t>
      </w:r>
      <w:r w:rsidRPr="00E532A0">
        <w:rPr>
          <w:rFonts w:asciiTheme="minorHAnsi" w:hAnsiTheme="minorHAnsi" w:cstheme="minorHAnsi"/>
          <w:spacing w:val="-15"/>
        </w:rPr>
        <w:t xml:space="preserve"> </w:t>
      </w:r>
      <w:r w:rsidRPr="00E532A0">
        <w:rPr>
          <w:rFonts w:asciiTheme="minorHAnsi" w:hAnsiTheme="minorHAnsi" w:cstheme="minorHAnsi"/>
        </w:rPr>
        <w:t>partners;</w:t>
      </w:r>
    </w:p>
    <w:p w14:paraId="24CC2E02" w14:textId="77777777" w:rsidR="00474239" w:rsidRPr="00E532A0" w:rsidRDefault="005F2731" w:rsidP="00AC60AE">
      <w:pPr>
        <w:pStyle w:val="ListParagraph"/>
        <w:numPr>
          <w:ilvl w:val="1"/>
          <w:numId w:val="1"/>
        </w:numPr>
        <w:tabs>
          <w:tab w:val="left" w:pos="820"/>
          <w:tab w:val="left" w:pos="821"/>
        </w:tabs>
        <w:ind w:right="138"/>
        <w:jc w:val="both"/>
        <w:rPr>
          <w:rFonts w:asciiTheme="minorHAnsi" w:hAnsiTheme="minorHAnsi" w:cstheme="minorHAnsi"/>
        </w:rPr>
      </w:pPr>
      <w:r w:rsidRPr="00E532A0">
        <w:rPr>
          <w:rFonts w:asciiTheme="minorHAnsi" w:hAnsiTheme="minorHAnsi" w:cstheme="minorHAnsi"/>
        </w:rPr>
        <w:t xml:space="preserve">Supporting the </w:t>
      </w:r>
      <w:r w:rsidRPr="00E532A0">
        <w:rPr>
          <w:rFonts w:asciiTheme="minorHAnsi" w:hAnsiTheme="minorHAnsi" w:cstheme="minorHAnsi"/>
          <w:b/>
        </w:rPr>
        <w:t>strengthening of policy and institutional frameworks</w:t>
      </w:r>
      <w:r w:rsidRPr="00E532A0">
        <w:rPr>
          <w:rFonts w:asciiTheme="minorHAnsi" w:hAnsiTheme="minorHAnsi" w:cstheme="minorHAnsi"/>
        </w:rPr>
        <w:t>, consistent with the particular theme or issue being</w:t>
      </w:r>
      <w:r w:rsidRPr="00E532A0">
        <w:rPr>
          <w:rFonts w:asciiTheme="minorHAnsi" w:hAnsiTheme="minorHAnsi" w:cstheme="minorHAnsi"/>
          <w:spacing w:val="-5"/>
        </w:rPr>
        <w:t xml:space="preserve"> </w:t>
      </w:r>
      <w:r w:rsidRPr="00E532A0">
        <w:rPr>
          <w:rFonts w:asciiTheme="minorHAnsi" w:hAnsiTheme="minorHAnsi" w:cstheme="minorHAnsi"/>
        </w:rPr>
        <w:t>addressed;</w:t>
      </w:r>
    </w:p>
    <w:p w14:paraId="24CC2E03" w14:textId="77777777" w:rsidR="00474239" w:rsidRPr="00E532A0" w:rsidRDefault="005F2731" w:rsidP="00AC60AE">
      <w:pPr>
        <w:pStyle w:val="ListParagraph"/>
        <w:numPr>
          <w:ilvl w:val="1"/>
          <w:numId w:val="1"/>
        </w:numPr>
        <w:tabs>
          <w:tab w:val="left" w:pos="820"/>
          <w:tab w:val="left" w:pos="821"/>
        </w:tabs>
        <w:ind w:right="137"/>
        <w:jc w:val="both"/>
        <w:rPr>
          <w:rFonts w:asciiTheme="minorHAnsi" w:hAnsiTheme="minorHAnsi" w:cstheme="minorHAnsi"/>
        </w:rPr>
      </w:pPr>
      <w:r w:rsidRPr="00E532A0">
        <w:rPr>
          <w:rFonts w:asciiTheme="minorHAnsi" w:hAnsiTheme="minorHAnsi" w:cstheme="minorHAnsi"/>
        </w:rPr>
        <w:t xml:space="preserve">Assisting </w:t>
      </w:r>
      <w:r w:rsidRPr="00E532A0">
        <w:rPr>
          <w:rFonts w:asciiTheme="minorHAnsi" w:hAnsiTheme="minorHAnsi" w:cstheme="minorHAnsi"/>
          <w:b/>
        </w:rPr>
        <w:t xml:space="preserve">capacity-building programs </w:t>
      </w:r>
      <w:r w:rsidRPr="00E532A0">
        <w:rPr>
          <w:rFonts w:asciiTheme="minorHAnsi" w:hAnsiTheme="minorHAnsi" w:cstheme="minorHAnsi"/>
        </w:rPr>
        <w:t>and coordinating the transfer of expertise and technology;</w:t>
      </w:r>
    </w:p>
    <w:p w14:paraId="24CC2E04" w14:textId="77777777" w:rsidR="00474239" w:rsidRPr="00E532A0" w:rsidRDefault="005F2731" w:rsidP="00AC60AE">
      <w:pPr>
        <w:pStyle w:val="ListParagraph"/>
        <w:numPr>
          <w:ilvl w:val="1"/>
          <w:numId w:val="1"/>
        </w:numPr>
        <w:tabs>
          <w:tab w:val="left" w:pos="820"/>
          <w:tab w:val="left" w:pos="821"/>
        </w:tabs>
        <w:ind w:hanging="361"/>
        <w:jc w:val="both"/>
        <w:rPr>
          <w:rFonts w:asciiTheme="minorHAnsi" w:hAnsiTheme="minorHAnsi" w:cstheme="minorHAnsi"/>
        </w:rPr>
      </w:pPr>
      <w:r w:rsidRPr="00E532A0">
        <w:rPr>
          <w:rFonts w:asciiTheme="minorHAnsi" w:hAnsiTheme="minorHAnsi" w:cstheme="minorHAnsi"/>
          <w:b/>
        </w:rPr>
        <w:t xml:space="preserve">Catalyzing public and private financing </w:t>
      </w:r>
      <w:r w:rsidRPr="00E532A0">
        <w:rPr>
          <w:rFonts w:asciiTheme="minorHAnsi" w:hAnsiTheme="minorHAnsi" w:cstheme="minorHAnsi"/>
        </w:rPr>
        <w:t>aimed at achieving market</w:t>
      </w:r>
      <w:r w:rsidRPr="00E532A0">
        <w:rPr>
          <w:rFonts w:asciiTheme="minorHAnsi" w:hAnsiTheme="minorHAnsi" w:cstheme="minorHAnsi"/>
          <w:spacing w:val="-13"/>
        </w:rPr>
        <w:t xml:space="preserve"> </w:t>
      </w:r>
      <w:r w:rsidRPr="00E532A0">
        <w:rPr>
          <w:rFonts w:asciiTheme="minorHAnsi" w:hAnsiTheme="minorHAnsi" w:cstheme="minorHAnsi"/>
        </w:rPr>
        <w:t>transformation</w:t>
      </w:r>
    </w:p>
    <w:p w14:paraId="24CC2E05" w14:textId="77777777" w:rsidR="00474239" w:rsidRPr="00E532A0" w:rsidRDefault="00474239">
      <w:pPr>
        <w:pStyle w:val="BodyText"/>
        <w:rPr>
          <w:rFonts w:asciiTheme="minorHAnsi" w:hAnsiTheme="minorHAnsi" w:cstheme="minorHAnsi"/>
        </w:rPr>
      </w:pPr>
    </w:p>
    <w:p w14:paraId="24CC2E06" w14:textId="77777777" w:rsidR="00474239" w:rsidRPr="00E532A0" w:rsidRDefault="00474239">
      <w:pPr>
        <w:pStyle w:val="BodyText"/>
        <w:rPr>
          <w:rFonts w:asciiTheme="minorHAnsi" w:hAnsiTheme="minorHAnsi" w:cstheme="minorHAnsi"/>
        </w:rPr>
      </w:pPr>
    </w:p>
    <w:p w14:paraId="24CC2E07" w14:textId="77777777" w:rsidR="00474239" w:rsidRPr="00E532A0" w:rsidRDefault="00474239">
      <w:pPr>
        <w:pStyle w:val="BodyText"/>
        <w:rPr>
          <w:rFonts w:asciiTheme="minorHAnsi" w:hAnsiTheme="minorHAnsi" w:cstheme="minorHAnsi"/>
        </w:rPr>
      </w:pPr>
    </w:p>
    <w:p w14:paraId="24CC2E08" w14:textId="77777777" w:rsidR="00474239" w:rsidRPr="00E532A0" w:rsidRDefault="00474239">
      <w:pPr>
        <w:pStyle w:val="BodyText"/>
        <w:rPr>
          <w:rFonts w:asciiTheme="minorHAnsi" w:hAnsiTheme="minorHAnsi" w:cstheme="minorHAnsi"/>
        </w:rPr>
      </w:pPr>
    </w:p>
    <w:p w14:paraId="24CC2E09" w14:textId="77777777" w:rsidR="00474239" w:rsidRPr="00E532A0" w:rsidRDefault="00474239">
      <w:pPr>
        <w:pStyle w:val="BodyText"/>
        <w:rPr>
          <w:rFonts w:asciiTheme="minorHAnsi" w:hAnsiTheme="minorHAnsi" w:cstheme="minorHAnsi"/>
        </w:rPr>
      </w:pPr>
    </w:p>
    <w:p w14:paraId="24CC2E0A" w14:textId="77777777" w:rsidR="00474239" w:rsidRPr="00E532A0" w:rsidRDefault="00474239">
      <w:pPr>
        <w:pStyle w:val="BodyText"/>
        <w:rPr>
          <w:rFonts w:asciiTheme="minorHAnsi" w:hAnsiTheme="minorHAnsi" w:cstheme="minorHAnsi"/>
        </w:rPr>
      </w:pPr>
    </w:p>
    <w:p w14:paraId="24CC2E0B" w14:textId="77777777" w:rsidR="00474239" w:rsidRPr="00E532A0" w:rsidRDefault="00474239">
      <w:pPr>
        <w:pStyle w:val="BodyText"/>
        <w:rPr>
          <w:rFonts w:asciiTheme="minorHAnsi" w:hAnsiTheme="minorHAnsi" w:cstheme="minorHAnsi"/>
        </w:rPr>
      </w:pPr>
    </w:p>
    <w:p w14:paraId="24CC2E0C" w14:textId="77777777" w:rsidR="00474239" w:rsidRPr="00E532A0" w:rsidRDefault="00474239">
      <w:pPr>
        <w:pStyle w:val="BodyText"/>
        <w:rPr>
          <w:rFonts w:asciiTheme="minorHAnsi" w:hAnsiTheme="minorHAnsi" w:cstheme="minorHAnsi"/>
        </w:rPr>
      </w:pPr>
    </w:p>
    <w:p w14:paraId="24CC2E0D" w14:textId="77777777" w:rsidR="00474239" w:rsidRPr="00E532A0" w:rsidRDefault="00474239">
      <w:pPr>
        <w:pStyle w:val="BodyText"/>
        <w:rPr>
          <w:rFonts w:asciiTheme="minorHAnsi" w:hAnsiTheme="minorHAnsi" w:cstheme="minorHAnsi"/>
        </w:rPr>
      </w:pPr>
    </w:p>
    <w:p w14:paraId="24CC2E0E" w14:textId="77777777" w:rsidR="00474239" w:rsidRPr="00E532A0" w:rsidRDefault="00474239">
      <w:pPr>
        <w:pStyle w:val="BodyText"/>
        <w:rPr>
          <w:rFonts w:asciiTheme="minorHAnsi" w:hAnsiTheme="minorHAnsi" w:cstheme="minorHAnsi"/>
        </w:rPr>
      </w:pPr>
    </w:p>
    <w:p w14:paraId="24CC2E0F" w14:textId="77777777" w:rsidR="00474239" w:rsidRPr="00E532A0" w:rsidRDefault="00474239">
      <w:pPr>
        <w:pStyle w:val="BodyText"/>
        <w:rPr>
          <w:rFonts w:asciiTheme="minorHAnsi" w:hAnsiTheme="minorHAnsi" w:cstheme="minorHAnsi"/>
        </w:rPr>
      </w:pPr>
    </w:p>
    <w:p w14:paraId="24CC2E10" w14:textId="77777777" w:rsidR="00474239" w:rsidRPr="00E532A0" w:rsidRDefault="00474239">
      <w:pPr>
        <w:pStyle w:val="BodyText"/>
        <w:rPr>
          <w:rFonts w:asciiTheme="minorHAnsi" w:hAnsiTheme="minorHAnsi" w:cstheme="minorHAnsi"/>
        </w:rPr>
      </w:pPr>
    </w:p>
    <w:p w14:paraId="24CC2E11" w14:textId="77777777" w:rsidR="00474239" w:rsidRPr="00E532A0" w:rsidRDefault="00474239">
      <w:pPr>
        <w:pStyle w:val="BodyText"/>
        <w:rPr>
          <w:rFonts w:asciiTheme="minorHAnsi" w:hAnsiTheme="minorHAnsi" w:cstheme="minorHAnsi"/>
        </w:rPr>
      </w:pPr>
    </w:p>
    <w:p w14:paraId="24CC2E12" w14:textId="77777777" w:rsidR="00474239" w:rsidRPr="00E532A0" w:rsidRDefault="00474239">
      <w:pPr>
        <w:pStyle w:val="BodyText"/>
        <w:rPr>
          <w:rFonts w:asciiTheme="minorHAnsi" w:hAnsiTheme="minorHAnsi" w:cstheme="minorHAnsi"/>
        </w:rPr>
      </w:pPr>
    </w:p>
    <w:p w14:paraId="24CC2E13" w14:textId="77777777" w:rsidR="00474239" w:rsidRPr="00E532A0" w:rsidRDefault="00474239">
      <w:pPr>
        <w:pStyle w:val="BodyText"/>
        <w:rPr>
          <w:rFonts w:asciiTheme="minorHAnsi" w:hAnsiTheme="minorHAnsi" w:cstheme="minorHAnsi"/>
        </w:rPr>
      </w:pPr>
    </w:p>
    <w:p w14:paraId="24CC2E14" w14:textId="77777777" w:rsidR="00474239" w:rsidRPr="00E532A0" w:rsidRDefault="00474239">
      <w:pPr>
        <w:pStyle w:val="BodyText"/>
        <w:rPr>
          <w:rFonts w:asciiTheme="minorHAnsi" w:hAnsiTheme="minorHAnsi" w:cstheme="minorHAnsi"/>
        </w:rPr>
      </w:pPr>
    </w:p>
    <w:p w14:paraId="24CC2E15" w14:textId="77777777" w:rsidR="00474239" w:rsidRPr="00E532A0" w:rsidRDefault="00474239">
      <w:pPr>
        <w:pStyle w:val="BodyText"/>
        <w:rPr>
          <w:rFonts w:asciiTheme="minorHAnsi" w:hAnsiTheme="minorHAnsi" w:cstheme="minorHAnsi"/>
        </w:rPr>
      </w:pPr>
    </w:p>
    <w:p w14:paraId="24CC2E16" w14:textId="77777777" w:rsidR="00474239" w:rsidRPr="00E532A0" w:rsidRDefault="00474239">
      <w:pPr>
        <w:pStyle w:val="BodyText"/>
        <w:rPr>
          <w:rFonts w:asciiTheme="minorHAnsi" w:hAnsiTheme="minorHAnsi" w:cstheme="minorHAnsi"/>
        </w:rPr>
      </w:pPr>
    </w:p>
    <w:p w14:paraId="24CC2E17" w14:textId="77777777" w:rsidR="00474239" w:rsidRPr="00E532A0" w:rsidRDefault="00474239">
      <w:pPr>
        <w:pStyle w:val="BodyText"/>
        <w:rPr>
          <w:rFonts w:asciiTheme="minorHAnsi" w:hAnsiTheme="minorHAnsi" w:cstheme="minorHAnsi"/>
        </w:rPr>
      </w:pPr>
    </w:p>
    <w:p w14:paraId="24CC2E18" w14:textId="77777777" w:rsidR="00474239" w:rsidRPr="00E532A0" w:rsidRDefault="00474239">
      <w:pPr>
        <w:pStyle w:val="BodyText"/>
        <w:rPr>
          <w:rFonts w:asciiTheme="minorHAnsi" w:hAnsiTheme="minorHAnsi" w:cstheme="minorHAnsi"/>
        </w:rPr>
      </w:pPr>
    </w:p>
    <w:p w14:paraId="24CC2E19" w14:textId="77777777" w:rsidR="00474239" w:rsidRPr="00E532A0" w:rsidRDefault="00474239">
      <w:pPr>
        <w:pStyle w:val="BodyText"/>
        <w:rPr>
          <w:rFonts w:asciiTheme="minorHAnsi" w:hAnsiTheme="minorHAnsi" w:cstheme="minorHAnsi"/>
        </w:rPr>
      </w:pPr>
    </w:p>
    <w:p w14:paraId="24CC2E1A" w14:textId="77777777" w:rsidR="00474239" w:rsidRPr="00E532A0" w:rsidRDefault="00474239">
      <w:pPr>
        <w:pStyle w:val="BodyText"/>
        <w:rPr>
          <w:rFonts w:asciiTheme="minorHAnsi" w:hAnsiTheme="minorHAnsi" w:cstheme="minorHAnsi"/>
        </w:rPr>
      </w:pPr>
    </w:p>
    <w:p w14:paraId="24CC2E1B" w14:textId="77777777" w:rsidR="00474239" w:rsidRPr="00E532A0" w:rsidRDefault="00474239">
      <w:pPr>
        <w:pStyle w:val="BodyText"/>
        <w:rPr>
          <w:rFonts w:asciiTheme="minorHAnsi" w:hAnsiTheme="minorHAnsi" w:cstheme="minorHAnsi"/>
        </w:rPr>
      </w:pPr>
    </w:p>
    <w:p w14:paraId="24CC2E22" w14:textId="5D6C27E3" w:rsidR="00474239" w:rsidRPr="00E532A0" w:rsidRDefault="00474239">
      <w:pPr>
        <w:pStyle w:val="BodyText"/>
        <w:rPr>
          <w:rFonts w:asciiTheme="minorHAnsi" w:hAnsiTheme="minorHAnsi" w:cstheme="minorHAnsi"/>
        </w:rPr>
      </w:pPr>
    </w:p>
    <w:sectPr w:rsidR="00474239" w:rsidRPr="00E532A0" w:rsidSect="009770E2">
      <w:pgSz w:w="11910" w:h="16840"/>
      <w:pgMar w:top="1340" w:right="1300" w:bottom="1440" w:left="1340" w:header="270" w:footer="12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2994" w14:textId="77777777" w:rsidR="009770E2" w:rsidRDefault="009770E2">
      <w:r>
        <w:separator/>
      </w:r>
    </w:p>
  </w:endnote>
  <w:endnote w:type="continuationSeparator" w:id="0">
    <w:p w14:paraId="0B727921" w14:textId="77777777" w:rsidR="009770E2" w:rsidRDefault="009770E2">
      <w:r>
        <w:continuationSeparator/>
      </w:r>
    </w:p>
  </w:endnote>
  <w:endnote w:type="continuationNotice" w:id="1">
    <w:p w14:paraId="5527A551" w14:textId="77777777" w:rsidR="009770E2" w:rsidRDefault="00977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A719" w14:textId="77777777" w:rsidR="00BE4A32" w:rsidRDefault="00BE4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850591044"/>
      <w:docPartObj>
        <w:docPartGallery w:val="Page Numbers (Top of Page)"/>
        <w:docPartUnique/>
      </w:docPartObj>
    </w:sdtPr>
    <w:sdtContent>
      <w:p w14:paraId="6A72A555" w14:textId="6FDD7364" w:rsidR="00964FC8" w:rsidRDefault="00964FC8" w:rsidP="00964FC8">
        <w:pPr>
          <w:pStyle w:val="Footer"/>
          <w:rPr>
            <w:rFonts w:asciiTheme="minorHAnsi" w:hAnsiTheme="minorHAnsi" w:cstheme="minorHAnsi"/>
          </w:rPr>
        </w:pPr>
        <w:r w:rsidRPr="00827ACC">
          <w:rPr>
            <w:rFonts w:asciiTheme="minorHAnsi" w:hAnsiTheme="minorHAnsi" w:cstheme="minorHAnsi"/>
          </w:rPr>
          <w:t xml:space="preserve">Page </w:t>
        </w:r>
        <w:r w:rsidRPr="00827ACC">
          <w:rPr>
            <w:rFonts w:asciiTheme="minorHAnsi" w:hAnsiTheme="minorHAnsi" w:cstheme="minorHAnsi"/>
            <w:b/>
            <w:bCs/>
          </w:rPr>
          <w:fldChar w:fldCharType="begin"/>
        </w:r>
        <w:r w:rsidRPr="00827ACC">
          <w:rPr>
            <w:rFonts w:asciiTheme="minorHAnsi" w:hAnsiTheme="minorHAnsi" w:cstheme="minorHAnsi"/>
            <w:b/>
            <w:bCs/>
          </w:rPr>
          <w:instrText xml:space="preserve"> PAGE </w:instrText>
        </w:r>
        <w:r w:rsidRPr="00827ACC">
          <w:rPr>
            <w:rFonts w:asciiTheme="minorHAnsi" w:hAnsiTheme="minorHAnsi" w:cstheme="minorHAnsi"/>
            <w:b/>
            <w:bCs/>
          </w:rPr>
          <w:fldChar w:fldCharType="separate"/>
        </w:r>
        <w:r>
          <w:rPr>
            <w:rFonts w:asciiTheme="minorHAnsi" w:hAnsiTheme="minorHAnsi" w:cstheme="minorHAnsi"/>
            <w:b/>
            <w:bCs/>
          </w:rPr>
          <w:t>4</w:t>
        </w:r>
        <w:r w:rsidRPr="00827ACC">
          <w:rPr>
            <w:rFonts w:asciiTheme="minorHAnsi" w:hAnsiTheme="minorHAnsi" w:cstheme="minorHAnsi"/>
            <w:b/>
            <w:bCs/>
          </w:rPr>
          <w:fldChar w:fldCharType="end"/>
        </w:r>
        <w:r w:rsidRPr="00827ACC">
          <w:rPr>
            <w:rFonts w:asciiTheme="minorHAnsi" w:hAnsiTheme="minorHAnsi" w:cstheme="minorHAnsi"/>
          </w:rPr>
          <w:t xml:space="preserve"> of </w:t>
        </w:r>
        <w:r w:rsidRPr="00827ACC">
          <w:rPr>
            <w:rFonts w:asciiTheme="minorHAnsi" w:hAnsiTheme="minorHAnsi" w:cstheme="minorHAnsi"/>
            <w:b/>
            <w:bCs/>
          </w:rPr>
          <w:fldChar w:fldCharType="begin"/>
        </w:r>
        <w:r w:rsidRPr="00827ACC">
          <w:rPr>
            <w:rFonts w:asciiTheme="minorHAnsi" w:hAnsiTheme="minorHAnsi" w:cstheme="minorHAnsi"/>
            <w:b/>
            <w:bCs/>
          </w:rPr>
          <w:instrText xml:space="preserve"> NUMPAGES  </w:instrText>
        </w:r>
        <w:r w:rsidRPr="00827ACC">
          <w:rPr>
            <w:rFonts w:asciiTheme="minorHAnsi" w:hAnsiTheme="minorHAnsi" w:cstheme="minorHAnsi"/>
            <w:b/>
            <w:bCs/>
          </w:rPr>
          <w:fldChar w:fldCharType="separate"/>
        </w:r>
        <w:r>
          <w:rPr>
            <w:rFonts w:asciiTheme="minorHAnsi" w:hAnsiTheme="minorHAnsi" w:cstheme="minorHAnsi"/>
            <w:b/>
            <w:bCs/>
          </w:rPr>
          <w:t>28</w:t>
        </w:r>
        <w:r w:rsidRPr="00827ACC">
          <w:rPr>
            <w:rFonts w:asciiTheme="minorHAnsi" w:hAnsiTheme="minorHAnsi" w:cstheme="minorHAnsi"/>
            <w:b/>
            <w:bCs/>
          </w:rPr>
          <w:fldChar w:fldCharType="end"/>
        </w:r>
        <w:r w:rsidRPr="00827ACC">
          <w:rPr>
            <w:rFonts w:asciiTheme="minorHAnsi" w:hAnsiTheme="minorHAnsi" w:cstheme="minorHAnsi"/>
            <w:b/>
            <w:bCs/>
          </w:rPr>
          <w:t xml:space="preserve">                                             </w:t>
        </w:r>
        <w:r w:rsidRPr="00827ACC">
          <w:rPr>
            <w:rFonts w:asciiTheme="minorHAnsi" w:hAnsiTheme="minorHAnsi" w:cstheme="minorHAnsi"/>
          </w:rPr>
          <w:t>Effective Date: 1/1</w:t>
        </w:r>
        <w:r w:rsidR="0013545C">
          <w:rPr>
            <w:rFonts w:asciiTheme="minorHAnsi" w:hAnsiTheme="minorHAnsi" w:cstheme="minorHAnsi"/>
          </w:rPr>
          <w:t>1</w:t>
        </w:r>
        <w:r w:rsidRPr="00827ACC">
          <w:rPr>
            <w:rFonts w:asciiTheme="minorHAnsi" w:hAnsiTheme="minorHAnsi" w:cstheme="minorHAnsi"/>
          </w:rPr>
          <w:t xml:space="preserve">/2023                </w:t>
        </w:r>
        <w:r w:rsidRPr="00827ACC">
          <w:rPr>
            <w:rFonts w:asciiTheme="minorHAnsi" w:hAnsiTheme="minorHAnsi" w:cstheme="minorHAnsi"/>
          </w:rPr>
          <w:tab/>
          <w:t>Version</w:t>
        </w:r>
        <w:r w:rsidR="0013545C">
          <w:rPr>
            <w:rFonts w:asciiTheme="minorHAnsi" w:hAnsiTheme="minorHAnsi" w:cstheme="minorHAnsi"/>
          </w:rPr>
          <w:t xml:space="preserve"> #</w:t>
        </w:r>
        <w:r w:rsidRPr="00827ACC">
          <w:rPr>
            <w:rFonts w:asciiTheme="minorHAnsi" w:hAnsiTheme="minorHAnsi" w:cstheme="minorHAnsi"/>
          </w:rPr>
          <w:t xml:space="preserve">: </w:t>
        </w:r>
        <w:r w:rsidR="009A52EC">
          <w:rPr>
            <w:rFonts w:asciiTheme="minorHAnsi" w:hAnsiTheme="minorHAnsi" w:cstheme="minorHAnsi"/>
          </w:rPr>
          <w:t>3</w:t>
        </w:r>
      </w:p>
    </w:sdtContent>
  </w:sdt>
  <w:p w14:paraId="177EB96F" w14:textId="77777777" w:rsidR="00964FC8" w:rsidRDefault="00964F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DFD1" w14:textId="77777777" w:rsidR="00BE4A32" w:rsidRDefault="00BE4A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393931"/>
      <w:docPartObj>
        <w:docPartGallery w:val="Page Numbers (Bottom of Page)"/>
        <w:docPartUnique/>
      </w:docPartObj>
    </w:sdtPr>
    <w:sdtEndPr>
      <w:rPr>
        <w:rFonts w:asciiTheme="minorHAnsi" w:hAnsiTheme="minorHAnsi" w:cstheme="minorHAnsi"/>
      </w:rPr>
    </w:sdtEndPr>
    <w:sdtContent>
      <w:sdt>
        <w:sdtPr>
          <w:rPr>
            <w:rFonts w:asciiTheme="minorHAnsi" w:hAnsiTheme="minorHAnsi" w:cstheme="minorHAnsi"/>
          </w:rPr>
          <w:id w:val="-1769616900"/>
          <w:docPartObj>
            <w:docPartGallery w:val="Page Numbers (Top of Page)"/>
            <w:docPartUnique/>
          </w:docPartObj>
        </w:sdtPr>
        <w:sdtContent>
          <w:p w14:paraId="1EF76ACC" w14:textId="0A614A2D" w:rsidR="00C32F9D" w:rsidRPr="00827ACC" w:rsidRDefault="00C32F9D" w:rsidP="00827ACC">
            <w:pPr>
              <w:pStyle w:val="Footer"/>
              <w:rPr>
                <w:rFonts w:asciiTheme="minorHAnsi" w:hAnsiTheme="minorHAnsi" w:cstheme="minorHAnsi"/>
              </w:rPr>
            </w:pPr>
            <w:r w:rsidRPr="00827ACC">
              <w:rPr>
                <w:rFonts w:asciiTheme="minorHAnsi" w:hAnsiTheme="minorHAnsi" w:cstheme="minorHAnsi"/>
              </w:rPr>
              <w:t xml:space="preserve">Page </w:t>
            </w:r>
            <w:r w:rsidRPr="00827ACC">
              <w:rPr>
                <w:rFonts w:asciiTheme="minorHAnsi" w:hAnsiTheme="minorHAnsi" w:cstheme="minorHAnsi"/>
                <w:b/>
                <w:bCs/>
              </w:rPr>
              <w:fldChar w:fldCharType="begin"/>
            </w:r>
            <w:r w:rsidRPr="00827ACC">
              <w:rPr>
                <w:rFonts w:asciiTheme="minorHAnsi" w:hAnsiTheme="minorHAnsi" w:cstheme="minorHAnsi"/>
                <w:b/>
                <w:bCs/>
              </w:rPr>
              <w:instrText xml:space="preserve"> PAGE </w:instrText>
            </w:r>
            <w:r w:rsidRPr="00827ACC">
              <w:rPr>
                <w:rFonts w:asciiTheme="minorHAnsi" w:hAnsiTheme="minorHAnsi" w:cstheme="minorHAnsi"/>
                <w:b/>
                <w:bCs/>
              </w:rPr>
              <w:fldChar w:fldCharType="separate"/>
            </w:r>
            <w:r w:rsidRPr="00827ACC">
              <w:rPr>
                <w:rFonts w:asciiTheme="minorHAnsi" w:hAnsiTheme="minorHAnsi" w:cstheme="minorHAnsi"/>
                <w:b/>
                <w:bCs/>
                <w:noProof/>
              </w:rPr>
              <w:t>2</w:t>
            </w:r>
            <w:r w:rsidRPr="00827ACC">
              <w:rPr>
                <w:rFonts w:asciiTheme="minorHAnsi" w:hAnsiTheme="minorHAnsi" w:cstheme="minorHAnsi"/>
                <w:b/>
                <w:bCs/>
              </w:rPr>
              <w:fldChar w:fldCharType="end"/>
            </w:r>
            <w:r w:rsidRPr="00827ACC">
              <w:rPr>
                <w:rFonts w:asciiTheme="minorHAnsi" w:hAnsiTheme="minorHAnsi" w:cstheme="minorHAnsi"/>
              </w:rPr>
              <w:t xml:space="preserve"> of </w:t>
            </w:r>
            <w:r w:rsidRPr="00827ACC">
              <w:rPr>
                <w:rFonts w:asciiTheme="minorHAnsi" w:hAnsiTheme="minorHAnsi" w:cstheme="minorHAnsi"/>
                <w:b/>
                <w:bCs/>
              </w:rPr>
              <w:fldChar w:fldCharType="begin"/>
            </w:r>
            <w:r w:rsidRPr="00827ACC">
              <w:rPr>
                <w:rFonts w:asciiTheme="minorHAnsi" w:hAnsiTheme="minorHAnsi" w:cstheme="minorHAnsi"/>
                <w:b/>
                <w:bCs/>
              </w:rPr>
              <w:instrText xml:space="preserve"> NUMPAGES  </w:instrText>
            </w:r>
            <w:r w:rsidRPr="00827ACC">
              <w:rPr>
                <w:rFonts w:asciiTheme="minorHAnsi" w:hAnsiTheme="minorHAnsi" w:cstheme="minorHAnsi"/>
                <w:b/>
                <w:bCs/>
              </w:rPr>
              <w:fldChar w:fldCharType="separate"/>
            </w:r>
            <w:r w:rsidRPr="00827ACC">
              <w:rPr>
                <w:rFonts w:asciiTheme="minorHAnsi" w:hAnsiTheme="minorHAnsi" w:cstheme="minorHAnsi"/>
                <w:b/>
                <w:bCs/>
                <w:noProof/>
              </w:rPr>
              <w:t>2</w:t>
            </w:r>
            <w:r w:rsidRPr="00827ACC">
              <w:rPr>
                <w:rFonts w:asciiTheme="minorHAnsi" w:hAnsiTheme="minorHAnsi" w:cstheme="minorHAnsi"/>
                <w:b/>
                <w:bCs/>
              </w:rPr>
              <w:fldChar w:fldCharType="end"/>
            </w:r>
            <w:r w:rsidR="00827ACC" w:rsidRPr="00827ACC">
              <w:rPr>
                <w:rFonts w:asciiTheme="minorHAnsi" w:hAnsiTheme="minorHAnsi" w:cstheme="minorHAnsi"/>
                <w:b/>
                <w:bCs/>
              </w:rPr>
              <w:t xml:space="preserve">                                             </w:t>
            </w:r>
            <w:r w:rsidR="00827ACC" w:rsidRPr="00827ACC">
              <w:rPr>
                <w:rFonts w:asciiTheme="minorHAnsi" w:hAnsiTheme="minorHAnsi" w:cstheme="minorHAnsi"/>
              </w:rPr>
              <w:t>Effective Date: 1/1</w:t>
            </w:r>
            <w:r w:rsidR="0013545C">
              <w:rPr>
                <w:rFonts w:asciiTheme="minorHAnsi" w:hAnsiTheme="minorHAnsi" w:cstheme="minorHAnsi"/>
              </w:rPr>
              <w:t>1</w:t>
            </w:r>
            <w:r w:rsidR="00827ACC" w:rsidRPr="00827ACC">
              <w:rPr>
                <w:rFonts w:asciiTheme="minorHAnsi" w:hAnsiTheme="minorHAnsi" w:cstheme="minorHAnsi"/>
              </w:rPr>
              <w:t xml:space="preserve">/2023                </w:t>
            </w:r>
            <w:r w:rsidR="00827ACC" w:rsidRPr="00827ACC">
              <w:rPr>
                <w:rFonts w:asciiTheme="minorHAnsi" w:hAnsiTheme="minorHAnsi" w:cstheme="minorHAnsi"/>
              </w:rPr>
              <w:tab/>
              <w:t>Version</w:t>
            </w:r>
            <w:r w:rsidR="0013545C">
              <w:rPr>
                <w:rFonts w:asciiTheme="minorHAnsi" w:hAnsiTheme="minorHAnsi" w:cstheme="minorHAnsi"/>
              </w:rPr>
              <w:t xml:space="preserve"> #</w:t>
            </w:r>
            <w:r w:rsidR="00827ACC" w:rsidRPr="00827ACC">
              <w:rPr>
                <w:rFonts w:asciiTheme="minorHAnsi" w:hAnsiTheme="minorHAnsi" w:cstheme="minorHAnsi"/>
              </w:rPr>
              <w:t xml:space="preserve">: </w:t>
            </w:r>
            <w:r w:rsidR="000A784D">
              <w:rPr>
                <w:rFonts w:asciiTheme="minorHAnsi" w:hAnsiTheme="minorHAnsi" w:cstheme="minorHAnsi"/>
              </w:rPr>
              <w:t>3</w:t>
            </w:r>
          </w:p>
        </w:sdtContent>
      </w:sdt>
    </w:sdtContent>
  </w:sdt>
  <w:p w14:paraId="24CC2E4F" w14:textId="25B7A76C" w:rsidR="00474239" w:rsidRDefault="00474239">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326163210"/>
      <w:docPartObj>
        <w:docPartGallery w:val="Page Numbers (Bottom of Page)"/>
        <w:docPartUnique/>
      </w:docPartObj>
    </w:sdtPr>
    <w:sdtContent>
      <w:sdt>
        <w:sdtPr>
          <w:rPr>
            <w:rFonts w:asciiTheme="minorHAnsi" w:hAnsiTheme="minorHAnsi" w:cstheme="minorHAnsi"/>
          </w:rPr>
          <w:id w:val="-1171174209"/>
          <w:docPartObj>
            <w:docPartGallery w:val="Page Numbers (Top of Page)"/>
            <w:docPartUnique/>
          </w:docPartObj>
        </w:sdtPr>
        <w:sdtContent>
          <w:p w14:paraId="4DFC11B5" w14:textId="0827F410" w:rsidR="00191F0B" w:rsidRPr="00827ACC" w:rsidRDefault="00191F0B" w:rsidP="00827ACC">
            <w:pPr>
              <w:pStyle w:val="Footer"/>
              <w:rPr>
                <w:rFonts w:asciiTheme="minorHAnsi" w:hAnsiTheme="minorHAnsi" w:cstheme="minorHAnsi"/>
              </w:rPr>
            </w:pPr>
            <w:r w:rsidRPr="00827ACC">
              <w:rPr>
                <w:rFonts w:asciiTheme="minorHAnsi" w:hAnsiTheme="minorHAnsi" w:cstheme="minorHAnsi"/>
              </w:rPr>
              <w:t xml:space="preserve">Page </w:t>
            </w:r>
            <w:r w:rsidRPr="00827ACC">
              <w:rPr>
                <w:rFonts w:asciiTheme="minorHAnsi" w:hAnsiTheme="minorHAnsi" w:cstheme="minorHAnsi"/>
                <w:b/>
                <w:bCs/>
              </w:rPr>
              <w:fldChar w:fldCharType="begin"/>
            </w:r>
            <w:r w:rsidRPr="00827ACC">
              <w:rPr>
                <w:rFonts w:asciiTheme="minorHAnsi" w:hAnsiTheme="minorHAnsi" w:cstheme="minorHAnsi"/>
                <w:b/>
                <w:bCs/>
              </w:rPr>
              <w:instrText xml:space="preserve"> PAGE </w:instrText>
            </w:r>
            <w:r w:rsidRPr="00827ACC">
              <w:rPr>
                <w:rFonts w:asciiTheme="minorHAnsi" w:hAnsiTheme="minorHAnsi" w:cstheme="minorHAnsi"/>
                <w:b/>
                <w:bCs/>
              </w:rPr>
              <w:fldChar w:fldCharType="separate"/>
            </w:r>
            <w:r w:rsidRPr="00827ACC">
              <w:rPr>
                <w:rFonts w:asciiTheme="minorHAnsi" w:hAnsiTheme="minorHAnsi" w:cstheme="minorHAnsi"/>
                <w:b/>
                <w:bCs/>
                <w:noProof/>
              </w:rPr>
              <w:t>2</w:t>
            </w:r>
            <w:r w:rsidRPr="00827ACC">
              <w:rPr>
                <w:rFonts w:asciiTheme="minorHAnsi" w:hAnsiTheme="minorHAnsi" w:cstheme="minorHAnsi"/>
                <w:b/>
                <w:bCs/>
              </w:rPr>
              <w:fldChar w:fldCharType="end"/>
            </w:r>
            <w:r w:rsidRPr="00827ACC">
              <w:rPr>
                <w:rFonts w:asciiTheme="minorHAnsi" w:hAnsiTheme="minorHAnsi" w:cstheme="minorHAnsi"/>
              </w:rPr>
              <w:t xml:space="preserve"> of </w:t>
            </w:r>
            <w:r w:rsidRPr="00827ACC">
              <w:rPr>
                <w:rFonts w:asciiTheme="minorHAnsi" w:hAnsiTheme="minorHAnsi" w:cstheme="minorHAnsi"/>
                <w:b/>
                <w:bCs/>
              </w:rPr>
              <w:fldChar w:fldCharType="begin"/>
            </w:r>
            <w:r w:rsidRPr="00827ACC">
              <w:rPr>
                <w:rFonts w:asciiTheme="minorHAnsi" w:hAnsiTheme="minorHAnsi" w:cstheme="minorHAnsi"/>
                <w:b/>
                <w:bCs/>
              </w:rPr>
              <w:instrText xml:space="preserve"> NUMPAGES  </w:instrText>
            </w:r>
            <w:r w:rsidRPr="00827ACC">
              <w:rPr>
                <w:rFonts w:asciiTheme="minorHAnsi" w:hAnsiTheme="minorHAnsi" w:cstheme="minorHAnsi"/>
                <w:b/>
                <w:bCs/>
              </w:rPr>
              <w:fldChar w:fldCharType="separate"/>
            </w:r>
            <w:r w:rsidRPr="00827ACC">
              <w:rPr>
                <w:rFonts w:asciiTheme="minorHAnsi" w:hAnsiTheme="minorHAnsi" w:cstheme="minorHAnsi"/>
                <w:b/>
                <w:bCs/>
                <w:noProof/>
              </w:rPr>
              <w:t>2</w:t>
            </w:r>
            <w:r w:rsidRPr="00827ACC">
              <w:rPr>
                <w:rFonts w:asciiTheme="minorHAnsi" w:hAnsiTheme="minorHAnsi" w:cstheme="minorHAnsi"/>
                <w:b/>
                <w:bCs/>
              </w:rPr>
              <w:fldChar w:fldCharType="end"/>
            </w:r>
            <w:r w:rsidR="00827ACC" w:rsidRPr="00827ACC">
              <w:rPr>
                <w:rFonts w:asciiTheme="minorHAnsi" w:hAnsiTheme="minorHAnsi" w:cstheme="minorHAnsi"/>
                <w:b/>
                <w:bCs/>
              </w:rPr>
              <w:t xml:space="preserve"> </w:t>
            </w:r>
            <w:r w:rsidR="00827ACC">
              <w:rPr>
                <w:rFonts w:asciiTheme="minorHAnsi" w:hAnsiTheme="minorHAnsi" w:cstheme="minorHAnsi"/>
                <w:b/>
                <w:bCs/>
              </w:rPr>
              <w:t xml:space="preserve">                                        </w:t>
            </w:r>
            <w:r w:rsidR="00827ACC" w:rsidRPr="00827ACC">
              <w:rPr>
                <w:rFonts w:asciiTheme="minorHAnsi" w:hAnsiTheme="minorHAnsi" w:cstheme="minorHAnsi"/>
              </w:rPr>
              <w:t>Effective Date: 1/1</w:t>
            </w:r>
            <w:r w:rsidR="0013545C">
              <w:rPr>
                <w:rFonts w:asciiTheme="minorHAnsi" w:hAnsiTheme="minorHAnsi" w:cstheme="minorHAnsi"/>
              </w:rPr>
              <w:t>1</w:t>
            </w:r>
            <w:r w:rsidR="00827ACC" w:rsidRPr="00827ACC">
              <w:rPr>
                <w:rFonts w:asciiTheme="minorHAnsi" w:hAnsiTheme="minorHAnsi" w:cstheme="minorHAnsi"/>
              </w:rPr>
              <w:t>/2023</w:t>
            </w:r>
            <w:r w:rsidR="00827ACC">
              <w:rPr>
                <w:rFonts w:asciiTheme="minorHAnsi" w:hAnsiTheme="minorHAnsi" w:cstheme="minorHAnsi"/>
              </w:rPr>
              <w:t xml:space="preserve">                                                       </w:t>
            </w:r>
            <w:r w:rsidR="00827ACC" w:rsidRPr="00827ACC">
              <w:rPr>
                <w:rFonts w:asciiTheme="minorHAnsi" w:hAnsiTheme="minorHAnsi" w:cstheme="minorHAnsi"/>
              </w:rPr>
              <w:t>Version</w:t>
            </w:r>
            <w:r w:rsidR="0013545C">
              <w:rPr>
                <w:rFonts w:asciiTheme="minorHAnsi" w:hAnsiTheme="minorHAnsi" w:cstheme="minorHAnsi"/>
              </w:rPr>
              <w:t xml:space="preserve"> #</w:t>
            </w:r>
            <w:r w:rsidR="00827ACC" w:rsidRPr="00827ACC">
              <w:rPr>
                <w:rFonts w:asciiTheme="minorHAnsi" w:hAnsiTheme="minorHAnsi" w:cstheme="minorHAnsi"/>
              </w:rPr>
              <w:t>: 2</w:t>
            </w:r>
          </w:p>
        </w:sdtContent>
      </w:sdt>
    </w:sdtContent>
  </w:sdt>
  <w:p w14:paraId="24CC2E51" w14:textId="0B322D10" w:rsidR="00474239" w:rsidRDefault="00474239">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253588696"/>
      <w:docPartObj>
        <w:docPartGallery w:val="Page Numbers (Bottom of Page)"/>
        <w:docPartUnique/>
      </w:docPartObj>
    </w:sdtPr>
    <w:sdtContent>
      <w:sdt>
        <w:sdtPr>
          <w:rPr>
            <w:rFonts w:asciiTheme="minorHAnsi" w:hAnsiTheme="minorHAnsi" w:cstheme="minorHAnsi"/>
          </w:rPr>
          <w:id w:val="-1889492484"/>
          <w:docPartObj>
            <w:docPartGallery w:val="Page Numbers (Top of Page)"/>
            <w:docPartUnique/>
          </w:docPartObj>
        </w:sdtPr>
        <w:sdtEndPr>
          <w:rPr>
            <w:rFonts w:ascii="Times New Roman" w:hAnsi="Times New Roman" w:cs="Times New Roman"/>
            <w:sz w:val="20"/>
          </w:rPr>
        </w:sdtEndPr>
        <w:sdtContent>
          <w:p w14:paraId="47DC4B8B" w14:textId="41A9C3E7" w:rsidR="0089617F" w:rsidRPr="0089617F" w:rsidRDefault="0089617F" w:rsidP="002817DD">
            <w:pPr>
              <w:pStyle w:val="Footer"/>
              <w:rPr>
                <w:sz w:val="20"/>
              </w:rPr>
            </w:pPr>
            <w:r w:rsidRPr="002817DD">
              <w:rPr>
                <w:rFonts w:asciiTheme="minorHAnsi" w:hAnsiTheme="minorHAnsi" w:cstheme="minorHAnsi"/>
              </w:rPr>
              <w:t xml:space="preserve">Page </w:t>
            </w:r>
            <w:r w:rsidRPr="002817DD">
              <w:rPr>
                <w:rFonts w:asciiTheme="minorHAnsi" w:hAnsiTheme="minorHAnsi" w:cstheme="minorHAnsi"/>
                <w:b/>
                <w:bCs/>
              </w:rPr>
              <w:fldChar w:fldCharType="begin"/>
            </w:r>
            <w:r w:rsidRPr="002817DD">
              <w:rPr>
                <w:rFonts w:asciiTheme="minorHAnsi" w:hAnsiTheme="minorHAnsi" w:cstheme="minorHAnsi"/>
                <w:b/>
                <w:bCs/>
              </w:rPr>
              <w:instrText xml:space="preserve"> PAGE </w:instrText>
            </w:r>
            <w:r w:rsidRPr="002817DD">
              <w:rPr>
                <w:rFonts w:asciiTheme="minorHAnsi" w:hAnsiTheme="minorHAnsi" w:cstheme="minorHAnsi"/>
                <w:b/>
                <w:bCs/>
              </w:rPr>
              <w:fldChar w:fldCharType="separate"/>
            </w:r>
            <w:r w:rsidRPr="002817DD">
              <w:rPr>
                <w:rFonts w:asciiTheme="minorHAnsi" w:hAnsiTheme="minorHAnsi" w:cstheme="minorHAnsi"/>
                <w:b/>
                <w:bCs/>
              </w:rPr>
              <w:t>14</w:t>
            </w:r>
            <w:r w:rsidRPr="002817DD">
              <w:rPr>
                <w:rFonts w:asciiTheme="minorHAnsi" w:hAnsiTheme="minorHAnsi" w:cstheme="minorHAnsi"/>
              </w:rPr>
              <w:fldChar w:fldCharType="end"/>
            </w:r>
            <w:r w:rsidRPr="002817DD">
              <w:rPr>
                <w:rFonts w:asciiTheme="minorHAnsi" w:hAnsiTheme="minorHAnsi" w:cstheme="minorHAnsi"/>
              </w:rPr>
              <w:t xml:space="preserve"> of </w:t>
            </w:r>
            <w:r w:rsidRPr="002817DD">
              <w:rPr>
                <w:rFonts w:asciiTheme="minorHAnsi" w:hAnsiTheme="minorHAnsi" w:cstheme="minorHAnsi"/>
                <w:b/>
                <w:bCs/>
              </w:rPr>
              <w:fldChar w:fldCharType="begin"/>
            </w:r>
            <w:r w:rsidRPr="002817DD">
              <w:rPr>
                <w:rFonts w:asciiTheme="minorHAnsi" w:hAnsiTheme="minorHAnsi" w:cstheme="minorHAnsi"/>
                <w:b/>
                <w:bCs/>
              </w:rPr>
              <w:instrText xml:space="preserve"> NUMPAGES  </w:instrText>
            </w:r>
            <w:r w:rsidRPr="002817DD">
              <w:rPr>
                <w:rFonts w:asciiTheme="minorHAnsi" w:hAnsiTheme="minorHAnsi" w:cstheme="minorHAnsi"/>
                <w:b/>
                <w:bCs/>
              </w:rPr>
              <w:fldChar w:fldCharType="separate"/>
            </w:r>
            <w:r w:rsidRPr="002817DD">
              <w:rPr>
                <w:rFonts w:asciiTheme="minorHAnsi" w:hAnsiTheme="minorHAnsi" w:cstheme="minorHAnsi"/>
                <w:b/>
                <w:bCs/>
              </w:rPr>
              <w:t>24</w:t>
            </w:r>
            <w:r w:rsidRPr="002817DD">
              <w:rPr>
                <w:rFonts w:asciiTheme="minorHAnsi" w:hAnsiTheme="minorHAnsi" w:cstheme="minorHAnsi"/>
              </w:rPr>
              <w:fldChar w:fldCharType="end"/>
            </w:r>
            <w:r w:rsidR="002817DD" w:rsidRPr="002817DD">
              <w:rPr>
                <w:rFonts w:asciiTheme="minorHAnsi" w:hAnsiTheme="minorHAnsi" w:cstheme="minorHAnsi"/>
              </w:rPr>
              <w:t xml:space="preserve">                                                                                               Effective Date: 1/1</w:t>
            </w:r>
            <w:r w:rsidR="0013545C">
              <w:rPr>
                <w:rFonts w:asciiTheme="minorHAnsi" w:hAnsiTheme="minorHAnsi" w:cstheme="minorHAnsi"/>
              </w:rPr>
              <w:t>1</w:t>
            </w:r>
            <w:r w:rsidR="002817DD" w:rsidRPr="002817DD">
              <w:rPr>
                <w:rFonts w:asciiTheme="minorHAnsi" w:hAnsiTheme="minorHAnsi" w:cstheme="minorHAnsi"/>
              </w:rPr>
              <w:t>/2023                                                                                                         Version</w:t>
            </w:r>
            <w:r w:rsidR="0013545C">
              <w:rPr>
                <w:rFonts w:asciiTheme="minorHAnsi" w:hAnsiTheme="minorHAnsi" w:cstheme="minorHAnsi"/>
              </w:rPr>
              <w:t xml:space="preserve"> #</w:t>
            </w:r>
            <w:r w:rsidR="002817DD" w:rsidRPr="002817DD">
              <w:rPr>
                <w:rFonts w:asciiTheme="minorHAnsi" w:hAnsiTheme="minorHAnsi" w:cstheme="minorHAnsi"/>
              </w:rPr>
              <w:t>: 2</w:t>
            </w:r>
          </w:p>
        </w:sdtContent>
      </w:sdt>
    </w:sdtContent>
  </w:sdt>
  <w:p w14:paraId="24CC2E52" w14:textId="4184658E" w:rsidR="00474239" w:rsidRDefault="00474239" w:rsidP="0089617F">
    <w:pPr>
      <w:pStyle w:val="Foote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684583918"/>
      <w:docPartObj>
        <w:docPartGallery w:val="Page Numbers (Bottom of Page)"/>
        <w:docPartUnique/>
      </w:docPartObj>
    </w:sdtPr>
    <w:sdtContent>
      <w:sdt>
        <w:sdtPr>
          <w:rPr>
            <w:rFonts w:asciiTheme="minorHAnsi" w:hAnsiTheme="minorHAnsi" w:cstheme="minorHAnsi"/>
          </w:rPr>
          <w:id w:val="-1705238520"/>
          <w:docPartObj>
            <w:docPartGallery w:val="Page Numbers (Top of Page)"/>
            <w:docPartUnique/>
          </w:docPartObj>
        </w:sdtPr>
        <w:sdtContent>
          <w:p w14:paraId="04707BF9" w14:textId="6DE74D3D" w:rsidR="00693E1F" w:rsidRPr="00827ACC" w:rsidRDefault="00693E1F">
            <w:pPr>
              <w:pStyle w:val="Footer"/>
              <w:rPr>
                <w:rFonts w:asciiTheme="minorHAnsi" w:hAnsiTheme="minorHAnsi" w:cstheme="minorHAnsi"/>
              </w:rPr>
            </w:pPr>
            <w:r w:rsidRPr="00827ACC">
              <w:rPr>
                <w:rFonts w:asciiTheme="minorHAnsi" w:hAnsiTheme="minorHAnsi" w:cstheme="minorHAnsi"/>
              </w:rPr>
              <w:t xml:space="preserve">Page </w:t>
            </w:r>
            <w:r w:rsidRPr="00827ACC">
              <w:rPr>
                <w:rFonts w:asciiTheme="minorHAnsi" w:hAnsiTheme="minorHAnsi" w:cstheme="minorHAnsi"/>
              </w:rPr>
              <w:fldChar w:fldCharType="begin"/>
            </w:r>
            <w:r w:rsidRPr="00827ACC">
              <w:rPr>
                <w:rFonts w:asciiTheme="minorHAnsi" w:hAnsiTheme="minorHAnsi" w:cstheme="minorHAnsi"/>
              </w:rPr>
              <w:instrText xml:space="preserve"> PAGE </w:instrText>
            </w:r>
            <w:r w:rsidRPr="00827ACC">
              <w:rPr>
                <w:rFonts w:asciiTheme="minorHAnsi" w:hAnsiTheme="minorHAnsi" w:cstheme="minorHAnsi"/>
              </w:rPr>
              <w:fldChar w:fldCharType="separate"/>
            </w:r>
            <w:r w:rsidRPr="00827ACC">
              <w:rPr>
                <w:rFonts w:asciiTheme="minorHAnsi" w:hAnsiTheme="minorHAnsi" w:cstheme="minorHAnsi"/>
                <w:noProof/>
              </w:rPr>
              <w:t>2</w:t>
            </w:r>
            <w:r w:rsidRPr="00827ACC">
              <w:rPr>
                <w:rFonts w:asciiTheme="minorHAnsi" w:hAnsiTheme="minorHAnsi" w:cstheme="minorHAnsi"/>
              </w:rPr>
              <w:fldChar w:fldCharType="end"/>
            </w:r>
            <w:r w:rsidRPr="00827ACC">
              <w:rPr>
                <w:rFonts w:asciiTheme="minorHAnsi" w:hAnsiTheme="minorHAnsi" w:cstheme="minorHAnsi"/>
              </w:rPr>
              <w:t xml:space="preserve"> of </w:t>
            </w:r>
            <w:r w:rsidRPr="00827ACC">
              <w:rPr>
                <w:rFonts w:asciiTheme="minorHAnsi" w:hAnsiTheme="minorHAnsi" w:cstheme="minorHAnsi"/>
              </w:rPr>
              <w:fldChar w:fldCharType="begin"/>
            </w:r>
            <w:r w:rsidRPr="00827ACC">
              <w:rPr>
                <w:rFonts w:asciiTheme="minorHAnsi" w:hAnsiTheme="minorHAnsi" w:cstheme="minorHAnsi"/>
              </w:rPr>
              <w:instrText xml:space="preserve"> NUMPAGES  </w:instrText>
            </w:r>
            <w:r w:rsidRPr="00827ACC">
              <w:rPr>
                <w:rFonts w:asciiTheme="minorHAnsi" w:hAnsiTheme="minorHAnsi" w:cstheme="minorHAnsi"/>
              </w:rPr>
              <w:fldChar w:fldCharType="separate"/>
            </w:r>
            <w:r w:rsidRPr="00827ACC">
              <w:rPr>
                <w:rFonts w:asciiTheme="minorHAnsi" w:hAnsiTheme="minorHAnsi" w:cstheme="minorHAnsi"/>
                <w:noProof/>
              </w:rPr>
              <w:t>2</w:t>
            </w:r>
            <w:r w:rsidRPr="00827ACC">
              <w:rPr>
                <w:rFonts w:asciiTheme="minorHAnsi" w:hAnsiTheme="minorHAnsi" w:cstheme="minorHAnsi"/>
              </w:rPr>
              <w:fldChar w:fldCharType="end"/>
            </w:r>
            <w:r w:rsidRPr="00827ACC">
              <w:rPr>
                <w:rFonts w:asciiTheme="minorHAnsi" w:hAnsiTheme="minorHAnsi" w:cstheme="minorHAnsi"/>
              </w:rPr>
              <w:tab/>
              <w:t>Effective Date: 1/1</w:t>
            </w:r>
            <w:r w:rsidR="0013545C">
              <w:rPr>
                <w:rFonts w:asciiTheme="minorHAnsi" w:hAnsiTheme="minorHAnsi" w:cstheme="minorHAnsi"/>
              </w:rPr>
              <w:t>1</w:t>
            </w:r>
            <w:r w:rsidRPr="00827ACC">
              <w:rPr>
                <w:rFonts w:asciiTheme="minorHAnsi" w:hAnsiTheme="minorHAnsi" w:cstheme="minorHAnsi"/>
              </w:rPr>
              <w:t>/2023</w:t>
            </w:r>
            <w:r w:rsidRPr="00827ACC">
              <w:rPr>
                <w:rFonts w:asciiTheme="minorHAnsi" w:hAnsiTheme="minorHAnsi" w:cstheme="minorHAnsi"/>
              </w:rPr>
              <w:tab/>
              <w:t>Version</w:t>
            </w:r>
            <w:r w:rsidR="0013545C">
              <w:rPr>
                <w:rFonts w:asciiTheme="minorHAnsi" w:hAnsiTheme="minorHAnsi" w:cstheme="minorHAnsi"/>
              </w:rPr>
              <w:t xml:space="preserve"> #</w:t>
            </w:r>
            <w:r w:rsidRPr="00827ACC">
              <w:rPr>
                <w:rFonts w:asciiTheme="minorHAnsi" w:hAnsiTheme="minorHAnsi" w:cstheme="minorHAnsi"/>
              </w:rPr>
              <w:t xml:space="preserve">: </w:t>
            </w:r>
            <w:r w:rsidR="00BE4A32">
              <w:rPr>
                <w:rFonts w:asciiTheme="minorHAnsi" w:hAnsiTheme="minorHAnsi" w:cstheme="minorHAnsi"/>
              </w:rPr>
              <w:t>3</w:t>
            </w:r>
          </w:p>
        </w:sdtContent>
      </w:sdt>
    </w:sdtContent>
  </w:sdt>
  <w:p w14:paraId="3B87396E" w14:textId="7649B34D" w:rsidR="00693E1F" w:rsidRPr="00827ACC" w:rsidRDefault="00693E1F">
    <w:pPr>
      <w:pStyle w:val="BodyText"/>
      <w:spacing w:line="14" w:lineRule="auto"/>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13F7A" w14:textId="77777777" w:rsidR="009770E2" w:rsidRDefault="009770E2">
      <w:r>
        <w:separator/>
      </w:r>
    </w:p>
  </w:footnote>
  <w:footnote w:type="continuationSeparator" w:id="0">
    <w:p w14:paraId="5BDF4F53" w14:textId="77777777" w:rsidR="009770E2" w:rsidRDefault="009770E2">
      <w:r>
        <w:continuationSeparator/>
      </w:r>
    </w:p>
  </w:footnote>
  <w:footnote w:type="continuationNotice" w:id="1">
    <w:p w14:paraId="275E913D" w14:textId="77777777" w:rsidR="009770E2" w:rsidRDefault="009770E2"/>
  </w:footnote>
  <w:footnote w:id="2">
    <w:p w14:paraId="0C4448EB" w14:textId="09DABC58" w:rsidR="418E8D3F" w:rsidRPr="00D265A5" w:rsidRDefault="418E8D3F" w:rsidP="00155666">
      <w:pPr>
        <w:pStyle w:val="FootnoteText"/>
        <w:ind w:left="270"/>
        <w:jc w:val="both"/>
        <w:rPr>
          <w:rFonts w:cstheme="minorHAnsi"/>
          <w:sz w:val="18"/>
          <w:szCs w:val="18"/>
        </w:rPr>
      </w:pPr>
      <w:r w:rsidRPr="00D265A5">
        <w:rPr>
          <w:rStyle w:val="FootnoteReference"/>
          <w:rFonts w:eastAsia="Times New Roman" w:cstheme="minorHAnsi"/>
          <w:sz w:val="18"/>
          <w:szCs w:val="18"/>
          <w:lang w:val="en-US" w:bidi="en-US"/>
        </w:rPr>
        <w:footnoteRef/>
      </w:r>
      <w:r w:rsidRPr="00D265A5">
        <w:rPr>
          <w:rStyle w:val="FootnoteReference"/>
          <w:rFonts w:cstheme="minorHAnsi"/>
          <w:sz w:val="18"/>
          <w:szCs w:val="18"/>
        </w:rPr>
        <w:t xml:space="preserve"> </w:t>
      </w:r>
      <w:hyperlink r:id="rId1" w:history="1">
        <w:r w:rsidRPr="00D265A5">
          <w:rPr>
            <w:rStyle w:val="Hyperlink"/>
            <w:rFonts w:cstheme="minorHAnsi"/>
            <w:sz w:val="18"/>
            <w:szCs w:val="18"/>
          </w:rPr>
          <w:t>Decisions adopted by the Executive Board in 2020, DP/2021/2</w:t>
        </w:r>
      </w:hyperlink>
      <w:r w:rsidR="00FD5B3F" w:rsidRPr="00D265A5">
        <w:rPr>
          <w:rStyle w:val="Hyperlink"/>
          <w:rFonts w:cstheme="minorHAnsi"/>
          <w:sz w:val="18"/>
          <w:szCs w:val="18"/>
        </w:rPr>
        <w:t>.</w:t>
      </w:r>
    </w:p>
  </w:footnote>
  <w:footnote w:id="3">
    <w:p w14:paraId="277775A2" w14:textId="02AD2246" w:rsidR="00FA396F" w:rsidRPr="00B4525E" w:rsidRDefault="00FA396F" w:rsidP="00F86512">
      <w:pPr>
        <w:ind w:left="280" w:right="635"/>
        <w:jc w:val="both"/>
        <w:rPr>
          <w:sz w:val="16"/>
        </w:rPr>
      </w:pPr>
      <w:r w:rsidRPr="00D265A5">
        <w:rPr>
          <w:rStyle w:val="FootnoteReference"/>
          <w:rFonts w:asciiTheme="minorHAnsi" w:hAnsiTheme="minorHAnsi" w:cstheme="minorHAnsi"/>
          <w:sz w:val="18"/>
          <w:szCs w:val="18"/>
        </w:rPr>
        <w:footnoteRef/>
      </w:r>
      <w:r w:rsidRPr="00D265A5">
        <w:rPr>
          <w:rFonts w:asciiTheme="minorHAnsi" w:hAnsiTheme="minorHAnsi" w:cstheme="minorHAnsi"/>
          <w:sz w:val="18"/>
          <w:szCs w:val="18"/>
        </w:rPr>
        <w:t xml:space="preserve"> The</w:t>
      </w:r>
      <w:r w:rsidRPr="00D265A5">
        <w:rPr>
          <w:rFonts w:asciiTheme="minorHAnsi" w:hAnsiTheme="minorHAnsi" w:cstheme="minorHAnsi"/>
          <w:spacing w:val="-11"/>
          <w:sz w:val="18"/>
          <w:szCs w:val="18"/>
        </w:rPr>
        <w:t xml:space="preserve"> </w:t>
      </w:r>
      <w:r w:rsidRPr="00D265A5">
        <w:rPr>
          <w:rFonts w:asciiTheme="minorHAnsi" w:hAnsiTheme="minorHAnsi" w:cstheme="minorHAnsi"/>
          <w:sz w:val="18"/>
          <w:szCs w:val="18"/>
        </w:rPr>
        <w:t>Policy</w:t>
      </w:r>
      <w:r w:rsidRPr="00D265A5">
        <w:rPr>
          <w:rFonts w:asciiTheme="minorHAnsi" w:hAnsiTheme="minorHAnsi" w:cstheme="minorHAnsi"/>
          <w:spacing w:val="-13"/>
          <w:sz w:val="18"/>
          <w:szCs w:val="18"/>
        </w:rPr>
        <w:t xml:space="preserve"> </w:t>
      </w:r>
      <w:r w:rsidRPr="00D265A5">
        <w:rPr>
          <w:rFonts w:asciiTheme="minorHAnsi" w:hAnsiTheme="minorHAnsi" w:cstheme="minorHAnsi"/>
          <w:sz w:val="18"/>
          <w:szCs w:val="18"/>
        </w:rPr>
        <w:t>builds</w:t>
      </w:r>
      <w:r w:rsidRPr="00D265A5">
        <w:rPr>
          <w:rFonts w:asciiTheme="minorHAnsi" w:hAnsiTheme="minorHAnsi" w:cstheme="minorHAnsi"/>
          <w:spacing w:val="-10"/>
          <w:sz w:val="18"/>
          <w:szCs w:val="18"/>
        </w:rPr>
        <w:t xml:space="preserve"> </w:t>
      </w:r>
      <w:r w:rsidRPr="00D265A5">
        <w:rPr>
          <w:rFonts w:asciiTheme="minorHAnsi" w:hAnsiTheme="minorHAnsi" w:cstheme="minorHAnsi"/>
          <w:sz w:val="18"/>
          <w:szCs w:val="18"/>
        </w:rPr>
        <w:t>on</w:t>
      </w:r>
      <w:r w:rsidRPr="00D265A5">
        <w:rPr>
          <w:rFonts w:asciiTheme="minorHAnsi" w:hAnsiTheme="minorHAnsi" w:cstheme="minorHAnsi"/>
          <w:spacing w:val="-11"/>
          <w:sz w:val="18"/>
          <w:szCs w:val="18"/>
        </w:rPr>
        <w:t xml:space="preserve"> </w:t>
      </w:r>
      <w:r w:rsidRPr="00D265A5">
        <w:rPr>
          <w:rFonts w:asciiTheme="minorHAnsi" w:hAnsiTheme="minorHAnsi" w:cstheme="minorHAnsi"/>
          <w:sz w:val="18"/>
          <w:szCs w:val="18"/>
        </w:rPr>
        <w:t>and</w:t>
      </w:r>
      <w:r w:rsidRPr="00D265A5">
        <w:rPr>
          <w:rFonts w:asciiTheme="minorHAnsi" w:hAnsiTheme="minorHAnsi" w:cstheme="minorHAnsi"/>
          <w:spacing w:val="-11"/>
          <w:sz w:val="18"/>
          <w:szCs w:val="18"/>
        </w:rPr>
        <w:t xml:space="preserve"> </w:t>
      </w:r>
      <w:r w:rsidRPr="00D265A5">
        <w:rPr>
          <w:rFonts w:asciiTheme="minorHAnsi" w:hAnsiTheme="minorHAnsi" w:cstheme="minorHAnsi"/>
          <w:sz w:val="18"/>
          <w:szCs w:val="18"/>
        </w:rPr>
        <w:t>complements</w:t>
      </w:r>
      <w:r w:rsidRPr="00D265A5">
        <w:rPr>
          <w:rFonts w:asciiTheme="minorHAnsi" w:hAnsiTheme="minorHAnsi" w:cstheme="minorHAnsi"/>
          <w:spacing w:val="-10"/>
          <w:sz w:val="18"/>
          <w:szCs w:val="18"/>
        </w:rPr>
        <w:t xml:space="preserve"> </w:t>
      </w:r>
      <w:r w:rsidRPr="00D265A5">
        <w:rPr>
          <w:rFonts w:asciiTheme="minorHAnsi" w:hAnsiTheme="minorHAnsi" w:cstheme="minorHAnsi"/>
          <w:sz w:val="18"/>
          <w:szCs w:val="18"/>
        </w:rPr>
        <w:t>the</w:t>
      </w:r>
      <w:r w:rsidRPr="00D265A5">
        <w:rPr>
          <w:rFonts w:asciiTheme="minorHAnsi" w:hAnsiTheme="minorHAnsi" w:cstheme="minorHAnsi"/>
          <w:spacing w:val="-12"/>
          <w:sz w:val="18"/>
          <w:szCs w:val="18"/>
        </w:rPr>
        <w:t xml:space="preserve"> </w:t>
      </w:r>
      <w:r w:rsidRPr="00D265A5">
        <w:rPr>
          <w:rFonts w:asciiTheme="minorHAnsi" w:hAnsiTheme="minorHAnsi" w:cstheme="minorHAnsi"/>
          <w:sz w:val="18"/>
          <w:szCs w:val="18"/>
        </w:rPr>
        <w:t>Secretary-General’s</w:t>
      </w:r>
      <w:r w:rsidRPr="00D265A5">
        <w:rPr>
          <w:rFonts w:asciiTheme="minorHAnsi" w:hAnsiTheme="minorHAnsi" w:cstheme="minorHAnsi"/>
          <w:spacing w:val="-8"/>
          <w:sz w:val="18"/>
          <w:szCs w:val="18"/>
        </w:rPr>
        <w:t xml:space="preserve"> </w:t>
      </w:r>
      <w:hyperlink r:id="rId2">
        <w:r w:rsidRPr="0013545C">
          <w:rPr>
            <w:rFonts w:asciiTheme="minorHAnsi" w:hAnsiTheme="minorHAnsi" w:cstheme="minorHAnsi"/>
            <w:color w:val="0070C0"/>
            <w:sz w:val="18"/>
            <w:szCs w:val="18"/>
            <w:u w:val="single" w:color="6C8AA9"/>
          </w:rPr>
          <w:t>Guidelines</w:t>
        </w:r>
        <w:r w:rsidRPr="0013545C">
          <w:rPr>
            <w:rFonts w:asciiTheme="minorHAnsi" w:hAnsiTheme="minorHAnsi" w:cstheme="minorHAnsi"/>
            <w:color w:val="0070C0"/>
            <w:spacing w:val="-10"/>
            <w:sz w:val="18"/>
            <w:szCs w:val="18"/>
            <w:u w:val="single" w:color="6C8AA9"/>
          </w:rPr>
          <w:t xml:space="preserve"> </w:t>
        </w:r>
        <w:r w:rsidRPr="0013545C">
          <w:rPr>
            <w:rFonts w:asciiTheme="minorHAnsi" w:hAnsiTheme="minorHAnsi" w:cstheme="minorHAnsi"/>
            <w:color w:val="0070C0"/>
            <w:sz w:val="18"/>
            <w:szCs w:val="18"/>
            <w:u w:val="single" w:color="6C8AA9"/>
          </w:rPr>
          <w:t>on</w:t>
        </w:r>
        <w:r w:rsidRPr="0013545C">
          <w:rPr>
            <w:rFonts w:asciiTheme="minorHAnsi" w:hAnsiTheme="minorHAnsi" w:cstheme="minorHAnsi"/>
            <w:color w:val="0070C0"/>
            <w:spacing w:val="-11"/>
            <w:sz w:val="18"/>
            <w:szCs w:val="18"/>
            <w:u w:val="single" w:color="6C8AA9"/>
          </w:rPr>
          <w:t xml:space="preserve"> </w:t>
        </w:r>
        <w:r w:rsidRPr="0013545C">
          <w:rPr>
            <w:rFonts w:asciiTheme="minorHAnsi" w:hAnsiTheme="minorHAnsi" w:cstheme="minorHAnsi"/>
            <w:color w:val="0070C0"/>
            <w:sz w:val="18"/>
            <w:szCs w:val="18"/>
            <w:u w:val="single" w:color="6C8AA9"/>
          </w:rPr>
          <w:t>Cooperation</w:t>
        </w:r>
        <w:r w:rsidRPr="0013545C">
          <w:rPr>
            <w:rFonts w:asciiTheme="minorHAnsi" w:hAnsiTheme="minorHAnsi" w:cstheme="minorHAnsi"/>
            <w:color w:val="0070C0"/>
            <w:spacing w:val="-11"/>
            <w:sz w:val="18"/>
            <w:szCs w:val="18"/>
            <w:u w:val="single" w:color="6C8AA9"/>
          </w:rPr>
          <w:t xml:space="preserve"> </w:t>
        </w:r>
        <w:r w:rsidRPr="0013545C">
          <w:rPr>
            <w:rFonts w:asciiTheme="minorHAnsi" w:hAnsiTheme="minorHAnsi" w:cstheme="minorHAnsi"/>
            <w:color w:val="0070C0"/>
            <w:sz w:val="18"/>
            <w:szCs w:val="18"/>
            <w:u w:val="single" w:color="6C8AA9"/>
          </w:rPr>
          <w:t>between</w:t>
        </w:r>
        <w:r w:rsidRPr="0013545C">
          <w:rPr>
            <w:rFonts w:asciiTheme="minorHAnsi" w:hAnsiTheme="minorHAnsi" w:cstheme="minorHAnsi"/>
            <w:color w:val="0070C0"/>
            <w:spacing w:val="-9"/>
            <w:sz w:val="18"/>
            <w:szCs w:val="18"/>
            <w:u w:val="single" w:color="6C8AA9"/>
          </w:rPr>
          <w:t xml:space="preserve"> </w:t>
        </w:r>
        <w:r w:rsidRPr="0013545C">
          <w:rPr>
            <w:rFonts w:asciiTheme="minorHAnsi" w:hAnsiTheme="minorHAnsi" w:cstheme="minorHAnsi"/>
            <w:color w:val="0070C0"/>
            <w:sz w:val="18"/>
            <w:szCs w:val="18"/>
            <w:u w:val="single" w:color="6C8AA9"/>
          </w:rPr>
          <w:t>the</w:t>
        </w:r>
        <w:r w:rsidRPr="0013545C">
          <w:rPr>
            <w:rFonts w:asciiTheme="minorHAnsi" w:hAnsiTheme="minorHAnsi" w:cstheme="minorHAnsi"/>
            <w:color w:val="0070C0"/>
            <w:spacing w:val="-12"/>
            <w:sz w:val="18"/>
            <w:szCs w:val="18"/>
            <w:u w:val="single" w:color="6C8AA9"/>
          </w:rPr>
          <w:t xml:space="preserve"> </w:t>
        </w:r>
        <w:r w:rsidRPr="0013545C">
          <w:rPr>
            <w:rFonts w:asciiTheme="minorHAnsi" w:hAnsiTheme="minorHAnsi" w:cstheme="minorHAnsi"/>
            <w:color w:val="0070C0"/>
            <w:sz w:val="18"/>
            <w:szCs w:val="18"/>
            <w:u w:val="single" w:color="6C8AA9"/>
          </w:rPr>
          <w:t>United</w:t>
        </w:r>
        <w:r w:rsidRPr="0013545C">
          <w:rPr>
            <w:rFonts w:asciiTheme="minorHAnsi" w:hAnsiTheme="minorHAnsi" w:cstheme="minorHAnsi"/>
            <w:color w:val="0070C0"/>
            <w:spacing w:val="-11"/>
            <w:sz w:val="18"/>
            <w:szCs w:val="18"/>
            <w:u w:val="single" w:color="6C8AA9"/>
          </w:rPr>
          <w:t xml:space="preserve"> </w:t>
        </w:r>
        <w:r w:rsidRPr="0013545C">
          <w:rPr>
            <w:rFonts w:asciiTheme="minorHAnsi" w:hAnsiTheme="minorHAnsi" w:cstheme="minorHAnsi"/>
            <w:color w:val="0070C0"/>
            <w:sz w:val="18"/>
            <w:szCs w:val="18"/>
            <w:u w:val="single" w:color="6C8AA9"/>
          </w:rPr>
          <w:t>Nations</w:t>
        </w:r>
        <w:r w:rsidRPr="0013545C">
          <w:rPr>
            <w:rFonts w:asciiTheme="minorHAnsi" w:hAnsiTheme="minorHAnsi" w:cstheme="minorHAnsi"/>
            <w:color w:val="0070C0"/>
            <w:spacing w:val="-12"/>
            <w:sz w:val="18"/>
            <w:szCs w:val="18"/>
            <w:u w:val="single" w:color="6C8AA9"/>
          </w:rPr>
          <w:t xml:space="preserve"> </w:t>
        </w:r>
        <w:r w:rsidRPr="0013545C">
          <w:rPr>
            <w:rFonts w:asciiTheme="minorHAnsi" w:hAnsiTheme="minorHAnsi" w:cstheme="minorHAnsi"/>
            <w:color w:val="0070C0"/>
            <w:sz w:val="18"/>
            <w:szCs w:val="18"/>
            <w:u w:val="single" w:color="6C8AA9"/>
          </w:rPr>
          <w:t>and</w:t>
        </w:r>
        <w:r w:rsidRPr="0013545C">
          <w:rPr>
            <w:rFonts w:asciiTheme="minorHAnsi" w:hAnsiTheme="minorHAnsi" w:cstheme="minorHAnsi"/>
            <w:color w:val="0070C0"/>
            <w:spacing w:val="-11"/>
            <w:sz w:val="18"/>
            <w:szCs w:val="18"/>
            <w:u w:val="single" w:color="6C8AA9"/>
          </w:rPr>
          <w:t xml:space="preserve"> </w:t>
        </w:r>
        <w:r w:rsidRPr="0013545C">
          <w:rPr>
            <w:rFonts w:asciiTheme="minorHAnsi" w:hAnsiTheme="minorHAnsi" w:cstheme="minorHAnsi"/>
            <w:color w:val="0070C0"/>
            <w:sz w:val="18"/>
            <w:szCs w:val="18"/>
            <w:u w:val="single" w:color="6C8AA9"/>
          </w:rPr>
          <w:t>the</w:t>
        </w:r>
        <w:r w:rsidRPr="0013545C">
          <w:rPr>
            <w:rFonts w:asciiTheme="minorHAnsi" w:hAnsiTheme="minorHAnsi" w:cstheme="minorHAnsi"/>
            <w:color w:val="0070C0"/>
            <w:spacing w:val="-12"/>
            <w:sz w:val="18"/>
            <w:szCs w:val="18"/>
            <w:u w:val="single" w:color="6C8AA9"/>
          </w:rPr>
          <w:t xml:space="preserve"> </w:t>
        </w:r>
        <w:r w:rsidRPr="0013545C">
          <w:rPr>
            <w:rFonts w:asciiTheme="minorHAnsi" w:hAnsiTheme="minorHAnsi" w:cstheme="minorHAnsi"/>
            <w:color w:val="0070C0"/>
            <w:sz w:val="18"/>
            <w:szCs w:val="18"/>
            <w:u w:val="single" w:color="6C8AA9"/>
          </w:rPr>
          <w:t>Private</w:t>
        </w:r>
        <w:r w:rsidRPr="0013545C">
          <w:rPr>
            <w:rFonts w:asciiTheme="minorHAnsi" w:hAnsiTheme="minorHAnsi" w:cstheme="minorHAnsi"/>
            <w:color w:val="0070C0"/>
            <w:spacing w:val="-11"/>
            <w:sz w:val="18"/>
            <w:szCs w:val="18"/>
            <w:u w:val="single" w:color="6C8AA9"/>
          </w:rPr>
          <w:t xml:space="preserve"> </w:t>
        </w:r>
        <w:r w:rsidRPr="0013545C">
          <w:rPr>
            <w:rFonts w:asciiTheme="minorHAnsi" w:hAnsiTheme="minorHAnsi" w:cstheme="minorHAnsi"/>
            <w:color w:val="0070C0"/>
            <w:sz w:val="18"/>
            <w:szCs w:val="18"/>
            <w:u w:val="single" w:color="6C8AA9"/>
          </w:rPr>
          <w:t>Sector</w:t>
        </w:r>
      </w:hyperlink>
      <w:r w:rsidRPr="00D265A5">
        <w:rPr>
          <w:rFonts w:asciiTheme="minorHAnsi" w:hAnsiTheme="minorHAnsi" w:cstheme="minorHAnsi"/>
          <w:color w:val="6C8AA9"/>
          <w:sz w:val="18"/>
          <w:szCs w:val="18"/>
        </w:rPr>
        <w:t xml:space="preserve"> </w:t>
      </w:r>
      <w:r w:rsidRPr="00D265A5">
        <w:rPr>
          <w:rFonts w:asciiTheme="minorHAnsi" w:hAnsiTheme="minorHAnsi" w:cstheme="minorHAnsi"/>
          <w:sz w:val="18"/>
          <w:szCs w:val="18"/>
        </w:rPr>
        <w:t>and</w:t>
      </w:r>
      <w:r w:rsidRPr="00D265A5">
        <w:rPr>
          <w:rFonts w:asciiTheme="minorHAnsi" w:hAnsiTheme="minorHAnsi" w:cstheme="minorHAnsi"/>
          <w:spacing w:val="-10"/>
          <w:sz w:val="18"/>
          <w:szCs w:val="18"/>
        </w:rPr>
        <w:t xml:space="preserve"> </w:t>
      </w:r>
      <w:r w:rsidRPr="00D265A5">
        <w:rPr>
          <w:rFonts w:asciiTheme="minorHAnsi" w:hAnsiTheme="minorHAnsi" w:cstheme="minorHAnsi"/>
          <w:sz w:val="18"/>
          <w:szCs w:val="18"/>
        </w:rPr>
        <w:t>it</w:t>
      </w:r>
      <w:r w:rsidRPr="00D265A5">
        <w:rPr>
          <w:rFonts w:asciiTheme="minorHAnsi" w:hAnsiTheme="minorHAnsi" w:cstheme="minorHAnsi"/>
          <w:spacing w:val="-10"/>
          <w:sz w:val="18"/>
          <w:szCs w:val="18"/>
        </w:rPr>
        <w:t xml:space="preserve"> </w:t>
      </w:r>
      <w:r w:rsidRPr="00D265A5">
        <w:rPr>
          <w:rFonts w:asciiTheme="minorHAnsi" w:hAnsiTheme="minorHAnsi" w:cstheme="minorHAnsi"/>
          <w:sz w:val="18"/>
          <w:szCs w:val="18"/>
        </w:rPr>
        <w:t>is</w:t>
      </w:r>
      <w:r w:rsidRPr="00D265A5">
        <w:rPr>
          <w:rFonts w:asciiTheme="minorHAnsi" w:hAnsiTheme="minorHAnsi" w:cstheme="minorHAnsi"/>
          <w:spacing w:val="-11"/>
          <w:sz w:val="18"/>
          <w:szCs w:val="18"/>
        </w:rPr>
        <w:t xml:space="preserve"> </w:t>
      </w:r>
      <w:r w:rsidRPr="00D265A5">
        <w:rPr>
          <w:rFonts w:asciiTheme="minorHAnsi" w:hAnsiTheme="minorHAnsi" w:cstheme="minorHAnsi"/>
          <w:sz w:val="18"/>
          <w:szCs w:val="18"/>
        </w:rPr>
        <w:t>linked</w:t>
      </w:r>
      <w:r w:rsidRPr="00D265A5">
        <w:rPr>
          <w:rFonts w:asciiTheme="minorHAnsi" w:hAnsiTheme="minorHAnsi" w:cstheme="minorHAnsi"/>
          <w:spacing w:val="-10"/>
          <w:sz w:val="18"/>
          <w:szCs w:val="18"/>
        </w:rPr>
        <w:t xml:space="preserve"> </w:t>
      </w:r>
      <w:r w:rsidRPr="00D265A5">
        <w:rPr>
          <w:rFonts w:asciiTheme="minorHAnsi" w:hAnsiTheme="minorHAnsi" w:cstheme="minorHAnsi"/>
          <w:sz w:val="18"/>
          <w:szCs w:val="18"/>
        </w:rPr>
        <w:t>to</w:t>
      </w:r>
      <w:r w:rsidRPr="00D265A5">
        <w:rPr>
          <w:rFonts w:asciiTheme="minorHAnsi" w:hAnsiTheme="minorHAnsi" w:cstheme="minorHAnsi"/>
          <w:spacing w:val="-12"/>
          <w:sz w:val="18"/>
          <w:szCs w:val="18"/>
        </w:rPr>
        <w:t xml:space="preserve"> </w:t>
      </w:r>
      <w:r w:rsidRPr="00D265A5">
        <w:rPr>
          <w:rFonts w:asciiTheme="minorHAnsi" w:hAnsiTheme="minorHAnsi" w:cstheme="minorHAnsi"/>
          <w:sz w:val="18"/>
          <w:szCs w:val="18"/>
        </w:rPr>
        <w:t>the</w:t>
      </w:r>
      <w:r w:rsidRPr="00D265A5">
        <w:rPr>
          <w:rFonts w:asciiTheme="minorHAnsi" w:hAnsiTheme="minorHAnsi" w:cstheme="minorHAnsi"/>
          <w:spacing w:val="-13"/>
          <w:sz w:val="18"/>
          <w:szCs w:val="18"/>
        </w:rPr>
        <w:t xml:space="preserve"> </w:t>
      </w:r>
      <w:r w:rsidRPr="00D265A5">
        <w:rPr>
          <w:rFonts w:asciiTheme="minorHAnsi" w:hAnsiTheme="minorHAnsi" w:cstheme="minorHAnsi"/>
          <w:sz w:val="18"/>
          <w:szCs w:val="18"/>
        </w:rPr>
        <w:t>private</w:t>
      </w:r>
      <w:r w:rsidRPr="00D265A5">
        <w:rPr>
          <w:rFonts w:asciiTheme="minorHAnsi" w:hAnsiTheme="minorHAnsi" w:cstheme="minorHAnsi"/>
          <w:spacing w:val="-12"/>
          <w:sz w:val="18"/>
          <w:szCs w:val="18"/>
        </w:rPr>
        <w:t xml:space="preserve"> </w:t>
      </w:r>
      <w:r w:rsidRPr="00D265A5">
        <w:rPr>
          <w:rFonts w:asciiTheme="minorHAnsi" w:hAnsiTheme="minorHAnsi" w:cstheme="minorHAnsi"/>
          <w:sz w:val="18"/>
          <w:szCs w:val="18"/>
        </w:rPr>
        <w:t>sector</w:t>
      </w:r>
      <w:r w:rsidRPr="00D265A5">
        <w:rPr>
          <w:rFonts w:asciiTheme="minorHAnsi" w:hAnsiTheme="minorHAnsi" w:cstheme="minorHAnsi"/>
          <w:spacing w:val="-11"/>
          <w:sz w:val="18"/>
          <w:szCs w:val="18"/>
        </w:rPr>
        <w:t xml:space="preserve"> </w:t>
      </w:r>
      <w:r w:rsidRPr="00D265A5">
        <w:rPr>
          <w:rFonts w:asciiTheme="minorHAnsi" w:hAnsiTheme="minorHAnsi" w:cstheme="minorHAnsi"/>
          <w:b/>
          <w:sz w:val="18"/>
          <w:szCs w:val="18"/>
        </w:rPr>
        <w:t>Programme</w:t>
      </w:r>
      <w:r w:rsidRPr="00D265A5">
        <w:rPr>
          <w:rFonts w:asciiTheme="minorHAnsi" w:hAnsiTheme="minorHAnsi" w:cstheme="minorHAnsi"/>
          <w:b/>
          <w:spacing w:val="-11"/>
          <w:sz w:val="18"/>
          <w:szCs w:val="18"/>
        </w:rPr>
        <w:t xml:space="preserve"> </w:t>
      </w:r>
      <w:r w:rsidRPr="00D265A5">
        <w:rPr>
          <w:rFonts w:asciiTheme="minorHAnsi" w:hAnsiTheme="minorHAnsi" w:cstheme="minorHAnsi"/>
          <w:b/>
          <w:sz w:val="18"/>
          <w:szCs w:val="18"/>
        </w:rPr>
        <w:t>and</w:t>
      </w:r>
      <w:r w:rsidRPr="00D265A5">
        <w:rPr>
          <w:rFonts w:asciiTheme="minorHAnsi" w:hAnsiTheme="minorHAnsi" w:cstheme="minorHAnsi"/>
          <w:b/>
          <w:spacing w:val="-12"/>
          <w:sz w:val="18"/>
          <w:szCs w:val="18"/>
        </w:rPr>
        <w:t xml:space="preserve"> </w:t>
      </w:r>
      <w:r w:rsidRPr="00D265A5">
        <w:rPr>
          <w:rFonts w:asciiTheme="minorHAnsi" w:hAnsiTheme="minorHAnsi" w:cstheme="minorHAnsi"/>
          <w:b/>
          <w:sz w:val="18"/>
          <w:szCs w:val="18"/>
        </w:rPr>
        <w:t>Operations</w:t>
      </w:r>
      <w:r w:rsidRPr="00D265A5">
        <w:rPr>
          <w:rFonts w:asciiTheme="minorHAnsi" w:hAnsiTheme="minorHAnsi" w:cstheme="minorHAnsi"/>
          <w:b/>
          <w:spacing w:val="-11"/>
          <w:sz w:val="18"/>
          <w:szCs w:val="18"/>
        </w:rPr>
        <w:t xml:space="preserve"> </w:t>
      </w:r>
      <w:r w:rsidRPr="00D265A5">
        <w:rPr>
          <w:rFonts w:asciiTheme="minorHAnsi" w:hAnsiTheme="minorHAnsi" w:cstheme="minorHAnsi"/>
          <w:b/>
          <w:sz w:val="18"/>
          <w:szCs w:val="18"/>
        </w:rPr>
        <w:t>Policies</w:t>
      </w:r>
      <w:r w:rsidRPr="00D265A5">
        <w:rPr>
          <w:rFonts w:asciiTheme="minorHAnsi" w:hAnsiTheme="minorHAnsi" w:cstheme="minorHAnsi"/>
          <w:b/>
          <w:spacing w:val="-14"/>
          <w:sz w:val="18"/>
          <w:szCs w:val="18"/>
        </w:rPr>
        <w:t xml:space="preserve"> </w:t>
      </w:r>
      <w:r w:rsidRPr="00D265A5">
        <w:rPr>
          <w:rFonts w:asciiTheme="minorHAnsi" w:hAnsiTheme="minorHAnsi" w:cstheme="minorHAnsi"/>
          <w:b/>
          <w:sz w:val="18"/>
          <w:szCs w:val="18"/>
        </w:rPr>
        <w:t>and</w:t>
      </w:r>
      <w:r w:rsidRPr="00D265A5">
        <w:rPr>
          <w:rFonts w:asciiTheme="minorHAnsi" w:hAnsiTheme="minorHAnsi" w:cstheme="minorHAnsi"/>
          <w:b/>
          <w:spacing w:val="-11"/>
          <w:sz w:val="18"/>
          <w:szCs w:val="18"/>
        </w:rPr>
        <w:t xml:space="preserve"> </w:t>
      </w:r>
      <w:r w:rsidRPr="00D265A5">
        <w:rPr>
          <w:rFonts w:asciiTheme="minorHAnsi" w:hAnsiTheme="minorHAnsi" w:cstheme="minorHAnsi"/>
          <w:b/>
          <w:sz w:val="18"/>
          <w:szCs w:val="18"/>
        </w:rPr>
        <w:t>Procedures</w:t>
      </w:r>
      <w:r w:rsidRPr="00D265A5">
        <w:rPr>
          <w:rFonts w:asciiTheme="minorHAnsi" w:hAnsiTheme="minorHAnsi" w:cstheme="minorHAnsi"/>
          <w:b/>
          <w:spacing w:val="-11"/>
          <w:sz w:val="18"/>
          <w:szCs w:val="18"/>
        </w:rPr>
        <w:t xml:space="preserve"> </w:t>
      </w:r>
      <w:r w:rsidRPr="00D265A5">
        <w:rPr>
          <w:rFonts w:asciiTheme="minorHAnsi" w:hAnsiTheme="minorHAnsi" w:cstheme="minorHAnsi"/>
          <w:b/>
          <w:sz w:val="18"/>
          <w:szCs w:val="18"/>
        </w:rPr>
        <w:t>(POPP)</w:t>
      </w:r>
      <w:r w:rsidRPr="00D265A5">
        <w:rPr>
          <w:rFonts w:asciiTheme="minorHAnsi" w:hAnsiTheme="minorHAnsi" w:cstheme="minorHAnsi"/>
          <w:sz w:val="18"/>
          <w:szCs w:val="18"/>
        </w:rPr>
        <w:t>.</w:t>
      </w:r>
      <w:r w:rsidRPr="00D265A5">
        <w:rPr>
          <w:rFonts w:asciiTheme="minorHAnsi" w:hAnsiTheme="minorHAnsi" w:cstheme="minorHAnsi"/>
          <w:spacing w:val="-11"/>
          <w:sz w:val="18"/>
          <w:szCs w:val="18"/>
        </w:rPr>
        <w:t xml:space="preserve"> </w:t>
      </w:r>
      <w:r w:rsidRPr="00D265A5">
        <w:rPr>
          <w:rFonts w:asciiTheme="minorHAnsi" w:hAnsiTheme="minorHAnsi" w:cstheme="minorHAnsi"/>
          <w:sz w:val="18"/>
          <w:szCs w:val="18"/>
        </w:rPr>
        <w:t>When</w:t>
      </w:r>
      <w:r w:rsidRPr="00D265A5">
        <w:rPr>
          <w:rFonts w:asciiTheme="minorHAnsi" w:hAnsiTheme="minorHAnsi" w:cstheme="minorHAnsi"/>
          <w:spacing w:val="-10"/>
          <w:sz w:val="18"/>
          <w:szCs w:val="18"/>
        </w:rPr>
        <w:t xml:space="preserve"> </w:t>
      </w:r>
      <w:r w:rsidRPr="00D265A5">
        <w:rPr>
          <w:rFonts w:asciiTheme="minorHAnsi" w:hAnsiTheme="minorHAnsi" w:cstheme="minorHAnsi"/>
          <w:sz w:val="18"/>
          <w:szCs w:val="18"/>
        </w:rPr>
        <w:t>UNDP</w:t>
      </w:r>
      <w:r w:rsidRPr="00D265A5">
        <w:rPr>
          <w:rFonts w:asciiTheme="minorHAnsi" w:hAnsiTheme="minorHAnsi" w:cstheme="minorHAnsi"/>
          <w:spacing w:val="-12"/>
          <w:sz w:val="18"/>
          <w:szCs w:val="18"/>
        </w:rPr>
        <w:t xml:space="preserve"> </w:t>
      </w:r>
      <w:r w:rsidRPr="00D265A5">
        <w:rPr>
          <w:rFonts w:asciiTheme="minorHAnsi" w:hAnsiTheme="minorHAnsi" w:cstheme="minorHAnsi"/>
          <w:sz w:val="18"/>
          <w:szCs w:val="18"/>
        </w:rPr>
        <w:t>staff</w:t>
      </w:r>
      <w:r w:rsidRPr="00D265A5">
        <w:rPr>
          <w:rFonts w:asciiTheme="minorHAnsi" w:hAnsiTheme="minorHAnsi" w:cstheme="minorHAnsi"/>
          <w:spacing w:val="-12"/>
          <w:sz w:val="18"/>
          <w:szCs w:val="18"/>
        </w:rPr>
        <w:t xml:space="preserve"> </w:t>
      </w:r>
      <w:r w:rsidRPr="00D265A5">
        <w:rPr>
          <w:rFonts w:asciiTheme="minorHAnsi" w:hAnsiTheme="minorHAnsi" w:cstheme="minorHAnsi"/>
          <w:sz w:val="18"/>
          <w:szCs w:val="18"/>
        </w:rPr>
        <w:t>is</w:t>
      </w:r>
      <w:r w:rsidRPr="00D265A5">
        <w:rPr>
          <w:rFonts w:asciiTheme="minorHAnsi" w:hAnsiTheme="minorHAnsi" w:cstheme="minorHAnsi"/>
          <w:spacing w:val="-10"/>
          <w:sz w:val="18"/>
          <w:szCs w:val="18"/>
        </w:rPr>
        <w:t xml:space="preserve"> </w:t>
      </w:r>
      <w:r w:rsidRPr="00D265A5">
        <w:rPr>
          <w:rFonts w:asciiTheme="minorHAnsi" w:hAnsiTheme="minorHAnsi" w:cstheme="minorHAnsi"/>
          <w:sz w:val="18"/>
          <w:szCs w:val="18"/>
        </w:rPr>
        <w:t>considering</w:t>
      </w:r>
      <w:r w:rsidRPr="00D265A5">
        <w:rPr>
          <w:rFonts w:asciiTheme="minorHAnsi" w:hAnsiTheme="minorHAnsi" w:cstheme="minorHAnsi"/>
          <w:spacing w:val="-12"/>
          <w:sz w:val="18"/>
          <w:szCs w:val="18"/>
        </w:rPr>
        <w:t xml:space="preserve"> </w:t>
      </w:r>
      <w:r w:rsidRPr="00D265A5">
        <w:rPr>
          <w:rFonts w:asciiTheme="minorHAnsi" w:hAnsiTheme="minorHAnsi" w:cstheme="minorHAnsi"/>
          <w:sz w:val="18"/>
          <w:szCs w:val="18"/>
        </w:rPr>
        <w:t>entering into</w:t>
      </w:r>
      <w:r w:rsidRPr="00D265A5">
        <w:rPr>
          <w:rFonts w:asciiTheme="minorHAnsi" w:hAnsiTheme="minorHAnsi" w:cstheme="minorHAnsi"/>
          <w:spacing w:val="-5"/>
          <w:sz w:val="18"/>
          <w:szCs w:val="18"/>
        </w:rPr>
        <w:t xml:space="preserve"> </w:t>
      </w:r>
      <w:r w:rsidRPr="00D265A5">
        <w:rPr>
          <w:rFonts w:asciiTheme="minorHAnsi" w:hAnsiTheme="minorHAnsi" w:cstheme="minorHAnsi"/>
          <w:sz w:val="18"/>
          <w:szCs w:val="18"/>
        </w:rPr>
        <w:t>a</w:t>
      </w:r>
      <w:r w:rsidRPr="00D265A5">
        <w:rPr>
          <w:rFonts w:asciiTheme="minorHAnsi" w:hAnsiTheme="minorHAnsi" w:cstheme="minorHAnsi"/>
          <w:spacing w:val="-6"/>
          <w:sz w:val="18"/>
          <w:szCs w:val="18"/>
        </w:rPr>
        <w:t xml:space="preserve"> </w:t>
      </w:r>
      <w:r w:rsidRPr="00D265A5">
        <w:rPr>
          <w:rFonts w:asciiTheme="minorHAnsi" w:hAnsiTheme="minorHAnsi" w:cstheme="minorHAnsi"/>
          <w:sz w:val="18"/>
          <w:szCs w:val="18"/>
        </w:rPr>
        <w:t>partnership</w:t>
      </w:r>
      <w:r w:rsidRPr="00D265A5">
        <w:rPr>
          <w:rFonts w:asciiTheme="minorHAnsi" w:hAnsiTheme="minorHAnsi" w:cstheme="minorHAnsi"/>
          <w:spacing w:val="-2"/>
          <w:sz w:val="18"/>
          <w:szCs w:val="18"/>
        </w:rPr>
        <w:t xml:space="preserve"> </w:t>
      </w:r>
      <w:r w:rsidRPr="00D265A5">
        <w:rPr>
          <w:rFonts w:asciiTheme="minorHAnsi" w:hAnsiTheme="minorHAnsi" w:cstheme="minorHAnsi"/>
          <w:sz w:val="18"/>
          <w:szCs w:val="18"/>
        </w:rPr>
        <w:t>with</w:t>
      </w:r>
      <w:r w:rsidRPr="00D265A5">
        <w:rPr>
          <w:rFonts w:asciiTheme="minorHAnsi" w:hAnsiTheme="minorHAnsi" w:cstheme="minorHAnsi"/>
          <w:spacing w:val="-6"/>
          <w:sz w:val="18"/>
          <w:szCs w:val="18"/>
        </w:rPr>
        <w:t xml:space="preserve"> </w:t>
      </w:r>
      <w:r w:rsidRPr="00D265A5">
        <w:rPr>
          <w:rFonts w:asciiTheme="minorHAnsi" w:hAnsiTheme="minorHAnsi" w:cstheme="minorHAnsi"/>
          <w:sz w:val="18"/>
          <w:szCs w:val="18"/>
        </w:rPr>
        <w:t>the</w:t>
      </w:r>
      <w:r w:rsidRPr="00D265A5">
        <w:rPr>
          <w:rFonts w:asciiTheme="minorHAnsi" w:hAnsiTheme="minorHAnsi" w:cstheme="minorHAnsi"/>
          <w:spacing w:val="-7"/>
          <w:sz w:val="18"/>
          <w:szCs w:val="18"/>
        </w:rPr>
        <w:t xml:space="preserve"> </w:t>
      </w:r>
      <w:r w:rsidRPr="00D265A5">
        <w:rPr>
          <w:rFonts w:asciiTheme="minorHAnsi" w:hAnsiTheme="minorHAnsi" w:cstheme="minorHAnsi"/>
          <w:sz w:val="18"/>
          <w:szCs w:val="18"/>
        </w:rPr>
        <w:t>private</w:t>
      </w:r>
      <w:r w:rsidRPr="00D265A5">
        <w:rPr>
          <w:rFonts w:asciiTheme="minorHAnsi" w:hAnsiTheme="minorHAnsi" w:cstheme="minorHAnsi"/>
          <w:spacing w:val="-6"/>
          <w:sz w:val="18"/>
          <w:szCs w:val="18"/>
        </w:rPr>
        <w:t xml:space="preserve"> </w:t>
      </w:r>
      <w:r w:rsidRPr="00D265A5">
        <w:rPr>
          <w:rFonts w:asciiTheme="minorHAnsi" w:hAnsiTheme="minorHAnsi" w:cstheme="minorHAnsi"/>
          <w:sz w:val="18"/>
          <w:szCs w:val="18"/>
        </w:rPr>
        <w:t>sector,</w:t>
      </w:r>
      <w:r w:rsidRPr="00D265A5">
        <w:rPr>
          <w:rFonts w:asciiTheme="minorHAnsi" w:hAnsiTheme="minorHAnsi" w:cstheme="minorHAnsi"/>
          <w:spacing w:val="-3"/>
          <w:sz w:val="18"/>
          <w:szCs w:val="18"/>
        </w:rPr>
        <w:t xml:space="preserve"> </w:t>
      </w:r>
      <w:r w:rsidRPr="00D265A5">
        <w:rPr>
          <w:rFonts w:asciiTheme="minorHAnsi" w:hAnsiTheme="minorHAnsi" w:cstheme="minorHAnsi"/>
          <w:sz w:val="18"/>
          <w:szCs w:val="18"/>
        </w:rPr>
        <w:t>this</w:t>
      </w:r>
      <w:r w:rsidRPr="00D265A5">
        <w:rPr>
          <w:rFonts w:asciiTheme="minorHAnsi" w:hAnsiTheme="minorHAnsi" w:cstheme="minorHAnsi"/>
          <w:spacing w:val="-4"/>
          <w:sz w:val="18"/>
          <w:szCs w:val="18"/>
        </w:rPr>
        <w:t xml:space="preserve"> </w:t>
      </w:r>
      <w:r w:rsidRPr="00D265A5">
        <w:rPr>
          <w:rFonts w:asciiTheme="minorHAnsi" w:hAnsiTheme="minorHAnsi" w:cstheme="minorHAnsi"/>
          <w:sz w:val="18"/>
          <w:szCs w:val="18"/>
        </w:rPr>
        <w:t>Policy</w:t>
      </w:r>
      <w:r w:rsidRPr="00D265A5">
        <w:rPr>
          <w:rFonts w:asciiTheme="minorHAnsi" w:hAnsiTheme="minorHAnsi" w:cstheme="minorHAnsi"/>
          <w:spacing w:val="-7"/>
          <w:sz w:val="18"/>
          <w:szCs w:val="18"/>
        </w:rPr>
        <w:t xml:space="preserve"> </w:t>
      </w:r>
      <w:r w:rsidRPr="00D265A5">
        <w:rPr>
          <w:rFonts w:asciiTheme="minorHAnsi" w:hAnsiTheme="minorHAnsi" w:cstheme="minorHAnsi"/>
          <w:sz w:val="18"/>
          <w:szCs w:val="18"/>
        </w:rPr>
        <w:t>should</w:t>
      </w:r>
      <w:r w:rsidRPr="00D265A5">
        <w:rPr>
          <w:rFonts w:asciiTheme="minorHAnsi" w:hAnsiTheme="minorHAnsi" w:cstheme="minorHAnsi"/>
          <w:spacing w:val="-6"/>
          <w:sz w:val="18"/>
          <w:szCs w:val="18"/>
        </w:rPr>
        <w:t xml:space="preserve"> </w:t>
      </w:r>
      <w:r w:rsidRPr="00D265A5">
        <w:rPr>
          <w:rFonts w:asciiTheme="minorHAnsi" w:hAnsiTheme="minorHAnsi" w:cstheme="minorHAnsi"/>
          <w:sz w:val="18"/>
          <w:szCs w:val="18"/>
        </w:rPr>
        <w:t>be</w:t>
      </w:r>
      <w:r w:rsidRPr="00D265A5">
        <w:rPr>
          <w:rFonts w:asciiTheme="minorHAnsi" w:hAnsiTheme="minorHAnsi" w:cstheme="minorHAnsi"/>
          <w:spacing w:val="-5"/>
          <w:sz w:val="18"/>
          <w:szCs w:val="18"/>
        </w:rPr>
        <w:t xml:space="preserve"> </w:t>
      </w:r>
      <w:r w:rsidRPr="00D265A5">
        <w:rPr>
          <w:rFonts w:asciiTheme="minorHAnsi" w:hAnsiTheme="minorHAnsi" w:cstheme="minorHAnsi"/>
          <w:sz w:val="18"/>
          <w:szCs w:val="18"/>
        </w:rPr>
        <w:t>read</w:t>
      </w:r>
      <w:r w:rsidRPr="00D265A5">
        <w:rPr>
          <w:rFonts w:asciiTheme="minorHAnsi" w:hAnsiTheme="minorHAnsi" w:cstheme="minorHAnsi"/>
          <w:spacing w:val="-6"/>
          <w:sz w:val="18"/>
          <w:szCs w:val="18"/>
        </w:rPr>
        <w:t xml:space="preserve"> </w:t>
      </w:r>
      <w:r w:rsidRPr="00D265A5">
        <w:rPr>
          <w:rFonts w:asciiTheme="minorHAnsi" w:hAnsiTheme="minorHAnsi" w:cstheme="minorHAnsi"/>
          <w:sz w:val="18"/>
          <w:szCs w:val="18"/>
        </w:rPr>
        <w:t>in</w:t>
      </w:r>
      <w:r w:rsidRPr="00D265A5">
        <w:rPr>
          <w:rFonts w:asciiTheme="minorHAnsi" w:hAnsiTheme="minorHAnsi" w:cstheme="minorHAnsi"/>
          <w:spacing w:val="-5"/>
          <w:sz w:val="18"/>
          <w:szCs w:val="18"/>
        </w:rPr>
        <w:t xml:space="preserve"> </w:t>
      </w:r>
      <w:r w:rsidRPr="00D265A5">
        <w:rPr>
          <w:rFonts w:asciiTheme="minorHAnsi" w:hAnsiTheme="minorHAnsi" w:cstheme="minorHAnsi"/>
          <w:sz w:val="18"/>
          <w:szCs w:val="18"/>
        </w:rPr>
        <w:t>conjunction</w:t>
      </w:r>
      <w:r w:rsidRPr="00D265A5">
        <w:rPr>
          <w:rFonts w:asciiTheme="minorHAnsi" w:hAnsiTheme="minorHAnsi" w:cstheme="minorHAnsi"/>
          <w:spacing w:val="-5"/>
          <w:sz w:val="18"/>
          <w:szCs w:val="18"/>
        </w:rPr>
        <w:t xml:space="preserve"> </w:t>
      </w:r>
      <w:r w:rsidRPr="00D265A5">
        <w:rPr>
          <w:rFonts w:asciiTheme="minorHAnsi" w:hAnsiTheme="minorHAnsi" w:cstheme="minorHAnsi"/>
          <w:sz w:val="18"/>
          <w:szCs w:val="18"/>
        </w:rPr>
        <w:t>with</w:t>
      </w:r>
      <w:r w:rsidRPr="00D265A5">
        <w:rPr>
          <w:rFonts w:asciiTheme="minorHAnsi" w:hAnsiTheme="minorHAnsi" w:cstheme="minorHAnsi"/>
          <w:spacing w:val="-5"/>
          <w:sz w:val="18"/>
          <w:szCs w:val="18"/>
        </w:rPr>
        <w:t xml:space="preserve"> </w:t>
      </w:r>
      <w:r w:rsidRPr="00D265A5">
        <w:rPr>
          <w:rFonts w:asciiTheme="minorHAnsi" w:hAnsiTheme="minorHAnsi" w:cstheme="minorHAnsi"/>
          <w:sz w:val="18"/>
          <w:szCs w:val="18"/>
        </w:rPr>
        <w:t xml:space="preserve">the </w:t>
      </w:r>
      <w:hyperlink r:id="rId3">
        <w:r w:rsidRPr="0013545C">
          <w:rPr>
            <w:rFonts w:asciiTheme="minorHAnsi" w:hAnsiTheme="minorHAnsi" w:cstheme="minorHAnsi"/>
            <w:b/>
            <w:color w:val="0070C0"/>
            <w:sz w:val="18"/>
            <w:szCs w:val="18"/>
            <w:u w:val="single" w:color="6C8AA9"/>
          </w:rPr>
          <w:t>private</w:t>
        </w:r>
        <w:r w:rsidRPr="0013545C">
          <w:rPr>
            <w:rFonts w:asciiTheme="minorHAnsi" w:hAnsiTheme="minorHAnsi" w:cstheme="minorHAnsi"/>
            <w:b/>
            <w:color w:val="0070C0"/>
            <w:spacing w:val="-5"/>
            <w:sz w:val="18"/>
            <w:szCs w:val="18"/>
            <w:u w:val="single" w:color="6C8AA9"/>
          </w:rPr>
          <w:t xml:space="preserve"> </w:t>
        </w:r>
        <w:r w:rsidRPr="0013545C">
          <w:rPr>
            <w:rFonts w:asciiTheme="minorHAnsi" w:hAnsiTheme="minorHAnsi" w:cstheme="minorHAnsi"/>
            <w:b/>
            <w:color w:val="0070C0"/>
            <w:sz w:val="18"/>
            <w:szCs w:val="18"/>
            <w:u w:val="single" w:color="6C8AA9"/>
          </w:rPr>
          <w:t>sector</w:t>
        </w:r>
        <w:r w:rsidRPr="0013545C">
          <w:rPr>
            <w:rFonts w:asciiTheme="minorHAnsi" w:hAnsiTheme="minorHAnsi" w:cstheme="minorHAnsi"/>
            <w:b/>
            <w:color w:val="0070C0"/>
            <w:spacing w:val="-6"/>
            <w:sz w:val="18"/>
            <w:szCs w:val="18"/>
            <w:u w:val="single" w:color="6C8AA9"/>
          </w:rPr>
          <w:t xml:space="preserve"> </w:t>
        </w:r>
        <w:r w:rsidRPr="0013545C">
          <w:rPr>
            <w:rFonts w:asciiTheme="minorHAnsi" w:hAnsiTheme="minorHAnsi" w:cstheme="minorHAnsi"/>
            <w:b/>
            <w:color w:val="0070C0"/>
            <w:sz w:val="18"/>
            <w:szCs w:val="18"/>
            <w:u w:val="single" w:color="6C8AA9"/>
          </w:rPr>
          <w:t>POPP</w:t>
        </w:r>
        <w:r w:rsidRPr="00D265A5">
          <w:rPr>
            <w:rFonts w:asciiTheme="minorHAnsi" w:hAnsiTheme="minorHAnsi" w:cstheme="minorHAnsi"/>
            <w:sz w:val="18"/>
            <w:szCs w:val="18"/>
          </w:rPr>
          <w:t>,</w:t>
        </w:r>
        <w:r w:rsidRPr="00D265A5">
          <w:rPr>
            <w:rFonts w:asciiTheme="minorHAnsi" w:hAnsiTheme="minorHAnsi" w:cstheme="minorHAnsi"/>
            <w:spacing w:val="-5"/>
            <w:sz w:val="18"/>
            <w:szCs w:val="18"/>
          </w:rPr>
          <w:t xml:space="preserve"> </w:t>
        </w:r>
      </w:hyperlink>
      <w:r w:rsidRPr="00D265A5">
        <w:rPr>
          <w:rFonts w:asciiTheme="minorHAnsi" w:hAnsiTheme="minorHAnsi" w:cstheme="minorHAnsi"/>
          <w:sz w:val="18"/>
          <w:szCs w:val="18"/>
        </w:rPr>
        <w:t>the</w:t>
      </w:r>
      <w:r w:rsidRPr="00D265A5">
        <w:rPr>
          <w:rFonts w:asciiTheme="minorHAnsi" w:hAnsiTheme="minorHAnsi" w:cstheme="minorHAnsi"/>
          <w:spacing w:val="-6"/>
          <w:sz w:val="18"/>
          <w:szCs w:val="18"/>
        </w:rPr>
        <w:t xml:space="preserve"> </w:t>
      </w:r>
      <w:r w:rsidRPr="00D265A5">
        <w:rPr>
          <w:rFonts w:asciiTheme="minorHAnsi" w:hAnsiTheme="minorHAnsi" w:cstheme="minorHAnsi"/>
          <w:b/>
          <w:sz w:val="18"/>
          <w:szCs w:val="18"/>
        </w:rPr>
        <w:t>Risk</w:t>
      </w:r>
      <w:r w:rsidRPr="00D265A5">
        <w:rPr>
          <w:rFonts w:asciiTheme="minorHAnsi" w:hAnsiTheme="minorHAnsi" w:cstheme="minorHAnsi"/>
          <w:b/>
          <w:spacing w:val="-9"/>
          <w:sz w:val="18"/>
          <w:szCs w:val="18"/>
        </w:rPr>
        <w:t xml:space="preserve"> </w:t>
      </w:r>
      <w:r w:rsidRPr="00D265A5">
        <w:rPr>
          <w:rFonts w:asciiTheme="minorHAnsi" w:hAnsiTheme="minorHAnsi" w:cstheme="minorHAnsi"/>
          <w:b/>
          <w:sz w:val="18"/>
          <w:szCs w:val="18"/>
        </w:rPr>
        <w:t>Assessment</w:t>
      </w:r>
      <w:r w:rsidRPr="00D265A5">
        <w:rPr>
          <w:rFonts w:asciiTheme="minorHAnsi" w:hAnsiTheme="minorHAnsi" w:cstheme="minorHAnsi"/>
          <w:b/>
          <w:spacing w:val="-5"/>
          <w:sz w:val="18"/>
          <w:szCs w:val="18"/>
        </w:rPr>
        <w:t xml:space="preserve"> </w:t>
      </w:r>
      <w:r w:rsidRPr="00D265A5">
        <w:rPr>
          <w:rFonts w:asciiTheme="minorHAnsi" w:hAnsiTheme="minorHAnsi" w:cstheme="minorHAnsi"/>
          <w:b/>
          <w:sz w:val="18"/>
          <w:szCs w:val="18"/>
        </w:rPr>
        <w:t xml:space="preserve">Tool </w:t>
      </w:r>
      <w:r w:rsidRPr="00D265A5">
        <w:rPr>
          <w:rFonts w:asciiTheme="minorHAnsi" w:hAnsiTheme="minorHAnsi" w:cstheme="minorHAnsi"/>
          <w:sz w:val="18"/>
          <w:szCs w:val="18"/>
        </w:rPr>
        <w:t xml:space="preserve">and the </w:t>
      </w:r>
      <w:r w:rsidRPr="00D265A5">
        <w:rPr>
          <w:rFonts w:asciiTheme="minorHAnsi" w:hAnsiTheme="minorHAnsi" w:cstheme="minorHAnsi"/>
          <w:b/>
          <w:sz w:val="18"/>
          <w:szCs w:val="18"/>
        </w:rPr>
        <w:t>Risk Assessment Tool Guidelines</w:t>
      </w:r>
      <w:r w:rsidRPr="00D265A5">
        <w:rPr>
          <w:rFonts w:asciiTheme="minorHAnsi" w:hAnsiTheme="minorHAnsi" w:cstheme="minorHAnsi"/>
          <w:b/>
          <w:spacing w:val="-10"/>
          <w:sz w:val="18"/>
          <w:szCs w:val="18"/>
        </w:rPr>
        <w:t xml:space="preserve"> </w:t>
      </w:r>
      <w:r w:rsidRPr="00D265A5">
        <w:rPr>
          <w:rFonts w:asciiTheme="minorHAnsi" w:hAnsiTheme="minorHAnsi" w:cstheme="minorHAnsi"/>
          <w:sz w:val="18"/>
          <w:szCs w:val="18"/>
        </w:rPr>
        <w:t>(2023).</w:t>
      </w:r>
    </w:p>
  </w:footnote>
  <w:footnote w:id="4">
    <w:p w14:paraId="614C7054" w14:textId="4DC717CC" w:rsidR="00A22371" w:rsidRPr="00D265A5" w:rsidRDefault="00A22371" w:rsidP="00FA26B7">
      <w:pPr>
        <w:ind w:right="646"/>
        <w:jc w:val="both"/>
        <w:rPr>
          <w:rFonts w:asciiTheme="minorHAnsi" w:hAnsiTheme="minorHAnsi" w:cstheme="minorHAnsi"/>
          <w:sz w:val="18"/>
          <w:szCs w:val="18"/>
        </w:rPr>
      </w:pPr>
      <w:r w:rsidRPr="00D265A5">
        <w:rPr>
          <w:rStyle w:val="FootnoteReference"/>
          <w:rFonts w:asciiTheme="minorHAnsi" w:hAnsiTheme="minorHAnsi" w:cstheme="minorHAnsi"/>
          <w:sz w:val="18"/>
          <w:szCs w:val="18"/>
        </w:rPr>
        <w:footnoteRef/>
      </w:r>
      <w:r w:rsidRPr="00D265A5">
        <w:rPr>
          <w:rFonts w:asciiTheme="minorHAnsi" w:hAnsiTheme="minorHAnsi" w:cstheme="minorHAnsi"/>
          <w:sz w:val="18"/>
          <w:szCs w:val="18"/>
        </w:rPr>
        <w:t xml:space="preserve"> Corporate foundations are independent grant-making organizations that have close ties to the corporation providing funds. Some companies have corporate direct giving programmes instead of foundations; some have both. Examples of such foundations are the Coca-Cola Foundation and the Nike Foundation.</w:t>
      </w:r>
    </w:p>
  </w:footnote>
  <w:footnote w:id="5">
    <w:p w14:paraId="2C7A345F" w14:textId="301BD81A" w:rsidR="007B7B76" w:rsidRPr="00D265A5" w:rsidRDefault="007B7B76" w:rsidP="00FA26B7">
      <w:pPr>
        <w:ind w:right="646"/>
        <w:jc w:val="both"/>
        <w:rPr>
          <w:rFonts w:asciiTheme="minorHAnsi" w:hAnsiTheme="minorHAnsi" w:cstheme="minorHAnsi"/>
          <w:sz w:val="18"/>
          <w:szCs w:val="18"/>
        </w:rPr>
      </w:pPr>
      <w:r w:rsidRPr="00D265A5">
        <w:rPr>
          <w:rStyle w:val="FootnoteReference"/>
          <w:rFonts w:asciiTheme="minorHAnsi" w:hAnsiTheme="minorHAnsi" w:cstheme="minorHAnsi"/>
          <w:sz w:val="18"/>
          <w:szCs w:val="18"/>
        </w:rPr>
        <w:footnoteRef/>
      </w:r>
      <w:r w:rsidRPr="00D265A5">
        <w:rPr>
          <w:rFonts w:asciiTheme="minorHAnsi" w:hAnsiTheme="minorHAnsi" w:cstheme="minorHAnsi"/>
          <w:sz w:val="18"/>
          <w:szCs w:val="18"/>
        </w:rPr>
        <w:t xml:space="preserve"> For</w:t>
      </w:r>
      <w:r w:rsidRPr="00D265A5">
        <w:rPr>
          <w:rFonts w:asciiTheme="minorHAnsi" w:hAnsiTheme="minorHAnsi" w:cstheme="minorHAnsi"/>
          <w:spacing w:val="-7"/>
          <w:sz w:val="18"/>
          <w:szCs w:val="18"/>
        </w:rPr>
        <w:t xml:space="preserve"> </w:t>
      </w:r>
      <w:r w:rsidRPr="00D265A5">
        <w:rPr>
          <w:rFonts w:asciiTheme="minorHAnsi" w:hAnsiTheme="minorHAnsi" w:cstheme="minorHAnsi"/>
          <w:sz w:val="18"/>
          <w:szCs w:val="18"/>
        </w:rPr>
        <w:t>example,</w:t>
      </w:r>
      <w:r w:rsidRPr="00D265A5">
        <w:rPr>
          <w:rFonts w:asciiTheme="minorHAnsi" w:hAnsiTheme="minorHAnsi" w:cstheme="minorHAnsi"/>
          <w:spacing w:val="-5"/>
          <w:sz w:val="18"/>
          <w:szCs w:val="18"/>
        </w:rPr>
        <w:t xml:space="preserve"> </w:t>
      </w:r>
      <w:r w:rsidRPr="00D265A5">
        <w:rPr>
          <w:rFonts w:asciiTheme="minorHAnsi" w:hAnsiTheme="minorHAnsi" w:cstheme="minorHAnsi"/>
          <w:sz w:val="18"/>
          <w:szCs w:val="18"/>
        </w:rPr>
        <w:t>UNDP</w:t>
      </w:r>
      <w:r w:rsidRPr="00D265A5">
        <w:rPr>
          <w:rFonts w:asciiTheme="minorHAnsi" w:hAnsiTheme="minorHAnsi" w:cstheme="minorHAnsi"/>
          <w:spacing w:val="-4"/>
          <w:sz w:val="18"/>
          <w:szCs w:val="18"/>
        </w:rPr>
        <w:t xml:space="preserve"> </w:t>
      </w:r>
      <w:r w:rsidRPr="00D265A5">
        <w:rPr>
          <w:rFonts w:asciiTheme="minorHAnsi" w:hAnsiTheme="minorHAnsi" w:cstheme="minorHAnsi"/>
          <w:sz w:val="18"/>
          <w:szCs w:val="18"/>
        </w:rPr>
        <w:t>will</w:t>
      </w:r>
      <w:r w:rsidRPr="00D265A5">
        <w:rPr>
          <w:rFonts w:asciiTheme="minorHAnsi" w:hAnsiTheme="minorHAnsi" w:cstheme="minorHAnsi"/>
          <w:spacing w:val="-7"/>
          <w:sz w:val="18"/>
          <w:szCs w:val="18"/>
        </w:rPr>
        <w:t xml:space="preserve"> </w:t>
      </w:r>
      <w:r w:rsidRPr="00D265A5">
        <w:rPr>
          <w:rFonts w:asciiTheme="minorHAnsi" w:hAnsiTheme="minorHAnsi" w:cstheme="minorHAnsi"/>
          <w:sz w:val="18"/>
          <w:szCs w:val="18"/>
        </w:rPr>
        <w:t>not</w:t>
      </w:r>
      <w:r w:rsidRPr="00D265A5">
        <w:rPr>
          <w:rFonts w:asciiTheme="minorHAnsi" w:hAnsiTheme="minorHAnsi" w:cstheme="minorHAnsi"/>
          <w:spacing w:val="-6"/>
          <w:sz w:val="18"/>
          <w:szCs w:val="18"/>
        </w:rPr>
        <w:t xml:space="preserve"> </w:t>
      </w:r>
      <w:r w:rsidRPr="00D265A5">
        <w:rPr>
          <w:rFonts w:asciiTheme="minorHAnsi" w:hAnsiTheme="minorHAnsi" w:cstheme="minorHAnsi"/>
          <w:sz w:val="18"/>
          <w:szCs w:val="18"/>
        </w:rPr>
        <w:t>exclude</w:t>
      </w:r>
      <w:r w:rsidRPr="00D265A5">
        <w:rPr>
          <w:rFonts w:asciiTheme="minorHAnsi" w:hAnsiTheme="minorHAnsi" w:cstheme="minorHAnsi"/>
          <w:spacing w:val="-5"/>
          <w:sz w:val="18"/>
          <w:szCs w:val="18"/>
        </w:rPr>
        <w:t xml:space="preserve"> </w:t>
      </w:r>
      <w:r w:rsidRPr="00D265A5">
        <w:rPr>
          <w:rFonts w:asciiTheme="minorHAnsi" w:hAnsiTheme="minorHAnsi" w:cstheme="minorHAnsi"/>
          <w:sz w:val="18"/>
          <w:szCs w:val="18"/>
        </w:rPr>
        <w:t>working</w:t>
      </w:r>
      <w:r w:rsidRPr="00D265A5">
        <w:rPr>
          <w:rFonts w:asciiTheme="minorHAnsi" w:hAnsiTheme="minorHAnsi" w:cstheme="minorHAnsi"/>
          <w:spacing w:val="-7"/>
          <w:sz w:val="18"/>
          <w:szCs w:val="18"/>
        </w:rPr>
        <w:t xml:space="preserve"> </w:t>
      </w:r>
      <w:r w:rsidRPr="00D265A5">
        <w:rPr>
          <w:rFonts w:asciiTheme="minorHAnsi" w:hAnsiTheme="minorHAnsi" w:cstheme="minorHAnsi"/>
          <w:sz w:val="18"/>
          <w:szCs w:val="18"/>
        </w:rPr>
        <w:t>with</w:t>
      </w:r>
      <w:r w:rsidRPr="00D265A5">
        <w:rPr>
          <w:rFonts w:asciiTheme="minorHAnsi" w:hAnsiTheme="minorHAnsi" w:cstheme="minorHAnsi"/>
          <w:spacing w:val="-5"/>
          <w:sz w:val="18"/>
          <w:szCs w:val="18"/>
        </w:rPr>
        <w:t xml:space="preserve"> </w:t>
      </w:r>
      <w:r w:rsidRPr="00D265A5">
        <w:rPr>
          <w:rFonts w:asciiTheme="minorHAnsi" w:hAnsiTheme="minorHAnsi" w:cstheme="minorHAnsi"/>
          <w:sz w:val="18"/>
          <w:szCs w:val="18"/>
        </w:rPr>
        <w:t>a</w:t>
      </w:r>
      <w:r w:rsidRPr="00D265A5">
        <w:rPr>
          <w:rFonts w:asciiTheme="minorHAnsi" w:hAnsiTheme="minorHAnsi" w:cstheme="minorHAnsi"/>
          <w:spacing w:val="-7"/>
          <w:sz w:val="18"/>
          <w:szCs w:val="18"/>
        </w:rPr>
        <w:t xml:space="preserve"> </w:t>
      </w:r>
      <w:r w:rsidRPr="00D265A5">
        <w:rPr>
          <w:rFonts w:asciiTheme="minorHAnsi" w:hAnsiTheme="minorHAnsi" w:cstheme="minorHAnsi"/>
          <w:sz w:val="18"/>
          <w:szCs w:val="18"/>
        </w:rPr>
        <w:t>chamber</w:t>
      </w:r>
      <w:r w:rsidRPr="00D265A5">
        <w:rPr>
          <w:rFonts w:asciiTheme="minorHAnsi" w:hAnsiTheme="minorHAnsi" w:cstheme="minorHAnsi"/>
          <w:spacing w:val="-7"/>
          <w:sz w:val="18"/>
          <w:szCs w:val="18"/>
        </w:rPr>
        <w:t xml:space="preserve"> </w:t>
      </w:r>
      <w:r w:rsidRPr="00D265A5">
        <w:rPr>
          <w:rFonts w:asciiTheme="minorHAnsi" w:hAnsiTheme="minorHAnsi" w:cstheme="minorHAnsi"/>
          <w:sz w:val="18"/>
          <w:szCs w:val="18"/>
        </w:rPr>
        <w:t>of</w:t>
      </w:r>
      <w:r w:rsidRPr="00D265A5">
        <w:rPr>
          <w:rFonts w:asciiTheme="minorHAnsi" w:hAnsiTheme="minorHAnsi" w:cstheme="minorHAnsi"/>
          <w:spacing w:val="-6"/>
          <w:sz w:val="18"/>
          <w:szCs w:val="18"/>
        </w:rPr>
        <w:t xml:space="preserve"> </w:t>
      </w:r>
      <w:r w:rsidRPr="00D265A5">
        <w:rPr>
          <w:rFonts w:asciiTheme="minorHAnsi" w:hAnsiTheme="minorHAnsi" w:cstheme="minorHAnsi"/>
          <w:sz w:val="18"/>
          <w:szCs w:val="18"/>
        </w:rPr>
        <w:t>commerce</w:t>
      </w:r>
      <w:r w:rsidRPr="00D265A5">
        <w:rPr>
          <w:rFonts w:asciiTheme="minorHAnsi" w:hAnsiTheme="minorHAnsi" w:cstheme="minorHAnsi"/>
          <w:spacing w:val="-5"/>
          <w:sz w:val="18"/>
          <w:szCs w:val="18"/>
        </w:rPr>
        <w:t xml:space="preserve"> </w:t>
      </w:r>
      <w:r w:rsidRPr="00D265A5">
        <w:rPr>
          <w:rFonts w:asciiTheme="minorHAnsi" w:hAnsiTheme="minorHAnsi" w:cstheme="minorHAnsi"/>
          <w:sz w:val="18"/>
          <w:szCs w:val="18"/>
        </w:rPr>
        <w:t>because</w:t>
      </w:r>
      <w:r w:rsidRPr="00D265A5">
        <w:rPr>
          <w:rFonts w:asciiTheme="minorHAnsi" w:hAnsiTheme="minorHAnsi" w:cstheme="minorHAnsi"/>
          <w:spacing w:val="-7"/>
          <w:sz w:val="18"/>
          <w:szCs w:val="18"/>
        </w:rPr>
        <w:t xml:space="preserve"> </w:t>
      </w:r>
      <w:r w:rsidRPr="00D265A5">
        <w:rPr>
          <w:rFonts w:asciiTheme="minorHAnsi" w:hAnsiTheme="minorHAnsi" w:cstheme="minorHAnsi"/>
          <w:sz w:val="18"/>
          <w:szCs w:val="18"/>
        </w:rPr>
        <w:t>it</w:t>
      </w:r>
      <w:r w:rsidRPr="00D265A5">
        <w:rPr>
          <w:rFonts w:asciiTheme="minorHAnsi" w:hAnsiTheme="minorHAnsi" w:cstheme="minorHAnsi"/>
          <w:spacing w:val="-5"/>
          <w:sz w:val="18"/>
          <w:szCs w:val="18"/>
        </w:rPr>
        <w:t xml:space="preserve"> </w:t>
      </w:r>
      <w:r w:rsidRPr="00D265A5">
        <w:rPr>
          <w:rFonts w:asciiTheme="minorHAnsi" w:hAnsiTheme="minorHAnsi" w:cstheme="minorHAnsi"/>
          <w:sz w:val="18"/>
          <w:szCs w:val="18"/>
        </w:rPr>
        <w:t>may</w:t>
      </w:r>
      <w:r w:rsidRPr="00D265A5">
        <w:rPr>
          <w:rFonts w:asciiTheme="minorHAnsi" w:hAnsiTheme="minorHAnsi" w:cstheme="minorHAnsi"/>
          <w:spacing w:val="-9"/>
          <w:sz w:val="18"/>
          <w:szCs w:val="18"/>
        </w:rPr>
        <w:t xml:space="preserve"> </w:t>
      </w:r>
      <w:r w:rsidRPr="00D265A5">
        <w:rPr>
          <w:rFonts w:asciiTheme="minorHAnsi" w:hAnsiTheme="minorHAnsi" w:cstheme="minorHAnsi"/>
          <w:sz w:val="18"/>
          <w:szCs w:val="18"/>
        </w:rPr>
        <w:t>have</w:t>
      </w:r>
      <w:r w:rsidRPr="00D265A5">
        <w:rPr>
          <w:rFonts w:asciiTheme="minorHAnsi" w:hAnsiTheme="minorHAnsi" w:cstheme="minorHAnsi"/>
          <w:spacing w:val="-8"/>
          <w:sz w:val="18"/>
          <w:szCs w:val="18"/>
        </w:rPr>
        <w:t xml:space="preserve"> </w:t>
      </w:r>
      <w:r w:rsidRPr="00D265A5">
        <w:rPr>
          <w:rFonts w:asciiTheme="minorHAnsi" w:hAnsiTheme="minorHAnsi" w:cstheme="minorHAnsi"/>
          <w:sz w:val="18"/>
          <w:szCs w:val="18"/>
        </w:rPr>
        <w:t>a</w:t>
      </w:r>
      <w:r w:rsidRPr="00D265A5">
        <w:rPr>
          <w:rFonts w:asciiTheme="minorHAnsi" w:hAnsiTheme="minorHAnsi" w:cstheme="minorHAnsi"/>
          <w:spacing w:val="-5"/>
          <w:sz w:val="18"/>
          <w:szCs w:val="18"/>
        </w:rPr>
        <w:t xml:space="preserve"> </w:t>
      </w:r>
      <w:r w:rsidRPr="00D265A5">
        <w:rPr>
          <w:rFonts w:asciiTheme="minorHAnsi" w:hAnsiTheme="minorHAnsi" w:cstheme="minorHAnsi"/>
          <w:sz w:val="18"/>
          <w:szCs w:val="18"/>
        </w:rPr>
        <w:t>company</w:t>
      </w:r>
      <w:r w:rsidRPr="00D265A5">
        <w:rPr>
          <w:rFonts w:asciiTheme="minorHAnsi" w:hAnsiTheme="minorHAnsi" w:cstheme="minorHAnsi"/>
          <w:spacing w:val="-9"/>
          <w:sz w:val="18"/>
          <w:szCs w:val="18"/>
        </w:rPr>
        <w:t xml:space="preserve"> </w:t>
      </w:r>
      <w:r w:rsidRPr="00D265A5">
        <w:rPr>
          <w:rFonts w:asciiTheme="minorHAnsi" w:hAnsiTheme="minorHAnsi" w:cstheme="minorHAnsi"/>
          <w:sz w:val="18"/>
          <w:szCs w:val="18"/>
        </w:rPr>
        <w:t>from</w:t>
      </w:r>
      <w:r w:rsidRPr="00D265A5">
        <w:rPr>
          <w:rFonts w:asciiTheme="minorHAnsi" w:hAnsiTheme="minorHAnsi" w:cstheme="minorHAnsi"/>
          <w:spacing w:val="-3"/>
          <w:sz w:val="18"/>
          <w:szCs w:val="18"/>
        </w:rPr>
        <w:t xml:space="preserve"> </w:t>
      </w:r>
      <w:r w:rsidRPr="00D265A5">
        <w:rPr>
          <w:rFonts w:asciiTheme="minorHAnsi" w:hAnsiTheme="minorHAnsi" w:cstheme="minorHAnsi"/>
          <w:sz w:val="18"/>
          <w:szCs w:val="18"/>
        </w:rPr>
        <w:t>an</w:t>
      </w:r>
      <w:r w:rsidRPr="00D265A5">
        <w:rPr>
          <w:rFonts w:asciiTheme="minorHAnsi" w:hAnsiTheme="minorHAnsi" w:cstheme="minorHAnsi"/>
          <w:spacing w:val="-5"/>
          <w:sz w:val="18"/>
          <w:szCs w:val="18"/>
        </w:rPr>
        <w:t xml:space="preserve"> </w:t>
      </w:r>
      <w:r w:rsidRPr="00D265A5">
        <w:rPr>
          <w:rFonts w:asciiTheme="minorHAnsi" w:hAnsiTheme="minorHAnsi" w:cstheme="minorHAnsi"/>
          <w:sz w:val="18"/>
          <w:szCs w:val="18"/>
        </w:rPr>
        <w:t>excluded</w:t>
      </w:r>
      <w:r w:rsidRPr="00D265A5">
        <w:rPr>
          <w:rFonts w:asciiTheme="minorHAnsi" w:hAnsiTheme="minorHAnsi" w:cstheme="minorHAnsi"/>
          <w:spacing w:val="-6"/>
          <w:sz w:val="18"/>
          <w:szCs w:val="18"/>
        </w:rPr>
        <w:t xml:space="preserve"> </w:t>
      </w:r>
      <w:r w:rsidRPr="00D265A5">
        <w:rPr>
          <w:rFonts w:asciiTheme="minorHAnsi" w:hAnsiTheme="minorHAnsi" w:cstheme="minorHAnsi"/>
          <w:sz w:val="18"/>
          <w:szCs w:val="18"/>
        </w:rPr>
        <w:t>sector</w:t>
      </w:r>
      <w:r w:rsidRPr="00D265A5">
        <w:rPr>
          <w:rFonts w:asciiTheme="minorHAnsi" w:hAnsiTheme="minorHAnsi" w:cstheme="minorHAnsi"/>
          <w:spacing w:val="-6"/>
          <w:sz w:val="18"/>
          <w:szCs w:val="18"/>
        </w:rPr>
        <w:t xml:space="preserve"> </w:t>
      </w:r>
      <w:r w:rsidRPr="00D265A5">
        <w:rPr>
          <w:rFonts w:asciiTheme="minorHAnsi" w:hAnsiTheme="minorHAnsi" w:cstheme="minorHAnsi"/>
          <w:sz w:val="18"/>
          <w:szCs w:val="18"/>
        </w:rPr>
        <w:t>among its members. However, if the chamber or association itself is involved in promotion of an excluded sector, then UNDP will not engage with them.</w:t>
      </w:r>
    </w:p>
  </w:footnote>
  <w:footnote w:id="6">
    <w:p w14:paraId="272AF8AF" w14:textId="7A8F32A8" w:rsidR="007B7B76" w:rsidRPr="00D265A5" w:rsidRDefault="007B7B76" w:rsidP="00FA26B7">
      <w:pPr>
        <w:ind w:right="646"/>
        <w:jc w:val="both"/>
        <w:rPr>
          <w:rFonts w:asciiTheme="minorHAnsi" w:hAnsiTheme="minorHAnsi" w:cstheme="minorHAnsi"/>
          <w:sz w:val="18"/>
          <w:szCs w:val="18"/>
        </w:rPr>
      </w:pPr>
      <w:r w:rsidRPr="00D265A5">
        <w:rPr>
          <w:rStyle w:val="FootnoteReference"/>
          <w:rFonts w:asciiTheme="minorHAnsi" w:hAnsiTheme="minorHAnsi" w:cstheme="minorHAnsi"/>
          <w:sz w:val="18"/>
          <w:szCs w:val="18"/>
        </w:rPr>
        <w:footnoteRef/>
      </w:r>
      <w:r w:rsidRPr="00D265A5">
        <w:rPr>
          <w:rFonts w:asciiTheme="minorHAnsi" w:hAnsiTheme="minorHAnsi" w:cstheme="minorHAnsi"/>
          <w:sz w:val="18"/>
          <w:szCs w:val="18"/>
        </w:rPr>
        <w:t xml:space="preserve"> Initiatives and activities with private sector entities falling under the auspices of the Montreal Protocol; and the Stockholm and Minamata Conventions on Ozone depleting substances, POPs and Mercury respectively, </w:t>
      </w:r>
      <w:r w:rsidRPr="00D265A5">
        <w:rPr>
          <w:rFonts w:asciiTheme="minorHAnsi" w:hAnsiTheme="minorHAnsi" w:cstheme="minorHAnsi"/>
          <w:b/>
          <w:bCs/>
          <w:sz w:val="18"/>
          <w:szCs w:val="18"/>
        </w:rPr>
        <w:t>will not be covered under this policy</w:t>
      </w:r>
      <w:r w:rsidRPr="00D265A5">
        <w:rPr>
          <w:rFonts w:asciiTheme="minorHAnsi" w:hAnsiTheme="minorHAnsi" w:cstheme="minorHAnsi"/>
          <w:sz w:val="18"/>
          <w:szCs w:val="18"/>
        </w:rPr>
        <w:t xml:space="preserve"> but under their specific guidelines.</w:t>
      </w:r>
    </w:p>
  </w:footnote>
  <w:footnote w:id="7">
    <w:p w14:paraId="46AE643A" w14:textId="7C61443A" w:rsidR="00FE749C" w:rsidRPr="00D265A5" w:rsidRDefault="00FE749C" w:rsidP="00FA26B7">
      <w:pPr>
        <w:pStyle w:val="FootnoteText"/>
        <w:jc w:val="both"/>
        <w:rPr>
          <w:rFonts w:cstheme="minorHAnsi"/>
          <w:sz w:val="18"/>
          <w:szCs w:val="18"/>
          <w:lang w:val="en-US"/>
        </w:rPr>
      </w:pPr>
      <w:r w:rsidRPr="00D265A5">
        <w:rPr>
          <w:rStyle w:val="FootnoteReference"/>
          <w:rFonts w:eastAsia="Times New Roman" w:cstheme="minorHAnsi"/>
          <w:sz w:val="18"/>
          <w:szCs w:val="18"/>
          <w:lang w:val="en-US" w:bidi="en-US"/>
        </w:rPr>
        <w:footnoteRef/>
      </w:r>
      <w:r w:rsidRPr="00D265A5">
        <w:rPr>
          <w:rFonts w:cstheme="minorHAnsi"/>
          <w:sz w:val="18"/>
          <w:szCs w:val="18"/>
        </w:rPr>
        <w:t xml:space="preserve"> </w:t>
      </w:r>
      <w:r w:rsidR="001E50A9" w:rsidRPr="00D265A5">
        <w:rPr>
          <w:rFonts w:cstheme="minorHAnsi"/>
          <w:sz w:val="18"/>
          <w:szCs w:val="18"/>
        </w:rPr>
        <w:t xml:space="preserve">See </w:t>
      </w:r>
      <w:hyperlink r:id="rId4" w:history="1">
        <w:r w:rsidR="001E50A9" w:rsidRPr="00D265A5">
          <w:rPr>
            <w:rStyle w:val="Hyperlink"/>
            <w:rFonts w:cstheme="minorHAnsi"/>
            <w:sz w:val="18"/>
            <w:szCs w:val="18"/>
            <w:lang w:val="en-US"/>
          </w:rPr>
          <w:t>Anti-Money Laundering and Countering the Financing of Terrorism Policy</w:t>
        </w:r>
      </w:hyperlink>
      <w:r w:rsidR="001E50A9" w:rsidRPr="00D265A5">
        <w:rPr>
          <w:rFonts w:cstheme="minorHAnsi"/>
          <w:sz w:val="18"/>
          <w:szCs w:val="18"/>
        </w:rPr>
        <w:t xml:space="preserve"> and the </w:t>
      </w:r>
      <w:hyperlink r:id="rId5" w:history="1">
        <w:r w:rsidR="001E50A9" w:rsidRPr="00D265A5">
          <w:rPr>
            <w:rStyle w:val="Hyperlink"/>
            <w:rFonts w:cstheme="minorHAnsi"/>
            <w:sz w:val="18"/>
            <w:szCs w:val="18"/>
            <w:lang w:val="en-US"/>
          </w:rPr>
          <w:t>Operational Guide for the UNDP AML/CFT Policy</w:t>
        </w:r>
      </w:hyperlink>
    </w:p>
  </w:footnote>
  <w:footnote w:id="8">
    <w:p w14:paraId="434C0897" w14:textId="5C7EB3C1" w:rsidR="00E33090" w:rsidRPr="00CD6759" w:rsidRDefault="00E33090" w:rsidP="00FA26B7">
      <w:pPr>
        <w:pStyle w:val="FootnoteText"/>
        <w:jc w:val="both"/>
        <w:rPr>
          <w:rFonts w:ascii="Times New Roman" w:hAnsi="Times New Roman" w:cs="Times New Roman"/>
          <w:sz w:val="16"/>
        </w:rPr>
      </w:pPr>
      <w:r w:rsidRPr="00D265A5">
        <w:rPr>
          <w:rStyle w:val="FootnoteReference"/>
          <w:rFonts w:cstheme="minorHAnsi"/>
          <w:sz w:val="18"/>
          <w:szCs w:val="18"/>
        </w:rPr>
        <w:footnoteRef/>
      </w:r>
      <w:r w:rsidRPr="00D265A5">
        <w:rPr>
          <w:rFonts w:cstheme="minorHAnsi"/>
          <w:sz w:val="18"/>
          <w:szCs w:val="18"/>
        </w:rPr>
        <w:t xml:space="preserve"> </w:t>
      </w:r>
      <w:r w:rsidR="00BB21FA" w:rsidRPr="00BB21FA">
        <w:rPr>
          <w:rFonts w:cstheme="minorHAnsi"/>
          <w:sz w:val="18"/>
          <w:szCs w:val="18"/>
        </w:rPr>
        <w:t>The overall approach of assessing involvement of subsidiaries, parent companies and distributors as well as the tolerance levels are informed primarily by UNICEF’s approach (per “UNICEF Guidelines and Manual for Working with the Business Community”</w:t>
      </w:r>
      <w:r w:rsidR="009A52EC">
        <w:rPr>
          <w:rFonts w:cstheme="minorHAnsi"/>
          <w:sz w:val="18"/>
          <w:szCs w:val="18"/>
        </w:rPr>
        <w:t>)</w:t>
      </w:r>
      <w:r w:rsidR="00BB21FA" w:rsidRPr="00BB21FA">
        <w:rPr>
          <w:rFonts w:cstheme="minorHAnsi"/>
          <w:sz w:val="18"/>
          <w:szCs w:val="18"/>
        </w:rPr>
        <w:t>.</w:t>
      </w:r>
    </w:p>
  </w:footnote>
  <w:footnote w:id="9">
    <w:p w14:paraId="0C8D1EB7" w14:textId="49890E79" w:rsidR="00D703B3" w:rsidRPr="00FC6592" w:rsidRDefault="00D703B3" w:rsidP="00FA26B7">
      <w:pPr>
        <w:pStyle w:val="FootnoteText"/>
        <w:jc w:val="both"/>
        <w:rPr>
          <w:rFonts w:cstheme="minorHAnsi"/>
          <w:sz w:val="18"/>
          <w:szCs w:val="18"/>
        </w:rPr>
      </w:pPr>
      <w:r w:rsidRPr="00FC6592">
        <w:rPr>
          <w:rStyle w:val="FootnoteReference"/>
          <w:rFonts w:cstheme="minorHAnsi"/>
          <w:sz w:val="18"/>
          <w:szCs w:val="18"/>
        </w:rPr>
        <w:footnoteRef/>
      </w:r>
      <w:r w:rsidRPr="00FC6592">
        <w:rPr>
          <w:rFonts w:cstheme="minorHAnsi"/>
          <w:sz w:val="18"/>
          <w:szCs w:val="18"/>
        </w:rPr>
        <w:t xml:space="preserve"> The potential partner company has no ownership of the distributor or supplier</w:t>
      </w:r>
      <w:r w:rsidR="00FD5B3F" w:rsidRPr="00FC6592">
        <w:rPr>
          <w:rFonts w:cstheme="minorHAnsi"/>
          <w:sz w:val="18"/>
          <w:szCs w:val="18"/>
        </w:rPr>
        <w:t>.</w:t>
      </w:r>
    </w:p>
  </w:footnote>
  <w:footnote w:id="10">
    <w:p w14:paraId="13779BE6" w14:textId="45B48D80" w:rsidR="001D4CFD" w:rsidRPr="00FC6592" w:rsidRDefault="001D4CFD" w:rsidP="00FA26B7">
      <w:pPr>
        <w:pStyle w:val="FootnoteText"/>
        <w:jc w:val="both"/>
        <w:rPr>
          <w:rFonts w:cstheme="minorHAnsi"/>
          <w:sz w:val="18"/>
          <w:szCs w:val="18"/>
        </w:rPr>
      </w:pPr>
      <w:r w:rsidRPr="00FC6592">
        <w:rPr>
          <w:rStyle w:val="FootnoteReference"/>
          <w:rFonts w:cstheme="minorHAnsi"/>
          <w:sz w:val="18"/>
          <w:szCs w:val="18"/>
        </w:rPr>
        <w:footnoteRef/>
      </w:r>
      <w:r w:rsidRPr="00FC6592">
        <w:rPr>
          <w:rFonts w:cstheme="minorHAnsi"/>
          <w:sz w:val="18"/>
          <w:szCs w:val="18"/>
        </w:rPr>
        <w:t xml:space="preserve"> </w:t>
      </w:r>
      <w:r w:rsidR="001C5338" w:rsidRPr="00FC6592">
        <w:rPr>
          <w:rFonts w:cstheme="minorHAnsi"/>
          <w:sz w:val="18"/>
          <w:szCs w:val="18"/>
        </w:rPr>
        <w:t>And not in the UNDP cleared list, as per</w:t>
      </w:r>
      <w:r w:rsidR="00DA2173" w:rsidRPr="00FC6592">
        <w:rPr>
          <w:rFonts w:cstheme="minorHAnsi"/>
          <w:sz w:val="18"/>
          <w:szCs w:val="18"/>
        </w:rPr>
        <w:t xml:space="preserve"> the </w:t>
      </w:r>
      <w:hyperlink r:id="rId6" w:history="1">
        <w:r w:rsidR="00DA2173" w:rsidRPr="00FC6592">
          <w:rPr>
            <w:rStyle w:val="Hyperlink"/>
            <w:rFonts w:cstheme="minorHAnsi"/>
            <w:sz w:val="18"/>
            <w:szCs w:val="18"/>
          </w:rPr>
          <w:t>UNDP Anti-Money Laundering and Countering the Financing of Terrorism Policy</w:t>
        </w:r>
      </w:hyperlink>
      <w:r w:rsidR="00DA2173" w:rsidRPr="00FC6592">
        <w:rPr>
          <w:rFonts w:cstheme="minorHAnsi"/>
          <w:sz w:val="18"/>
          <w:szCs w:val="18"/>
        </w:rPr>
        <w:t>,</w:t>
      </w:r>
      <w:r w:rsidR="006415A5" w:rsidRPr="00FC6592">
        <w:rPr>
          <w:rFonts w:cstheme="minorHAnsi"/>
          <w:sz w:val="18"/>
          <w:szCs w:val="18"/>
        </w:rPr>
        <w:t xml:space="preserve"> para 15</w:t>
      </w:r>
      <w:r w:rsidR="00FD5B3F" w:rsidRPr="00FC6592">
        <w:rPr>
          <w:rFonts w:cstheme="minorHAnsi"/>
          <w:sz w:val="18"/>
          <w:szCs w:val="18"/>
        </w:rPr>
        <w:t>.</w:t>
      </w:r>
    </w:p>
  </w:footnote>
  <w:footnote w:id="11">
    <w:p w14:paraId="5A62105B" w14:textId="23C4D3EE" w:rsidR="0007070B" w:rsidRPr="00FC6592" w:rsidRDefault="0007070B" w:rsidP="00FA26B7">
      <w:pPr>
        <w:pStyle w:val="FootnoteText"/>
        <w:jc w:val="both"/>
        <w:rPr>
          <w:rFonts w:cstheme="minorHAnsi"/>
          <w:sz w:val="18"/>
          <w:szCs w:val="18"/>
          <w:lang w:val="en-US"/>
        </w:rPr>
      </w:pPr>
      <w:r w:rsidRPr="00FC6592">
        <w:rPr>
          <w:rStyle w:val="FootnoteReference"/>
          <w:rFonts w:cstheme="minorHAnsi"/>
          <w:sz w:val="18"/>
          <w:szCs w:val="18"/>
        </w:rPr>
        <w:footnoteRef/>
      </w:r>
      <w:r w:rsidRPr="00FC6592">
        <w:rPr>
          <w:rFonts w:cstheme="minorHAnsi"/>
          <w:sz w:val="18"/>
          <w:szCs w:val="18"/>
        </w:rPr>
        <w:t xml:space="preserve"> CITES (the Convention on International Trade in Endangered Species of Wild Fauna and Flora) is an international agreement between governments. Its aim is to ensure that international trade in specimens of wild animals and plants does not threaten their survival. </w:t>
      </w:r>
      <w:hyperlink r:id="rId7" w:history="1">
        <w:r w:rsidR="000A784D" w:rsidRPr="00AC437E">
          <w:rPr>
            <w:rStyle w:val="Hyperlink"/>
            <w:rFonts w:cstheme="minorHAnsi"/>
            <w:sz w:val="18"/>
            <w:szCs w:val="18"/>
          </w:rPr>
          <w:t>https://www.cites.org</w:t>
        </w:r>
      </w:hyperlink>
      <w:r w:rsidR="00FD5B3F" w:rsidRPr="00FC6592">
        <w:rPr>
          <w:rFonts w:cstheme="minorHAnsi"/>
          <w:color w:val="6C8AA9"/>
          <w:sz w:val="18"/>
          <w:szCs w:val="18"/>
          <w:u w:val="single" w:color="6C8AA9"/>
        </w:rPr>
        <w:t>.</w:t>
      </w:r>
    </w:p>
  </w:footnote>
  <w:footnote w:id="12">
    <w:p w14:paraId="7087C754" w14:textId="77777777" w:rsidR="0094312B" w:rsidRPr="00FC6592" w:rsidRDefault="0094312B" w:rsidP="00FA26B7">
      <w:pPr>
        <w:pStyle w:val="pf0"/>
        <w:spacing w:before="0" w:beforeAutospacing="0" w:after="0" w:afterAutospacing="0"/>
        <w:jc w:val="both"/>
        <w:rPr>
          <w:rFonts w:asciiTheme="minorHAnsi" w:hAnsiTheme="minorHAnsi" w:cstheme="minorHAnsi"/>
          <w:sz w:val="18"/>
          <w:szCs w:val="18"/>
        </w:rPr>
      </w:pPr>
      <w:r w:rsidRPr="00FC6592">
        <w:rPr>
          <w:rStyle w:val="FootnoteReference"/>
          <w:rFonts w:asciiTheme="minorHAnsi" w:hAnsiTheme="minorHAnsi" w:cstheme="minorHAnsi"/>
          <w:sz w:val="18"/>
          <w:szCs w:val="18"/>
        </w:rPr>
        <w:footnoteRef/>
      </w:r>
      <w:r w:rsidRPr="00FC6592">
        <w:rPr>
          <w:rFonts w:asciiTheme="minorHAnsi" w:hAnsiTheme="minorHAnsi" w:cstheme="minorHAnsi"/>
          <w:sz w:val="18"/>
          <w:szCs w:val="18"/>
        </w:rPr>
        <w:t xml:space="preserve"> As per the </w:t>
      </w:r>
      <w:hyperlink r:id="rId8" w:history="1">
        <w:r w:rsidRPr="00FC6592">
          <w:rPr>
            <w:rStyle w:val="Hyperlink"/>
            <w:rFonts w:asciiTheme="minorHAnsi" w:hAnsiTheme="minorHAnsi" w:cstheme="minorHAnsi"/>
            <w:sz w:val="18"/>
            <w:szCs w:val="18"/>
          </w:rPr>
          <w:t>UNSDG Common Approach to Due Diligence for Business Sector Partnerships</w:t>
        </w:r>
      </w:hyperlink>
      <w:r w:rsidRPr="00FC6592">
        <w:rPr>
          <w:rFonts w:asciiTheme="minorHAnsi" w:hAnsiTheme="minorHAnsi" w:cstheme="minorHAnsi"/>
          <w:sz w:val="18"/>
          <w:szCs w:val="18"/>
        </w:rPr>
        <w:t>, in exceptional cases, interactions may still be possible with some companies falling in the exclusionary criteria. However, exceptions would not apply for entities under exclusionary criteria 1 and 5 (under UN SC lists, or to companies primarily involved in the manufacturing or selling of weapons banned or sanctioned by UN treaties).</w:t>
      </w:r>
    </w:p>
    <w:p w14:paraId="23F6DB93" w14:textId="542ACAA2" w:rsidR="0094312B" w:rsidRPr="000B1CB0" w:rsidRDefault="0094312B" w:rsidP="00FD4351">
      <w:pPr>
        <w:pStyle w:val="pf0"/>
        <w:spacing w:before="0" w:beforeAutospacing="0" w:after="0" w:afterAutospacing="0"/>
        <w:rPr>
          <w:rFonts w:asciiTheme="minorHAnsi" w:hAnsiTheme="minorHAnsi" w:cstheme="minorHAnsi"/>
          <w:sz w:val="18"/>
          <w:szCs w:val="18"/>
        </w:rPr>
      </w:pPr>
      <w:r w:rsidRPr="00FC6592">
        <w:rPr>
          <w:rFonts w:asciiTheme="minorHAnsi" w:hAnsiTheme="minorHAnsi" w:cstheme="minorHAnsi"/>
          <w:sz w:val="18"/>
          <w:szCs w:val="18"/>
        </w:rPr>
        <w:t>An exemption may be considered:</w:t>
      </w:r>
      <w:r w:rsidR="00257828" w:rsidRPr="00FC6592">
        <w:rPr>
          <w:rFonts w:asciiTheme="minorHAnsi" w:hAnsiTheme="minorHAnsi" w:cstheme="minorHAnsi"/>
          <w:sz w:val="18"/>
          <w:szCs w:val="18"/>
        </w:rPr>
        <w:t xml:space="preserve"> </w:t>
      </w:r>
      <w:r w:rsidRPr="00FC6592">
        <w:rPr>
          <w:rFonts w:asciiTheme="minorHAnsi" w:hAnsiTheme="minorHAnsi" w:cstheme="minorHAnsi"/>
          <w:sz w:val="18"/>
          <w:szCs w:val="18"/>
        </w:rPr>
        <w:br/>
        <w:t>(1) when the purpose of the engagement is specifically to address the issue identified as exclusionary (e.g. interaction aimed at addressing violations of human and labour rights in the supply chain, or in the workplace)</w:t>
      </w:r>
      <w:r w:rsidRPr="00FC6592">
        <w:rPr>
          <w:rFonts w:asciiTheme="minorHAnsi" w:hAnsiTheme="minorHAnsi" w:cstheme="minorHAnsi"/>
          <w:sz w:val="18"/>
          <w:szCs w:val="18"/>
        </w:rPr>
        <w:br/>
        <w:t>(2) on an ad-hoc basis when a private sector entity is proven to be the only one equipped with life-saving and/or emergency related unreplaceable technical solutions. This may happen in case of technology essential to deliver food or medicines during humanitarian operations, otherwise not available in the market. Interactions may still be considered on an ad-hoc basis when revolving around knowledge or skill transfer, provided that the relationship is not structured, not publicly promoted as a “partnership” but rather as a dialogue or an interaction.</w:t>
      </w:r>
      <w:r w:rsidRPr="00FC6592">
        <w:rPr>
          <w:rFonts w:asciiTheme="minorHAnsi" w:hAnsiTheme="minorHAnsi" w:cstheme="minorHAnsi"/>
          <w:sz w:val="18"/>
          <w:szCs w:val="18"/>
        </w:rPr>
        <w:br/>
        <w:t xml:space="preserve">Co-branding, co-investment, direct and active funding engagement, or any activity that would imply the promotion of such entities in </w:t>
      </w:r>
      <w:r w:rsidRPr="000B1CB0">
        <w:rPr>
          <w:rFonts w:asciiTheme="minorHAnsi" w:hAnsiTheme="minorHAnsi" w:cstheme="minorHAnsi"/>
          <w:sz w:val="18"/>
          <w:szCs w:val="18"/>
        </w:rPr>
        <w:t xml:space="preserve">market or with the public shall not be pursued for these categories. </w:t>
      </w:r>
    </w:p>
  </w:footnote>
  <w:footnote w:id="13">
    <w:p w14:paraId="5C646B7E" w14:textId="439AE8D3" w:rsidR="00FB3BC3" w:rsidRPr="000B1CB0" w:rsidRDefault="00FB3BC3" w:rsidP="008F6812">
      <w:pPr>
        <w:pStyle w:val="pf0"/>
        <w:spacing w:before="0" w:beforeAutospacing="0" w:after="0" w:afterAutospacing="0"/>
        <w:jc w:val="both"/>
        <w:rPr>
          <w:rFonts w:asciiTheme="minorHAnsi" w:hAnsiTheme="minorHAnsi" w:cstheme="minorHAnsi"/>
          <w:sz w:val="18"/>
          <w:szCs w:val="18"/>
        </w:rPr>
      </w:pPr>
      <w:r w:rsidRPr="000B1CB0">
        <w:rPr>
          <w:rStyle w:val="FootnoteReference"/>
          <w:rFonts w:asciiTheme="minorHAnsi" w:hAnsiTheme="minorHAnsi" w:cstheme="minorHAnsi"/>
          <w:sz w:val="18"/>
          <w:szCs w:val="18"/>
        </w:rPr>
        <w:footnoteRef/>
      </w:r>
      <w:r w:rsidRPr="000B1CB0">
        <w:rPr>
          <w:rFonts w:asciiTheme="minorHAnsi" w:hAnsiTheme="minorHAnsi" w:cstheme="minorHAnsi"/>
          <w:sz w:val="18"/>
          <w:szCs w:val="18"/>
        </w:rPr>
        <w:t xml:space="preserve"> </w:t>
      </w:r>
      <w:bookmarkStart w:id="8" w:name="_Hlk132556572"/>
      <w:r w:rsidR="00E36DAD" w:rsidRPr="000B1CB0">
        <w:rPr>
          <w:rFonts w:asciiTheme="minorHAnsi" w:hAnsiTheme="minorHAnsi" w:cstheme="minorHAnsi"/>
          <w:sz w:val="18"/>
          <w:szCs w:val="18"/>
        </w:rPr>
        <w:fldChar w:fldCharType="begin"/>
      </w:r>
      <w:r w:rsidR="00B05CE8" w:rsidRPr="000B1CB0">
        <w:rPr>
          <w:rFonts w:asciiTheme="minorHAnsi" w:hAnsiTheme="minorHAnsi" w:cstheme="minorHAnsi"/>
          <w:sz w:val="18"/>
          <w:szCs w:val="18"/>
        </w:rPr>
        <w:instrText>HYPERLINK "C:\\Users\\dionysia.rigatou\\AppData\\Local\\Microsoft\\Windows\\INetCache\\Content.Outlook\\XWMHCQ1M\\(https:\\undp.sharepoint.com\\teams\\RSCA\\Know\\extractives\\Key Resources\\A Practitioner%E2%80%99s Guide Web.pdf?CT=1681235115596&amp;OR=ItemsView"</w:instrText>
      </w:r>
      <w:r w:rsidR="00E36DAD" w:rsidRPr="000B1CB0">
        <w:rPr>
          <w:rFonts w:asciiTheme="minorHAnsi" w:hAnsiTheme="minorHAnsi" w:cstheme="minorHAnsi"/>
          <w:sz w:val="18"/>
          <w:szCs w:val="18"/>
        </w:rPr>
      </w:r>
      <w:r w:rsidR="00E36DAD" w:rsidRPr="000B1CB0">
        <w:rPr>
          <w:rFonts w:asciiTheme="minorHAnsi" w:hAnsiTheme="minorHAnsi" w:cstheme="minorHAnsi"/>
          <w:sz w:val="18"/>
          <w:szCs w:val="18"/>
        </w:rPr>
        <w:fldChar w:fldCharType="separate"/>
      </w:r>
      <w:r w:rsidRPr="000B1CB0">
        <w:rPr>
          <w:rStyle w:val="Hyperlink"/>
          <w:rFonts w:asciiTheme="minorHAnsi" w:hAnsiTheme="minorHAnsi" w:cstheme="minorHAnsi"/>
          <w:sz w:val="18"/>
          <w:szCs w:val="18"/>
        </w:rPr>
        <w:t>Extractive industries</w:t>
      </w:r>
      <w:r w:rsidR="00E36DAD" w:rsidRPr="000B1CB0">
        <w:rPr>
          <w:rFonts w:asciiTheme="minorHAnsi" w:hAnsiTheme="minorHAnsi" w:cstheme="minorHAnsi"/>
          <w:sz w:val="18"/>
          <w:szCs w:val="18"/>
        </w:rPr>
        <w:fldChar w:fldCharType="end"/>
      </w:r>
      <w:r w:rsidRPr="000B1CB0">
        <w:rPr>
          <w:rFonts w:asciiTheme="minorHAnsi" w:hAnsiTheme="minorHAnsi" w:cstheme="minorHAnsi"/>
          <w:sz w:val="18"/>
          <w:szCs w:val="18"/>
        </w:rPr>
        <w:t xml:space="preserve"> are operations that involve extracting raw materials (such as oil, gas, minerals) from the earth, processing them for exports, transporting, shipping as well as consuming the materials as production inputs and as final goods. Discussions are ongoing with regards to UNDP’s engagement with the extractive industry. </w:t>
      </w:r>
      <w:r w:rsidR="00827ACC" w:rsidRPr="000B1CB0">
        <w:rPr>
          <w:rFonts w:asciiTheme="minorHAnsi" w:hAnsiTheme="minorHAnsi" w:cstheme="minorHAnsi"/>
          <w:sz w:val="18"/>
          <w:szCs w:val="18"/>
        </w:rPr>
        <w:t>This policy and its associated tools</w:t>
      </w:r>
      <w:r w:rsidRPr="000B1CB0">
        <w:rPr>
          <w:rFonts w:asciiTheme="minorHAnsi" w:hAnsiTheme="minorHAnsi" w:cstheme="minorHAnsi"/>
          <w:sz w:val="18"/>
          <w:szCs w:val="18"/>
        </w:rPr>
        <w:t xml:space="preserve"> will be updated to take account of any subsequent decisions.</w:t>
      </w:r>
      <w:bookmarkEnd w:id="8"/>
    </w:p>
  </w:footnote>
  <w:footnote w:id="14">
    <w:p w14:paraId="14231916" w14:textId="2074F720" w:rsidR="009B1A6D" w:rsidRPr="000B1CB0" w:rsidRDefault="009B1A6D" w:rsidP="00FA26B7">
      <w:pPr>
        <w:pStyle w:val="FootnoteText"/>
        <w:jc w:val="both"/>
        <w:rPr>
          <w:rFonts w:cstheme="minorHAnsi"/>
          <w:b/>
          <w:bCs/>
          <w:sz w:val="18"/>
          <w:szCs w:val="18"/>
        </w:rPr>
      </w:pPr>
      <w:r w:rsidRPr="000B1CB0">
        <w:rPr>
          <w:rStyle w:val="FootnoteReference"/>
          <w:rFonts w:cstheme="minorHAnsi"/>
          <w:sz w:val="18"/>
          <w:szCs w:val="18"/>
        </w:rPr>
        <w:footnoteRef/>
      </w:r>
      <w:r w:rsidRPr="000B1CB0">
        <w:rPr>
          <w:rFonts w:cstheme="minorHAnsi"/>
          <w:sz w:val="18"/>
          <w:szCs w:val="18"/>
        </w:rPr>
        <w:t xml:space="preserve"> Discussions are ongoing with regards to</w:t>
      </w:r>
      <w:r w:rsidR="00B81D6D" w:rsidRPr="000B1CB0">
        <w:rPr>
          <w:rFonts w:cstheme="minorHAnsi"/>
          <w:sz w:val="18"/>
          <w:szCs w:val="18"/>
        </w:rPr>
        <w:t xml:space="preserve"> UNSDGs and</w:t>
      </w:r>
      <w:r w:rsidRPr="000B1CB0">
        <w:rPr>
          <w:rFonts w:cstheme="minorHAnsi"/>
          <w:sz w:val="18"/>
          <w:szCs w:val="18"/>
        </w:rPr>
        <w:t xml:space="preserve"> UNDP’s engagement with the extractive industry. </w:t>
      </w:r>
      <w:r w:rsidR="00827ACC" w:rsidRPr="000B1CB0">
        <w:rPr>
          <w:rFonts w:cstheme="minorHAnsi"/>
          <w:sz w:val="18"/>
          <w:szCs w:val="18"/>
        </w:rPr>
        <w:t>This policy and its associated tools</w:t>
      </w:r>
      <w:r w:rsidRPr="000B1CB0">
        <w:rPr>
          <w:rFonts w:cstheme="minorHAnsi"/>
          <w:sz w:val="18"/>
          <w:szCs w:val="18"/>
        </w:rPr>
        <w:t xml:space="preserve"> will be updated to take account of any implications resulting from subsequent decisions.</w:t>
      </w:r>
    </w:p>
  </w:footnote>
  <w:footnote w:id="15">
    <w:p w14:paraId="21861632" w14:textId="54D6CDC8" w:rsidR="009B1A6D" w:rsidRPr="000B1CB0" w:rsidRDefault="009B1A6D" w:rsidP="00FA26B7">
      <w:pPr>
        <w:pStyle w:val="FootnoteText"/>
        <w:tabs>
          <w:tab w:val="left" w:pos="1183"/>
        </w:tabs>
        <w:jc w:val="both"/>
        <w:rPr>
          <w:rFonts w:cstheme="minorHAnsi"/>
          <w:sz w:val="18"/>
          <w:szCs w:val="18"/>
        </w:rPr>
      </w:pPr>
      <w:r w:rsidRPr="000B1CB0">
        <w:rPr>
          <w:rStyle w:val="FootnoteReference"/>
          <w:rFonts w:cstheme="minorHAnsi"/>
          <w:sz w:val="18"/>
          <w:szCs w:val="18"/>
        </w:rPr>
        <w:footnoteRef/>
      </w:r>
      <w:r w:rsidRPr="000B1CB0">
        <w:rPr>
          <w:rFonts w:cstheme="minorHAnsi"/>
          <w:sz w:val="18"/>
          <w:szCs w:val="18"/>
        </w:rPr>
        <w:t xml:space="preserve"> Ibid.</w:t>
      </w:r>
      <w:r w:rsidR="00E36DAD" w:rsidRPr="000B1CB0">
        <w:rPr>
          <w:rFonts w:cstheme="minorHAnsi"/>
          <w:sz w:val="18"/>
          <w:szCs w:val="18"/>
        </w:rPr>
        <w:tab/>
      </w:r>
    </w:p>
  </w:footnote>
  <w:footnote w:id="16">
    <w:p w14:paraId="300E2E4B" w14:textId="77777777" w:rsidR="009B1A6D" w:rsidRDefault="009B1A6D" w:rsidP="00FA26B7">
      <w:pPr>
        <w:pStyle w:val="FootnoteText"/>
        <w:jc w:val="both"/>
      </w:pPr>
      <w:r w:rsidRPr="000B1CB0">
        <w:rPr>
          <w:rStyle w:val="FootnoteReference"/>
          <w:rFonts w:cstheme="minorHAnsi"/>
          <w:sz w:val="18"/>
          <w:szCs w:val="18"/>
        </w:rPr>
        <w:footnoteRef/>
      </w:r>
      <w:r w:rsidRPr="000B1CB0">
        <w:rPr>
          <w:rFonts w:cstheme="minorHAnsi"/>
          <w:sz w:val="18"/>
          <w:szCs w:val="18"/>
        </w:rPr>
        <w:t xml:space="preserve"> Ibid.</w:t>
      </w:r>
    </w:p>
  </w:footnote>
  <w:footnote w:id="17">
    <w:p w14:paraId="38F0A575" w14:textId="1E7523AA" w:rsidR="00B93DE9" w:rsidRPr="000B1CB0" w:rsidRDefault="00B93DE9" w:rsidP="00021131">
      <w:pPr>
        <w:ind w:left="-90" w:right="951"/>
        <w:jc w:val="both"/>
        <w:rPr>
          <w:rFonts w:asciiTheme="minorHAnsi" w:hAnsiTheme="minorHAnsi" w:cstheme="minorHAnsi"/>
          <w:sz w:val="18"/>
          <w:szCs w:val="18"/>
        </w:rPr>
      </w:pPr>
      <w:r w:rsidRPr="000B1CB0">
        <w:rPr>
          <w:rStyle w:val="FootnoteReference"/>
          <w:rFonts w:asciiTheme="minorHAnsi" w:hAnsiTheme="minorHAnsi" w:cstheme="minorHAnsi"/>
          <w:sz w:val="18"/>
          <w:szCs w:val="18"/>
        </w:rPr>
        <w:footnoteRef/>
      </w:r>
      <w:r w:rsidRPr="000B1CB0">
        <w:rPr>
          <w:rFonts w:asciiTheme="minorHAnsi" w:hAnsiTheme="minorHAnsi" w:cstheme="minorHAnsi"/>
          <w:sz w:val="18"/>
          <w:szCs w:val="18"/>
        </w:rPr>
        <w:t xml:space="preserve"> This also includes assessing potential partner’s commitment to gender equity for example do they have family friendly policies, equal wage for equal job, work-life balance, etc.</w:t>
      </w:r>
    </w:p>
  </w:footnote>
  <w:footnote w:id="18">
    <w:p w14:paraId="4FCAC9EE" w14:textId="5A6177DB" w:rsidR="00B93DE9" w:rsidRPr="000B1CB0" w:rsidRDefault="00B93DE9" w:rsidP="00DC3FBC">
      <w:pPr>
        <w:ind w:left="-90" w:right="50"/>
        <w:rPr>
          <w:rFonts w:asciiTheme="minorHAnsi" w:hAnsiTheme="minorHAnsi" w:cstheme="minorHAnsi"/>
          <w:sz w:val="18"/>
          <w:szCs w:val="18"/>
          <w:lang w:val="en-GB"/>
        </w:rPr>
      </w:pPr>
      <w:r w:rsidRPr="000B1CB0">
        <w:rPr>
          <w:rStyle w:val="FootnoteReference"/>
          <w:rFonts w:asciiTheme="minorHAnsi" w:hAnsiTheme="minorHAnsi" w:cstheme="minorHAnsi"/>
          <w:sz w:val="18"/>
          <w:szCs w:val="18"/>
        </w:rPr>
        <w:footnoteRef/>
      </w:r>
      <w:r w:rsidRPr="000B1CB0">
        <w:rPr>
          <w:rStyle w:val="FootnoteReference"/>
          <w:rFonts w:asciiTheme="minorHAnsi" w:hAnsiTheme="minorHAnsi" w:cstheme="minorHAnsi"/>
          <w:sz w:val="18"/>
          <w:szCs w:val="18"/>
        </w:rPr>
        <w:t xml:space="preserve"> </w:t>
      </w:r>
      <w:r w:rsidRPr="000B1CB0">
        <w:rPr>
          <w:rFonts w:asciiTheme="minorHAnsi" w:hAnsiTheme="minorHAnsi" w:cstheme="minorHAnsi"/>
          <w:sz w:val="18"/>
          <w:szCs w:val="18"/>
        </w:rPr>
        <w:t xml:space="preserve">The WHO’s International Code of Marketing of Breast-Milk Substitutes is available </w:t>
      </w:r>
      <w:r w:rsidR="00DC3FBC">
        <w:rPr>
          <w:rFonts w:asciiTheme="minorHAnsi" w:hAnsiTheme="minorHAnsi" w:cstheme="minorHAnsi"/>
          <w:sz w:val="18"/>
          <w:szCs w:val="18"/>
        </w:rPr>
        <w:t xml:space="preserve">at </w:t>
      </w:r>
      <w:hyperlink r:id="rId9" w:history="1">
        <w:r w:rsidR="00DC3FBC" w:rsidRPr="009650FC">
          <w:rPr>
            <w:rStyle w:val="Hyperlink"/>
            <w:rFonts w:asciiTheme="minorHAnsi" w:hAnsiTheme="minorHAnsi" w:cstheme="minorHAnsi"/>
            <w:sz w:val="18"/>
            <w:szCs w:val="18"/>
          </w:rPr>
          <w:t>http://www.who.int/nutrition/publications/infantfeeding/9241541601/en/</w:t>
        </w:r>
      </w:hyperlink>
    </w:p>
  </w:footnote>
  <w:footnote w:id="19">
    <w:p w14:paraId="13759044" w14:textId="77777777" w:rsidR="00CE3F1E" w:rsidRPr="00DC3FBC" w:rsidRDefault="00CE3F1E" w:rsidP="00FA26B7">
      <w:pPr>
        <w:pStyle w:val="FootnoteText"/>
        <w:jc w:val="both"/>
        <w:rPr>
          <w:rFonts w:cstheme="minorHAnsi"/>
          <w:sz w:val="18"/>
          <w:szCs w:val="18"/>
        </w:rPr>
      </w:pPr>
      <w:r w:rsidRPr="00DC3FBC">
        <w:rPr>
          <w:rStyle w:val="FootnoteReference"/>
          <w:rFonts w:cstheme="minorHAnsi"/>
          <w:sz w:val="18"/>
          <w:szCs w:val="18"/>
        </w:rPr>
        <w:footnoteRef/>
      </w:r>
      <w:r w:rsidRPr="00DC3FBC">
        <w:rPr>
          <w:rFonts w:cstheme="minorHAnsi"/>
          <w:sz w:val="18"/>
          <w:szCs w:val="18"/>
        </w:rPr>
        <w:t xml:space="preserve"> </w:t>
      </w:r>
      <w:r w:rsidRPr="00DC3FBC">
        <w:rPr>
          <w:rFonts w:cstheme="minorHAnsi"/>
          <w:sz w:val="18"/>
          <w:szCs w:val="18"/>
          <w:lang w:val="en-US"/>
        </w:rPr>
        <w:t xml:space="preserve">Where </w:t>
      </w:r>
      <w:r w:rsidRPr="00DC3FBC">
        <w:rPr>
          <w:rFonts w:cstheme="minorHAnsi"/>
          <w:b/>
          <w:bCs/>
          <w:sz w:val="18"/>
          <w:szCs w:val="18"/>
          <w:lang w:val="en-US"/>
        </w:rPr>
        <w:t>controversies or exclusionary</w:t>
      </w:r>
      <w:r w:rsidRPr="00DC3FBC">
        <w:rPr>
          <w:rFonts w:cstheme="minorHAnsi"/>
          <w:sz w:val="18"/>
          <w:szCs w:val="18"/>
          <w:lang w:val="en-US"/>
        </w:rPr>
        <w:t xml:space="preserve"> criteria are identified, then the ESG Policies and partnership risks and benefits section of the Risk Assessment Tool needs to be populated.</w:t>
      </w:r>
    </w:p>
  </w:footnote>
  <w:footnote w:id="20">
    <w:p w14:paraId="202C3FF2" w14:textId="77777777" w:rsidR="00CE3F1E" w:rsidRPr="0075751A" w:rsidRDefault="00CE3F1E" w:rsidP="00FA26B7">
      <w:pPr>
        <w:pStyle w:val="FootnoteText"/>
        <w:jc w:val="both"/>
        <w:rPr>
          <w:rFonts w:ascii="Times New Roman" w:hAnsi="Times New Roman" w:cs="Times New Roman"/>
          <w:sz w:val="16"/>
          <w:szCs w:val="16"/>
        </w:rPr>
      </w:pPr>
      <w:r w:rsidRPr="00DC3FBC">
        <w:rPr>
          <w:rStyle w:val="FootnoteReference"/>
          <w:rFonts w:cstheme="minorHAnsi"/>
          <w:sz w:val="18"/>
          <w:szCs w:val="18"/>
        </w:rPr>
        <w:footnoteRef/>
      </w:r>
      <w:r w:rsidRPr="00DC3FBC">
        <w:rPr>
          <w:rFonts w:cstheme="minorHAnsi"/>
          <w:sz w:val="18"/>
          <w:szCs w:val="18"/>
        </w:rPr>
        <w:t xml:space="preserve"> Ibid.</w:t>
      </w:r>
    </w:p>
  </w:footnote>
  <w:footnote w:id="21">
    <w:p w14:paraId="2A4B532C" w14:textId="3EFDFB76" w:rsidR="00167985" w:rsidRPr="00DC3FBC" w:rsidRDefault="00167985" w:rsidP="00FA26B7">
      <w:pPr>
        <w:pStyle w:val="pf0"/>
        <w:spacing w:before="0" w:beforeAutospacing="0" w:after="0" w:afterAutospacing="0"/>
        <w:jc w:val="both"/>
        <w:rPr>
          <w:rFonts w:asciiTheme="minorHAnsi" w:hAnsiTheme="minorHAnsi" w:cstheme="minorHAnsi"/>
          <w:sz w:val="18"/>
          <w:szCs w:val="18"/>
        </w:rPr>
      </w:pPr>
      <w:r w:rsidRPr="00DC3FBC">
        <w:rPr>
          <w:rStyle w:val="FootnoteReference"/>
          <w:rFonts w:asciiTheme="minorHAnsi" w:hAnsiTheme="minorHAnsi" w:cstheme="minorHAnsi"/>
          <w:sz w:val="18"/>
          <w:szCs w:val="18"/>
        </w:rPr>
        <w:footnoteRef/>
      </w:r>
      <w:r w:rsidRPr="00DC3FBC">
        <w:rPr>
          <w:rFonts w:asciiTheme="minorHAnsi" w:hAnsiTheme="minorHAnsi" w:cstheme="minorHAnsi"/>
          <w:sz w:val="18"/>
          <w:szCs w:val="18"/>
        </w:rPr>
        <w:t xml:space="preserve"> </w:t>
      </w:r>
      <w:hyperlink r:id="rId10" w:history="1">
        <w:r w:rsidR="0065093B" w:rsidRPr="00DC3FBC">
          <w:rPr>
            <w:rStyle w:val="Hyperlink"/>
            <w:rFonts w:asciiTheme="minorHAnsi" w:hAnsiTheme="minorHAnsi" w:cstheme="minorHAnsi"/>
            <w:sz w:val="18"/>
            <w:szCs w:val="18"/>
          </w:rPr>
          <w:t>Extractive industries</w:t>
        </w:r>
      </w:hyperlink>
      <w:r w:rsidR="0065093B" w:rsidRPr="00DC3FBC">
        <w:rPr>
          <w:rStyle w:val="cf01"/>
          <w:rFonts w:asciiTheme="minorHAnsi" w:hAnsiTheme="minorHAnsi" w:cstheme="minorHAnsi"/>
        </w:rPr>
        <w:t xml:space="preserve"> are operations that involve extracting raw materials (such as oil, gas, minerals) from the earth, processing them for exports, transporting, shipping as well as consuming the materials as production inputs and as final goods</w:t>
      </w:r>
      <w:r w:rsidR="0065093B" w:rsidRPr="00DC3FBC">
        <w:rPr>
          <w:rFonts w:asciiTheme="minorHAnsi" w:hAnsiTheme="minorHAnsi" w:cstheme="minorHAnsi"/>
          <w:sz w:val="18"/>
          <w:szCs w:val="18"/>
        </w:rPr>
        <w:t xml:space="preserve">. </w:t>
      </w:r>
      <w:r w:rsidRPr="00DC3FBC">
        <w:rPr>
          <w:rFonts w:asciiTheme="minorHAnsi" w:hAnsiTheme="minorHAnsi" w:cstheme="minorHAnsi"/>
          <w:sz w:val="18"/>
          <w:szCs w:val="18"/>
        </w:rPr>
        <w:t>Discussions are ongoing with regards to UNDP’s engagement with the extractive industry. This policy and its associated tool</w:t>
      </w:r>
      <w:r w:rsidR="00827ACC" w:rsidRPr="00DC3FBC">
        <w:rPr>
          <w:rFonts w:asciiTheme="minorHAnsi" w:hAnsiTheme="minorHAnsi" w:cstheme="minorHAnsi"/>
          <w:sz w:val="18"/>
          <w:szCs w:val="18"/>
        </w:rPr>
        <w:t>s</w:t>
      </w:r>
      <w:r w:rsidRPr="00DC3FBC">
        <w:rPr>
          <w:rFonts w:asciiTheme="minorHAnsi" w:hAnsiTheme="minorHAnsi" w:cstheme="minorHAnsi"/>
          <w:sz w:val="18"/>
          <w:szCs w:val="18"/>
        </w:rPr>
        <w:t xml:space="preserve"> will be updated to take account of any implications resulting from subsequent decisions. </w:t>
      </w:r>
    </w:p>
  </w:footnote>
  <w:footnote w:id="22">
    <w:p w14:paraId="260F0A17" w14:textId="6D281A3A" w:rsidR="00167985" w:rsidRPr="002817DD" w:rsidRDefault="00167985" w:rsidP="00FA26B7">
      <w:pPr>
        <w:pStyle w:val="FootnoteText"/>
        <w:jc w:val="both"/>
        <w:rPr>
          <w:rFonts w:cstheme="minorHAnsi"/>
          <w:sz w:val="18"/>
          <w:szCs w:val="18"/>
        </w:rPr>
      </w:pPr>
      <w:r w:rsidRPr="002817DD">
        <w:rPr>
          <w:rStyle w:val="FootnoteReference"/>
          <w:rFonts w:cstheme="minorHAnsi"/>
          <w:sz w:val="18"/>
          <w:szCs w:val="18"/>
        </w:rPr>
        <w:footnoteRef/>
      </w:r>
      <w:r w:rsidRPr="002817DD">
        <w:rPr>
          <w:rFonts w:cstheme="minorHAnsi"/>
          <w:sz w:val="18"/>
          <w:szCs w:val="18"/>
        </w:rPr>
        <w:t xml:space="preserve"> See UNDP Private Sector Risk Assessment Tool Guideline for more guidance.</w:t>
      </w:r>
    </w:p>
  </w:footnote>
  <w:footnote w:id="23">
    <w:p w14:paraId="033720FC" w14:textId="5EF47E40" w:rsidR="00C6409C" w:rsidRPr="00AC42CA" w:rsidRDefault="00C6409C" w:rsidP="00FA26B7">
      <w:pPr>
        <w:pStyle w:val="FootnoteText"/>
        <w:jc w:val="both"/>
        <w:rPr>
          <w:lang w:val="en-US"/>
        </w:rPr>
      </w:pPr>
      <w:r w:rsidRPr="002817DD">
        <w:rPr>
          <w:rStyle w:val="FootnoteReference"/>
          <w:rFonts w:cstheme="minorHAnsi"/>
          <w:sz w:val="18"/>
          <w:szCs w:val="18"/>
        </w:rPr>
        <w:footnoteRef/>
      </w:r>
      <w:r w:rsidRPr="002817DD">
        <w:rPr>
          <w:rFonts w:cstheme="minorHAnsi"/>
          <w:sz w:val="18"/>
          <w:szCs w:val="18"/>
        </w:rPr>
        <w:t xml:space="preserve"> </w:t>
      </w:r>
      <w:r w:rsidRPr="002817DD">
        <w:rPr>
          <w:rFonts w:cstheme="minorHAnsi"/>
          <w:sz w:val="18"/>
          <w:szCs w:val="18"/>
          <w:lang w:val="en-US"/>
        </w:rPr>
        <w:t>The findings of the Risk Assessment Tool determine the level of risk associated with this partnership.</w:t>
      </w:r>
    </w:p>
  </w:footnote>
  <w:footnote w:id="24">
    <w:p w14:paraId="6A6B7AAF" w14:textId="44D178FF" w:rsidR="0046210B" w:rsidRPr="002817DD" w:rsidRDefault="0046210B" w:rsidP="00FA26B7">
      <w:pPr>
        <w:jc w:val="both"/>
        <w:rPr>
          <w:rFonts w:asciiTheme="minorHAnsi" w:hAnsiTheme="minorHAnsi" w:cstheme="minorHAnsi"/>
          <w:sz w:val="18"/>
          <w:szCs w:val="18"/>
        </w:rPr>
      </w:pPr>
      <w:r w:rsidRPr="002817DD">
        <w:rPr>
          <w:rStyle w:val="FootnoteReference"/>
          <w:rFonts w:asciiTheme="minorHAnsi" w:eastAsiaTheme="minorHAnsi" w:hAnsiTheme="minorHAnsi" w:cstheme="minorHAnsi"/>
          <w:sz w:val="18"/>
          <w:szCs w:val="18"/>
          <w:lang w:val="en-GB" w:bidi="ar-SA"/>
        </w:rPr>
        <w:footnoteRef/>
      </w:r>
      <w:r w:rsidRPr="002817DD">
        <w:rPr>
          <w:rFonts w:asciiTheme="minorHAnsi" w:hAnsiTheme="minorHAnsi" w:cstheme="minorHAnsi"/>
          <w:sz w:val="18"/>
          <w:szCs w:val="18"/>
        </w:rPr>
        <w:t xml:space="preserve"> Discussions are ongoing with regards to UNDP’s engagement with the extractive industry. </w:t>
      </w:r>
      <w:r w:rsidR="002B0E88" w:rsidRPr="002817DD">
        <w:rPr>
          <w:rFonts w:asciiTheme="minorHAnsi" w:hAnsiTheme="minorHAnsi" w:cstheme="minorHAnsi"/>
          <w:sz w:val="18"/>
          <w:szCs w:val="18"/>
        </w:rPr>
        <w:t>This policy and its associated tools</w:t>
      </w:r>
      <w:r w:rsidRPr="002817DD">
        <w:rPr>
          <w:rFonts w:asciiTheme="minorHAnsi" w:hAnsiTheme="minorHAnsi" w:cstheme="minorHAnsi"/>
          <w:sz w:val="18"/>
          <w:szCs w:val="18"/>
        </w:rPr>
        <w:t xml:space="preserve"> will be updated to take account of any implications resulting from subsequent decisions.</w:t>
      </w:r>
    </w:p>
  </w:footnote>
  <w:footnote w:id="25">
    <w:p w14:paraId="3AB94A24" w14:textId="04060BFA" w:rsidR="0046210B" w:rsidRDefault="0046210B" w:rsidP="00FA26B7">
      <w:pPr>
        <w:pStyle w:val="FootnoteText"/>
        <w:jc w:val="both"/>
      </w:pPr>
      <w:r w:rsidRPr="002817DD">
        <w:rPr>
          <w:rStyle w:val="FootnoteReference"/>
          <w:rFonts w:cstheme="minorHAnsi"/>
          <w:sz w:val="18"/>
          <w:szCs w:val="18"/>
        </w:rPr>
        <w:footnoteRef/>
      </w:r>
      <w:r w:rsidRPr="002817DD">
        <w:rPr>
          <w:rFonts w:cstheme="minorHAnsi"/>
          <w:sz w:val="18"/>
          <w:szCs w:val="18"/>
        </w:rPr>
        <w:t xml:space="preserve"> Ibid.</w:t>
      </w:r>
    </w:p>
  </w:footnote>
  <w:footnote w:id="26">
    <w:p w14:paraId="5259FBBB" w14:textId="04A42A67" w:rsidR="0089617F" w:rsidRPr="002817DD" w:rsidRDefault="0089617F" w:rsidP="00FA26B7">
      <w:pPr>
        <w:pStyle w:val="FootnoteText"/>
        <w:jc w:val="both"/>
        <w:rPr>
          <w:sz w:val="18"/>
          <w:szCs w:val="18"/>
        </w:rPr>
      </w:pPr>
      <w:r w:rsidRPr="002817DD">
        <w:rPr>
          <w:rStyle w:val="FootnoteReference"/>
          <w:sz w:val="18"/>
          <w:szCs w:val="18"/>
        </w:rPr>
        <w:footnoteRef/>
      </w:r>
      <w:r w:rsidRPr="002817DD">
        <w:rPr>
          <w:sz w:val="18"/>
          <w:szCs w:val="18"/>
        </w:rPr>
        <w:t xml:space="preserve"> Based</w:t>
      </w:r>
      <w:r w:rsidRPr="002817DD">
        <w:rPr>
          <w:spacing w:val="-4"/>
          <w:sz w:val="18"/>
          <w:szCs w:val="18"/>
        </w:rPr>
        <w:t xml:space="preserve"> </w:t>
      </w:r>
      <w:r w:rsidRPr="002817DD">
        <w:rPr>
          <w:sz w:val="18"/>
          <w:szCs w:val="18"/>
        </w:rPr>
        <w:t>on</w:t>
      </w:r>
      <w:r w:rsidRPr="002817DD">
        <w:rPr>
          <w:spacing w:val="-7"/>
          <w:sz w:val="18"/>
          <w:szCs w:val="18"/>
        </w:rPr>
        <w:t xml:space="preserve"> </w:t>
      </w:r>
      <w:r w:rsidRPr="002817DD">
        <w:rPr>
          <w:sz w:val="18"/>
          <w:szCs w:val="18"/>
        </w:rPr>
        <w:t>partnership</w:t>
      </w:r>
      <w:r w:rsidRPr="002817DD">
        <w:rPr>
          <w:spacing w:val="-7"/>
          <w:sz w:val="18"/>
          <w:szCs w:val="18"/>
        </w:rPr>
        <w:t xml:space="preserve"> </w:t>
      </w:r>
      <w:r w:rsidRPr="002817DD">
        <w:rPr>
          <w:sz w:val="18"/>
          <w:szCs w:val="18"/>
        </w:rPr>
        <w:t>definition</w:t>
      </w:r>
      <w:r w:rsidRPr="002817DD">
        <w:rPr>
          <w:spacing w:val="-7"/>
          <w:sz w:val="18"/>
          <w:szCs w:val="18"/>
        </w:rPr>
        <w:t xml:space="preserve"> </w:t>
      </w:r>
      <w:r w:rsidRPr="002817DD">
        <w:rPr>
          <w:sz w:val="18"/>
          <w:szCs w:val="18"/>
        </w:rPr>
        <w:t>in</w:t>
      </w:r>
      <w:r w:rsidRPr="002817DD">
        <w:rPr>
          <w:spacing w:val="-4"/>
          <w:sz w:val="18"/>
          <w:szCs w:val="18"/>
        </w:rPr>
        <w:t xml:space="preserve"> </w:t>
      </w:r>
      <w:r w:rsidRPr="002817DD">
        <w:rPr>
          <w:sz w:val="18"/>
          <w:szCs w:val="18"/>
        </w:rPr>
        <w:t>“Guidelines</w:t>
      </w:r>
      <w:r w:rsidRPr="002817DD">
        <w:rPr>
          <w:spacing w:val="-5"/>
          <w:sz w:val="18"/>
          <w:szCs w:val="18"/>
        </w:rPr>
        <w:t xml:space="preserve"> </w:t>
      </w:r>
      <w:r w:rsidRPr="002817DD">
        <w:rPr>
          <w:sz w:val="18"/>
          <w:szCs w:val="18"/>
        </w:rPr>
        <w:t>on</w:t>
      </w:r>
      <w:r w:rsidRPr="002817DD">
        <w:rPr>
          <w:spacing w:val="-4"/>
          <w:sz w:val="18"/>
          <w:szCs w:val="18"/>
        </w:rPr>
        <w:t xml:space="preserve"> </w:t>
      </w:r>
      <w:r w:rsidRPr="002817DD">
        <w:rPr>
          <w:sz w:val="18"/>
          <w:szCs w:val="18"/>
        </w:rPr>
        <w:t>Cooperation</w:t>
      </w:r>
      <w:r w:rsidRPr="002817DD">
        <w:rPr>
          <w:spacing w:val="-7"/>
          <w:sz w:val="18"/>
          <w:szCs w:val="18"/>
        </w:rPr>
        <w:t xml:space="preserve"> </w:t>
      </w:r>
      <w:r w:rsidRPr="002817DD">
        <w:rPr>
          <w:sz w:val="18"/>
          <w:szCs w:val="18"/>
        </w:rPr>
        <w:t>between</w:t>
      </w:r>
      <w:r w:rsidRPr="002817DD">
        <w:rPr>
          <w:spacing w:val="-4"/>
          <w:sz w:val="18"/>
          <w:szCs w:val="18"/>
        </w:rPr>
        <w:t xml:space="preserve"> </w:t>
      </w:r>
      <w:r w:rsidRPr="002817DD">
        <w:rPr>
          <w:sz w:val="18"/>
          <w:szCs w:val="18"/>
        </w:rPr>
        <w:t>the</w:t>
      </w:r>
      <w:r w:rsidRPr="002817DD">
        <w:rPr>
          <w:spacing w:val="-6"/>
          <w:sz w:val="18"/>
          <w:szCs w:val="18"/>
        </w:rPr>
        <w:t xml:space="preserve"> </w:t>
      </w:r>
      <w:r w:rsidRPr="002817DD">
        <w:rPr>
          <w:sz w:val="18"/>
          <w:szCs w:val="18"/>
        </w:rPr>
        <w:t>United</w:t>
      </w:r>
      <w:r w:rsidRPr="002817DD">
        <w:rPr>
          <w:spacing w:val="-4"/>
          <w:sz w:val="18"/>
          <w:szCs w:val="18"/>
        </w:rPr>
        <w:t xml:space="preserve"> </w:t>
      </w:r>
      <w:r w:rsidRPr="002817DD">
        <w:rPr>
          <w:sz w:val="18"/>
          <w:szCs w:val="18"/>
        </w:rPr>
        <w:t>Nations</w:t>
      </w:r>
      <w:r w:rsidRPr="002817DD">
        <w:rPr>
          <w:spacing w:val="-8"/>
          <w:sz w:val="18"/>
          <w:szCs w:val="18"/>
        </w:rPr>
        <w:t xml:space="preserve"> </w:t>
      </w:r>
      <w:r w:rsidRPr="002817DD">
        <w:rPr>
          <w:sz w:val="18"/>
          <w:szCs w:val="18"/>
        </w:rPr>
        <w:t>and</w:t>
      </w:r>
      <w:r w:rsidRPr="002817DD">
        <w:rPr>
          <w:spacing w:val="-4"/>
          <w:sz w:val="18"/>
          <w:szCs w:val="18"/>
        </w:rPr>
        <w:t xml:space="preserve"> </w:t>
      </w:r>
      <w:r w:rsidRPr="002817DD">
        <w:rPr>
          <w:sz w:val="18"/>
          <w:szCs w:val="18"/>
        </w:rPr>
        <w:t>the</w:t>
      </w:r>
      <w:r w:rsidRPr="002817DD">
        <w:rPr>
          <w:spacing w:val="-7"/>
          <w:sz w:val="18"/>
          <w:szCs w:val="18"/>
        </w:rPr>
        <w:t xml:space="preserve"> </w:t>
      </w:r>
      <w:r w:rsidRPr="002817DD">
        <w:rPr>
          <w:sz w:val="18"/>
          <w:szCs w:val="18"/>
        </w:rPr>
        <w:t>Business</w:t>
      </w:r>
      <w:r w:rsidRPr="002817DD">
        <w:rPr>
          <w:spacing w:val="-5"/>
          <w:sz w:val="18"/>
          <w:szCs w:val="18"/>
        </w:rPr>
        <w:t xml:space="preserve"> </w:t>
      </w:r>
      <w:r w:rsidRPr="002817DD">
        <w:rPr>
          <w:sz w:val="18"/>
          <w:szCs w:val="18"/>
        </w:rPr>
        <w:t>Sector”</w:t>
      </w:r>
      <w:r w:rsidRPr="002817DD">
        <w:rPr>
          <w:spacing w:val="-5"/>
          <w:sz w:val="18"/>
          <w:szCs w:val="18"/>
        </w:rPr>
        <w:t xml:space="preserve"> </w:t>
      </w:r>
      <w:r w:rsidRPr="002817DD">
        <w:rPr>
          <w:sz w:val="18"/>
          <w:szCs w:val="18"/>
        </w:rPr>
        <w:t>and</w:t>
      </w:r>
      <w:r w:rsidRPr="002817DD">
        <w:rPr>
          <w:spacing w:val="-4"/>
          <w:sz w:val="18"/>
          <w:szCs w:val="18"/>
        </w:rPr>
        <w:t xml:space="preserve"> </w:t>
      </w:r>
      <w:r w:rsidRPr="002817DD">
        <w:rPr>
          <w:sz w:val="18"/>
          <w:szCs w:val="18"/>
        </w:rPr>
        <w:t>in</w:t>
      </w:r>
      <w:r w:rsidRPr="002817DD">
        <w:rPr>
          <w:spacing w:val="-4"/>
          <w:sz w:val="18"/>
          <w:szCs w:val="18"/>
        </w:rPr>
        <w:t xml:space="preserve"> </w:t>
      </w:r>
      <w:r w:rsidRPr="002817DD">
        <w:rPr>
          <w:sz w:val="18"/>
          <w:szCs w:val="18"/>
        </w:rPr>
        <w:t>United</w:t>
      </w:r>
      <w:r w:rsidRPr="002817DD">
        <w:rPr>
          <w:spacing w:val="4"/>
          <w:sz w:val="18"/>
          <w:szCs w:val="18"/>
        </w:rPr>
        <w:t xml:space="preserve"> </w:t>
      </w:r>
      <w:r w:rsidRPr="002817DD">
        <w:rPr>
          <w:sz w:val="18"/>
          <w:szCs w:val="18"/>
        </w:rPr>
        <w:t>Nations General Assembly resolution 62/211,</w:t>
      </w:r>
      <w:r w:rsidRPr="002817DD">
        <w:rPr>
          <w:spacing w:val="-6"/>
          <w:sz w:val="18"/>
          <w:szCs w:val="18"/>
        </w:rPr>
        <w:t xml:space="preserve"> </w:t>
      </w:r>
      <w:r w:rsidRPr="002817DD">
        <w:rPr>
          <w:sz w:val="18"/>
          <w:szCs w:val="18"/>
        </w:rPr>
        <w:t>2007</w:t>
      </w:r>
    </w:p>
  </w:footnote>
  <w:footnote w:id="27">
    <w:p w14:paraId="61991B2E" w14:textId="365BB53B" w:rsidR="00566B39" w:rsidRPr="00347F52" w:rsidRDefault="00566B39" w:rsidP="00FA26B7">
      <w:pPr>
        <w:pStyle w:val="FootnoteText"/>
        <w:jc w:val="both"/>
        <w:rPr>
          <w:lang w:val="en-US"/>
        </w:rPr>
      </w:pPr>
      <w:r>
        <w:rPr>
          <w:rStyle w:val="FootnoteReference"/>
        </w:rPr>
        <w:footnoteRef/>
      </w:r>
      <w:r>
        <w:t xml:space="preserve"> </w:t>
      </w:r>
      <w:r>
        <w:rPr>
          <w:lang w:val="en-US"/>
        </w:rPr>
        <w:t xml:space="preserve">Refer to </w:t>
      </w:r>
      <w:hyperlink r:id="rId11" w:history="1">
        <w:r w:rsidR="00055397">
          <w:rPr>
            <w:rStyle w:val="Hyperlink"/>
            <w:lang w:val="en-US"/>
          </w:rPr>
          <w:t>Select Responsible Parties and Grantees policy</w:t>
        </w:r>
      </w:hyperlink>
      <w:r w:rsidR="002817DD">
        <w:rPr>
          <w:lang w:val="en-US"/>
        </w:rPr>
        <w:t>.</w:t>
      </w:r>
    </w:p>
  </w:footnote>
  <w:footnote w:id="28">
    <w:p w14:paraId="409F6934" w14:textId="29E0CF43" w:rsidR="0089617F" w:rsidRPr="0089617F" w:rsidRDefault="0089617F" w:rsidP="00FA26B7">
      <w:pPr>
        <w:pStyle w:val="FootnoteText"/>
        <w:jc w:val="both"/>
      </w:pPr>
      <w:r>
        <w:rPr>
          <w:rStyle w:val="FootnoteReference"/>
        </w:rPr>
        <w:footnoteRef/>
      </w:r>
      <w:r>
        <w:t xml:space="preserve"> </w:t>
      </w:r>
      <w:r>
        <w:rPr>
          <w:spacing w:val="8"/>
          <w:position w:val="6"/>
          <w:sz w:val="10"/>
        </w:rPr>
        <w:t xml:space="preserve"> </w:t>
      </w:r>
      <w:r>
        <w:rPr>
          <w:sz w:val="16"/>
        </w:rPr>
        <w:t>A</w:t>
      </w:r>
      <w:r>
        <w:rPr>
          <w:spacing w:val="-8"/>
          <w:sz w:val="16"/>
        </w:rPr>
        <w:t xml:space="preserve"> </w:t>
      </w:r>
      <w:r>
        <w:rPr>
          <w:sz w:val="16"/>
        </w:rPr>
        <w:t>KIC</w:t>
      </w:r>
      <w:r>
        <w:rPr>
          <w:spacing w:val="-7"/>
          <w:sz w:val="16"/>
        </w:rPr>
        <w:t xml:space="preserve"> </w:t>
      </w:r>
      <w:r>
        <w:rPr>
          <w:sz w:val="16"/>
        </w:rPr>
        <w:t>is</w:t>
      </w:r>
      <w:r>
        <w:rPr>
          <w:spacing w:val="-7"/>
          <w:sz w:val="16"/>
        </w:rPr>
        <w:t xml:space="preserve"> </w:t>
      </w:r>
      <w:r>
        <w:rPr>
          <w:sz w:val="16"/>
        </w:rPr>
        <w:t>a</w:t>
      </w:r>
      <w:r>
        <w:rPr>
          <w:spacing w:val="-7"/>
          <w:sz w:val="16"/>
        </w:rPr>
        <w:t xml:space="preserve"> </w:t>
      </w:r>
      <w:r>
        <w:rPr>
          <w:sz w:val="16"/>
        </w:rPr>
        <w:t>highly</w:t>
      </w:r>
      <w:r>
        <w:rPr>
          <w:spacing w:val="-11"/>
          <w:sz w:val="16"/>
        </w:rPr>
        <w:t xml:space="preserve"> </w:t>
      </w:r>
      <w:r>
        <w:rPr>
          <w:sz w:val="16"/>
        </w:rPr>
        <w:t>integrated,</w:t>
      </w:r>
      <w:r>
        <w:rPr>
          <w:spacing w:val="-6"/>
          <w:sz w:val="16"/>
        </w:rPr>
        <w:t xml:space="preserve"> </w:t>
      </w:r>
      <w:r w:rsidR="0013545C">
        <w:rPr>
          <w:sz w:val="16"/>
        </w:rPr>
        <w:t>creative,</w:t>
      </w:r>
      <w:r>
        <w:rPr>
          <w:spacing w:val="-7"/>
          <w:sz w:val="16"/>
        </w:rPr>
        <w:t xml:space="preserve"> </w:t>
      </w:r>
      <w:r>
        <w:rPr>
          <w:sz w:val="16"/>
        </w:rPr>
        <w:t>and</w:t>
      </w:r>
      <w:r>
        <w:rPr>
          <w:spacing w:val="-7"/>
          <w:sz w:val="16"/>
        </w:rPr>
        <w:t xml:space="preserve"> </w:t>
      </w:r>
      <w:r>
        <w:rPr>
          <w:sz w:val="16"/>
        </w:rPr>
        <w:t>excellence-driven</w:t>
      </w:r>
      <w:r>
        <w:rPr>
          <w:spacing w:val="-7"/>
          <w:sz w:val="16"/>
        </w:rPr>
        <w:t xml:space="preserve"> </w:t>
      </w:r>
      <w:r>
        <w:rPr>
          <w:sz w:val="16"/>
        </w:rPr>
        <w:t>partnership</w:t>
      </w:r>
      <w:r>
        <w:rPr>
          <w:spacing w:val="-6"/>
          <w:sz w:val="16"/>
        </w:rPr>
        <w:t xml:space="preserve"> </w:t>
      </w:r>
      <w:r>
        <w:rPr>
          <w:sz w:val="16"/>
        </w:rPr>
        <w:t>which</w:t>
      </w:r>
      <w:r>
        <w:rPr>
          <w:spacing w:val="-7"/>
          <w:sz w:val="16"/>
        </w:rPr>
        <w:t xml:space="preserve"> </w:t>
      </w:r>
      <w:r>
        <w:rPr>
          <w:sz w:val="16"/>
        </w:rPr>
        <w:t>brings</w:t>
      </w:r>
      <w:r>
        <w:rPr>
          <w:spacing w:val="-8"/>
          <w:sz w:val="16"/>
        </w:rPr>
        <w:t xml:space="preserve"> </w:t>
      </w:r>
      <w:r>
        <w:rPr>
          <w:sz w:val="16"/>
        </w:rPr>
        <w:t>together</w:t>
      </w:r>
      <w:r>
        <w:rPr>
          <w:spacing w:val="-8"/>
          <w:sz w:val="16"/>
        </w:rPr>
        <w:t xml:space="preserve"> </w:t>
      </w:r>
      <w:r>
        <w:rPr>
          <w:sz w:val="16"/>
        </w:rPr>
        <w:t>the</w:t>
      </w:r>
      <w:r>
        <w:rPr>
          <w:spacing w:val="-8"/>
          <w:sz w:val="16"/>
        </w:rPr>
        <w:t xml:space="preserve"> </w:t>
      </w:r>
      <w:r>
        <w:rPr>
          <w:sz w:val="16"/>
        </w:rPr>
        <w:t>fields</w:t>
      </w:r>
      <w:r>
        <w:rPr>
          <w:spacing w:val="-8"/>
          <w:sz w:val="16"/>
        </w:rPr>
        <w:t xml:space="preserve"> </w:t>
      </w:r>
      <w:r>
        <w:rPr>
          <w:sz w:val="16"/>
        </w:rPr>
        <w:t>of</w:t>
      </w:r>
      <w:r>
        <w:rPr>
          <w:spacing w:val="-7"/>
          <w:sz w:val="16"/>
        </w:rPr>
        <w:t xml:space="preserve"> </w:t>
      </w:r>
      <w:r>
        <w:rPr>
          <w:sz w:val="16"/>
        </w:rPr>
        <w:t>education,</w:t>
      </w:r>
      <w:r>
        <w:rPr>
          <w:spacing w:val="-7"/>
          <w:sz w:val="16"/>
        </w:rPr>
        <w:t xml:space="preserve"> </w:t>
      </w:r>
      <w:r>
        <w:rPr>
          <w:sz w:val="16"/>
        </w:rPr>
        <w:t>technology,</w:t>
      </w:r>
      <w:r>
        <w:rPr>
          <w:spacing w:val="-7"/>
          <w:sz w:val="16"/>
        </w:rPr>
        <w:t xml:space="preserve"> </w:t>
      </w:r>
      <w:r>
        <w:rPr>
          <w:sz w:val="16"/>
        </w:rPr>
        <w:t xml:space="preserve">research, business and entrepreneurship to produce new innovations and new innovation models to address key societal challenges. Key actors include businesses (including SMEs), entrepreneurs, research and technology organizations, institutes of higher education, investment </w:t>
      </w:r>
      <w:r w:rsidR="0013545C">
        <w:rPr>
          <w:sz w:val="16"/>
        </w:rPr>
        <w:t>communities (</w:t>
      </w:r>
      <w:r>
        <w:rPr>
          <w:sz w:val="16"/>
        </w:rPr>
        <w:t>private</w:t>
      </w:r>
      <w:r>
        <w:rPr>
          <w:spacing w:val="-7"/>
          <w:sz w:val="16"/>
        </w:rPr>
        <w:t xml:space="preserve"> </w:t>
      </w:r>
      <w:r>
        <w:rPr>
          <w:sz w:val="16"/>
        </w:rPr>
        <w:t>investors</w:t>
      </w:r>
      <w:r>
        <w:rPr>
          <w:spacing w:val="-3"/>
          <w:sz w:val="16"/>
        </w:rPr>
        <w:t xml:space="preserve"> </w:t>
      </w:r>
      <w:r>
        <w:rPr>
          <w:sz w:val="16"/>
        </w:rPr>
        <w:t>and</w:t>
      </w:r>
      <w:r>
        <w:rPr>
          <w:spacing w:val="-4"/>
          <w:sz w:val="16"/>
        </w:rPr>
        <w:t xml:space="preserve"> </w:t>
      </w:r>
      <w:r>
        <w:rPr>
          <w:sz w:val="16"/>
        </w:rPr>
        <w:t>venture</w:t>
      </w:r>
      <w:r>
        <w:rPr>
          <w:spacing w:val="-4"/>
          <w:sz w:val="16"/>
        </w:rPr>
        <w:t xml:space="preserve"> </w:t>
      </w:r>
      <w:r>
        <w:rPr>
          <w:sz w:val="16"/>
        </w:rPr>
        <w:t>capital),</w:t>
      </w:r>
      <w:r>
        <w:rPr>
          <w:spacing w:val="-2"/>
          <w:sz w:val="16"/>
        </w:rPr>
        <w:t xml:space="preserve"> </w:t>
      </w:r>
      <w:r>
        <w:rPr>
          <w:sz w:val="16"/>
        </w:rPr>
        <w:t>research</w:t>
      </w:r>
      <w:r>
        <w:rPr>
          <w:spacing w:val="-2"/>
          <w:sz w:val="16"/>
        </w:rPr>
        <w:t xml:space="preserve"> </w:t>
      </w:r>
      <w:r>
        <w:rPr>
          <w:sz w:val="16"/>
        </w:rPr>
        <w:t>funders,</w:t>
      </w:r>
      <w:r>
        <w:rPr>
          <w:spacing w:val="-2"/>
          <w:sz w:val="16"/>
        </w:rPr>
        <w:t xml:space="preserve"> </w:t>
      </w:r>
      <w:r>
        <w:rPr>
          <w:sz w:val="16"/>
        </w:rPr>
        <w:t>including</w:t>
      </w:r>
      <w:r>
        <w:rPr>
          <w:spacing w:val="-6"/>
          <w:sz w:val="16"/>
        </w:rPr>
        <w:t xml:space="preserve"> </w:t>
      </w:r>
      <w:r>
        <w:rPr>
          <w:sz w:val="16"/>
        </w:rPr>
        <w:t>charities</w:t>
      </w:r>
      <w:r>
        <w:rPr>
          <w:spacing w:val="-4"/>
          <w:sz w:val="16"/>
        </w:rPr>
        <w:t xml:space="preserve"> </w:t>
      </w:r>
      <w:r>
        <w:rPr>
          <w:sz w:val="16"/>
        </w:rPr>
        <w:t>and</w:t>
      </w:r>
      <w:r>
        <w:rPr>
          <w:spacing w:val="-2"/>
          <w:sz w:val="16"/>
        </w:rPr>
        <w:t xml:space="preserve"> </w:t>
      </w:r>
      <w:r>
        <w:rPr>
          <w:sz w:val="16"/>
        </w:rPr>
        <w:t>foundations,</w:t>
      </w:r>
      <w:r>
        <w:rPr>
          <w:spacing w:val="-2"/>
          <w:sz w:val="16"/>
        </w:rPr>
        <w:t xml:space="preserve"> </w:t>
      </w:r>
      <w:r>
        <w:rPr>
          <w:sz w:val="16"/>
        </w:rPr>
        <w:t>and</w:t>
      </w:r>
      <w:r>
        <w:rPr>
          <w:spacing w:val="-2"/>
          <w:sz w:val="16"/>
        </w:rPr>
        <w:t xml:space="preserve"> </w:t>
      </w:r>
      <w:r>
        <w:rPr>
          <w:sz w:val="16"/>
        </w:rPr>
        <w:t>local,</w:t>
      </w:r>
      <w:r>
        <w:rPr>
          <w:spacing w:val="-2"/>
          <w:sz w:val="16"/>
        </w:rPr>
        <w:t xml:space="preserve"> </w:t>
      </w:r>
      <w:r>
        <w:rPr>
          <w:sz w:val="16"/>
        </w:rPr>
        <w:t>regional</w:t>
      </w:r>
      <w:r>
        <w:rPr>
          <w:spacing w:val="-4"/>
          <w:sz w:val="16"/>
        </w:rPr>
        <w:t xml:space="preserve"> </w:t>
      </w:r>
      <w:r>
        <w:rPr>
          <w:sz w:val="16"/>
        </w:rPr>
        <w:t>and</w:t>
      </w:r>
      <w:r>
        <w:rPr>
          <w:spacing w:val="-3"/>
          <w:sz w:val="16"/>
        </w:rPr>
        <w:t xml:space="preserve"> </w:t>
      </w:r>
      <w:r>
        <w:rPr>
          <w:sz w:val="16"/>
        </w:rPr>
        <w:t>national</w:t>
      </w:r>
      <w:r>
        <w:rPr>
          <w:spacing w:val="-4"/>
          <w:sz w:val="16"/>
        </w:rPr>
        <w:t xml:space="preserve"> </w:t>
      </w:r>
      <w:r>
        <w:rPr>
          <w:sz w:val="16"/>
        </w:rPr>
        <w:t>governments.</w:t>
      </w:r>
    </w:p>
  </w:footnote>
  <w:footnote w:id="29">
    <w:p w14:paraId="04D03328" w14:textId="048E3FED" w:rsidR="00B93DE9" w:rsidRPr="00067933" w:rsidRDefault="00B93DE9" w:rsidP="00FA26B7">
      <w:pPr>
        <w:pStyle w:val="FootnoteText"/>
        <w:jc w:val="both"/>
        <w:rPr>
          <w:rFonts w:cstheme="minorHAnsi"/>
          <w:sz w:val="18"/>
          <w:szCs w:val="18"/>
          <w:lang w:val="en-US"/>
        </w:rPr>
      </w:pPr>
      <w:r w:rsidRPr="00067933">
        <w:rPr>
          <w:rStyle w:val="FootnoteReference"/>
          <w:rFonts w:cstheme="minorHAnsi"/>
          <w:sz w:val="18"/>
          <w:szCs w:val="18"/>
        </w:rPr>
        <w:footnoteRef/>
      </w:r>
      <w:r w:rsidRPr="00067933">
        <w:rPr>
          <w:rFonts w:cstheme="minorHAnsi"/>
          <w:sz w:val="18"/>
          <w:szCs w:val="18"/>
        </w:rPr>
        <w:t xml:space="preserve"> Systemic</w:t>
      </w:r>
      <w:r w:rsidRPr="00067933">
        <w:rPr>
          <w:rFonts w:cstheme="minorHAnsi"/>
          <w:spacing w:val="-12"/>
          <w:sz w:val="18"/>
          <w:szCs w:val="18"/>
        </w:rPr>
        <w:t xml:space="preserve"> </w:t>
      </w:r>
      <w:r w:rsidRPr="00067933">
        <w:rPr>
          <w:rFonts w:cstheme="minorHAnsi"/>
          <w:sz w:val="18"/>
          <w:szCs w:val="18"/>
        </w:rPr>
        <w:t>issues</w:t>
      </w:r>
      <w:r w:rsidRPr="00067933">
        <w:rPr>
          <w:rFonts w:cstheme="minorHAnsi"/>
          <w:spacing w:val="-11"/>
          <w:sz w:val="18"/>
          <w:szCs w:val="18"/>
        </w:rPr>
        <w:t xml:space="preserve"> </w:t>
      </w:r>
      <w:r w:rsidRPr="00067933">
        <w:rPr>
          <w:rFonts w:cstheme="minorHAnsi"/>
          <w:sz w:val="18"/>
          <w:szCs w:val="18"/>
        </w:rPr>
        <w:t>are</w:t>
      </w:r>
      <w:r w:rsidRPr="00067933">
        <w:rPr>
          <w:rFonts w:cstheme="minorHAnsi"/>
          <w:spacing w:val="-14"/>
          <w:sz w:val="18"/>
          <w:szCs w:val="18"/>
        </w:rPr>
        <w:t xml:space="preserve"> </w:t>
      </w:r>
      <w:r w:rsidRPr="00067933">
        <w:rPr>
          <w:rFonts w:cstheme="minorHAnsi"/>
          <w:sz w:val="18"/>
          <w:szCs w:val="18"/>
        </w:rPr>
        <w:t>defined</w:t>
      </w:r>
      <w:r w:rsidRPr="00067933">
        <w:rPr>
          <w:rFonts w:cstheme="minorHAnsi"/>
          <w:spacing w:val="-12"/>
          <w:sz w:val="18"/>
          <w:szCs w:val="18"/>
        </w:rPr>
        <w:t xml:space="preserve"> </w:t>
      </w:r>
      <w:r w:rsidRPr="00067933">
        <w:rPr>
          <w:rFonts w:cstheme="minorHAnsi"/>
          <w:sz w:val="18"/>
          <w:szCs w:val="18"/>
        </w:rPr>
        <w:t>as</w:t>
      </w:r>
      <w:r w:rsidRPr="00067933">
        <w:rPr>
          <w:rFonts w:cstheme="minorHAnsi"/>
          <w:spacing w:val="-14"/>
          <w:sz w:val="18"/>
          <w:szCs w:val="18"/>
        </w:rPr>
        <w:t xml:space="preserve"> </w:t>
      </w:r>
      <w:r w:rsidRPr="00067933">
        <w:rPr>
          <w:rFonts w:cstheme="minorHAnsi"/>
          <w:sz w:val="18"/>
          <w:szCs w:val="18"/>
        </w:rPr>
        <w:t>fundamental</w:t>
      </w:r>
      <w:r w:rsidRPr="00067933">
        <w:rPr>
          <w:rFonts w:cstheme="minorHAnsi"/>
          <w:spacing w:val="-14"/>
          <w:sz w:val="18"/>
          <w:szCs w:val="18"/>
        </w:rPr>
        <w:t xml:space="preserve"> </w:t>
      </w:r>
      <w:r w:rsidRPr="00067933">
        <w:rPr>
          <w:rFonts w:cstheme="minorHAnsi"/>
          <w:sz w:val="18"/>
          <w:szCs w:val="18"/>
        </w:rPr>
        <w:t>market</w:t>
      </w:r>
      <w:r w:rsidRPr="00067933">
        <w:rPr>
          <w:rFonts w:cstheme="minorHAnsi"/>
          <w:spacing w:val="-11"/>
          <w:sz w:val="18"/>
          <w:szCs w:val="18"/>
        </w:rPr>
        <w:t xml:space="preserve"> </w:t>
      </w:r>
      <w:r w:rsidRPr="00067933">
        <w:rPr>
          <w:rFonts w:cstheme="minorHAnsi"/>
          <w:sz w:val="18"/>
          <w:szCs w:val="18"/>
        </w:rPr>
        <w:t>or</w:t>
      </w:r>
      <w:r w:rsidRPr="00067933">
        <w:rPr>
          <w:rFonts w:cstheme="minorHAnsi"/>
          <w:spacing w:val="-12"/>
          <w:sz w:val="18"/>
          <w:szCs w:val="18"/>
        </w:rPr>
        <w:t xml:space="preserve"> </w:t>
      </w:r>
      <w:r w:rsidRPr="00067933">
        <w:rPr>
          <w:rFonts w:cstheme="minorHAnsi"/>
          <w:sz w:val="18"/>
          <w:szCs w:val="18"/>
        </w:rPr>
        <w:t>governance</w:t>
      </w:r>
      <w:r w:rsidRPr="00067933">
        <w:rPr>
          <w:rFonts w:cstheme="minorHAnsi"/>
          <w:spacing w:val="-13"/>
          <w:sz w:val="18"/>
          <w:szCs w:val="18"/>
        </w:rPr>
        <w:t xml:space="preserve"> </w:t>
      </w:r>
      <w:r w:rsidRPr="00067933">
        <w:rPr>
          <w:rFonts w:cstheme="minorHAnsi"/>
          <w:sz w:val="18"/>
          <w:szCs w:val="18"/>
        </w:rPr>
        <w:t>failures</w:t>
      </w:r>
      <w:r w:rsidRPr="00067933">
        <w:rPr>
          <w:rFonts w:cstheme="minorHAnsi"/>
          <w:spacing w:val="-12"/>
          <w:sz w:val="18"/>
          <w:szCs w:val="18"/>
        </w:rPr>
        <w:t xml:space="preserve"> </w:t>
      </w:r>
      <w:r w:rsidRPr="00067933">
        <w:rPr>
          <w:rFonts w:cstheme="minorHAnsi"/>
          <w:sz w:val="18"/>
          <w:szCs w:val="18"/>
        </w:rPr>
        <w:t>that</w:t>
      </w:r>
      <w:r w:rsidRPr="00067933">
        <w:rPr>
          <w:rFonts w:cstheme="minorHAnsi"/>
          <w:spacing w:val="-11"/>
          <w:sz w:val="18"/>
          <w:szCs w:val="18"/>
        </w:rPr>
        <w:t xml:space="preserve"> </w:t>
      </w:r>
      <w:r w:rsidRPr="00067933">
        <w:rPr>
          <w:rFonts w:cstheme="minorHAnsi"/>
          <w:sz w:val="18"/>
          <w:szCs w:val="18"/>
        </w:rPr>
        <w:t>can</w:t>
      </w:r>
      <w:r w:rsidRPr="00067933">
        <w:rPr>
          <w:rFonts w:cstheme="minorHAnsi"/>
          <w:spacing w:val="-12"/>
          <w:sz w:val="18"/>
          <w:szCs w:val="18"/>
        </w:rPr>
        <w:t xml:space="preserve"> </w:t>
      </w:r>
      <w:r w:rsidRPr="00067933">
        <w:rPr>
          <w:rFonts w:cstheme="minorHAnsi"/>
          <w:sz w:val="18"/>
          <w:szCs w:val="18"/>
        </w:rPr>
        <w:t>only</w:t>
      </w:r>
      <w:r w:rsidRPr="00067933">
        <w:rPr>
          <w:rFonts w:cstheme="minorHAnsi"/>
          <w:spacing w:val="-15"/>
          <w:sz w:val="18"/>
          <w:szCs w:val="18"/>
        </w:rPr>
        <w:t xml:space="preserve"> </w:t>
      </w:r>
      <w:r w:rsidRPr="00067933">
        <w:rPr>
          <w:rFonts w:cstheme="minorHAnsi"/>
          <w:sz w:val="18"/>
          <w:szCs w:val="18"/>
        </w:rPr>
        <w:t>be</w:t>
      </w:r>
      <w:r w:rsidRPr="00067933">
        <w:rPr>
          <w:rFonts w:cstheme="minorHAnsi"/>
          <w:spacing w:val="-14"/>
          <w:sz w:val="18"/>
          <w:szCs w:val="18"/>
        </w:rPr>
        <w:t xml:space="preserve"> </w:t>
      </w:r>
      <w:r w:rsidRPr="00067933">
        <w:rPr>
          <w:rFonts w:cstheme="minorHAnsi"/>
          <w:sz w:val="18"/>
          <w:szCs w:val="18"/>
        </w:rPr>
        <w:t>addressed</w:t>
      </w:r>
      <w:r w:rsidRPr="00067933">
        <w:rPr>
          <w:rFonts w:cstheme="minorHAnsi"/>
          <w:spacing w:val="-10"/>
          <w:sz w:val="18"/>
          <w:szCs w:val="18"/>
        </w:rPr>
        <w:t xml:space="preserve"> </w:t>
      </w:r>
      <w:r w:rsidRPr="00067933">
        <w:rPr>
          <w:rFonts w:cstheme="minorHAnsi"/>
          <w:sz w:val="18"/>
          <w:szCs w:val="18"/>
        </w:rPr>
        <w:t>in</w:t>
      </w:r>
      <w:r w:rsidRPr="00067933">
        <w:rPr>
          <w:rFonts w:cstheme="minorHAnsi"/>
          <w:spacing w:val="-11"/>
          <w:sz w:val="18"/>
          <w:szCs w:val="18"/>
        </w:rPr>
        <w:t xml:space="preserve"> </w:t>
      </w:r>
      <w:r w:rsidRPr="00067933">
        <w:rPr>
          <w:rFonts w:cstheme="minorHAnsi"/>
          <w:sz w:val="18"/>
          <w:szCs w:val="18"/>
        </w:rPr>
        <w:t>an</w:t>
      </w:r>
      <w:r w:rsidRPr="00067933">
        <w:rPr>
          <w:rFonts w:cstheme="minorHAnsi"/>
          <w:spacing w:val="-13"/>
          <w:sz w:val="18"/>
          <w:szCs w:val="18"/>
        </w:rPr>
        <w:t xml:space="preserve"> </w:t>
      </w:r>
      <w:r w:rsidRPr="00067933">
        <w:rPr>
          <w:rFonts w:cstheme="minorHAnsi"/>
          <w:sz w:val="18"/>
          <w:szCs w:val="18"/>
        </w:rPr>
        <w:t>integrated</w:t>
      </w:r>
      <w:r w:rsidRPr="00067933">
        <w:rPr>
          <w:rFonts w:cstheme="minorHAnsi"/>
          <w:spacing w:val="-10"/>
          <w:sz w:val="18"/>
          <w:szCs w:val="18"/>
        </w:rPr>
        <w:t xml:space="preserve"> </w:t>
      </w:r>
      <w:r w:rsidRPr="00067933">
        <w:rPr>
          <w:rFonts w:cstheme="minorHAnsi"/>
          <w:sz w:val="18"/>
          <w:szCs w:val="18"/>
        </w:rPr>
        <w:t>manner,</w:t>
      </w:r>
      <w:r w:rsidRPr="00067933">
        <w:rPr>
          <w:rFonts w:cstheme="minorHAnsi"/>
          <w:spacing w:val="-12"/>
          <w:sz w:val="18"/>
          <w:szCs w:val="18"/>
        </w:rPr>
        <w:t xml:space="preserve"> </w:t>
      </w:r>
      <w:r w:rsidRPr="00067933">
        <w:rPr>
          <w:rFonts w:cstheme="minorHAnsi"/>
          <w:sz w:val="18"/>
          <w:szCs w:val="18"/>
        </w:rPr>
        <w:t>e.g.,</w:t>
      </w:r>
      <w:r w:rsidRPr="00067933">
        <w:rPr>
          <w:rFonts w:cstheme="minorHAnsi"/>
          <w:spacing w:val="-13"/>
          <w:sz w:val="18"/>
          <w:szCs w:val="18"/>
        </w:rPr>
        <w:t xml:space="preserve"> </w:t>
      </w:r>
      <w:r w:rsidRPr="00067933">
        <w:rPr>
          <w:rFonts w:cstheme="minorHAnsi"/>
          <w:sz w:val="18"/>
          <w:szCs w:val="18"/>
        </w:rPr>
        <w:t>addressing malnutrition requires interventions in provision of food, sanitation, education,</w:t>
      </w:r>
      <w:r w:rsidRPr="00067933">
        <w:rPr>
          <w:rFonts w:cstheme="minorHAnsi"/>
          <w:spacing w:val="-8"/>
          <w:sz w:val="18"/>
          <w:szCs w:val="18"/>
        </w:rPr>
        <w:t xml:space="preserve"> </w:t>
      </w:r>
      <w:r w:rsidRPr="00067933">
        <w:rPr>
          <w:rFonts w:cstheme="minorHAnsi"/>
          <w:sz w:val="18"/>
          <w:szCs w:val="18"/>
        </w:rPr>
        <w:t>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3FEA" w14:textId="77777777" w:rsidR="00BE4A32" w:rsidRDefault="00BE4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B342" w14:textId="6F370BB1" w:rsidR="00E532A0" w:rsidRDefault="00055397" w:rsidP="00281BBD">
    <w:pPr>
      <w:pStyle w:val="Header"/>
      <w:tabs>
        <w:tab w:val="left" w:pos="5703"/>
      </w:tabs>
    </w:pPr>
    <w:r>
      <w:tab/>
    </w:r>
    <w:r>
      <w:tab/>
    </w:r>
    <w:r>
      <w:tab/>
    </w:r>
    <w:r w:rsidR="00281BBD">
      <w:t xml:space="preserve">  </w:t>
    </w:r>
    <w:r w:rsidR="007829A4">
      <w:t xml:space="preserve">   </w:t>
    </w:r>
    <w:r w:rsidR="00E532A0">
      <w:rPr>
        <w:noProof/>
        <w:sz w:val="20"/>
      </w:rPr>
      <w:drawing>
        <wp:inline distT="0" distB="0" distL="0" distR="0" wp14:anchorId="4F367D66" wp14:editId="69CC3BEC">
          <wp:extent cx="470184" cy="725805"/>
          <wp:effectExtent l="0" t="0" r="0" b="0"/>
          <wp:docPr id="1916555027" name="Picture 1916555027"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rotWithShape="1">
                  <a:blip r:embed="rId1" cstate="print"/>
                  <a:srcRect b="22104"/>
                  <a:stretch/>
                </pic:blipFill>
                <pic:spPr bwMode="auto">
                  <a:xfrm>
                    <a:off x="0" y="0"/>
                    <a:ext cx="475621" cy="73419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2604" w14:textId="77777777" w:rsidR="00BE4A32" w:rsidRDefault="00BE4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27AE"/>
    <w:multiLevelType w:val="hybridMultilevel"/>
    <w:tmpl w:val="EB862B12"/>
    <w:lvl w:ilvl="0" w:tplc="D1DC9D34">
      <w:numFmt w:val="bullet"/>
      <w:lvlText w:val=""/>
      <w:lvlJc w:val="left"/>
      <w:pPr>
        <w:ind w:left="279" w:hanging="144"/>
      </w:pPr>
      <w:rPr>
        <w:rFonts w:ascii="Symbol" w:eastAsia="Symbol" w:hAnsi="Symbol" w:cs="Symbol" w:hint="default"/>
        <w:w w:val="100"/>
        <w:sz w:val="22"/>
        <w:szCs w:val="22"/>
        <w:lang w:val="en-US" w:eastAsia="en-US" w:bidi="en-US"/>
      </w:rPr>
    </w:lvl>
    <w:lvl w:ilvl="1" w:tplc="7B7007FE">
      <w:numFmt w:val="bullet"/>
      <w:lvlText w:val="•"/>
      <w:lvlJc w:val="left"/>
      <w:pPr>
        <w:ind w:left="599" w:hanging="144"/>
      </w:pPr>
      <w:rPr>
        <w:rFonts w:hint="default"/>
        <w:lang w:val="en-US" w:eastAsia="en-US" w:bidi="en-US"/>
      </w:rPr>
    </w:lvl>
    <w:lvl w:ilvl="2" w:tplc="16DA1F34">
      <w:numFmt w:val="bullet"/>
      <w:lvlText w:val="•"/>
      <w:lvlJc w:val="left"/>
      <w:pPr>
        <w:ind w:left="918" w:hanging="144"/>
      </w:pPr>
      <w:rPr>
        <w:rFonts w:hint="default"/>
        <w:lang w:val="en-US" w:eastAsia="en-US" w:bidi="en-US"/>
      </w:rPr>
    </w:lvl>
    <w:lvl w:ilvl="3" w:tplc="4F6AF8CE">
      <w:numFmt w:val="bullet"/>
      <w:lvlText w:val="•"/>
      <w:lvlJc w:val="left"/>
      <w:pPr>
        <w:ind w:left="1237" w:hanging="144"/>
      </w:pPr>
      <w:rPr>
        <w:rFonts w:hint="default"/>
        <w:lang w:val="en-US" w:eastAsia="en-US" w:bidi="en-US"/>
      </w:rPr>
    </w:lvl>
    <w:lvl w:ilvl="4" w:tplc="884C656A">
      <w:numFmt w:val="bullet"/>
      <w:lvlText w:val="•"/>
      <w:lvlJc w:val="left"/>
      <w:pPr>
        <w:ind w:left="1557" w:hanging="144"/>
      </w:pPr>
      <w:rPr>
        <w:rFonts w:hint="default"/>
        <w:lang w:val="en-US" w:eastAsia="en-US" w:bidi="en-US"/>
      </w:rPr>
    </w:lvl>
    <w:lvl w:ilvl="5" w:tplc="2FB8FBAC">
      <w:numFmt w:val="bullet"/>
      <w:lvlText w:val="•"/>
      <w:lvlJc w:val="left"/>
      <w:pPr>
        <w:ind w:left="1876" w:hanging="144"/>
      </w:pPr>
      <w:rPr>
        <w:rFonts w:hint="default"/>
        <w:lang w:val="en-US" w:eastAsia="en-US" w:bidi="en-US"/>
      </w:rPr>
    </w:lvl>
    <w:lvl w:ilvl="6" w:tplc="797AA0F6">
      <w:numFmt w:val="bullet"/>
      <w:lvlText w:val="•"/>
      <w:lvlJc w:val="left"/>
      <w:pPr>
        <w:ind w:left="2195" w:hanging="144"/>
      </w:pPr>
      <w:rPr>
        <w:rFonts w:hint="default"/>
        <w:lang w:val="en-US" w:eastAsia="en-US" w:bidi="en-US"/>
      </w:rPr>
    </w:lvl>
    <w:lvl w:ilvl="7" w:tplc="834CA30A">
      <w:numFmt w:val="bullet"/>
      <w:lvlText w:val="•"/>
      <w:lvlJc w:val="left"/>
      <w:pPr>
        <w:ind w:left="2515" w:hanging="144"/>
      </w:pPr>
      <w:rPr>
        <w:rFonts w:hint="default"/>
        <w:lang w:val="en-US" w:eastAsia="en-US" w:bidi="en-US"/>
      </w:rPr>
    </w:lvl>
    <w:lvl w:ilvl="8" w:tplc="354ADBDC">
      <w:numFmt w:val="bullet"/>
      <w:lvlText w:val="•"/>
      <w:lvlJc w:val="left"/>
      <w:pPr>
        <w:ind w:left="2834" w:hanging="144"/>
      </w:pPr>
      <w:rPr>
        <w:rFonts w:hint="default"/>
        <w:lang w:val="en-US" w:eastAsia="en-US" w:bidi="en-US"/>
      </w:rPr>
    </w:lvl>
  </w:abstractNum>
  <w:abstractNum w:abstractNumId="1" w15:restartNumberingAfterBreak="0">
    <w:nsid w:val="0DD27633"/>
    <w:multiLevelType w:val="hybridMultilevel"/>
    <w:tmpl w:val="A7108D76"/>
    <w:lvl w:ilvl="0" w:tplc="53FC5348">
      <w:numFmt w:val="bullet"/>
      <w:lvlText w:val=""/>
      <w:lvlJc w:val="left"/>
      <w:pPr>
        <w:ind w:left="467" w:hanging="360"/>
      </w:pPr>
      <w:rPr>
        <w:rFonts w:ascii="Symbol" w:eastAsia="Symbol" w:hAnsi="Symbol" w:cs="Symbol" w:hint="default"/>
        <w:w w:val="100"/>
        <w:sz w:val="22"/>
        <w:szCs w:val="22"/>
        <w:lang w:val="en-US" w:eastAsia="en-US" w:bidi="en-US"/>
      </w:rPr>
    </w:lvl>
    <w:lvl w:ilvl="1" w:tplc="52C4BC02">
      <w:numFmt w:val="bullet"/>
      <w:lvlText w:val="•"/>
      <w:lvlJc w:val="left"/>
      <w:pPr>
        <w:ind w:left="1117" w:hanging="360"/>
      </w:pPr>
      <w:rPr>
        <w:rFonts w:hint="default"/>
        <w:lang w:val="en-US" w:eastAsia="en-US" w:bidi="en-US"/>
      </w:rPr>
    </w:lvl>
    <w:lvl w:ilvl="2" w:tplc="0ED8F83A">
      <w:numFmt w:val="bullet"/>
      <w:lvlText w:val="•"/>
      <w:lvlJc w:val="left"/>
      <w:pPr>
        <w:ind w:left="1774" w:hanging="360"/>
      </w:pPr>
      <w:rPr>
        <w:rFonts w:hint="default"/>
        <w:lang w:val="en-US" w:eastAsia="en-US" w:bidi="en-US"/>
      </w:rPr>
    </w:lvl>
    <w:lvl w:ilvl="3" w:tplc="5A1AEE0E">
      <w:numFmt w:val="bullet"/>
      <w:lvlText w:val="•"/>
      <w:lvlJc w:val="left"/>
      <w:pPr>
        <w:ind w:left="2431" w:hanging="360"/>
      </w:pPr>
      <w:rPr>
        <w:rFonts w:hint="default"/>
        <w:lang w:val="en-US" w:eastAsia="en-US" w:bidi="en-US"/>
      </w:rPr>
    </w:lvl>
    <w:lvl w:ilvl="4" w:tplc="56B82B32">
      <w:numFmt w:val="bullet"/>
      <w:lvlText w:val="•"/>
      <w:lvlJc w:val="left"/>
      <w:pPr>
        <w:ind w:left="3089" w:hanging="360"/>
      </w:pPr>
      <w:rPr>
        <w:rFonts w:hint="default"/>
        <w:lang w:val="en-US" w:eastAsia="en-US" w:bidi="en-US"/>
      </w:rPr>
    </w:lvl>
    <w:lvl w:ilvl="5" w:tplc="7FEC2924">
      <w:numFmt w:val="bullet"/>
      <w:lvlText w:val="•"/>
      <w:lvlJc w:val="left"/>
      <w:pPr>
        <w:ind w:left="3746" w:hanging="360"/>
      </w:pPr>
      <w:rPr>
        <w:rFonts w:hint="default"/>
        <w:lang w:val="en-US" w:eastAsia="en-US" w:bidi="en-US"/>
      </w:rPr>
    </w:lvl>
    <w:lvl w:ilvl="6" w:tplc="9D1E1818">
      <w:numFmt w:val="bullet"/>
      <w:lvlText w:val="•"/>
      <w:lvlJc w:val="left"/>
      <w:pPr>
        <w:ind w:left="4403" w:hanging="360"/>
      </w:pPr>
      <w:rPr>
        <w:rFonts w:hint="default"/>
        <w:lang w:val="en-US" w:eastAsia="en-US" w:bidi="en-US"/>
      </w:rPr>
    </w:lvl>
    <w:lvl w:ilvl="7" w:tplc="A38CA474">
      <w:numFmt w:val="bullet"/>
      <w:lvlText w:val="•"/>
      <w:lvlJc w:val="left"/>
      <w:pPr>
        <w:ind w:left="5061" w:hanging="360"/>
      </w:pPr>
      <w:rPr>
        <w:rFonts w:hint="default"/>
        <w:lang w:val="en-US" w:eastAsia="en-US" w:bidi="en-US"/>
      </w:rPr>
    </w:lvl>
    <w:lvl w:ilvl="8" w:tplc="970A09D6">
      <w:numFmt w:val="bullet"/>
      <w:lvlText w:val="•"/>
      <w:lvlJc w:val="left"/>
      <w:pPr>
        <w:ind w:left="5718" w:hanging="360"/>
      </w:pPr>
      <w:rPr>
        <w:rFonts w:hint="default"/>
        <w:lang w:val="en-US" w:eastAsia="en-US" w:bidi="en-US"/>
      </w:rPr>
    </w:lvl>
  </w:abstractNum>
  <w:abstractNum w:abstractNumId="2" w15:restartNumberingAfterBreak="0">
    <w:nsid w:val="1ED51775"/>
    <w:multiLevelType w:val="hybridMultilevel"/>
    <w:tmpl w:val="1F30F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F45AE7"/>
    <w:multiLevelType w:val="hybridMultilevel"/>
    <w:tmpl w:val="24A884A2"/>
    <w:lvl w:ilvl="0" w:tplc="CB7E57D8">
      <w:start w:val="3"/>
      <w:numFmt w:val="decimal"/>
      <w:lvlText w:val="%1"/>
      <w:lvlJc w:val="left"/>
      <w:pPr>
        <w:ind w:left="280" w:hanging="111"/>
      </w:pPr>
      <w:rPr>
        <w:rFonts w:ascii="Times New Roman" w:eastAsia="Times New Roman" w:hAnsi="Times New Roman" w:cs="Times New Roman" w:hint="default"/>
        <w:w w:val="99"/>
        <w:position w:val="7"/>
        <w:sz w:val="13"/>
        <w:szCs w:val="13"/>
        <w:lang w:val="en-US" w:eastAsia="en-US" w:bidi="en-US"/>
      </w:rPr>
    </w:lvl>
    <w:lvl w:ilvl="1" w:tplc="74C2A254">
      <w:start w:val="1"/>
      <w:numFmt w:val="decimal"/>
      <w:lvlText w:val="%2."/>
      <w:lvlJc w:val="left"/>
      <w:pPr>
        <w:ind w:left="820" w:hanging="360"/>
      </w:pPr>
      <w:rPr>
        <w:rFonts w:ascii="Cambria" w:eastAsia="Cambria" w:hAnsi="Cambria" w:cs="Cambria" w:hint="default"/>
        <w:b/>
        <w:bCs/>
        <w:spacing w:val="-2"/>
        <w:w w:val="100"/>
        <w:sz w:val="22"/>
        <w:szCs w:val="22"/>
        <w:lang w:val="en-US" w:eastAsia="en-US" w:bidi="en-US"/>
      </w:rPr>
    </w:lvl>
    <w:lvl w:ilvl="2" w:tplc="18DCFE94">
      <w:numFmt w:val="bullet"/>
      <w:lvlText w:val="•"/>
      <w:lvlJc w:val="left"/>
      <w:pPr>
        <w:ind w:left="1758" w:hanging="360"/>
      </w:pPr>
      <w:rPr>
        <w:rFonts w:hint="default"/>
        <w:lang w:val="en-US" w:eastAsia="en-US" w:bidi="en-US"/>
      </w:rPr>
    </w:lvl>
    <w:lvl w:ilvl="3" w:tplc="FCC84654">
      <w:numFmt w:val="bullet"/>
      <w:lvlText w:val="•"/>
      <w:lvlJc w:val="left"/>
      <w:pPr>
        <w:ind w:left="2696" w:hanging="360"/>
      </w:pPr>
      <w:rPr>
        <w:rFonts w:hint="default"/>
        <w:lang w:val="en-US" w:eastAsia="en-US" w:bidi="en-US"/>
      </w:rPr>
    </w:lvl>
    <w:lvl w:ilvl="4" w:tplc="5FD4E730">
      <w:numFmt w:val="bullet"/>
      <w:lvlText w:val="•"/>
      <w:lvlJc w:val="left"/>
      <w:pPr>
        <w:ind w:left="3635" w:hanging="360"/>
      </w:pPr>
      <w:rPr>
        <w:rFonts w:hint="default"/>
        <w:lang w:val="en-US" w:eastAsia="en-US" w:bidi="en-US"/>
      </w:rPr>
    </w:lvl>
    <w:lvl w:ilvl="5" w:tplc="B8D66E84">
      <w:numFmt w:val="bullet"/>
      <w:lvlText w:val="•"/>
      <w:lvlJc w:val="left"/>
      <w:pPr>
        <w:ind w:left="4573" w:hanging="360"/>
      </w:pPr>
      <w:rPr>
        <w:rFonts w:hint="default"/>
        <w:lang w:val="en-US" w:eastAsia="en-US" w:bidi="en-US"/>
      </w:rPr>
    </w:lvl>
    <w:lvl w:ilvl="6" w:tplc="6046C5D2">
      <w:numFmt w:val="bullet"/>
      <w:lvlText w:val="•"/>
      <w:lvlJc w:val="left"/>
      <w:pPr>
        <w:ind w:left="5512" w:hanging="360"/>
      </w:pPr>
      <w:rPr>
        <w:rFonts w:hint="default"/>
        <w:lang w:val="en-US" w:eastAsia="en-US" w:bidi="en-US"/>
      </w:rPr>
    </w:lvl>
    <w:lvl w:ilvl="7" w:tplc="8216FFA4">
      <w:numFmt w:val="bullet"/>
      <w:lvlText w:val="•"/>
      <w:lvlJc w:val="left"/>
      <w:pPr>
        <w:ind w:left="6450" w:hanging="360"/>
      </w:pPr>
      <w:rPr>
        <w:rFonts w:hint="default"/>
        <w:lang w:val="en-US" w:eastAsia="en-US" w:bidi="en-US"/>
      </w:rPr>
    </w:lvl>
    <w:lvl w:ilvl="8" w:tplc="FE2684F8">
      <w:numFmt w:val="bullet"/>
      <w:lvlText w:val="•"/>
      <w:lvlJc w:val="left"/>
      <w:pPr>
        <w:ind w:left="7389" w:hanging="360"/>
      </w:pPr>
      <w:rPr>
        <w:rFonts w:hint="default"/>
        <w:lang w:val="en-US" w:eastAsia="en-US" w:bidi="en-US"/>
      </w:rPr>
    </w:lvl>
  </w:abstractNum>
  <w:abstractNum w:abstractNumId="4" w15:restartNumberingAfterBreak="0">
    <w:nsid w:val="296B1D3E"/>
    <w:multiLevelType w:val="hybridMultilevel"/>
    <w:tmpl w:val="B64E7614"/>
    <w:lvl w:ilvl="0" w:tplc="FFFFFFFF">
      <w:start w:val="1"/>
      <w:numFmt w:val="decimal"/>
      <w:lvlText w:val="%1-"/>
      <w:lvlJc w:val="left"/>
      <w:pPr>
        <w:ind w:left="1000" w:hanging="360"/>
      </w:pPr>
      <w:rPr>
        <w:rFonts w:hint="default"/>
        <w:w w:val="100"/>
        <w:lang w:val="en-US" w:eastAsia="en-US" w:bidi="en-US"/>
      </w:rPr>
    </w:lvl>
    <w:lvl w:ilvl="1" w:tplc="FFFFFFFF">
      <w:numFmt w:val="bullet"/>
      <w:lvlText w:val="•"/>
      <w:lvlJc w:val="left"/>
      <w:pPr>
        <w:ind w:left="1894" w:hanging="360"/>
      </w:pPr>
      <w:rPr>
        <w:rFonts w:hint="default"/>
        <w:lang w:val="en-US" w:eastAsia="en-US" w:bidi="en-US"/>
      </w:rPr>
    </w:lvl>
    <w:lvl w:ilvl="2" w:tplc="FFFFFFFF">
      <w:numFmt w:val="bullet"/>
      <w:lvlText w:val="•"/>
      <w:lvlJc w:val="left"/>
      <w:pPr>
        <w:ind w:left="2789" w:hanging="360"/>
      </w:pPr>
      <w:rPr>
        <w:rFonts w:hint="default"/>
        <w:lang w:val="en-US" w:eastAsia="en-US" w:bidi="en-US"/>
      </w:rPr>
    </w:lvl>
    <w:lvl w:ilvl="3" w:tplc="FFFFFFFF">
      <w:numFmt w:val="bullet"/>
      <w:lvlText w:val="•"/>
      <w:lvlJc w:val="left"/>
      <w:pPr>
        <w:ind w:left="3683" w:hanging="360"/>
      </w:pPr>
      <w:rPr>
        <w:rFonts w:hint="default"/>
        <w:lang w:val="en-US" w:eastAsia="en-US" w:bidi="en-US"/>
      </w:rPr>
    </w:lvl>
    <w:lvl w:ilvl="4" w:tplc="FFFFFFFF">
      <w:numFmt w:val="bullet"/>
      <w:lvlText w:val="•"/>
      <w:lvlJc w:val="left"/>
      <w:pPr>
        <w:ind w:left="4578" w:hanging="360"/>
      </w:pPr>
      <w:rPr>
        <w:rFonts w:hint="default"/>
        <w:lang w:val="en-US" w:eastAsia="en-US" w:bidi="en-US"/>
      </w:rPr>
    </w:lvl>
    <w:lvl w:ilvl="5" w:tplc="FFFFFFFF">
      <w:numFmt w:val="bullet"/>
      <w:lvlText w:val="•"/>
      <w:lvlJc w:val="left"/>
      <w:pPr>
        <w:ind w:left="5473" w:hanging="360"/>
      </w:pPr>
      <w:rPr>
        <w:rFonts w:hint="default"/>
        <w:lang w:val="en-US" w:eastAsia="en-US" w:bidi="en-US"/>
      </w:rPr>
    </w:lvl>
    <w:lvl w:ilvl="6" w:tplc="FFFFFFFF">
      <w:numFmt w:val="bullet"/>
      <w:lvlText w:val="•"/>
      <w:lvlJc w:val="left"/>
      <w:pPr>
        <w:ind w:left="6367" w:hanging="360"/>
      </w:pPr>
      <w:rPr>
        <w:rFonts w:hint="default"/>
        <w:lang w:val="en-US" w:eastAsia="en-US" w:bidi="en-US"/>
      </w:rPr>
    </w:lvl>
    <w:lvl w:ilvl="7" w:tplc="FFFFFFFF">
      <w:numFmt w:val="bullet"/>
      <w:lvlText w:val="•"/>
      <w:lvlJc w:val="left"/>
      <w:pPr>
        <w:ind w:left="7262" w:hanging="360"/>
      </w:pPr>
      <w:rPr>
        <w:rFonts w:hint="default"/>
        <w:lang w:val="en-US" w:eastAsia="en-US" w:bidi="en-US"/>
      </w:rPr>
    </w:lvl>
    <w:lvl w:ilvl="8" w:tplc="FFFFFFFF">
      <w:numFmt w:val="bullet"/>
      <w:lvlText w:val="•"/>
      <w:lvlJc w:val="left"/>
      <w:pPr>
        <w:ind w:left="8157" w:hanging="360"/>
      </w:pPr>
      <w:rPr>
        <w:rFonts w:hint="default"/>
        <w:lang w:val="en-US" w:eastAsia="en-US" w:bidi="en-US"/>
      </w:rPr>
    </w:lvl>
  </w:abstractNum>
  <w:abstractNum w:abstractNumId="5" w15:restartNumberingAfterBreak="0">
    <w:nsid w:val="2E1050FE"/>
    <w:multiLevelType w:val="hybridMultilevel"/>
    <w:tmpl w:val="AB5EC11A"/>
    <w:lvl w:ilvl="0" w:tplc="B84843CC">
      <w:numFmt w:val="bullet"/>
      <w:lvlText w:val=""/>
      <w:lvlJc w:val="left"/>
      <w:pPr>
        <w:ind w:left="467" w:hanging="360"/>
      </w:pPr>
      <w:rPr>
        <w:rFonts w:ascii="Symbol" w:eastAsia="Symbol" w:hAnsi="Symbol" w:cs="Symbol" w:hint="default"/>
        <w:w w:val="100"/>
        <w:sz w:val="22"/>
        <w:szCs w:val="22"/>
        <w:lang w:val="en-US" w:eastAsia="en-US" w:bidi="en-US"/>
      </w:rPr>
    </w:lvl>
    <w:lvl w:ilvl="1" w:tplc="65CE185A">
      <w:numFmt w:val="bullet"/>
      <w:lvlText w:val="•"/>
      <w:lvlJc w:val="left"/>
      <w:pPr>
        <w:ind w:left="1117" w:hanging="360"/>
      </w:pPr>
      <w:rPr>
        <w:rFonts w:hint="default"/>
        <w:lang w:val="en-US" w:eastAsia="en-US" w:bidi="en-US"/>
      </w:rPr>
    </w:lvl>
    <w:lvl w:ilvl="2" w:tplc="7778B3E4">
      <w:numFmt w:val="bullet"/>
      <w:lvlText w:val="•"/>
      <w:lvlJc w:val="left"/>
      <w:pPr>
        <w:ind w:left="1774" w:hanging="360"/>
      </w:pPr>
      <w:rPr>
        <w:rFonts w:hint="default"/>
        <w:lang w:val="en-US" w:eastAsia="en-US" w:bidi="en-US"/>
      </w:rPr>
    </w:lvl>
    <w:lvl w:ilvl="3" w:tplc="EA1848D4">
      <w:numFmt w:val="bullet"/>
      <w:lvlText w:val="•"/>
      <w:lvlJc w:val="left"/>
      <w:pPr>
        <w:ind w:left="2431" w:hanging="360"/>
      </w:pPr>
      <w:rPr>
        <w:rFonts w:hint="default"/>
        <w:lang w:val="en-US" w:eastAsia="en-US" w:bidi="en-US"/>
      </w:rPr>
    </w:lvl>
    <w:lvl w:ilvl="4" w:tplc="77E64DB4">
      <w:numFmt w:val="bullet"/>
      <w:lvlText w:val="•"/>
      <w:lvlJc w:val="left"/>
      <w:pPr>
        <w:ind w:left="3089" w:hanging="360"/>
      </w:pPr>
      <w:rPr>
        <w:rFonts w:hint="default"/>
        <w:lang w:val="en-US" w:eastAsia="en-US" w:bidi="en-US"/>
      </w:rPr>
    </w:lvl>
    <w:lvl w:ilvl="5" w:tplc="427635AC">
      <w:numFmt w:val="bullet"/>
      <w:lvlText w:val="•"/>
      <w:lvlJc w:val="left"/>
      <w:pPr>
        <w:ind w:left="3746" w:hanging="360"/>
      </w:pPr>
      <w:rPr>
        <w:rFonts w:hint="default"/>
        <w:lang w:val="en-US" w:eastAsia="en-US" w:bidi="en-US"/>
      </w:rPr>
    </w:lvl>
    <w:lvl w:ilvl="6" w:tplc="7396D1E2">
      <w:numFmt w:val="bullet"/>
      <w:lvlText w:val="•"/>
      <w:lvlJc w:val="left"/>
      <w:pPr>
        <w:ind w:left="4403" w:hanging="360"/>
      </w:pPr>
      <w:rPr>
        <w:rFonts w:hint="default"/>
        <w:lang w:val="en-US" w:eastAsia="en-US" w:bidi="en-US"/>
      </w:rPr>
    </w:lvl>
    <w:lvl w:ilvl="7" w:tplc="746E3B2A">
      <w:numFmt w:val="bullet"/>
      <w:lvlText w:val="•"/>
      <w:lvlJc w:val="left"/>
      <w:pPr>
        <w:ind w:left="5061" w:hanging="360"/>
      </w:pPr>
      <w:rPr>
        <w:rFonts w:hint="default"/>
        <w:lang w:val="en-US" w:eastAsia="en-US" w:bidi="en-US"/>
      </w:rPr>
    </w:lvl>
    <w:lvl w:ilvl="8" w:tplc="0DCA4564">
      <w:numFmt w:val="bullet"/>
      <w:lvlText w:val="•"/>
      <w:lvlJc w:val="left"/>
      <w:pPr>
        <w:ind w:left="5718" w:hanging="360"/>
      </w:pPr>
      <w:rPr>
        <w:rFonts w:hint="default"/>
        <w:lang w:val="en-US" w:eastAsia="en-US" w:bidi="en-US"/>
      </w:rPr>
    </w:lvl>
  </w:abstractNum>
  <w:abstractNum w:abstractNumId="6" w15:restartNumberingAfterBreak="0">
    <w:nsid w:val="2F1B6804"/>
    <w:multiLevelType w:val="hybridMultilevel"/>
    <w:tmpl w:val="6C00CB80"/>
    <w:lvl w:ilvl="0" w:tplc="611A9EBC">
      <w:numFmt w:val="bullet"/>
      <w:lvlText w:val=""/>
      <w:lvlJc w:val="left"/>
      <w:pPr>
        <w:ind w:left="282" w:hanging="142"/>
      </w:pPr>
      <w:rPr>
        <w:rFonts w:ascii="Symbol" w:eastAsia="Symbol" w:hAnsi="Symbol" w:cs="Symbol" w:hint="default"/>
        <w:w w:val="100"/>
        <w:sz w:val="22"/>
        <w:szCs w:val="22"/>
        <w:lang w:val="en-US" w:eastAsia="en-US" w:bidi="en-US"/>
      </w:rPr>
    </w:lvl>
    <w:lvl w:ilvl="1" w:tplc="0B6EEB96">
      <w:numFmt w:val="bullet"/>
      <w:lvlText w:val="•"/>
      <w:lvlJc w:val="left"/>
      <w:pPr>
        <w:ind w:left="599" w:hanging="142"/>
      </w:pPr>
      <w:rPr>
        <w:rFonts w:hint="default"/>
        <w:lang w:val="en-US" w:eastAsia="en-US" w:bidi="en-US"/>
      </w:rPr>
    </w:lvl>
    <w:lvl w:ilvl="2" w:tplc="9FEED81C">
      <w:numFmt w:val="bullet"/>
      <w:lvlText w:val="•"/>
      <w:lvlJc w:val="left"/>
      <w:pPr>
        <w:ind w:left="918" w:hanging="142"/>
      </w:pPr>
      <w:rPr>
        <w:rFonts w:hint="default"/>
        <w:lang w:val="en-US" w:eastAsia="en-US" w:bidi="en-US"/>
      </w:rPr>
    </w:lvl>
    <w:lvl w:ilvl="3" w:tplc="303CB892">
      <w:numFmt w:val="bullet"/>
      <w:lvlText w:val="•"/>
      <w:lvlJc w:val="left"/>
      <w:pPr>
        <w:ind w:left="1237" w:hanging="142"/>
      </w:pPr>
      <w:rPr>
        <w:rFonts w:hint="default"/>
        <w:lang w:val="en-US" w:eastAsia="en-US" w:bidi="en-US"/>
      </w:rPr>
    </w:lvl>
    <w:lvl w:ilvl="4" w:tplc="726C0332">
      <w:numFmt w:val="bullet"/>
      <w:lvlText w:val="•"/>
      <w:lvlJc w:val="left"/>
      <w:pPr>
        <w:ind w:left="1557" w:hanging="142"/>
      </w:pPr>
      <w:rPr>
        <w:rFonts w:hint="default"/>
        <w:lang w:val="en-US" w:eastAsia="en-US" w:bidi="en-US"/>
      </w:rPr>
    </w:lvl>
    <w:lvl w:ilvl="5" w:tplc="ED78B8E4">
      <w:numFmt w:val="bullet"/>
      <w:lvlText w:val="•"/>
      <w:lvlJc w:val="left"/>
      <w:pPr>
        <w:ind w:left="1876" w:hanging="142"/>
      </w:pPr>
      <w:rPr>
        <w:rFonts w:hint="default"/>
        <w:lang w:val="en-US" w:eastAsia="en-US" w:bidi="en-US"/>
      </w:rPr>
    </w:lvl>
    <w:lvl w:ilvl="6" w:tplc="8D6CF238">
      <w:numFmt w:val="bullet"/>
      <w:lvlText w:val="•"/>
      <w:lvlJc w:val="left"/>
      <w:pPr>
        <w:ind w:left="2195" w:hanging="142"/>
      </w:pPr>
      <w:rPr>
        <w:rFonts w:hint="default"/>
        <w:lang w:val="en-US" w:eastAsia="en-US" w:bidi="en-US"/>
      </w:rPr>
    </w:lvl>
    <w:lvl w:ilvl="7" w:tplc="11543784">
      <w:numFmt w:val="bullet"/>
      <w:lvlText w:val="•"/>
      <w:lvlJc w:val="left"/>
      <w:pPr>
        <w:ind w:left="2515" w:hanging="142"/>
      </w:pPr>
      <w:rPr>
        <w:rFonts w:hint="default"/>
        <w:lang w:val="en-US" w:eastAsia="en-US" w:bidi="en-US"/>
      </w:rPr>
    </w:lvl>
    <w:lvl w:ilvl="8" w:tplc="3A0A1B5C">
      <w:numFmt w:val="bullet"/>
      <w:lvlText w:val="•"/>
      <w:lvlJc w:val="left"/>
      <w:pPr>
        <w:ind w:left="2834" w:hanging="142"/>
      </w:pPr>
      <w:rPr>
        <w:rFonts w:hint="default"/>
        <w:lang w:val="en-US" w:eastAsia="en-US" w:bidi="en-US"/>
      </w:rPr>
    </w:lvl>
  </w:abstractNum>
  <w:abstractNum w:abstractNumId="7" w15:restartNumberingAfterBreak="0">
    <w:nsid w:val="320F2891"/>
    <w:multiLevelType w:val="hybridMultilevel"/>
    <w:tmpl w:val="0E88DDC6"/>
    <w:lvl w:ilvl="0" w:tplc="717284FE">
      <w:numFmt w:val="bullet"/>
      <w:lvlText w:val=""/>
      <w:lvlJc w:val="left"/>
      <w:pPr>
        <w:ind w:left="467" w:hanging="360"/>
      </w:pPr>
      <w:rPr>
        <w:rFonts w:ascii="Symbol" w:eastAsia="Symbol" w:hAnsi="Symbol" w:cs="Symbol" w:hint="default"/>
        <w:w w:val="100"/>
        <w:sz w:val="22"/>
        <w:szCs w:val="22"/>
        <w:lang w:val="en-US" w:eastAsia="en-US" w:bidi="en-US"/>
      </w:rPr>
    </w:lvl>
    <w:lvl w:ilvl="1" w:tplc="67C0B39E">
      <w:numFmt w:val="bullet"/>
      <w:lvlText w:val="•"/>
      <w:lvlJc w:val="left"/>
      <w:pPr>
        <w:ind w:left="1117" w:hanging="360"/>
      </w:pPr>
      <w:rPr>
        <w:rFonts w:hint="default"/>
        <w:lang w:val="en-US" w:eastAsia="en-US" w:bidi="en-US"/>
      </w:rPr>
    </w:lvl>
    <w:lvl w:ilvl="2" w:tplc="58368064">
      <w:numFmt w:val="bullet"/>
      <w:lvlText w:val="•"/>
      <w:lvlJc w:val="left"/>
      <w:pPr>
        <w:ind w:left="1774" w:hanging="360"/>
      </w:pPr>
      <w:rPr>
        <w:rFonts w:hint="default"/>
        <w:lang w:val="en-US" w:eastAsia="en-US" w:bidi="en-US"/>
      </w:rPr>
    </w:lvl>
    <w:lvl w:ilvl="3" w:tplc="005AE384">
      <w:numFmt w:val="bullet"/>
      <w:lvlText w:val="•"/>
      <w:lvlJc w:val="left"/>
      <w:pPr>
        <w:ind w:left="2431" w:hanging="360"/>
      </w:pPr>
      <w:rPr>
        <w:rFonts w:hint="default"/>
        <w:lang w:val="en-US" w:eastAsia="en-US" w:bidi="en-US"/>
      </w:rPr>
    </w:lvl>
    <w:lvl w:ilvl="4" w:tplc="C6B81476">
      <w:numFmt w:val="bullet"/>
      <w:lvlText w:val="•"/>
      <w:lvlJc w:val="left"/>
      <w:pPr>
        <w:ind w:left="3089" w:hanging="360"/>
      </w:pPr>
      <w:rPr>
        <w:rFonts w:hint="default"/>
        <w:lang w:val="en-US" w:eastAsia="en-US" w:bidi="en-US"/>
      </w:rPr>
    </w:lvl>
    <w:lvl w:ilvl="5" w:tplc="3182B862">
      <w:numFmt w:val="bullet"/>
      <w:lvlText w:val="•"/>
      <w:lvlJc w:val="left"/>
      <w:pPr>
        <w:ind w:left="3746" w:hanging="360"/>
      </w:pPr>
      <w:rPr>
        <w:rFonts w:hint="default"/>
        <w:lang w:val="en-US" w:eastAsia="en-US" w:bidi="en-US"/>
      </w:rPr>
    </w:lvl>
    <w:lvl w:ilvl="6" w:tplc="0434941C">
      <w:numFmt w:val="bullet"/>
      <w:lvlText w:val="•"/>
      <w:lvlJc w:val="left"/>
      <w:pPr>
        <w:ind w:left="4403" w:hanging="360"/>
      </w:pPr>
      <w:rPr>
        <w:rFonts w:hint="default"/>
        <w:lang w:val="en-US" w:eastAsia="en-US" w:bidi="en-US"/>
      </w:rPr>
    </w:lvl>
    <w:lvl w:ilvl="7" w:tplc="9822FD22">
      <w:numFmt w:val="bullet"/>
      <w:lvlText w:val="•"/>
      <w:lvlJc w:val="left"/>
      <w:pPr>
        <w:ind w:left="5061" w:hanging="360"/>
      </w:pPr>
      <w:rPr>
        <w:rFonts w:hint="default"/>
        <w:lang w:val="en-US" w:eastAsia="en-US" w:bidi="en-US"/>
      </w:rPr>
    </w:lvl>
    <w:lvl w:ilvl="8" w:tplc="AFA244D8">
      <w:numFmt w:val="bullet"/>
      <w:lvlText w:val="•"/>
      <w:lvlJc w:val="left"/>
      <w:pPr>
        <w:ind w:left="5718" w:hanging="360"/>
      </w:pPr>
      <w:rPr>
        <w:rFonts w:hint="default"/>
        <w:lang w:val="en-US" w:eastAsia="en-US" w:bidi="en-US"/>
      </w:rPr>
    </w:lvl>
  </w:abstractNum>
  <w:abstractNum w:abstractNumId="8" w15:restartNumberingAfterBreak="0">
    <w:nsid w:val="32B0488B"/>
    <w:multiLevelType w:val="hybridMultilevel"/>
    <w:tmpl w:val="6E88F156"/>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9" w15:restartNumberingAfterBreak="0">
    <w:nsid w:val="34AA0977"/>
    <w:multiLevelType w:val="hybridMultilevel"/>
    <w:tmpl w:val="8826971C"/>
    <w:lvl w:ilvl="0" w:tplc="AFF6E57C">
      <w:numFmt w:val="bullet"/>
      <w:lvlText w:val=""/>
      <w:lvlJc w:val="left"/>
      <w:pPr>
        <w:ind w:left="467" w:hanging="360"/>
      </w:pPr>
      <w:rPr>
        <w:rFonts w:ascii="Symbol" w:eastAsia="Symbol" w:hAnsi="Symbol" w:cs="Symbol" w:hint="default"/>
        <w:w w:val="100"/>
        <w:sz w:val="22"/>
        <w:szCs w:val="22"/>
        <w:lang w:val="en-US" w:eastAsia="en-US" w:bidi="en-US"/>
      </w:rPr>
    </w:lvl>
    <w:lvl w:ilvl="1" w:tplc="7A9AE9E8">
      <w:numFmt w:val="bullet"/>
      <w:lvlText w:val="•"/>
      <w:lvlJc w:val="left"/>
      <w:pPr>
        <w:ind w:left="1117" w:hanging="360"/>
      </w:pPr>
      <w:rPr>
        <w:rFonts w:hint="default"/>
        <w:lang w:val="en-US" w:eastAsia="en-US" w:bidi="en-US"/>
      </w:rPr>
    </w:lvl>
    <w:lvl w:ilvl="2" w:tplc="F7B68C1A">
      <w:numFmt w:val="bullet"/>
      <w:lvlText w:val="•"/>
      <w:lvlJc w:val="left"/>
      <w:pPr>
        <w:ind w:left="1774" w:hanging="360"/>
      </w:pPr>
      <w:rPr>
        <w:rFonts w:hint="default"/>
        <w:lang w:val="en-US" w:eastAsia="en-US" w:bidi="en-US"/>
      </w:rPr>
    </w:lvl>
    <w:lvl w:ilvl="3" w:tplc="425E6BE8">
      <w:numFmt w:val="bullet"/>
      <w:lvlText w:val="•"/>
      <w:lvlJc w:val="left"/>
      <w:pPr>
        <w:ind w:left="2431" w:hanging="360"/>
      </w:pPr>
      <w:rPr>
        <w:rFonts w:hint="default"/>
        <w:lang w:val="en-US" w:eastAsia="en-US" w:bidi="en-US"/>
      </w:rPr>
    </w:lvl>
    <w:lvl w:ilvl="4" w:tplc="1F16E1A8">
      <w:numFmt w:val="bullet"/>
      <w:lvlText w:val="•"/>
      <w:lvlJc w:val="left"/>
      <w:pPr>
        <w:ind w:left="3089" w:hanging="360"/>
      </w:pPr>
      <w:rPr>
        <w:rFonts w:hint="default"/>
        <w:lang w:val="en-US" w:eastAsia="en-US" w:bidi="en-US"/>
      </w:rPr>
    </w:lvl>
    <w:lvl w:ilvl="5" w:tplc="8AC41EE2">
      <w:numFmt w:val="bullet"/>
      <w:lvlText w:val="•"/>
      <w:lvlJc w:val="left"/>
      <w:pPr>
        <w:ind w:left="3746" w:hanging="360"/>
      </w:pPr>
      <w:rPr>
        <w:rFonts w:hint="default"/>
        <w:lang w:val="en-US" w:eastAsia="en-US" w:bidi="en-US"/>
      </w:rPr>
    </w:lvl>
    <w:lvl w:ilvl="6" w:tplc="2DD6B09A">
      <w:numFmt w:val="bullet"/>
      <w:lvlText w:val="•"/>
      <w:lvlJc w:val="left"/>
      <w:pPr>
        <w:ind w:left="4403" w:hanging="360"/>
      </w:pPr>
      <w:rPr>
        <w:rFonts w:hint="default"/>
        <w:lang w:val="en-US" w:eastAsia="en-US" w:bidi="en-US"/>
      </w:rPr>
    </w:lvl>
    <w:lvl w:ilvl="7" w:tplc="75E8AFD4">
      <w:numFmt w:val="bullet"/>
      <w:lvlText w:val="•"/>
      <w:lvlJc w:val="left"/>
      <w:pPr>
        <w:ind w:left="5061" w:hanging="360"/>
      </w:pPr>
      <w:rPr>
        <w:rFonts w:hint="default"/>
        <w:lang w:val="en-US" w:eastAsia="en-US" w:bidi="en-US"/>
      </w:rPr>
    </w:lvl>
    <w:lvl w:ilvl="8" w:tplc="EC9E0966">
      <w:numFmt w:val="bullet"/>
      <w:lvlText w:val="•"/>
      <w:lvlJc w:val="left"/>
      <w:pPr>
        <w:ind w:left="5718" w:hanging="360"/>
      </w:pPr>
      <w:rPr>
        <w:rFonts w:hint="default"/>
        <w:lang w:val="en-US" w:eastAsia="en-US" w:bidi="en-US"/>
      </w:rPr>
    </w:lvl>
  </w:abstractNum>
  <w:abstractNum w:abstractNumId="10" w15:restartNumberingAfterBreak="0">
    <w:nsid w:val="37B66CE2"/>
    <w:multiLevelType w:val="hybridMultilevel"/>
    <w:tmpl w:val="55A2A7AA"/>
    <w:lvl w:ilvl="0" w:tplc="54D03D4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9665C"/>
    <w:multiLevelType w:val="hybridMultilevel"/>
    <w:tmpl w:val="5CFA3B6E"/>
    <w:lvl w:ilvl="0" w:tplc="65AE5820">
      <w:start w:val="1"/>
      <w:numFmt w:val="bullet"/>
      <w:lvlText w:val=""/>
      <w:lvlJc w:val="left"/>
      <w:pPr>
        <w:ind w:left="720" w:hanging="360"/>
      </w:pPr>
      <w:rPr>
        <w:rFonts w:ascii="Symbol" w:hAnsi="Symbol"/>
      </w:rPr>
    </w:lvl>
    <w:lvl w:ilvl="1" w:tplc="4D02AAD2">
      <w:start w:val="1"/>
      <w:numFmt w:val="bullet"/>
      <w:lvlText w:val=""/>
      <w:lvlJc w:val="left"/>
      <w:pPr>
        <w:ind w:left="720" w:hanging="360"/>
      </w:pPr>
      <w:rPr>
        <w:rFonts w:ascii="Symbol" w:hAnsi="Symbol"/>
      </w:rPr>
    </w:lvl>
    <w:lvl w:ilvl="2" w:tplc="CC1CD5CC">
      <w:start w:val="1"/>
      <w:numFmt w:val="bullet"/>
      <w:lvlText w:val=""/>
      <w:lvlJc w:val="left"/>
      <w:pPr>
        <w:ind w:left="720" w:hanging="360"/>
      </w:pPr>
      <w:rPr>
        <w:rFonts w:ascii="Symbol" w:hAnsi="Symbol"/>
      </w:rPr>
    </w:lvl>
    <w:lvl w:ilvl="3" w:tplc="7D20BE44">
      <w:start w:val="1"/>
      <w:numFmt w:val="bullet"/>
      <w:lvlText w:val=""/>
      <w:lvlJc w:val="left"/>
      <w:pPr>
        <w:ind w:left="720" w:hanging="360"/>
      </w:pPr>
      <w:rPr>
        <w:rFonts w:ascii="Symbol" w:hAnsi="Symbol"/>
      </w:rPr>
    </w:lvl>
    <w:lvl w:ilvl="4" w:tplc="BEBE247E">
      <w:start w:val="1"/>
      <w:numFmt w:val="bullet"/>
      <w:lvlText w:val=""/>
      <w:lvlJc w:val="left"/>
      <w:pPr>
        <w:ind w:left="720" w:hanging="360"/>
      </w:pPr>
      <w:rPr>
        <w:rFonts w:ascii="Symbol" w:hAnsi="Symbol"/>
      </w:rPr>
    </w:lvl>
    <w:lvl w:ilvl="5" w:tplc="3E92CD64">
      <w:start w:val="1"/>
      <w:numFmt w:val="bullet"/>
      <w:lvlText w:val=""/>
      <w:lvlJc w:val="left"/>
      <w:pPr>
        <w:ind w:left="720" w:hanging="360"/>
      </w:pPr>
      <w:rPr>
        <w:rFonts w:ascii="Symbol" w:hAnsi="Symbol"/>
      </w:rPr>
    </w:lvl>
    <w:lvl w:ilvl="6" w:tplc="12A82A04">
      <w:start w:val="1"/>
      <w:numFmt w:val="bullet"/>
      <w:lvlText w:val=""/>
      <w:lvlJc w:val="left"/>
      <w:pPr>
        <w:ind w:left="720" w:hanging="360"/>
      </w:pPr>
      <w:rPr>
        <w:rFonts w:ascii="Symbol" w:hAnsi="Symbol"/>
      </w:rPr>
    </w:lvl>
    <w:lvl w:ilvl="7" w:tplc="3B245692">
      <w:start w:val="1"/>
      <w:numFmt w:val="bullet"/>
      <w:lvlText w:val=""/>
      <w:lvlJc w:val="left"/>
      <w:pPr>
        <w:ind w:left="720" w:hanging="360"/>
      </w:pPr>
      <w:rPr>
        <w:rFonts w:ascii="Symbol" w:hAnsi="Symbol"/>
      </w:rPr>
    </w:lvl>
    <w:lvl w:ilvl="8" w:tplc="A568F854">
      <w:start w:val="1"/>
      <w:numFmt w:val="bullet"/>
      <w:lvlText w:val=""/>
      <w:lvlJc w:val="left"/>
      <w:pPr>
        <w:ind w:left="720" w:hanging="360"/>
      </w:pPr>
      <w:rPr>
        <w:rFonts w:ascii="Symbol" w:hAnsi="Symbol"/>
      </w:rPr>
    </w:lvl>
  </w:abstractNum>
  <w:abstractNum w:abstractNumId="12" w15:restartNumberingAfterBreak="0">
    <w:nsid w:val="423B1814"/>
    <w:multiLevelType w:val="hybridMultilevel"/>
    <w:tmpl w:val="F3FA8178"/>
    <w:lvl w:ilvl="0" w:tplc="7F7A0A56">
      <w:start w:val="1"/>
      <w:numFmt w:val="decimal"/>
      <w:lvlText w:val="%1."/>
      <w:lvlJc w:val="left"/>
      <w:pPr>
        <w:ind w:left="1161" w:hanging="442"/>
      </w:pPr>
      <w:rPr>
        <w:rFonts w:ascii="Times New Roman" w:eastAsia="Times New Roman" w:hAnsi="Times New Roman" w:cs="Times New Roman" w:hint="default"/>
        <w:w w:val="100"/>
        <w:sz w:val="22"/>
        <w:szCs w:val="22"/>
        <w:lang w:val="en-US" w:eastAsia="en-US" w:bidi="en-US"/>
      </w:rPr>
    </w:lvl>
    <w:lvl w:ilvl="1" w:tplc="F782DEE2">
      <w:numFmt w:val="bullet"/>
      <w:lvlText w:val="•"/>
      <w:lvlJc w:val="left"/>
      <w:pPr>
        <w:ind w:left="2038" w:hanging="442"/>
      </w:pPr>
      <w:rPr>
        <w:rFonts w:hint="default"/>
        <w:lang w:val="en-US" w:eastAsia="en-US" w:bidi="en-US"/>
      </w:rPr>
    </w:lvl>
    <w:lvl w:ilvl="2" w:tplc="FEEE8082">
      <w:numFmt w:val="bullet"/>
      <w:lvlText w:val="•"/>
      <w:lvlJc w:val="left"/>
      <w:pPr>
        <w:ind w:left="2917" w:hanging="442"/>
      </w:pPr>
      <w:rPr>
        <w:rFonts w:hint="default"/>
        <w:lang w:val="en-US" w:eastAsia="en-US" w:bidi="en-US"/>
      </w:rPr>
    </w:lvl>
    <w:lvl w:ilvl="3" w:tplc="5860ABE0">
      <w:numFmt w:val="bullet"/>
      <w:lvlText w:val="•"/>
      <w:lvlJc w:val="left"/>
      <w:pPr>
        <w:ind w:left="3795" w:hanging="442"/>
      </w:pPr>
      <w:rPr>
        <w:rFonts w:hint="default"/>
        <w:lang w:val="en-US" w:eastAsia="en-US" w:bidi="en-US"/>
      </w:rPr>
    </w:lvl>
    <w:lvl w:ilvl="4" w:tplc="31E69C5A">
      <w:numFmt w:val="bullet"/>
      <w:lvlText w:val="•"/>
      <w:lvlJc w:val="left"/>
      <w:pPr>
        <w:ind w:left="4674" w:hanging="442"/>
      </w:pPr>
      <w:rPr>
        <w:rFonts w:hint="default"/>
        <w:lang w:val="en-US" w:eastAsia="en-US" w:bidi="en-US"/>
      </w:rPr>
    </w:lvl>
    <w:lvl w:ilvl="5" w:tplc="C60E85D8">
      <w:numFmt w:val="bullet"/>
      <w:lvlText w:val="•"/>
      <w:lvlJc w:val="left"/>
      <w:pPr>
        <w:ind w:left="5553" w:hanging="442"/>
      </w:pPr>
      <w:rPr>
        <w:rFonts w:hint="default"/>
        <w:lang w:val="en-US" w:eastAsia="en-US" w:bidi="en-US"/>
      </w:rPr>
    </w:lvl>
    <w:lvl w:ilvl="6" w:tplc="5882EE0C">
      <w:numFmt w:val="bullet"/>
      <w:lvlText w:val="•"/>
      <w:lvlJc w:val="left"/>
      <w:pPr>
        <w:ind w:left="6431" w:hanging="442"/>
      </w:pPr>
      <w:rPr>
        <w:rFonts w:hint="default"/>
        <w:lang w:val="en-US" w:eastAsia="en-US" w:bidi="en-US"/>
      </w:rPr>
    </w:lvl>
    <w:lvl w:ilvl="7" w:tplc="C32AC7C8">
      <w:numFmt w:val="bullet"/>
      <w:lvlText w:val="•"/>
      <w:lvlJc w:val="left"/>
      <w:pPr>
        <w:ind w:left="7310" w:hanging="442"/>
      </w:pPr>
      <w:rPr>
        <w:rFonts w:hint="default"/>
        <w:lang w:val="en-US" w:eastAsia="en-US" w:bidi="en-US"/>
      </w:rPr>
    </w:lvl>
    <w:lvl w:ilvl="8" w:tplc="F78436C2">
      <w:numFmt w:val="bullet"/>
      <w:lvlText w:val="•"/>
      <w:lvlJc w:val="left"/>
      <w:pPr>
        <w:ind w:left="8189" w:hanging="442"/>
      </w:pPr>
      <w:rPr>
        <w:rFonts w:hint="default"/>
        <w:lang w:val="en-US" w:eastAsia="en-US" w:bidi="en-US"/>
      </w:rPr>
    </w:lvl>
  </w:abstractNum>
  <w:abstractNum w:abstractNumId="13" w15:restartNumberingAfterBreak="0">
    <w:nsid w:val="452F600D"/>
    <w:multiLevelType w:val="multilevel"/>
    <w:tmpl w:val="5B624034"/>
    <w:lvl w:ilvl="0">
      <w:start w:val="1"/>
      <w:numFmt w:val="decimal"/>
      <w:lvlText w:val="%1."/>
      <w:lvlJc w:val="left"/>
      <w:pPr>
        <w:ind w:left="719" w:hanging="440"/>
      </w:pPr>
      <w:rPr>
        <w:rFonts w:ascii="Times New Roman" w:eastAsia="Times New Roman" w:hAnsi="Times New Roman" w:cs="Times New Roman" w:hint="default"/>
        <w:w w:val="100"/>
        <w:sz w:val="22"/>
        <w:szCs w:val="22"/>
        <w:lang w:val="en-US" w:eastAsia="en-US" w:bidi="en-US"/>
      </w:rPr>
    </w:lvl>
    <w:lvl w:ilvl="1">
      <w:start w:val="1"/>
      <w:numFmt w:val="decimal"/>
      <w:lvlText w:val="%1.%2"/>
      <w:lvlJc w:val="left"/>
      <w:pPr>
        <w:ind w:left="1379" w:hanging="660"/>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2331" w:hanging="660"/>
      </w:pPr>
      <w:rPr>
        <w:rFonts w:hint="default"/>
        <w:lang w:val="en-US" w:eastAsia="en-US" w:bidi="en-US"/>
      </w:rPr>
    </w:lvl>
    <w:lvl w:ilvl="3">
      <w:numFmt w:val="bullet"/>
      <w:lvlText w:val="•"/>
      <w:lvlJc w:val="left"/>
      <w:pPr>
        <w:ind w:left="3283" w:hanging="660"/>
      </w:pPr>
      <w:rPr>
        <w:rFonts w:hint="default"/>
        <w:lang w:val="en-US" w:eastAsia="en-US" w:bidi="en-US"/>
      </w:rPr>
    </w:lvl>
    <w:lvl w:ilvl="4">
      <w:numFmt w:val="bullet"/>
      <w:lvlText w:val="•"/>
      <w:lvlJc w:val="left"/>
      <w:pPr>
        <w:ind w:left="4235" w:hanging="660"/>
      </w:pPr>
      <w:rPr>
        <w:rFonts w:hint="default"/>
        <w:lang w:val="en-US" w:eastAsia="en-US" w:bidi="en-US"/>
      </w:rPr>
    </w:lvl>
    <w:lvl w:ilvl="5">
      <w:numFmt w:val="bullet"/>
      <w:lvlText w:val="•"/>
      <w:lvlJc w:val="left"/>
      <w:pPr>
        <w:ind w:left="5187" w:hanging="660"/>
      </w:pPr>
      <w:rPr>
        <w:rFonts w:hint="default"/>
        <w:lang w:val="en-US" w:eastAsia="en-US" w:bidi="en-US"/>
      </w:rPr>
    </w:lvl>
    <w:lvl w:ilvl="6">
      <w:numFmt w:val="bullet"/>
      <w:lvlText w:val="•"/>
      <w:lvlJc w:val="left"/>
      <w:pPr>
        <w:ind w:left="6139" w:hanging="660"/>
      </w:pPr>
      <w:rPr>
        <w:rFonts w:hint="default"/>
        <w:lang w:val="en-US" w:eastAsia="en-US" w:bidi="en-US"/>
      </w:rPr>
    </w:lvl>
    <w:lvl w:ilvl="7">
      <w:numFmt w:val="bullet"/>
      <w:lvlText w:val="•"/>
      <w:lvlJc w:val="left"/>
      <w:pPr>
        <w:ind w:left="7090" w:hanging="660"/>
      </w:pPr>
      <w:rPr>
        <w:rFonts w:hint="default"/>
        <w:lang w:val="en-US" w:eastAsia="en-US" w:bidi="en-US"/>
      </w:rPr>
    </w:lvl>
    <w:lvl w:ilvl="8">
      <w:numFmt w:val="bullet"/>
      <w:lvlText w:val="•"/>
      <w:lvlJc w:val="left"/>
      <w:pPr>
        <w:ind w:left="8042" w:hanging="660"/>
      </w:pPr>
      <w:rPr>
        <w:rFonts w:hint="default"/>
        <w:lang w:val="en-US" w:eastAsia="en-US" w:bidi="en-US"/>
      </w:rPr>
    </w:lvl>
  </w:abstractNum>
  <w:abstractNum w:abstractNumId="14" w15:restartNumberingAfterBreak="0">
    <w:nsid w:val="46462F9A"/>
    <w:multiLevelType w:val="multilevel"/>
    <w:tmpl w:val="020E329C"/>
    <w:lvl w:ilvl="0">
      <w:start w:val="1"/>
      <w:numFmt w:val="decimal"/>
      <w:lvlText w:val="%1."/>
      <w:lvlJc w:val="left"/>
      <w:pPr>
        <w:ind w:left="1000" w:hanging="360"/>
      </w:pPr>
      <w:rPr>
        <w:rFonts w:ascii="Cambria" w:eastAsia="Cambria" w:hAnsi="Cambria" w:cs="Cambria" w:hint="default"/>
        <w:b/>
        <w:bCs/>
        <w:color w:val="365F91"/>
        <w:spacing w:val="-1"/>
        <w:w w:val="100"/>
        <w:sz w:val="28"/>
        <w:szCs w:val="28"/>
        <w:lang w:val="en-US" w:eastAsia="en-US" w:bidi="en-US"/>
      </w:rPr>
    </w:lvl>
    <w:lvl w:ilvl="1">
      <w:start w:val="1"/>
      <w:numFmt w:val="decimal"/>
      <w:lvlText w:val="%1.%2"/>
      <w:lvlJc w:val="left"/>
      <w:pPr>
        <w:ind w:left="1014" w:hanging="375"/>
      </w:pPr>
      <w:rPr>
        <w:rFonts w:ascii="Cambria" w:eastAsia="Cambria" w:hAnsi="Cambria" w:cs="Cambria" w:hint="default"/>
        <w:b/>
        <w:bCs/>
        <w:spacing w:val="-2"/>
        <w:w w:val="100"/>
        <w:sz w:val="22"/>
        <w:szCs w:val="22"/>
        <w:lang w:val="en-US" w:eastAsia="en-US" w:bidi="en-US"/>
      </w:rPr>
    </w:lvl>
    <w:lvl w:ilvl="2">
      <w:numFmt w:val="bullet"/>
      <w:lvlText w:val="•"/>
      <w:lvlJc w:val="left"/>
      <w:pPr>
        <w:ind w:left="2011" w:hanging="375"/>
      </w:pPr>
      <w:rPr>
        <w:rFonts w:hint="default"/>
        <w:lang w:val="en-US" w:eastAsia="en-US" w:bidi="en-US"/>
      </w:rPr>
    </w:lvl>
    <w:lvl w:ilvl="3">
      <w:numFmt w:val="bullet"/>
      <w:lvlText w:val="•"/>
      <w:lvlJc w:val="left"/>
      <w:pPr>
        <w:ind w:left="3003" w:hanging="375"/>
      </w:pPr>
      <w:rPr>
        <w:rFonts w:hint="default"/>
        <w:lang w:val="en-US" w:eastAsia="en-US" w:bidi="en-US"/>
      </w:rPr>
    </w:lvl>
    <w:lvl w:ilvl="4">
      <w:numFmt w:val="bullet"/>
      <w:lvlText w:val="•"/>
      <w:lvlJc w:val="left"/>
      <w:pPr>
        <w:ind w:left="3995" w:hanging="375"/>
      </w:pPr>
      <w:rPr>
        <w:rFonts w:hint="default"/>
        <w:lang w:val="en-US" w:eastAsia="en-US" w:bidi="en-US"/>
      </w:rPr>
    </w:lvl>
    <w:lvl w:ilvl="5">
      <w:numFmt w:val="bullet"/>
      <w:lvlText w:val="•"/>
      <w:lvlJc w:val="left"/>
      <w:pPr>
        <w:ind w:left="4987" w:hanging="375"/>
      </w:pPr>
      <w:rPr>
        <w:rFonts w:hint="default"/>
        <w:lang w:val="en-US" w:eastAsia="en-US" w:bidi="en-US"/>
      </w:rPr>
    </w:lvl>
    <w:lvl w:ilvl="6">
      <w:numFmt w:val="bullet"/>
      <w:lvlText w:val="•"/>
      <w:lvlJc w:val="left"/>
      <w:pPr>
        <w:ind w:left="5979" w:hanging="375"/>
      </w:pPr>
      <w:rPr>
        <w:rFonts w:hint="default"/>
        <w:lang w:val="en-US" w:eastAsia="en-US" w:bidi="en-US"/>
      </w:rPr>
    </w:lvl>
    <w:lvl w:ilvl="7">
      <w:numFmt w:val="bullet"/>
      <w:lvlText w:val="•"/>
      <w:lvlJc w:val="left"/>
      <w:pPr>
        <w:ind w:left="6970" w:hanging="375"/>
      </w:pPr>
      <w:rPr>
        <w:rFonts w:hint="default"/>
        <w:lang w:val="en-US" w:eastAsia="en-US" w:bidi="en-US"/>
      </w:rPr>
    </w:lvl>
    <w:lvl w:ilvl="8">
      <w:numFmt w:val="bullet"/>
      <w:lvlText w:val="•"/>
      <w:lvlJc w:val="left"/>
      <w:pPr>
        <w:ind w:left="7962" w:hanging="375"/>
      </w:pPr>
      <w:rPr>
        <w:rFonts w:hint="default"/>
        <w:lang w:val="en-US" w:eastAsia="en-US" w:bidi="en-US"/>
      </w:rPr>
    </w:lvl>
  </w:abstractNum>
  <w:abstractNum w:abstractNumId="15" w15:restartNumberingAfterBreak="0">
    <w:nsid w:val="479D0B24"/>
    <w:multiLevelType w:val="hybridMultilevel"/>
    <w:tmpl w:val="3160B4FC"/>
    <w:lvl w:ilvl="0" w:tplc="B5BA116C">
      <w:start w:val="1"/>
      <w:numFmt w:val="lowerLetter"/>
      <w:lvlText w:val="%1)"/>
      <w:lvlJc w:val="left"/>
      <w:pPr>
        <w:ind w:left="371" w:hanging="272"/>
      </w:pPr>
      <w:rPr>
        <w:rFonts w:ascii="Cambria" w:eastAsia="Cambria" w:hAnsi="Cambria" w:cs="Cambria" w:hint="default"/>
        <w:b/>
        <w:bCs/>
        <w:spacing w:val="0"/>
        <w:w w:val="100"/>
        <w:sz w:val="22"/>
        <w:szCs w:val="22"/>
        <w:lang w:val="en-US" w:eastAsia="en-US" w:bidi="en-US"/>
      </w:rPr>
    </w:lvl>
    <w:lvl w:ilvl="1" w:tplc="C5BC345C">
      <w:numFmt w:val="bullet"/>
      <w:lvlText w:val=""/>
      <w:lvlJc w:val="left"/>
      <w:pPr>
        <w:ind w:left="820" w:hanging="360"/>
      </w:pPr>
      <w:rPr>
        <w:rFonts w:ascii="Symbol" w:eastAsia="Symbol" w:hAnsi="Symbol" w:cs="Symbol" w:hint="default"/>
        <w:w w:val="100"/>
        <w:sz w:val="22"/>
        <w:szCs w:val="22"/>
        <w:lang w:val="en-US" w:eastAsia="en-US" w:bidi="en-US"/>
      </w:rPr>
    </w:lvl>
    <w:lvl w:ilvl="2" w:tplc="2312ABB4">
      <w:numFmt w:val="bullet"/>
      <w:lvlText w:val="•"/>
      <w:lvlJc w:val="left"/>
      <w:pPr>
        <w:ind w:left="960" w:hanging="360"/>
      </w:pPr>
      <w:rPr>
        <w:rFonts w:hint="default"/>
        <w:lang w:val="en-US" w:eastAsia="en-US" w:bidi="en-US"/>
      </w:rPr>
    </w:lvl>
    <w:lvl w:ilvl="3" w:tplc="8F5C1FEE">
      <w:numFmt w:val="bullet"/>
      <w:lvlText w:val="•"/>
      <w:lvlJc w:val="left"/>
      <w:pPr>
        <w:ind w:left="1998" w:hanging="360"/>
      </w:pPr>
      <w:rPr>
        <w:rFonts w:hint="default"/>
        <w:lang w:val="en-US" w:eastAsia="en-US" w:bidi="en-US"/>
      </w:rPr>
    </w:lvl>
    <w:lvl w:ilvl="4" w:tplc="2F3EDF96">
      <w:numFmt w:val="bullet"/>
      <w:lvlText w:val="•"/>
      <w:lvlJc w:val="left"/>
      <w:pPr>
        <w:ind w:left="3036" w:hanging="360"/>
      </w:pPr>
      <w:rPr>
        <w:rFonts w:hint="default"/>
        <w:lang w:val="en-US" w:eastAsia="en-US" w:bidi="en-US"/>
      </w:rPr>
    </w:lvl>
    <w:lvl w:ilvl="5" w:tplc="3CFE3C26">
      <w:numFmt w:val="bullet"/>
      <w:lvlText w:val="•"/>
      <w:lvlJc w:val="left"/>
      <w:pPr>
        <w:ind w:left="4074" w:hanging="360"/>
      </w:pPr>
      <w:rPr>
        <w:rFonts w:hint="default"/>
        <w:lang w:val="en-US" w:eastAsia="en-US" w:bidi="en-US"/>
      </w:rPr>
    </w:lvl>
    <w:lvl w:ilvl="6" w:tplc="E174B0A0">
      <w:numFmt w:val="bullet"/>
      <w:lvlText w:val="•"/>
      <w:lvlJc w:val="left"/>
      <w:pPr>
        <w:ind w:left="5113" w:hanging="360"/>
      </w:pPr>
      <w:rPr>
        <w:rFonts w:hint="default"/>
        <w:lang w:val="en-US" w:eastAsia="en-US" w:bidi="en-US"/>
      </w:rPr>
    </w:lvl>
    <w:lvl w:ilvl="7" w:tplc="76DEA162">
      <w:numFmt w:val="bullet"/>
      <w:lvlText w:val="•"/>
      <w:lvlJc w:val="left"/>
      <w:pPr>
        <w:ind w:left="6151" w:hanging="360"/>
      </w:pPr>
      <w:rPr>
        <w:rFonts w:hint="default"/>
        <w:lang w:val="en-US" w:eastAsia="en-US" w:bidi="en-US"/>
      </w:rPr>
    </w:lvl>
    <w:lvl w:ilvl="8" w:tplc="D13C67B2">
      <w:numFmt w:val="bullet"/>
      <w:lvlText w:val="•"/>
      <w:lvlJc w:val="left"/>
      <w:pPr>
        <w:ind w:left="7189" w:hanging="360"/>
      </w:pPr>
      <w:rPr>
        <w:rFonts w:hint="default"/>
        <w:lang w:val="en-US" w:eastAsia="en-US" w:bidi="en-US"/>
      </w:rPr>
    </w:lvl>
  </w:abstractNum>
  <w:abstractNum w:abstractNumId="16" w15:restartNumberingAfterBreak="0">
    <w:nsid w:val="49580197"/>
    <w:multiLevelType w:val="multilevel"/>
    <w:tmpl w:val="585C4CE6"/>
    <w:lvl w:ilvl="0">
      <w:start w:val="3"/>
      <w:numFmt w:val="decimal"/>
      <w:lvlText w:val="%1"/>
      <w:lvlJc w:val="left"/>
      <w:pPr>
        <w:ind w:left="1014" w:hanging="375"/>
      </w:pPr>
      <w:rPr>
        <w:rFonts w:hint="default"/>
        <w:lang w:val="en-US" w:eastAsia="en-US" w:bidi="en-US"/>
      </w:rPr>
    </w:lvl>
    <w:lvl w:ilvl="1">
      <w:start w:val="1"/>
      <w:numFmt w:val="decimal"/>
      <w:lvlText w:val="%1.%2"/>
      <w:lvlJc w:val="left"/>
      <w:pPr>
        <w:ind w:left="1014" w:hanging="375"/>
      </w:pPr>
      <w:rPr>
        <w:rFonts w:ascii="Cambria" w:eastAsia="Cambria" w:hAnsi="Cambria" w:cs="Cambria" w:hint="default"/>
        <w:b/>
        <w:bCs/>
        <w:spacing w:val="-2"/>
        <w:w w:val="100"/>
        <w:sz w:val="22"/>
        <w:szCs w:val="22"/>
        <w:lang w:val="en-US" w:eastAsia="en-US" w:bidi="en-US"/>
      </w:rPr>
    </w:lvl>
    <w:lvl w:ilvl="2">
      <w:numFmt w:val="bullet"/>
      <w:lvlText w:val="•"/>
      <w:lvlJc w:val="left"/>
      <w:pPr>
        <w:ind w:left="2805" w:hanging="375"/>
      </w:pPr>
      <w:rPr>
        <w:rFonts w:hint="default"/>
        <w:lang w:val="en-US" w:eastAsia="en-US" w:bidi="en-US"/>
      </w:rPr>
    </w:lvl>
    <w:lvl w:ilvl="3">
      <w:numFmt w:val="bullet"/>
      <w:lvlText w:val="•"/>
      <w:lvlJc w:val="left"/>
      <w:pPr>
        <w:ind w:left="3697" w:hanging="375"/>
      </w:pPr>
      <w:rPr>
        <w:rFonts w:hint="default"/>
        <w:lang w:val="en-US" w:eastAsia="en-US" w:bidi="en-US"/>
      </w:rPr>
    </w:lvl>
    <w:lvl w:ilvl="4">
      <w:numFmt w:val="bullet"/>
      <w:lvlText w:val="•"/>
      <w:lvlJc w:val="left"/>
      <w:pPr>
        <w:ind w:left="4590" w:hanging="375"/>
      </w:pPr>
      <w:rPr>
        <w:rFonts w:hint="default"/>
        <w:lang w:val="en-US" w:eastAsia="en-US" w:bidi="en-US"/>
      </w:rPr>
    </w:lvl>
    <w:lvl w:ilvl="5">
      <w:numFmt w:val="bullet"/>
      <w:lvlText w:val="•"/>
      <w:lvlJc w:val="left"/>
      <w:pPr>
        <w:ind w:left="5483" w:hanging="375"/>
      </w:pPr>
      <w:rPr>
        <w:rFonts w:hint="default"/>
        <w:lang w:val="en-US" w:eastAsia="en-US" w:bidi="en-US"/>
      </w:rPr>
    </w:lvl>
    <w:lvl w:ilvl="6">
      <w:numFmt w:val="bullet"/>
      <w:lvlText w:val="•"/>
      <w:lvlJc w:val="left"/>
      <w:pPr>
        <w:ind w:left="6375" w:hanging="375"/>
      </w:pPr>
      <w:rPr>
        <w:rFonts w:hint="default"/>
        <w:lang w:val="en-US" w:eastAsia="en-US" w:bidi="en-US"/>
      </w:rPr>
    </w:lvl>
    <w:lvl w:ilvl="7">
      <w:numFmt w:val="bullet"/>
      <w:lvlText w:val="•"/>
      <w:lvlJc w:val="left"/>
      <w:pPr>
        <w:ind w:left="7268" w:hanging="375"/>
      </w:pPr>
      <w:rPr>
        <w:rFonts w:hint="default"/>
        <w:lang w:val="en-US" w:eastAsia="en-US" w:bidi="en-US"/>
      </w:rPr>
    </w:lvl>
    <w:lvl w:ilvl="8">
      <w:numFmt w:val="bullet"/>
      <w:lvlText w:val="•"/>
      <w:lvlJc w:val="left"/>
      <w:pPr>
        <w:ind w:left="8161" w:hanging="375"/>
      </w:pPr>
      <w:rPr>
        <w:rFonts w:hint="default"/>
        <w:lang w:val="en-US" w:eastAsia="en-US" w:bidi="en-US"/>
      </w:rPr>
    </w:lvl>
  </w:abstractNum>
  <w:abstractNum w:abstractNumId="17" w15:restartNumberingAfterBreak="0">
    <w:nsid w:val="53093F7D"/>
    <w:multiLevelType w:val="hybridMultilevel"/>
    <w:tmpl w:val="B64E7614"/>
    <w:lvl w:ilvl="0" w:tplc="54549962">
      <w:start w:val="1"/>
      <w:numFmt w:val="decimal"/>
      <w:lvlText w:val="%1-"/>
      <w:lvlJc w:val="left"/>
      <w:pPr>
        <w:ind w:left="1000" w:hanging="360"/>
      </w:pPr>
      <w:rPr>
        <w:rFonts w:hint="default"/>
        <w:w w:val="100"/>
        <w:lang w:val="en-US" w:eastAsia="en-US" w:bidi="en-US"/>
      </w:rPr>
    </w:lvl>
    <w:lvl w:ilvl="1" w:tplc="F382863C">
      <w:numFmt w:val="bullet"/>
      <w:lvlText w:val="•"/>
      <w:lvlJc w:val="left"/>
      <w:pPr>
        <w:ind w:left="1894" w:hanging="360"/>
      </w:pPr>
      <w:rPr>
        <w:rFonts w:hint="default"/>
        <w:lang w:val="en-US" w:eastAsia="en-US" w:bidi="en-US"/>
      </w:rPr>
    </w:lvl>
    <w:lvl w:ilvl="2" w:tplc="49D8603C">
      <w:numFmt w:val="bullet"/>
      <w:lvlText w:val="•"/>
      <w:lvlJc w:val="left"/>
      <w:pPr>
        <w:ind w:left="2789" w:hanging="360"/>
      </w:pPr>
      <w:rPr>
        <w:rFonts w:hint="default"/>
        <w:lang w:val="en-US" w:eastAsia="en-US" w:bidi="en-US"/>
      </w:rPr>
    </w:lvl>
    <w:lvl w:ilvl="3" w:tplc="6C8A75DC">
      <w:numFmt w:val="bullet"/>
      <w:lvlText w:val="•"/>
      <w:lvlJc w:val="left"/>
      <w:pPr>
        <w:ind w:left="3683" w:hanging="360"/>
      </w:pPr>
      <w:rPr>
        <w:rFonts w:hint="default"/>
        <w:lang w:val="en-US" w:eastAsia="en-US" w:bidi="en-US"/>
      </w:rPr>
    </w:lvl>
    <w:lvl w:ilvl="4" w:tplc="EBEA02E4">
      <w:numFmt w:val="bullet"/>
      <w:lvlText w:val="•"/>
      <w:lvlJc w:val="left"/>
      <w:pPr>
        <w:ind w:left="4578" w:hanging="360"/>
      </w:pPr>
      <w:rPr>
        <w:rFonts w:hint="default"/>
        <w:lang w:val="en-US" w:eastAsia="en-US" w:bidi="en-US"/>
      </w:rPr>
    </w:lvl>
    <w:lvl w:ilvl="5" w:tplc="23FE52D8">
      <w:numFmt w:val="bullet"/>
      <w:lvlText w:val="•"/>
      <w:lvlJc w:val="left"/>
      <w:pPr>
        <w:ind w:left="5473" w:hanging="360"/>
      </w:pPr>
      <w:rPr>
        <w:rFonts w:hint="default"/>
        <w:lang w:val="en-US" w:eastAsia="en-US" w:bidi="en-US"/>
      </w:rPr>
    </w:lvl>
    <w:lvl w:ilvl="6" w:tplc="AE02341C">
      <w:numFmt w:val="bullet"/>
      <w:lvlText w:val="•"/>
      <w:lvlJc w:val="left"/>
      <w:pPr>
        <w:ind w:left="6367" w:hanging="360"/>
      </w:pPr>
      <w:rPr>
        <w:rFonts w:hint="default"/>
        <w:lang w:val="en-US" w:eastAsia="en-US" w:bidi="en-US"/>
      </w:rPr>
    </w:lvl>
    <w:lvl w:ilvl="7" w:tplc="713A1B84">
      <w:numFmt w:val="bullet"/>
      <w:lvlText w:val="•"/>
      <w:lvlJc w:val="left"/>
      <w:pPr>
        <w:ind w:left="7262" w:hanging="360"/>
      </w:pPr>
      <w:rPr>
        <w:rFonts w:hint="default"/>
        <w:lang w:val="en-US" w:eastAsia="en-US" w:bidi="en-US"/>
      </w:rPr>
    </w:lvl>
    <w:lvl w:ilvl="8" w:tplc="D82A7FA4">
      <w:numFmt w:val="bullet"/>
      <w:lvlText w:val="•"/>
      <w:lvlJc w:val="left"/>
      <w:pPr>
        <w:ind w:left="8157" w:hanging="360"/>
      </w:pPr>
      <w:rPr>
        <w:rFonts w:hint="default"/>
        <w:lang w:val="en-US" w:eastAsia="en-US" w:bidi="en-US"/>
      </w:rPr>
    </w:lvl>
  </w:abstractNum>
  <w:abstractNum w:abstractNumId="18" w15:restartNumberingAfterBreak="0">
    <w:nsid w:val="55A0288A"/>
    <w:multiLevelType w:val="hybridMultilevel"/>
    <w:tmpl w:val="BB46E918"/>
    <w:lvl w:ilvl="0" w:tplc="FE162336">
      <w:numFmt w:val="bullet"/>
      <w:lvlText w:val=""/>
      <w:lvlJc w:val="left"/>
      <w:pPr>
        <w:ind w:left="467" w:hanging="360"/>
      </w:pPr>
      <w:rPr>
        <w:rFonts w:ascii="Symbol" w:eastAsia="Symbol" w:hAnsi="Symbol" w:cs="Symbol" w:hint="default"/>
        <w:w w:val="100"/>
        <w:sz w:val="22"/>
        <w:szCs w:val="22"/>
        <w:lang w:val="en-US" w:eastAsia="en-US" w:bidi="en-US"/>
      </w:rPr>
    </w:lvl>
    <w:lvl w:ilvl="1" w:tplc="49A01766">
      <w:numFmt w:val="bullet"/>
      <w:lvlText w:val="•"/>
      <w:lvlJc w:val="left"/>
      <w:pPr>
        <w:ind w:left="1117" w:hanging="360"/>
      </w:pPr>
      <w:rPr>
        <w:rFonts w:hint="default"/>
        <w:lang w:val="en-US" w:eastAsia="en-US" w:bidi="en-US"/>
      </w:rPr>
    </w:lvl>
    <w:lvl w:ilvl="2" w:tplc="E3CC987C">
      <w:numFmt w:val="bullet"/>
      <w:lvlText w:val="•"/>
      <w:lvlJc w:val="left"/>
      <w:pPr>
        <w:ind w:left="1774" w:hanging="360"/>
      </w:pPr>
      <w:rPr>
        <w:rFonts w:hint="default"/>
        <w:lang w:val="en-US" w:eastAsia="en-US" w:bidi="en-US"/>
      </w:rPr>
    </w:lvl>
    <w:lvl w:ilvl="3" w:tplc="74681598">
      <w:numFmt w:val="bullet"/>
      <w:lvlText w:val="•"/>
      <w:lvlJc w:val="left"/>
      <w:pPr>
        <w:ind w:left="2431" w:hanging="360"/>
      </w:pPr>
      <w:rPr>
        <w:rFonts w:hint="default"/>
        <w:lang w:val="en-US" w:eastAsia="en-US" w:bidi="en-US"/>
      </w:rPr>
    </w:lvl>
    <w:lvl w:ilvl="4" w:tplc="C5783410">
      <w:numFmt w:val="bullet"/>
      <w:lvlText w:val="•"/>
      <w:lvlJc w:val="left"/>
      <w:pPr>
        <w:ind w:left="3089" w:hanging="360"/>
      </w:pPr>
      <w:rPr>
        <w:rFonts w:hint="default"/>
        <w:lang w:val="en-US" w:eastAsia="en-US" w:bidi="en-US"/>
      </w:rPr>
    </w:lvl>
    <w:lvl w:ilvl="5" w:tplc="9AC4D162">
      <w:numFmt w:val="bullet"/>
      <w:lvlText w:val="•"/>
      <w:lvlJc w:val="left"/>
      <w:pPr>
        <w:ind w:left="3746" w:hanging="360"/>
      </w:pPr>
      <w:rPr>
        <w:rFonts w:hint="default"/>
        <w:lang w:val="en-US" w:eastAsia="en-US" w:bidi="en-US"/>
      </w:rPr>
    </w:lvl>
    <w:lvl w:ilvl="6" w:tplc="55283584">
      <w:numFmt w:val="bullet"/>
      <w:lvlText w:val="•"/>
      <w:lvlJc w:val="left"/>
      <w:pPr>
        <w:ind w:left="4403" w:hanging="360"/>
      </w:pPr>
      <w:rPr>
        <w:rFonts w:hint="default"/>
        <w:lang w:val="en-US" w:eastAsia="en-US" w:bidi="en-US"/>
      </w:rPr>
    </w:lvl>
    <w:lvl w:ilvl="7" w:tplc="89E833C4">
      <w:numFmt w:val="bullet"/>
      <w:lvlText w:val="•"/>
      <w:lvlJc w:val="left"/>
      <w:pPr>
        <w:ind w:left="5061" w:hanging="360"/>
      </w:pPr>
      <w:rPr>
        <w:rFonts w:hint="default"/>
        <w:lang w:val="en-US" w:eastAsia="en-US" w:bidi="en-US"/>
      </w:rPr>
    </w:lvl>
    <w:lvl w:ilvl="8" w:tplc="54944D1A">
      <w:numFmt w:val="bullet"/>
      <w:lvlText w:val="•"/>
      <w:lvlJc w:val="left"/>
      <w:pPr>
        <w:ind w:left="5718" w:hanging="360"/>
      </w:pPr>
      <w:rPr>
        <w:rFonts w:hint="default"/>
        <w:lang w:val="en-US" w:eastAsia="en-US" w:bidi="en-US"/>
      </w:rPr>
    </w:lvl>
  </w:abstractNum>
  <w:abstractNum w:abstractNumId="19" w15:restartNumberingAfterBreak="0">
    <w:nsid w:val="55AF6CB5"/>
    <w:multiLevelType w:val="hybridMultilevel"/>
    <w:tmpl w:val="4530C5D8"/>
    <w:lvl w:ilvl="0" w:tplc="82E6376A">
      <w:numFmt w:val="bullet"/>
      <w:lvlText w:val=""/>
      <w:lvlJc w:val="left"/>
      <w:pPr>
        <w:ind w:left="282" w:hanging="142"/>
      </w:pPr>
      <w:rPr>
        <w:rFonts w:ascii="Symbol" w:eastAsia="Symbol" w:hAnsi="Symbol" w:cs="Symbol" w:hint="default"/>
        <w:w w:val="100"/>
        <w:sz w:val="22"/>
        <w:szCs w:val="22"/>
        <w:lang w:val="en-US" w:eastAsia="en-US" w:bidi="en-US"/>
      </w:rPr>
    </w:lvl>
    <w:lvl w:ilvl="1" w:tplc="5CC216DC">
      <w:numFmt w:val="bullet"/>
      <w:lvlText w:val="•"/>
      <w:lvlJc w:val="left"/>
      <w:pPr>
        <w:ind w:left="599" w:hanging="142"/>
      </w:pPr>
      <w:rPr>
        <w:rFonts w:hint="default"/>
        <w:lang w:val="en-US" w:eastAsia="en-US" w:bidi="en-US"/>
      </w:rPr>
    </w:lvl>
    <w:lvl w:ilvl="2" w:tplc="54E6520C">
      <w:numFmt w:val="bullet"/>
      <w:lvlText w:val="•"/>
      <w:lvlJc w:val="left"/>
      <w:pPr>
        <w:ind w:left="918" w:hanging="142"/>
      </w:pPr>
      <w:rPr>
        <w:rFonts w:hint="default"/>
        <w:lang w:val="en-US" w:eastAsia="en-US" w:bidi="en-US"/>
      </w:rPr>
    </w:lvl>
    <w:lvl w:ilvl="3" w:tplc="0DCCB456">
      <w:numFmt w:val="bullet"/>
      <w:lvlText w:val="•"/>
      <w:lvlJc w:val="left"/>
      <w:pPr>
        <w:ind w:left="1237" w:hanging="142"/>
      </w:pPr>
      <w:rPr>
        <w:rFonts w:hint="default"/>
        <w:lang w:val="en-US" w:eastAsia="en-US" w:bidi="en-US"/>
      </w:rPr>
    </w:lvl>
    <w:lvl w:ilvl="4" w:tplc="D0E0A996">
      <w:numFmt w:val="bullet"/>
      <w:lvlText w:val="•"/>
      <w:lvlJc w:val="left"/>
      <w:pPr>
        <w:ind w:left="1557" w:hanging="142"/>
      </w:pPr>
      <w:rPr>
        <w:rFonts w:hint="default"/>
        <w:lang w:val="en-US" w:eastAsia="en-US" w:bidi="en-US"/>
      </w:rPr>
    </w:lvl>
    <w:lvl w:ilvl="5" w:tplc="793A3538">
      <w:numFmt w:val="bullet"/>
      <w:lvlText w:val="•"/>
      <w:lvlJc w:val="left"/>
      <w:pPr>
        <w:ind w:left="1876" w:hanging="142"/>
      </w:pPr>
      <w:rPr>
        <w:rFonts w:hint="default"/>
        <w:lang w:val="en-US" w:eastAsia="en-US" w:bidi="en-US"/>
      </w:rPr>
    </w:lvl>
    <w:lvl w:ilvl="6" w:tplc="0ABC236C">
      <w:numFmt w:val="bullet"/>
      <w:lvlText w:val="•"/>
      <w:lvlJc w:val="left"/>
      <w:pPr>
        <w:ind w:left="2195" w:hanging="142"/>
      </w:pPr>
      <w:rPr>
        <w:rFonts w:hint="default"/>
        <w:lang w:val="en-US" w:eastAsia="en-US" w:bidi="en-US"/>
      </w:rPr>
    </w:lvl>
    <w:lvl w:ilvl="7" w:tplc="5CCC6C9E">
      <w:numFmt w:val="bullet"/>
      <w:lvlText w:val="•"/>
      <w:lvlJc w:val="left"/>
      <w:pPr>
        <w:ind w:left="2515" w:hanging="142"/>
      </w:pPr>
      <w:rPr>
        <w:rFonts w:hint="default"/>
        <w:lang w:val="en-US" w:eastAsia="en-US" w:bidi="en-US"/>
      </w:rPr>
    </w:lvl>
    <w:lvl w:ilvl="8" w:tplc="81D088B2">
      <w:numFmt w:val="bullet"/>
      <w:lvlText w:val="•"/>
      <w:lvlJc w:val="left"/>
      <w:pPr>
        <w:ind w:left="2834" w:hanging="142"/>
      </w:pPr>
      <w:rPr>
        <w:rFonts w:hint="default"/>
        <w:lang w:val="en-US" w:eastAsia="en-US" w:bidi="en-US"/>
      </w:rPr>
    </w:lvl>
  </w:abstractNum>
  <w:abstractNum w:abstractNumId="20" w15:restartNumberingAfterBreak="0">
    <w:nsid w:val="61293CEA"/>
    <w:multiLevelType w:val="hybridMultilevel"/>
    <w:tmpl w:val="311C7882"/>
    <w:lvl w:ilvl="0" w:tplc="ACB29EF6">
      <w:numFmt w:val="bullet"/>
      <w:lvlText w:val=""/>
      <w:lvlJc w:val="left"/>
      <w:pPr>
        <w:ind w:left="282" w:hanging="142"/>
      </w:pPr>
      <w:rPr>
        <w:rFonts w:ascii="Symbol" w:eastAsia="Symbol" w:hAnsi="Symbol" w:cs="Symbol" w:hint="default"/>
        <w:w w:val="100"/>
        <w:sz w:val="22"/>
        <w:szCs w:val="22"/>
        <w:lang w:val="en-US" w:eastAsia="en-US" w:bidi="en-US"/>
      </w:rPr>
    </w:lvl>
    <w:lvl w:ilvl="1" w:tplc="B1CC5F68">
      <w:numFmt w:val="bullet"/>
      <w:lvlText w:val="•"/>
      <w:lvlJc w:val="left"/>
      <w:pPr>
        <w:ind w:left="599" w:hanging="142"/>
      </w:pPr>
      <w:rPr>
        <w:rFonts w:hint="default"/>
        <w:lang w:val="en-US" w:eastAsia="en-US" w:bidi="en-US"/>
      </w:rPr>
    </w:lvl>
    <w:lvl w:ilvl="2" w:tplc="89C277E4">
      <w:numFmt w:val="bullet"/>
      <w:lvlText w:val="•"/>
      <w:lvlJc w:val="left"/>
      <w:pPr>
        <w:ind w:left="918" w:hanging="142"/>
      </w:pPr>
      <w:rPr>
        <w:rFonts w:hint="default"/>
        <w:lang w:val="en-US" w:eastAsia="en-US" w:bidi="en-US"/>
      </w:rPr>
    </w:lvl>
    <w:lvl w:ilvl="3" w:tplc="F1E43790">
      <w:numFmt w:val="bullet"/>
      <w:lvlText w:val="•"/>
      <w:lvlJc w:val="left"/>
      <w:pPr>
        <w:ind w:left="1237" w:hanging="142"/>
      </w:pPr>
      <w:rPr>
        <w:rFonts w:hint="default"/>
        <w:lang w:val="en-US" w:eastAsia="en-US" w:bidi="en-US"/>
      </w:rPr>
    </w:lvl>
    <w:lvl w:ilvl="4" w:tplc="F1E6AC4A">
      <w:numFmt w:val="bullet"/>
      <w:lvlText w:val="•"/>
      <w:lvlJc w:val="left"/>
      <w:pPr>
        <w:ind w:left="1557" w:hanging="142"/>
      </w:pPr>
      <w:rPr>
        <w:rFonts w:hint="default"/>
        <w:lang w:val="en-US" w:eastAsia="en-US" w:bidi="en-US"/>
      </w:rPr>
    </w:lvl>
    <w:lvl w:ilvl="5" w:tplc="01B281CC">
      <w:numFmt w:val="bullet"/>
      <w:lvlText w:val="•"/>
      <w:lvlJc w:val="left"/>
      <w:pPr>
        <w:ind w:left="1876" w:hanging="142"/>
      </w:pPr>
      <w:rPr>
        <w:rFonts w:hint="default"/>
        <w:lang w:val="en-US" w:eastAsia="en-US" w:bidi="en-US"/>
      </w:rPr>
    </w:lvl>
    <w:lvl w:ilvl="6" w:tplc="FBB26C48">
      <w:numFmt w:val="bullet"/>
      <w:lvlText w:val="•"/>
      <w:lvlJc w:val="left"/>
      <w:pPr>
        <w:ind w:left="2195" w:hanging="142"/>
      </w:pPr>
      <w:rPr>
        <w:rFonts w:hint="default"/>
        <w:lang w:val="en-US" w:eastAsia="en-US" w:bidi="en-US"/>
      </w:rPr>
    </w:lvl>
    <w:lvl w:ilvl="7" w:tplc="6A8A8802">
      <w:numFmt w:val="bullet"/>
      <w:lvlText w:val="•"/>
      <w:lvlJc w:val="left"/>
      <w:pPr>
        <w:ind w:left="2515" w:hanging="142"/>
      </w:pPr>
      <w:rPr>
        <w:rFonts w:hint="default"/>
        <w:lang w:val="en-US" w:eastAsia="en-US" w:bidi="en-US"/>
      </w:rPr>
    </w:lvl>
    <w:lvl w:ilvl="8" w:tplc="28B8A6B2">
      <w:numFmt w:val="bullet"/>
      <w:lvlText w:val="•"/>
      <w:lvlJc w:val="left"/>
      <w:pPr>
        <w:ind w:left="2834" w:hanging="142"/>
      </w:pPr>
      <w:rPr>
        <w:rFonts w:hint="default"/>
        <w:lang w:val="en-US" w:eastAsia="en-US" w:bidi="en-US"/>
      </w:rPr>
    </w:lvl>
  </w:abstractNum>
  <w:abstractNum w:abstractNumId="21" w15:restartNumberingAfterBreak="0">
    <w:nsid w:val="6F734DD5"/>
    <w:multiLevelType w:val="hybridMultilevel"/>
    <w:tmpl w:val="54A4B22A"/>
    <w:lvl w:ilvl="0" w:tplc="723A9596">
      <w:start w:val="1"/>
      <w:numFmt w:val="lowerLetter"/>
      <w:lvlText w:val="%1)"/>
      <w:lvlJc w:val="left"/>
      <w:pPr>
        <w:ind w:left="1000" w:hanging="360"/>
      </w:pPr>
      <w:rPr>
        <w:rFonts w:ascii="Times New Roman" w:eastAsia="Times New Roman" w:hAnsi="Times New Roman" w:cs="Times New Roman" w:hint="default"/>
        <w:w w:val="100"/>
        <w:sz w:val="22"/>
        <w:szCs w:val="22"/>
        <w:lang w:val="en-US" w:eastAsia="en-US" w:bidi="en-US"/>
      </w:rPr>
    </w:lvl>
    <w:lvl w:ilvl="1" w:tplc="36E0BF1C">
      <w:start w:val="1"/>
      <w:numFmt w:val="decimal"/>
      <w:lvlText w:val="%2)"/>
      <w:lvlJc w:val="left"/>
      <w:pPr>
        <w:ind w:left="1000" w:hanging="360"/>
      </w:pPr>
      <w:rPr>
        <w:rFonts w:ascii="Times New Roman" w:eastAsia="Times New Roman" w:hAnsi="Times New Roman" w:cs="Times New Roman" w:hint="default"/>
        <w:w w:val="100"/>
        <w:sz w:val="22"/>
        <w:szCs w:val="22"/>
        <w:lang w:val="en-US" w:eastAsia="en-US" w:bidi="en-US"/>
      </w:rPr>
    </w:lvl>
    <w:lvl w:ilvl="2" w:tplc="2E7A8D8E">
      <w:numFmt w:val="bullet"/>
      <w:lvlText w:val="•"/>
      <w:lvlJc w:val="left"/>
      <w:pPr>
        <w:ind w:left="2789" w:hanging="360"/>
      </w:pPr>
      <w:rPr>
        <w:rFonts w:hint="default"/>
        <w:lang w:val="en-US" w:eastAsia="en-US" w:bidi="en-US"/>
      </w:rPr>
    </w:lvl>
    <w:lvl w:ilvl="3" w:tplc="1062E2EC">
      <w:numFmt w:val="bullet"/>
      <w:lvlText w:val="•"/>
      <w:lvlJc w:val="left"/>
      <w:pPr>
        <w:ind w:left="3683" w:hanging="360"/>
      </w:pPr>
      <w:rPr>
        <w:rFonts w:hint="default"/>
        <w:lang w:val="en-US" w:eastAsia="en-US" w:bidi="en-US"/>
      </w:rPr>
    </w:lvl>
    <w:lvl w:ilvl="4" w:tplc="1C902B0C">
      <w:numFmt w:val="bullet"/>
      <w:lvlText w:val="•"/>
      <w:lvlJc w:val="left"/>
      <w:pPr>
        <w:ind w:left="4578" w:hanging="360"/>
      </w:pPr>
      <w:rPr>
        <w:rFonts w:hint="default"/>
        <w:lang w:val="en-US" w:eastAsia="en-US" w:bidi="en-US"/>
      </w:rPr>
    </w:lvl>
    <w:lvl w:ilvl="5" w:tplc="D3202C4E">
      <w:numFmt w:val="bullet"/>
      <w:lvlText w:val="•"/>
      <w:lvlJc w:val="left"/>
      <w:pPr>
        <w:ind w:left="5473" w:hanging="360"/>
      </w:pPr>
      <w:rPr>
        <w:rFonts w:hint="default"/>
        <w:lang w:val="en-US" w:eastAsia="en-US" w:bidi="en-US"/>
      </w:rPr>
    </w:lvl>
    <w:lvl w:ilvl="6" w:tplc="FF40F6B6">
      <w:numFmt w:val="bullet"/>
      <w:lvlText w:val="•"/>
      <w:lvlJc w:val="left"/>
      <w:pPr>
        <w:ind w:left="6367" w:hanging="360"/>
      </w:pPr>
      <w:rPr>
        <w:rFonts w:hint="default"/>
        <w:lang w:val="en-US" w:eastAsia="en-US" w:bidi="en-US"/>
      </w:rPr>
    </w:lvl>
    <w:lvl w:ilvl="7" w:tplc="600E63BC">
      <w:numFmt w:val="bullet"/>
      <w:lvlText w:val="•"/>
      <w:lvlJc w:val="left"/>
      <w:pPr>
        <w:ind w:left="7262" w:hanging="360"/>
      </w:pPr>
      <w:rPr>
        <w:rFonts w:hint="default"/>
        <w:lang w:val="en-US" w:eastAsia="en-US" w:bidi="en-US"/>
      </w:rPr>
    </w:lvl>
    <w:lvl w:ilvl="8" w:tplc="8BAA89F6">
      <w:numFmt w:val="bullet"/>
      <w:lvlText w:val="•"/>
      <w:lvlJc w:val="left"/>
      <w:pPr>
        <w:ind w:left="8157" w:hanging="360"/>
      </w:pPr>
      <w:rPr>
        <w:rFonts w:hint="default"/>
        <w:lang w:val="en-US" w:eastAsia="en-US" w:bidi="en-US"/>
      </w:rPr>
    </w:lvl>
  </w:abstractNum>
  <w:abstractNum w:abstractNumId="22" w15:restartNumberingAfterBreak="0">
    <w:nsid w:val="70A95F56"/>
    <w:multiLevelType w:val="hybridMultilevel"/>
    <w:tmpl w:val="86DE646C"/>
    <w:lvl w:ilvl="0" w:tplc="16C26BB6">
      <w:numFmt w:val="bullet"/>
      <w:lvlText w:val=""/>
      <w:lvlJc w:val="left"/>
      <w:pPr>
        <w:ind w:left="467" w:hanging="360"/>
      </w:pPr>
      <w:rPr>
        <w:rFonts w:ascii="Symbol" w:eastAsia="Symbol" w:hAnsi="Symbol" w:cs="Symbol" w:hint="default"/>
        <w:w w:val="100"/>
        <w:sz w:val="22"/>
        <w:szCs w:val="22"/>
        <w:lang w:val="en-US" w:eastAsia="en-US" w:bidi="en-US"/>
      </w:rPr>
    </w:lvl>
    <w:lvl w:ilvl="1" w:tplc="875E979A">
      <w:numFmt w:val="bullet"/>
      <w:lvlText w:val="•"/>
      <w:lvlJc w:val="left"/>
      <w:pPr>
        <w:ind w:left="1117" w:hanging="360"/>
      </w:pPr>
      <w:rPr>
        <w:rFonts w:hint="default"/>
        <w:lang w:val="en-US" w:eastAsia="en-US" w:bidi="en-US"/>
      </w:rPr>
    </w:lvl>
    <w:lvl w:ilvl="2" w:tplc="9D2664F2">
      <w:numFmt w:val="bullet"/>
      <w:lvlText w:val="•"/>
      <w:lvlJc w:val="left"/>
      <w:pPr>
        <w:ind w:left="1774" w:hanging="360"/>
      </w:pPr>
      <w:rPr>
        <w:rFonts w:hint="default"/>
        <w:lang w:val="en-US" w:eastAsia="en-US" w:bidi="en-US"/>
      </w:rPr>
    </w:lvl>
    <w:lvl w:ilvl="3" w:tplc="1CC2C1E8">
      <w:numFmt w:val="bullet"/>
      <w:lvlText w:val="•"/>
      <w:lvlJc w:val="left"/>
      <w:pPr>
        <w:ind w:left="2431" w:hanging="360"/>
      </w:pPr>
      <w:rPr>
        <w:rFonts w:hint="default"/>
        <w:lang w:val="en-US" w:eastAsia="en-US" w:bidi="en-US"/>
      </w:rPr>
    </w:lvl>
    <w:lvl w:ilvl="4" w:tplc="693225A8">
      <w:numFmt w:val="bullet"/>
      <w:lvlText w:val="•"/>
      <w:lvlJc w:val="left"/>
      <w:pPr>
        <w:ind w:left="3089" w:hanging="360"/>
      </w:pPr>
      <w:rPr>
        <w:rFonts w:hint="default"/>
        <w:lang w:val="en-US" w:eastAsia="en-US" w:bidi="en-US"/>
      </w:rPr>
    </w:lvl>
    <w:lvl w:ilvl="5" w:tplc="FC201846">
      <w:numFmt w:val="bullet"/>
      <w:lvlText w:val="•"/>
      <w:lvlJc w:val="left"/>
      <w:pPr>
        <w:ind w:left="3746" w:hanging="360"/>
      </w:pPr>
      <w:rPr>
        <w:rFonts w:hint="default"/>
        <w:lang w:val="en-US" w:eastAsia="en-US" w:bidi="en-US"/>
      </w:rPr>
    </w:lvl>
    <w:lvl w:ilvl="6" w:tplc="7534DF92">
      <w:numFmt w:val="bullet"/>
      <w:lvlText w:val="•"/>
      <w:lvlJc w:val="left"/>
      <w:pPr>
        <w:ind w:left="4403" w:hanging="360"/>
      </w:pPr>
      <w:rPr>
        <w:rFonts w:hint="default"/>
        <w:lang w:val="en-US" w:eastAsia="en-US" w:bidi="en-US"/>
      </w:rPr>
    </w:lvl>
    <w:lvl w:ilvl="7" w:tplc="7828FE92">
      <w:numFmt w:val="bullet"/>
      <w:lvlText w:val="•"/>
      <w:lvlJc w:val="left"/>
      <w:pPr>
        <w:ind w:left="5061" w:hanging="360"/>
      </w:pPr>
      <w:rPr>
        <w:rFonts w:hint="default"/>
        <w:lang w:val="en-US" w:eastAsia="en-US" w:bidi="en-US"/>
      </w:rPr>
    </w:lvl>
    <w:lvl w:ilvl="8" w:tplc="B27485E0">
      <w:numFmt w:val="bullet"/>
      <w:lvlText w:val="•"/>
      <w:lvlJc w:val="left"/>
      <w:pPr>
        <w:ind w:left="5718" w:hanging="360"/>
      </w:pPr>
      <w:rPr>
        <w:rFonts w:hint="default"/>
        <w:lang w:val="en-US" w:eastAsia="en-US" w:bidi="en-US"/>
      </w:rPr>
    </w:lvl>
  </w:abstractNum>
  <w:abstractNum w:abstractNumId="23" w15:restartNumberingAfterBreak="0">
    <w:nsid w:val="719E0759"/>
    <w:multiLevelType w:val="multilevel"/>
    <w:tmpl w:val="53E6337C"/>
    <w:lvl w:ilvl="0">
      <w:start w:val="1"/>
      <w:numFmt w:val="decimal"/>
      <w:lvlText w:val="%1."/>
      <w:lvlJc w:val="left"/>
      <w:pPr>
        <w:ind w:left="1000" w:hanging="360"/>
      </w:pPr>
      <w:rPr>
        <w:rFonts w:asciiTheme="minorHAnsi" w:eastAsia="Cambria" w:hAnsiTheme="minorHAnsi" w:cstheme="minorHAnsi" w:hint="default"/>
        <w:b/>
        <w:bCs/>
        <w:color w:val="365F91"/>
        <w:spacing w:val="-1"/>
        <w:w w:val="100"/>
        <w:sz w:val="22"/>
        <w:szCs w:val="22"/>
        <w:lang w:val="en-US" w:eastAsia="en-US" w:bidi="en-US"/>
      </w:rPr>
    </w:lvl>
    <w:lvl w:ilvl="1">
      <w:start w:val="1"/>
      <w:numFmt w:val="decimal"/>
      <w:lvlText w:val="%1.%2"/>
      <w:lvlJc w:val="left"/>
      <w:pPr>
        <w:ind w:left="1005" w:hanging="375"/>
      </w:pPr>
      <w:rPr>
        <w:rFonts w:ascii="Cambria" w:eastAsia="Cambria" w:hAnsi="Cambria" w:cs="Cambria" w:hint="default"/>
        <w:b/>
        <w:bCs/>
        <w:spacing w:val="-2"/>
        <w:w w:val="100"/>
        <w:sz w:val="22"/>
        <w:szCs w:val="22"/>
        <w:lang w:val="en-US" w:eastAsia="en-US" w:bidi="en-US"/>
      </w:rPr>
    </w:lvl>
    <w:lvl w:ilvl="2">
      <w:numFmt w:val="bullet"/>
      <w:lvlText w:val="•"/>
      <w:lvlJc w:val="left"/>
      <w:pPr>
        <w:ind w:left="2011" w:hanging="375"/>
      </w:pPr>
      <w:rPr>
        <w:rFonts w:hint="default"/>
        <w:lang w:val="en-US" w:eastAsia="en-US" w:bidi="en-US"/>
      </w:rPr>
    </w:lvl>
    <w:lvl w:ilvl="3">
      <w:numFmt w:val="bullet"/>
      <w:lvlText w:val="•"/>
      <w:lvlJc w:val="left"/>
      <w:pPr>
        <w:ind w:left="3003" w:hanging="375"/>
      </w:pPr>
      <w:rPr>
        <w:rFonts w:hint="default"/>
        <w:lang w:val="en-US" w:eastAsia="en-US" w:bidi="en-US"/>
      </w:rPr>
    </w:lvl>
    <w:lvl w:ilvl="4">
      <w:numFmt w:val="bullet"/>
      <w:lvlText w:val="•"/>
      <w:lvlJc w:val="left"/>
      <w:pPr>
        <w:ind w:left="3995" w:hanging="375"/>
      </w:pPr>
      <w:rPr>
        <w:rFonts w:hint="default"/>
        <w:lang w:val="en-US" w:eastAsia="en-US" w:bidi="en-US"/>
      </w:rPr>
    </w:lvl>
    <w:lvl w:ilvl="5">
      <w:numFmt w:val="bullet"/>
      <w:lvlText w:val="•"/>
      <w:lvlJc w:val="left"/>
      <w:pPr>
        <w:ind w:left="4987" w:hanging="375"/>
      </w:pPr>
      <w:rPr>
        <w:rFonts w:hint="default"/>
        <w:lang w:val="en-US" w:eastAsia="en-US" w:bidi="en-US"/>
      </w:rPr>
    </w:lvl>
    <w:lvl w:ilvl="6">
      <w:numFmt w:val="bullet"/>
      <w:lvlText w:val="•"/>
      <w:lvlJc w:val="left"/>
      <w:pPr>
        <w:ind w:left="5979" w:hanging="375"/>
      </w:pPr>
      <w:rPr>
        <w:rFonts w:hint="default"/>
        <w:lang w:val="en-US" w:eastAsia="en-US" w:bidi="en-US"/>
      </w:rPr>
    </w:lvl>
    <w:lvl w:ilvl="7">
      <w:numFmt w:val="bullet"/>
      <w:lvlText w:val="•"/>
      <w:lvlJc w:val="left"/>
      <w:pPr>
        <w:ind w:left="6970" w:hanging="375"/>
      </w:pPr>
      <w:rPr>
        <w:rFonts w:hint="default"/>
        <w:lang w:val="en-US" w:eastAsia="en-US" w:bidi="en-US"/>
      </w:rPr>
    </w:lvl>
    <w:lvl w:ilvl="8">
      <w:numFmt w:val="bullet"/>
      <w:lvlText w:val="•"/>
      <w:lvlJc w:val="left"/>
      <w:pPr>
        <w:ind w:left="7962" w:hanging="375"/>
      </w:pPr>
      <w:rPr>
        <w:rFonts w:hint="default"/>
        <w:lang w:val="en-US" w:eastAsia="en-US" w:bidi="en-US"/>
      </w:rPr>
    </w:lvl>
  </w:abstractNum>
  <w:abstractNum w:abstractNumId="24" w15:restartNumberingAfterBreak="0">
    <w:nsid w:val="71CE468B"/>
    <w:multiLevelType w:val="multilevel"/>
    <w:tmpl w:val="56EAA39C"/>
    <w:lvl w:ilvl="0">
      <w:start w:val="3"/>
      <w:numFmt w:val="decimal"/>
      <w:lvlText w:val="%1"/>
      <w:lvlJc w:val="left"/>
      <w:pPr>
        <w:ind w:left="1014" w:hanging="375"/>
      </w:pPr>
      <w:rPr>
        <w:rFonts w:hint="default"/>
        <w:lang w:val="en-US" w:eastAsia="en-US" w:bidi="en-US"/>
      </w:rPr>
    </w:lvl>
    <w:lvl w:ilvl="1">
      <w:start w:val="1"/>
      <w:numFmt w:val="decimal"/>
      <w:lvlText w:val="%1.%2"/>
      <w:lvlJc w:val="left"/>
      <w:pPr>
        <w:ind w:left="1014" w:hanging="375"/>
      </w:pPr>
      <w:rPr>
        <w:rFonts w:ascii="Cambria" w:eastAsia="Cambria" w:hAnsi="Cambria" w:cs="Cambria" w:hint="default"/>
        <w:b/>
        <w:bCs/>
        <w:spacing w:val="-2"/>
        <w:w w:val="100"/>
        <w:sz w:val="22"/>
        <w:szCs w:val="22"/>
        <w:lang w:val="en-US" w:eastAsia="en-US" w:bidi="en-US"/>
      </w:rPr>
    </w:lvl>
    <w:lvl w:ilvl="2">
      <w:numFmt w:val="bullet"/>
      <w:lvlText w:val="•"/>
      <w:lvlJc w:val="left"/>
      <w:pPr>
        <w:ind w:left="2805" w:hanging="375"/>
      </w:pPr>
      <w:rPr>
        <w:rFonts w:hint="default"/>
        <w:lang w:val="en-US" w:eastAsia="en-US" w:bidi="en-US"/>
      </w:rPr>
    </w:lvl>
    <w:lvl w:ilvl="3">
      <w:numFmt w:val="bullet"/>
      <w:lvlText w:val="•"/>
      <w:lvlJc w:val="left"/>
      <w:pPr>
        <w:ind w:left="3697" w:hanging="375"/>
      </w:pPr>
      <w:rPr>
        <w:rFonts w:hint="default"/>
        <w:lang w:val="en-US" w:eastAsia="en-US" w:bidi="en-US"/>
      </w:rPr>
    </w:lvl>
    <w:lvl w:ilvl="4">
      <w:numFmt w:val="bullet"/>
      <w:lvlText w:val="•"/>
      <w:lvlJc w:val="left"/>
      <w:pPr>
        <w:ind w:left="4590" w:hanging="375"/>
      </w:pPr>
      <w:rPr>
        <w:rFonts w:hint="default"/>
        <w:lang w:val="en-US" w:eastAsia="en-US" w:bidi="en-US"/>
      </w:rPr>
    </w:lvl>
    <w:lvl w:ilvl="5">
      <w:numFmt w:val="bullet"/>
      <w:lvlText w:val="•"/>
      <w:lvlJc w:val="left"/>
      <w:pPr>
        <w:ind w:left="5483" w:hanging="375"/>
      </w:pPr>
      <w:rPr>
        <w:rFonts w:hint="default"/>
        <w:lang w:val="en-US" w:eastAsia="en-US" w:bidi="en-US"/>
      </w:rPr>
    </w:lvl>
    <w:lvl w:ilvl="6">
      <w:numFmt w:val="bullet"/>
      <w:lvlText w:val="•"/>
      <w:lvlJc w:val="left"/>
      <w:pPr>
        <w:ind w:left="6375" w:hanging="375"/>
      </w:pPr>
      <w:rPr>
        <w:rFonts w:hint="default"/>
        <w:lang w:val="en-US" w:eastAsia="en-US" w:bidi="en-US"/>
      </w:rPr>
    </w:lvl>
    <w:lvl w:ilvl="7">
      <w:numFmt w:val="bullet"/>
      <w:lvlText w:val="•"/>
      <w:lvlJc w:val="left"/>
      <w:pPr>
        <w:ind w:left="7268" w:hanging="375"/>
      </w:pPr>
      <w:rPr>
        <w:rFonts w:hint="default"/>
        <w:lang w:val="en-US" w:eastAsia="en-US" w:bidi="en-US"/>
      </w:rPr>
    </w:lvl>
    <w:lvl w:ilvl="8">
      <w:numFmt w:val="bullet"/>
      <w:lvlText w:val="•"/>
      <w:lvlJc w:val="left"/>
      <w:pPr>
        <w:ind w:left="8161" w:hanging="375"/>
      </w:pPr>
      <w:rPr>
        <w:rFonts w:hint="default"/>
        <w:lang w:val="en-US" w:eastAsia="en-US" w:bidi="en-US"/>
      </w:rPr>
    </w:lvl>
  </w:abstractNum>
  <w:abstractNum w:abstractNumId="25" w15:restartNumberingAfterBreak="0">
    <w:nsid w:val="76A30B37"/>
    <w:multiLevelType w:val="hybridMultilevel"/>
    <w:tmpl w:val="F00224BE"/>
    <w:lvl w:ilvl="0" w:tplc="FEDA8010">
      <w:numFmt w:val="bullet"/>
      <w:lvlText w:val=""/>
      <w:lvlJc w:val="left"/>
      <w:pPr>
        <w:ind w:left="467" w:hanging="360"/>
      </w:pPr>
      <w:rPr>
        <w:rFonts w:ascii="Symbol" w:eastAsia="Symbol" w:hAnsi="Symbol" w:cs="Symbol" w:hint="default"/>
        <w:w w:val="100"/>
        <w:sz w:val="22"/>
        <w:szCs w:val="22"/>
        <w:lang w:val="en-US" w:eastAsia="en-US" w:bidi="en-US"/>
      </w:rPr>
    </w:lvl>
    <w:lvl w:ilvl="1" w:tplc="5F907088">
      <w:numFmt w:val="bullet"/>
      <w:lvlText w:val="•"/>
      <w:lvlJc w:val="left"/>
      <w:pPr>
        <w:ind w:left="1117" w:hanging="360"/>
      </w:pPr>
      <w:rPr>
        <w:rFonts w:hint="default"/>
        <w:lang w:val="en-US" w:eastAsia="en-US" w:bidi="en-US"/>
      </w:rPr>
    </w:lvl>
    <w:lvl w:ilvl="2" w:tplc="B52862BE">
      <w:numFmt w:val="bullet"/>
      <w:lvlText w:val="•"/>
      <w:lvlJc w:val="left"/>
      <w:pPr>
        <w:ind w:left="1774" w:hanging="360"/>
      </w:pPr>
      <w:rPr>
        <w:rFonts w:hint="default"/>
        <w:lang w:val="en-US" w:eastAsia="en-US" w:bidi="en-US"/>
      </w:rPr>
    </w:lvl>
    <w:lvl w:ilvl="3" w:tplc="7466DDBE">
      <w:numFmt w:val="bullet"/>
      <w:lvlText w:val="•"/>
      <w:lvlJc w:val="left"/>
      <w:pPr>
        <w:ind w:left="2431" w:hanging="360"/>
      </w:pPr>
      <w:rPr>
        <w:rFonts w:hint="default"/>
        <w:lang w:val="en-US" w:eastAsia="en-US" w:bidi="en-US"/>
      </w:rPr>
    </w:lvl>
    <w:lvl w:ilvl="4" w:tplc="6BB8ECE0">
      <w:numFmt w:val="bullet"/>
      <w:lvlText w:val="•"/>
      <w:lvlJc w:val="left"/>
      <w:pPr>
        <w:ind w:left="3089" w:hanging="360"/>
      </w:pPr>
      <w:rPr>
        <w:rFonts w:hint="default"/>
        <w:lang w:val="en-US" w:eastAsia="en-US" w:bidi="en-US"/>
      </w:rPr>
    </w:lvl>
    <w:lvl w:ilvl="5" w:tplc="F5740036">
      <w:numFmt w:val="bullet"/>
      <w:lvlText w:val="•"/>
      <w:lvlJc w:val="left"/>
      <w:pPr>
        <w:ind w:left="3746" w:hanging="360"/>
      </w:pPr>
      <w:rPr>
        <w:rFonts w:hint="default"/>
        <w:lang w:val="en-US" w:eastAsia="en-US" w:bidi="en-US"/>
      </w:rPr>
    </w:lvl>
    <w:lvl w:ilvl="6" w:tplc="575E4946">
      <w:numFmt w:val="bullet"/>
      <w:lvlText w:val="•"/>
      <w:lvlJc w:val="left"/>
      <w:pPr>
        <w:ind w:left="4403" w:hanging="360"/>
      </w:pPr>
      <w:rPr>
        <w:rFonts w:hint="default"/>
        <w:lang w:val="en-US" w:eastAsia="en-US" w:bidi="en-US"/>
      </w:rPr>
    </w:lvl>
    <w:lvl w:ilvl="7" w:tplc="762CECD6">
      <w:numFmt w:val="bullet"/>
      <w:lvlText w:val="•"/>
      <w:lvlJc w:val="left"/>
      <w:pPr>
        <w:ind w:left="5061" w:hanging="360"/>
      </w:pPr>
      <w:rPr>
        <w:rFonts w:hint="default"/>
        <w:lang w:val="en-US" w:eastAsia="en-US" w:bidi="en-US"/>
      </w:rPr>
    </w:lvl>
    <w:lvl w:ilvl="8" w:tplc="8E2CA384">
      <w:numFmt w:val="bullet"/>
      <w:lvlText w:val="•"/>
      <w:lvlJc w:val="left"/>
      <w:pPr>
        <w:ind w:left="5718" w:hanging="360"/>
      </w:pPr>
      <w:rPr>
        <w:rFonts w:hint="default"/>
        <w:lang w:val="en-US" w:eastAsia="en-US" w:bidi="en-US"/>
      </w:rPr>
    </w:lvl>
  </w:abstractNum>
  <w:abstractNum w:abstractNumId="26" w15:restartNumberingAfterBreak="0">
    <w:nsid w:val="7941775A"/>
    <w:multiLevelType w:val="hybridMultilevel"/>
    <w:tmpl w:val="F184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ED1127"/>
    <w:multiLevelType w:val="hybridMultilevel"/>
    <w:tmpl w:val="94201120"/>
    <w:lvl w:ilvl="0" w:tplc="6C78BBCC">
      <w:numFmt w:val="bullet"/>
      <w:lvlText w:val=""/>
      <w:lvlJc w:val="left"/>
      <w:pPr>
        <w:ind w:left="282" w:hanging="142"/>
      </w:pPr>
      <w:rPr>
        <w:rFonts w:ascii="Symbol" w:eastAsia="Symbol" w:hAnsi="Symbol" w:cs="Symbol" w:hint="default"/>
        <w:w w:val="100"/>
        <w:sz w:val="22"/>
        <w:szCs w:val="22"/>
        <w:lang w:val="en-US" w:eastAsia="en-US" w:bidi="en-US"/>
      </w:rPr>
    </w:lvl>
    <w:lvl w:ilvl="1" w:tplc="F5B8415A">
      <w:numFmt w:val="bullet"/>
      <w:lvlText w:val="•"/>
      <w:lvlJc w:val="left"/>
      <w:pPr>
        <w:ind w:left="599" w:hanging="142"/>
      </w:pPr>
      <w:rPr>
        <w:rFonts w:hint="default"/>
        <w:lang w:val="en-US" w:eastAsia="en-US" w:bidi="en-US"/>
      </w:rPr>
    </w:lvl>
    <w:lvl w:ilvl="2" w:tplc="7540773A">
      <w:numFmt w:val="bullet"/>
      <w:lvlText w:val="•"/>
      <w:lvlJc w:val="left"/>
      <w:pPr>
        <w:ind w:left="918" w:hanging="142"/>
      </w:pPr>
      <w:rPr>
        <w:rFonts w:hint="default"/>
        <w:lang w:val="en-US" w:eastAsia="en-US" w:bidi="en-US"/>
      </w:rPr>
    </w:lvl>
    <w:lvl w:ilvl="3" w:tplc="83BC2A28">
      <w:numFmt w:val="bullet"/>
      <w:lvlText w:val="•"/>
      <w:lvlJc w:val="left"/>
      <w:pPr>
        <w:ind w:left="1237" w:hanging="142"/>
      </w:pPr>
      <w:rPr>
        <w:rFonts w:hint="default"/>
        <w:lang w:val="en-US" w:eastAsia="en-US" w:bidi="en-US"/>
      </w:rPr>
    </w:lvl>
    <w:lvl w:ilvl="4" w:tplc="C624EA06">
      <w:numFmt w:val="bullet"/>
      <w:lvlText w:val="•"/>
      <w:lvlJc w:val="left"/>
      <w:pPr>
        <w:ind w:left="1557" w:hanging="142"/>
      </w:pPr>
      <w:rPr>
        <w:rFonts w:hint="default"/>
        <w:lang w:val="en-US" w:eastAsia="en-US" w:bidi="en-US"/>
      </w:rPr>
    </w:lvl>
    <w:lvl w:ilvl="5" w:tplc="8FD08DE2">
      <w:numFmt w:val="bullet"/>
      <w:lvlText w:val="•"/>
      <w:lvlJc w:val="left"/>
      <w:pPr>
        <w:ind w:left="1876" w:hanging="142"/>
      </w:pPr>
      <w:rPr>
        <w:rFonts w:hint="default"/>
        <w:lang w:val="en-US" w:eastAsia="en-US" w:bidi="en-US"/>
      </w:rPr>
    </w:lvl>
    <w:lvl w:ilvl="6" w:tplc="B986B846">
      <w:numFmt w:val="bullet"/>
      <w:lvlText w:val="•"/>
      <w:lvlJc w:val="left"/>
      <w:pPr>
        <w:ind w:left="2195" w:hanging="142"/>
      </w:pPr>
      <w:rPr>
        <w:rFonts w:hint="default"/>
        <w:lang w:val="en-US" w:eastAsia="en-US" w:bidi="en-US"/>
      </w:rPr>
    </w:lvl>
    <w:lvl w:ilvl="7" w:tplc="C848FAA6">
      <w:numFmt w:val="bullet"/>
      <w:lvlText w:val="•"/>
      <w:lvlJc w:val="left"/>
      <w:pPr>
        <w:ind w:left="2515" w:hanging="142"/>
      </w:pPr>
      <w:rPr>
        <w:rFonts w:hint="default"/>
        <w:lang w:val="en-US" w:eastAsia="en-US" w:bidi="en-US"/>
      </w:rPr>
    </w:lvl>
    <w:lvl w:ilvl="8" w:tplc="5EEAAE56">
      <w:numFmt w:val="bullet"/>
      <w:lvlText w:val="•"/>
      <w:lvlJc w:val="left"/>
      <w:pPr>
        <w:ind w:left="2834" w:hanging="142"/>
      </w:pPr>
      <w:rPr>
        <w:rFonts w:hint="default"/>
        <w:lang w:val="en-US" w:eastAsia="en-US" w:bidi="en-US"/>
      </w:rPr>
    </w:lvl>
  </w:abstractNum>
  <w:abstractNum w:abstractNumId="28" w15:restartNumberingAfterBreak="0">
    <w:nsid w:val="7DBD1DF0"/>
    <w:multiLevelType w:val="hybridMultilevel"/>
    <w:tmpl w:val="59744F42"/>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9" w15:restartNumberingAfterBreak="0">
    <w:nsid w:val="7E79341A"/>
    <w:multiLevelType w:val="hybridMultilevel"/>
    <w:tmpl w:val="F398AB8C"/>
    <w:lvl w:ilvl="0" w:tplc="97EE31F4">
      <w:numFmt w:val="bullet"/>
      <w:lvlText w:val=""/>
      <w:lvlJc w:val="left"/>
      <w:pPr>
        <w:ind w:left="467" w:hanging="360"/>
      </w:pPr>
      <w:rPr>
        <w:rFonts w:ascii="Symbol" w:eastAsia="Symbol" w:hAnsi="Symbol" w:cs="Symbol" w:hint="default"/>
        <w:w w:val="100"/>
        <w:sz w:val="22"/>
        <w:szCs w:val="22"/>
        <w:lang w:val="en-US" w:eastAsia="en-US" w:bidi="en-US"/>
      </w:rPr>
    </w:lvl>
    <w:lvl w:ilvl="1" w:tplc="E6A4D57C">
      <w:numFmt w:val="bullet"/>
      <w:lvlText w:val="•"/>
      <w:lvlJc w:val="left"/>
      <w:pPr>
        <w:ind w:left="1117" w:hanging="360"/>
      </w:pPr>
      <w:rPr>
        <w:rFonts w:hint="default"/>
        <w:lang w:val="en-US" w:eastAsia="en-US" w:bidi="en-US"/>
      </w:rPr>
    </w:lvl>
    <w:lvl w:ilvl="2" w:tplc="7898C0B4">
      <w:numFmt w:val="bullet"/>
      <w:lvlText w:val="•"/>
      <w:lvlJc w:val="left"/>
      <w:pPr>
        <w:ind w:left="1774" w:hanging="360"/>
      </w:pPr>
      <w:rPr>
        <w:rFonts w:hint="default"/>
        <w:lang w:val="en-US" w:eastAsia="en-US" w:bidi="en-US"/>
      </w:rPr>
    </w:lvl>
    <w:lvl w:ilvl="3" w:tplc="5120C24E">
      <w:numFmt w:val="bullet"/>
      <w:lvlText w:val="•"/>
      <w:lvlJc w:val="left"/>
      <w:pPr>
        <w:ind w:left="2431" w:hanging="360"/>
      </w:pPr>
      <w:rPr>
        <w:rFonts w:hint="default"/>
        <w:lang w:val="en-US" w:eastAsia="en-US" w:bidi="en-US"/>
      </w:rPr>
    </w:lvl>
    <w:lvl w:ilvl="4" w:tplc="BDF63DD0">
      <w:numFmt w:val="bullet"/>
      <w:lvlText w:val="•"/>
      <w:lvlJc w:val="left"/>
      <w:pPr>
        <w:ind w:left="3089" w:hanging="360"/>
      </w:pPr>
      <w:rPr>
        <w:rFonts w:hint="default"/>
        <w:lang w:val="en-US" w:eastAsia="en-US" w:bidi="en-US"/>
      </w:rPr>
    </w:lvl>
    <w:lvl w:ilvl="5" w:tplc="C90C67D0">
      <w:numFmt w:val="bullet"/>
      <w:lvlText w:val="•"/>
      <w:lvlJc w:val="left"/>
      <w:pPr>
        <w:ind w:left="3746" w:hanging="360"/>
      </w:pPr>
      <w:rPr>
        <w:rFonts w:hint="default"/>
        <w:lang w:val="en-US" w:eastAsia="en-US" w:bidi="en-US"/>
      </w:rPr>
    </w:lvl>
    <w:lvl w:ilvl="6" w:tplc="22CC3D10">
      <w:numFmt w:val="bullet"/>
      <w:lvlText w:val="•"/>
      <w:lvlJc w:val="left"/>
      <w:pPr>
        <w:ind w:left="4403" w:hanging="360"/>
      </w:pPr>
      <w:rPr>
        <w:rFonts w:hint="default"/>
        <w:lang w:val="en-US" w:eastAsia="en-US" w:bidi="en-US"/>
      </w:rPr>
    </w:lvl>
    <w:lvl w:ilvl="7" w:tplc="E4648F46">
      <w:numFmt w:val="bullet"/>
      <w:lvlText w:val="•"/>
      <w:lvlJc w:val="left"/>
      <w:pPr>
        <w:ind w:left="5061" w:hanging="360"/>
      </w:pPr>
      <w:rPr>
        <w:rFonts w:hint="default"/>
        <w:lang w:val="en-US" w:eastAsia="en-US" w:bidi="en-US"/>
      </w:rPr>
    </w:lvl>
    <w:lvl w:ilvl="8" w:tplc="E002623E">
      <w:numFmt w:val="bullet"/>
      <w:lvlText w:val="•"/>
      <w:lvlJc w:val="left"/>
      <w:pPr>
        <w:ind w:left="5718" w:hanging="360"/>
      </w:pPr>
      <w:rPr>
        <w:rFonts w:hint="default"/>
        <w:lang w:val="en-US" w:eastAsia="en-US" w:bidi="en-US"/>
      </w:rPr>
    </w:lvl>
  </w:abstractNum>
  <w:num w:numId="1" w16cid:durableId="205526667">
    <w:abstractNumId w:val="15"/>
  </w:num>
  <w:num w:numId="2" w16cid:durableId="908619140">
    <w:abstractNumId w:val="20"/>
  </w:num>
  <w:num w:numId="3" w16cid:durableId="884558041">
    <w:abstractNumId w:val="19"/>
  </w:num>
  <w:num w:numId="4" w16cid:durableId="547650898">
    <w:abstractNumId w:val="0"/>
  </w:num>
  <w:num w:numId="5" w16cid:durableId="124929644">
    <w:abstractNumId w:val="27"/>
  </w:num>
  <w:num w:numId="6" w16cid:durableId="1437751957">
    <w:abstractNumId w:val="6"/>
  </w:num>
  <w:num w:numId="7" w16cid:durableId="1518034150">
    <w:abstractNumId w:val="9"/>
  </w:num>
  <w:num w:numId="8" w16cid:durableId="337778656">
    <w:abstractNumId w:val="18"/>
  </w:num>
  <w:num w:numId="9" w16cid:durableId="35592552">
    <w:abstractNumId w:val="22"/>
  </w:num>
  <w:num w:numId="10" w16cid:durableId="1592542471">
    <w:abstractNumId w:val="29"/>
  </w:num>
  <w:num w:numId="11" w16cid:durableId="1875073610">
    <w:abstractNumId w:val="5"/>
  </w:num>
  <w:num w:numId="12" w16cid:durableId="1793019026">
    <w:abstractNumId w:val="1"/>
  </w:num>
  <w:num w:numId="13" w16cid:durableId="9912055">
    <w:abstractNumId w:val="7"/>
  </w:num>
  <w:num w:numId="14" w16cid:durableId="1315446684">
    <w:abstractNumId w:val="25"/>
  </w:num>
  <w:num w:numId="15" w16cid:durableId="894389369">
    <w:abstractNumId w:val="16"/>
  </w:num>
  <w:num w:numId="16" w16cid:durableId="1984191995">
    <w:abstractNumId w:val="3"/>
  </w:num>
  <w:num w:numId="17" w16cid:durableId="322516805">
    <w:abstractNumId w:val="17"/>
  </w:num>
  <w:num w:numId="18" w16cid:durableId="964502202">
    <w:abstractNumId w:val="21"/>
  </w:num>
  <w:num w:numId="19" w16cid:durableId="564490419">
    <w:abstractNumId w:val="23"/>
  </w:num>
  <w:num w:numId="20" w16cid:durableId="4553330">
    <w:abstractNumId w:val="12"/>
  </w:num>
  <w:num w:numId="21" w16cid:durableId="563561616">
    <w:abstractNumId w:val="13"/>
  </w:num>
  <w:num w:numId="22" w16cid:durableId="1930964643">
    <w:abstractNumId w:val="2"/>
  </w:num>
  <w:num w:numId="23" w16cid:durableId="112480581">
    <w:abstractNumId w:val="28"/>
  </w:num>
  <w:num w:numId="24" w16cid:durableId="183444652">
    <w:abstractNumId w:val="10"/>
  </w:num>
  <w:num w:numId="25" w16cid:durableId="912352973">
    <w:abstractNumId w:val="11"/>
  </w:num>
  <w:num w:numId="26" w16cid:durableId="1370690975">
    <w:abstractNumId w:val="8"/>
  </w:num>
  <w:num w:numId="27" w16cid:durableId="199829868">
    <w:abstractNumId w:val="24"/>
  </w:num>
  <w:num w:numId="28" w16cid:durableId="284389309">
    <w:abstractNumId w:val="4"/>
  </w:num>
  <w:num w:numId="29" w16cid:durableId="1500080840">
    <w:abstractNumId w:val="14"/>
  </w:num>
  <w:num w:numId="30" w16cid:durableId="16823123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39"/>
    <w:rsid w:val="00001146"/>
    <w:rsid w:val="000017DD"/>
    <w:rsid w:val="00003197"/>
    <w:rsid w:val="000076B7"/>
    <w:rsid w:val="00010202"/>
    <w:rsid w:val="000102ED"/>
    <w:rsid w:val="0001288A"/>
    <w:rsid w:val="00021131"/>
    <w:rsid w:val="00022310"/>
    <w:rsid w:val="00025C45"/>
    <w:rsid w:val="00027037"/>
    <w:rsid w:val="00027F32"/>
    <w:rsid w:val="00033B22"/>
    <w:rsid w:val="000410B5"/>
    <w:rsid w:val="00041F08"/>
    <w:rsid w:val="000443E7"/>
    <w:rsid w:val="00045FCF"/>
    <w:rsid w:val="00050C33"/>
    <w:rsid w:val="00054372"/>
    <w:rsid w:val="0005455A"/>
    <w:rsid w:val="00055397"/>
    <w:rsid w:val="000559B7"/>
    <w:rsid w:val="000614BF"/>
    <w:rsid w:val="00062F36"/>
    <w:rsid w:val="00067933"/>
    <w:rsid w:val="00067A9E"/>
    <w:rsid w:val="0007070B"/>
    <w:rsid w:val="00074471"/>
    <w:rsid w:val="00074692"/>
    <w:rsid w:val="0008437A"/>
    <w:rsid w:val="0008597F"/>
    <w:rsid w:val="00092BF1"/>
    <w:rsid w:val="00093D61"/>
    <w:rsid w:val="00095067"/>
    <w:rsid w:val="00096BBA"/>
    <w:rsid w:val="000A6B94"/>
    <w:rsid w:val="000A7127"/>
    <w:rsid w:val="000A784D"/>
    <w:rsid w:val="000B0411"/>
    <w:rsid w:val="000B1CB0"/>
    <w:rsid w:val="000B2D00"/>
    <w:rsid w:val="000B78AE"/>
    <w:rsid w:val="000C0CF3"/>
    <w:rsid w:val="000C2958"/>
    <w:rsid w:val="000C49DA"/>
    <w:rsid w:val="000C4CE3"/>
    <w:rsid w:val="000C5E62"/>
    <w:rsid w:val="000D076D"/>
    <w:rsid w:val="000E1777"/>
    <w:rsid w:val="000E4AF5"/>
    <w:rsid w:val="000F4B21"/>
    <w:rsid w:val="000F4B8E"/>
    <w:rsid w:val="000F4D42"/>
    <w:rsid w:val="000F537B"/>
    <w:rsid w:val="000F672C"/>
    <w:rsid w:val="00102062"/>
    <w:rsid w:val="0010317A"/>
    <w:rsid w:val="00106542"/>
    <w:rsid w:val="00107DD9"/>
    <w:rsid w:val="00114B2E"/>
    <w:rsid w:val="00115665"/>
    <w:rsid w:val="00120DA5"/>
    <w:rsid w:val="00122579"/>
    <w:rsid w:val="00122660"/>
    <w:rsid w:val="001228A5"/>
    <w:rsid w:val="00130EAA"/>
    <w:rsid w:val="00132E7A"/>
    <w:rsid w:val="0013545C"/>
    <w:rsid w:val="00137670"/>
    <w:rsid w:val="00141A72"/>
    <w:rsid w:val="001450DD"/>
    <w:rsid w:val="00155666"/>
    <w:rsid w:val="001556F6"/>
    <w:rsid w:val="00156C01"/>
    <w:rsid w:val="0016233C"/>
    <w:rsid w:val="00162513"/>
    <w:rsid w:val="0016253C"/>
    <w:rsid w:val="0016596E"/>
    <w:rsid w:val="001667D4"/>
    <w:rsid w:val="00167985"/>
    <w:rsid w:val="001707BF"/>
    <w:rsid w:val="00175314"/>
    <w:rsid w:val="0017738E"/>
    <w:rsid w:val="00180C32"/>
    <w:rsid w:val="00184EDA"/>
    <w:rsid w:val="001872A9"/>
    <w:rsid w:val="00187CCB"/>
    <w:rsid w:val="00191F0B"/>
    <w:rsid w:val="00193C95"/>
    <w:rsid w:val="0019476C"/>
    <w:rsid w:val="00195AE4"/>
    <w:rsid w:val="001A0FAD"/>
    <w:rsid w:val="001A2990"/>
    <w:rsid w:val="001B2329"/>
    <w:rsid w:val="001C0F80"/>
    <w:rsid w:val="001C5338"/>
    <w:rsid w:val="001D30D0"/>
    <w:rsid w:val="001D3715"/>
    <w:rsid w:val="001D4CFD"/>
    <w:rsid w:val="001D6908"/>
    <w:rsid w:val="001E50A9"/>
    <w:rsid w:val="001F6E77"/>
    <w:rsid w:val="0020131E"/>
    <w:rsid w:val="0020216A"/>
    <w:rsid w:val="00212523"/>
    <w:rsid w:val="0021632A"/>
    <w:rsid w:val="00220AE6"/>
    <w:rsid w:val="002213D9"/>
    <w:rsid w:val="00222EC4"/>
    <w:rsid w:val="002266E2"/>
    <w:rsid w:val="00230F85"/>
    <w:rsid w:val="002338C1"/>
    <w:rsid w:val="00233F80"/>
    <w:rsid w:val="002401E5"/>
    <w:rsid w:val="0024384D"/>
    <w:rsid w:val="00243B8C"/>
    <w:rsid w:val="002447B2"/>
    <w:rsid w:val="002453AF"/>
    <w:rsid w:val="00250FA5"/>
    <w:rsid w:val="002577DA"/>
    <w:rsid w:val="00257828"/>
    <w:rsid w:val="00265553"/>
    <w:rsid w:val="00267BCB"/>
    <w:rsid w:val="00271647"/>
    <w:rsid w:val="002727B8"/>
    <w:rsid w:val="00277FB9"/>
    <w:rsid w:val="002817DD"/>
    <w:rsid w:val="00281BBD"/>
    <w:rsid w:val="0028246B"/>
    <w:rsid w:val="00283712"/>
    <w:rsid w:val="0028794F"/>
    <w:rsid w:val="00291FD0"/>
    <w:rsid w:val="00293B24"/>
    <w:rsid w:val="00295C4B"/>
    <w:rsid w:val="00295D0A"/>
    <w:rsid w:val="002A4F88"/>
    <w:rsid w:val="002B0E88"/>
    <w:rsid w:val="002B12DF"/>
    <w:rsid w:val="002B133A"/>
    <w:rsid w:val="002B52B6"/>
    <w:rsid w:val="002B6261"/>
    <w:rsid w:val="002C056C"/>
    <w:rsid w:val="002C1631"/>
    <w:rsid w:val="002C322C"/>
    <w:rsid w:val="002C37CA"/>
    <w:rsid w:val="002C4293"/>
    <w:rsid w:val="002C526D"/>
    <w:rsid w:val="002D6F47"/>
    <w:rsid w:val="002D725F"/>
    <w:rsid w:val="002E0C64"/>
    <w:rsid w:val="002E183D"/>
    <w:rsid w:val="002F3751"/>
    <w:rsid w:val="002F3ADE"/>
    <w:rsid w:val="002F6BDF"/>
    <w:rsid w:val="002F70D1"/>
    <w:rsid w:val="00305638"/>
    <w:rsid w:val="0032240D"/>
    <w:rsid w:val="00324F5E"/>
    <w:rsid w:val="003302A9"/>
    <w:rsid w:val="003312EE"/>
    <w:rsid w:val="00333A5A"/>
    <w:rsid w:val="00341E8E"/>
    <w:rsid w:val="00342277"/>
    <w:rsid w:val="00351D1E"/>
    <w:rsid w:val="0035214F"/>
    <w:rsid w:val="00352E2D"/>
    <w:rsid w:val="0035685D"/>
    <w:rsid w:val="00357FC9"/>
    <w:rsid w:val="003662FD"/>
    <w:rsid w:val="003772A1"/>
    <w:rsid w:val="003775E9"/>
    <w:rsid w:val="003807D8"/>
    <w:rsid w:val="00384598"/>
    <w:rsid w:val="00385FE0"/>
    <w:rsid w:val="00386886"/>
    <w:rsid w:val="00396547"/>
    <w:rsid w:val="00396A47"/>
    <w:rsid w:val="003A14A5"/>
    <w:rsid w:val="003A4294"/>
    <w:rsid w:val="003A7021"/>
    <w:rsid w:val="003B0BE4"/>
    <w:rsid w:val="003B1AFE"/>
    <w:rsid w:val="003B28B4"/>
    <w:rsid w:val="003B3F69"/>
    <w:rsid w:val="003C4C42"/>
    <w:rsid w:val="003C51A0"/>
    <w:rsid w:val="003D2A84"/>
    <w:rsid w:val="003D503F"/>
    <w:rsid w:val="003D5E12"/>
    <w:rsid w:val="003E183D"/>
    <w:rsid w:val="003E3A42"/>
    <w:rsid w:val="003E6193"/>
    <w:rsid w:val="003E6FE2"/>
    <w:rsid w:val="003F1047"/>
    <w:rsid w:val="003F3F9C"/>
    <w:rsid w:val="003F5CD8"/>
    <w:rsid w:val="00400B68"/>
    <w:rsid w:val="00406DFF"/>
    <w:rsid w:val="00407425"/>
    <w:rsid w:val="00411AAF"/>
    <w:rsid w:val="00414CB1"/>
    <w:rsid w:val="004165C6"/>
    <w:rsid w:val="0041768D"/>
    <w:rsid w:val="004223EC"/>
    <w:rsid w:val="0042678C"/>
    <w:rsid w:val="004344DD"/>
    <w:rsid w:val="0044027B"/>
    <w:rsid w:val="004511DB"/>
    <w:rsid w:val="00453680"/>
    <w:rsid w:val="00456AA1"/>
    <w:rsid w:val="00457B7A"/>
    <w:rsid w:val="00461AF5"/>
    <w:rsid w:val="0046210B"/>
    <w:rsid w:val="00474239"/>
    <w:rsid w:val="00477380"/>
    <w:rsid w:val="00483CDF"/>
    <w:rsid w:val="00490350"/>
    <w:rsid w:val="00492DFF"/>
    <w:rsid w:val="004A4602"/>
    <w:rsid w:val="004A4D72"/>
    <w:rsid w:val="004A59C1"/>
    <w:rsid w:val="004B1126"/>
    <w:rsid w:val="004B2C2C"/>
    <w:rsid w:val="004B4134"/>
    <w:rsid w:val="004B5FC6"/>
    <w:rsid w:val="004B6A05"/>
    <w:rsid w:val="004B7C4F"/>
    <w:rsid w:val="004C47E6"/>
    <w:rsid w:val="004C635D"/>
    <w:rsid w:val="004C70BB"/>
    <w:rsid w:val="004D285F"/>
    <w:rsid w:val="004D2C77"/>
    <w:rsid w:val="004D4AE9"/>
    <w:rsid w:val="004D66EC"/>
    <w:rsid w:val="004E226F"/>
    <w:rsid w:val="004E22F2"/>
    <w:rsid w:val="004F0691"/>
    <w:rsid w:val="004F47A4"/>
    <w:rsid w:val="005130F0"/>
    <w:rsid w:val="00513F84"/>
    <w:rsid w:val="00514BCD"/>
    <w:rsid w:val="00515C7F"/>
    <w:rsid w:val="005216D4"/>
    <w:rsid w:val="00521720"/>
    <w:rsid w:val="00521D7D"/>
    <w:rsid w:val="00533378"/>
    <w:rsid w:val="005401E8"/>
    <w:rsid w:val="00545336"/>
    <w:rsid w:val="005456DA"/>
    <w:rsid w:val="00550446"/>
    <w:rsid w:val="005544C7"/>
    <w:rsid w:val="005558E6"/>
    <w:rsid w:val="0055697C"/>
    <w:rsid w:val="00561057"/>
    <w:rsid w:val="00566B39"/>
    <w:rsid w:val="00574D4D"/>
    <w:rsid w:val="00584E84"/>
    <w:rsid w:val="0059200F"/>
    <w:rsid w:val="005959CA"/>
    <w:rsid w:val="005A29AC"/>
    <w:rsid w:val="005A7342"/>
    <w:rsid w:val="005B765F"/>
    <w:rsid w:val="005C11F0"/>
    <w:rsid w:val="005C2001"/>
    <w:rsid w:val="005C26C9"/>
    <w:rsid w:val="005C561F"/>
    <w:rsid w:val="005D2CE0"/>
    <w:rsid w:val="005E3B06"/>
    <w:rsid w:val="005E49AB"/>
    <w:rsid w:val="005F176C"/>
    <w:rsid w:val="005F2731"/>
    <w:rsid w:val="0060479C"/>
    <w:rsid w:val="00606614"/>
    <w:rsid w:val="006147A2"/>
    <w:rsid w:val="00617130"/>
    <w:rsid w:val="0062267C"/>
    <w:rsid w:val="00624B94"/>
    <w:rsid w:val="00634432"/>
    <w:rsid w:val="006347DE"/>
    <w:rsid w:val="00636D07"/>
    <w:rsid w:val="006415A5"/>
    <w:rsid w:val="00643918"/>
    <w:rsid w:val="00650319"/>
    <w:rsid w:val="0065093B"/>
    <w:rsid w:val="00655647"/>
    <w:rsid w:val="00665B16"/>
    <w:rsid w:val="00673D55"/>
    <w:rsid w:val="00675F51"/>
    <w:rsid w:val="00686DE4"/>
    <w:rsid w:val="00687011"/>
    <w:rsid w:val="00691C49"/>
    <w:rsid w:val="006932F1"/>
    <w:rsid w:val="00693E1F"/>
    <w:rsid w:val="00696890"/>
    <w:rsid w:val="00696B13"/>
    <w:rsid w:val="00697B15"/>
    <w:rsid w:val="00697CE4"/>
    <w:rsid w:val="006A1BB4"/>
    <w:rsid w:val="006A2A45"/>
    <w:rsid w:val="006A36AD"/>
    <w:rsid w:val="006B42C9"/>
    <w:rsid w:val="006B466F"/>
    <w:rsid w:val="006B5548"/>
    <w:rsid w:val="006B7E22"/>
    <w:rsid w:val="006C10D4"/>
    <w:rsid w:val="006C4E91"/>
    <w:rsid w:val="006D41A9"/>
    <w:rsid w:val="006D5222"/>
    <w:rsid w:val="006D5B00"/>
    <w:rsid w:val="006E0247"/>
    <w:rsid w:val="006E4085"/>
    <w:rsid w:val="006E568F"/>
    <w:rsid w:val="00706D7C"/>
    <w:rsid w:val="00720794"/>
    <w:rsid w:val="00720C20"/>
    <w:rsid w:val="00721D3A"/>
    <w:rsid w:val="0072299D"/>
    <w:rsid w:val="00723BB5"/>
    <w:rsid w:val="0074492D"/>
    <w:rsid w:val="00747432"/>
    <w:rsid w:val="00751B60"/>
    <w:rsid w:val="0075546A"/>
    <w:rsid w:val="00756587"/>
    <w:rsid w:val="00756B07"/>
    <w:rsid w:val="0075751A"/>
    <w:rsid w:val="00760896"/>
    <w:rsid w:val="0077237E"/>
    <w:rsid w:val="00775C53"/>
    <w:rsid w:val="007829A4"/>
    <w:rsid w:val="00791830"/>
    <w:rsid w:val="0079230F"/>
    <w:rsid w:val="00793E0B"/>
    <w:rsid w:val="007A0494"/>
    <w:rsid w:val="007A1595"/>
    <w:rsid w:val="007A47D5"/>
    <w:rsid w:val="007B2A9A"/>
    <w:rsid w:val="007B6ABD"/>
    <w:rsid w:val="007B7B76"/>
    <w:rsid w:val="007C2388"/>
    <w:rsid w:val="007C2DAD"/>
    <w:rsid w:val="007C61CF"/>
    <w:rsid w:val="007D1939"/>
    <w:rsid w:val="007D2DA7"/>
    <w:rsid w:val="007D4069"/>
    <w:rsid w:val="007E4C16"/>
    <w:rsid w:val="007E5671"/>
    <w:rsid w:val="007E5CED"/>
    <w:rsid w:val="007E68F4"/>
    <w:rsid w:val="007F0D32"/>
    <w:rsid w:val="007F31FA"/>
    <w:rsid w:val="007F5AB1"/>
    <w:rsid w:val="00800745"/>
    <w:rsid w:val="008057D5"/>
    <w:rsid w:val="00806984"/>
    <w:rsid w:val="00812B87"/>
    <w:rsid w:val="0081540D"/>
    <w:rsid w:val="00815585"/>
    <w:rsid w:val="00821064"/>
    <w:rsid w:val="00821A43"/>
    <w:rsid w:val="0082452B"/>
    <w:rsid w:val="00824E8D"/>
    <w:rsid w:val="00827ACC"/>
    <w:rsid w:val="00840912"/>
    <w:rsid w:val="00843BE0"/>
    <w:rsid w:val="00844FC3"/>
    <w:rsid w:val="008455E8"/>
    <w:rsid w:val="00847994"/>
    <w:rsid w:val="0086164E"/>
    <w:rsid w:val="008654E6"/>
    <w:rsid w:val="00866800"/>
    <w:rsid w:val="0086790A"/>
    <w:rsid w:val="00871871"/>
    <w:rsid w:val="00871F88"/>
    <w:rsid w:val="00872533"/>
    <w:rsid w:val="00885A27"/>
    <w:rsid w:val="0089617F"/>
    <w:rsid w:val="008A3142"/>
    <w:rsid w:val="008A3BF1"/>
    <w:rsid w:val="008A57BD"/>
    <w:rsid w:val="008A7EDE"/>
    <w:rsid w:val="008B347E"/>
    <w:rsid w:val="008B3E21"/>
    <w:rsid w:val="008C4C9E"/>
    <w:rsid w:val="008D22F9"/>
    <w:rsid w:val="008D7C63"/>
    <w:rsid w:val="008E2BFE"/>
    <w:rsid w:val="008E2E86"/>
    <w:rsid w:val="008E346F"/>
    <w:rsid w:val="008F0055"/>
    <w:rsid w:val="008F0FF6"/>
    <w:rsid w:val="008F2C98"/>
    <w:rsid w:val="008F463E"/>
    <w:rsid w:val="008F57AF"/>
    <w:rsid w:val="008F6812"/>
    <w:rsid w:val="00907718"/>
    <w:rsid w:val="0091081A"/>
    <w:rsid w:val="009132CF"/>
    <w:rsid w:val="00914007"/>
    <w:rsid w:val="00916C89"/>
    <w:rsid w:val="00917365"/>
    <w:rsid w:val="00920F53"/>
    <w:rsid w:val="00923FEF"/>
    <w:rsid w:val="0092662C"/>
    <w:rsid w:val="009360C4"/>
    <w:rsid w:val="009370F0"/>
    <w:rsid w:val="009373B7"/>
    <w:rsid w:val="00940183"/>
    <w:rsid w:val="0094141A"/>
    <w:rsid w:val="0094312B"/>
    <w:rsid w:val="009441BB"/>
    <w:rsid w:val="00944819"/>
    <w:rsid w:val="009505C3"/>
    <w:rsid w:val="00950B47"/>
    <w:rsid w:val="00953B5B"/>
    <w:rsid w:val="00955E3E"/>
    <w:rsid w:val="009618E5"/>
    <w:rsid w:val="00964FC8"/>
    <w:rsid w:val="00966F83"/>
    <w:rsid w:val="00972377"/>
    <w:rsid w:val="00972B3A"/>
    <w:rsid w:val="009765CD"/>
    <w:rsid w:val="009770E2"/>
    <w:rsid w:val="0098233A"/>
    <w:rsid w:val="00983380"/>
    <w:rsid w:val="00987066"/>
    <w:rsid w:val="009A0A6B"/>
    <w:rsid w:val="009A0AF5"/>
    <w:rsid w:val="009A1EEC"/>
    <w:rsid w:val="009A305F"/>
    <w:rsid w:val="009A52EC"/>
    <w:rsid w:val="009A538D"/>
    <w:rsid w:val="009A5868"/>
    <w:rsid w:val="009A6110"/>
    <w:rsid w:val="009B1067"/>
    <w:rsid w:val="009B1A6D"/>
    <w:rsid w:val="009B38D6"/>
    <w:rsid w:val="009B48B1"/>
    <w:rsid w:val="009B4EF1"/>
    <w:rsid w:val="009C30E9"/>
    <w:rsid w:val="009D0CD2"/>
    <w:rsid w:val="009D7CFC"/>
    <w:rsid w:val="009E0891"/>
    <w:rsid w:val="009E2C33"/>
    <w:rsid w:val="009E3B38"/>
    <w:rsid w:val="009E7B35"/>
    <w:rsid w:val="009F006F"/>
    <w:rsid w:val="009F212A"/>
    <w:rsid w:val="009F2A49"/>
    <w:rsid w:val="009F4920"/>
    <w:rsid w:val="009F5577"/>
    <w:rsid w:val="009F569B"/>
    <w:rsid w:val="00A006F3"/>
    <w:rsid w:val="00A023D1"/>
    <w:rsid w:val="00A03A73"/>
    <w:rsid w:val="00A03EB1"/>
    <w:rsid w:val="00A06F79"/>
    <w:rsid w:val="00A14385"/>
    <w:rsid w:val="00A1526A"/>
    <w:rsid w:val="00A222ED"/>
    <w:rsid w:val="00A22371"/>
    <w:rsid w:val="00A2471D"/>
    <w:rsid w:val="00A24AFC"/>
    <w:rsid w:val="00A34C16"/>
    <w:rsid w:val="00A3780C"/>
    <w:rsid w:val="00A4240B"/>
    <w:rsid w:val="00A4381A"/>
    <w:rsid w:val="00A47FD6"/>
    <w:rsid w:val="00A50F92"/>
    <w:rsid w:val="00A547A2"/>
    <w:rsid w:val="00A55CD3"/>
    <w:rsid w:val="00A56EC3"/>
    <w:rsid w:val="00A60C68"/>
    <w:rsid w:val="00A6430D"/>
    <w:rsid w:val="00A70FBD"/>
    <w:rsid w:val="00A71719"/>
    <w:rsid w:val="00A80D98"/>
    <w:rsid w:val="00A84046"/>
    <w:rsid w:val="00A85C15"/>
    <w:rsid w:val="00A85C6C"/>
    <w:rsid w:val="00A85D56"/>
    <w:rsid w:val="00A92871"/>
    <w:rsid w:val="00A92942"/>
    <w:rsid w:val="00A945EF"/>
    <w:rsid w:val="00A96F0F"/>
    <w:rsid w:val="00AA0D39"/>
    <w:rsid w:val="00AA18EA"/>
    <w:rsid w:val="00AA6530"/>
    <w:rsid w:val="00AB166D"/>
    <w:rsid w:val="00AB54F7"/>
    <w:rsid w:val="00AB661E"/>
    <w:rsid w:val="00AB6D43"/>
    <w:rsid w:val="00AC3C23"/>
    <w:rsid w:val="00AC5556"/>
    <w:rsid w:val="00AC60AE"/>
    <w:rsid w:val="00AD07FD"/>
    <w:rsid w:val="00AD4C97"/>
    <w:rsid w:val="00AD5F69"/>
    <w:rsid w:val="00AD73AA"/>
    <w:rsid w:val="00AE0E54"/>
    <w:rsid w:val="00AE12D3"/>
    <w:rsid w:val="00AE1EF2"/>
    <w:rsid w:val="00AE2FB3"/>
    <w:rsid w:val="00AE4D48"/>
    <w:rsid w:val="00AE6EAD"/>
    <w:rsid w:val="00AE6F09"/>
    <w:rsid w:val="00AF0C31"/>
    <w:rsid w:val="00AF19A7"/>
    <w:rsid w:val="00AF2E08"/>
    <w:rsid w:val="00AF3653"/>
    <w:rsid w:val="00B05CE8"/>
    <w:rsid w:val="00B0741F"/>
    <w:rsid w:val="00B07FA6"/>
    <w:rsid w:val="00B10FEA"/>
    <w:rsid w:val="00B14C18"/>
    <w:rsid w:val="00B22858"/>
    <w:rsid w:val="00B23959"/>
    <w:rsid w:val="00B304DE"/>
    <w:rsid w:val="00B34213"/>
    <w:rsid w:val="00B37718"/>
    <w:rsid w:val="00B4525E"/>
    <w:rsid w:val="00B466E8"/>
    <w:rsid w:val="00B469C2"/>
    <w:rsid w:val="00B500AA"/>
    <w:rsid w:val="00B522C7"/>
    <w:rsid w:val="00B53C44"/>
    <w:rsid w:val="00B54493"/>
    <w:rsid w:val="00B54C17"/>
    <w:rsid w:val="00B60ABB"/>
    <w:rsid w:val="00B654D3"/>
    <w:rsid w:val="00B71B06"/>
    <w:rsid w:val="00B81D6D"/>
    <w:rsid w:val="00B871A3"/>
    <w:rsid w:val="00B92A36"/>
    <w:rsid w:val="00B934BC"/>
    <w:rsid w:val="00B93DE9"/>
    <w:rsid w:val="00B944FC"/>
    <w:rsid w:val="00B947EA"/>
    <w:rsid w:val="00BB1869"/>
    <w:rsid w:val="00BB219D"/>
    <w:rsid w:val="00BB21FA"/>
    <w:rsid w:val="00BB23C7"/>
    <w:rsid w:val="00BB2E97"/>
    <w:rsid w:val="00BB42BA"/>
    <w:rsid w:val="00BB4C59"/>
    <w:rsid w:val="00BB6E91"/>
    <w:rsid w:val="00BB763C"/>
    <w:rsid w:val="00BB7CAB"/>
    <w:rsid w:val="00BC27C7"/>
    <w:rsid w:val="00BC4BA1"/>
    <w:rsid w:val="00BC5CCF"/>
    <w:rsid w:val="00BC6D07"/>
    <w:rsid w:val="00BD04CD"/>
    <w:rsid w:val="00BD239B"/>
    <w:rsid w:val="00BE18AE"/>
    <w:rsid w:val="00BE4A32"/>
    <w:rsid w:val="00BE52C7"/>
    <w:rsid w:val="00BF2DFA"/>
    <w:rsid w:val="00BF5745"/>
    <w:rsid w:val="00C008C6"/>
    <w:rsid w:val="00C02D2D"/>
    <w:rsid w:val="00C03DE6"/>
    <w:rsid w:val="00C049B5"/>
    <w:rsid w:val="00C06507"/>
    <w:rsid w:val="00C0784F"/>
    <w:rsid w:val="00C12A43"/>
    <w:rsid w:val="00C226E3"/>
    <w:rsid w:val="00C32F9D"/>
    <w:rsid w:val="00C33FCB"/>
    <w:rsid w:val="00C37BA3"/>
    <w:rsid w:val="00C4359C"/>
    <w:rsid w:val="00C46B39"/>
    <w:rsid w:val="00C51FDD"/>
    <w:rsid w:val="00C57E88"/>
    <w:rsid w:val="00C6090D"/>
    <w:rsid w:val="00C609A8"/>
    <w:rsid w:val="00C61002"/>
    <w:rsid w:val="00C6409C"/>
    <w:rsid w:val="00C650D3"/>
    <w:rsid w:val="00C6788C"/>
    <w:rsid w:val="00C70AA6"/>
    <w:rsid w:val="00C7295E"/>
    <w:rsid w:val="00C75534"/>
    <w:rsid w:val="00C77B04"/>
    <w:rsid w:val="00C83B70"/>
    <w:rsid w:val="00C90AC0"/>
    <w:rsid w:val="00C931E8"/>
    <w:rsid w:val="00C951D9"/>
    <w:rsid w:val="00C95F83"/>
    <w:rsid w:val="00C96BA5"/>
    <w:rsid w:val="00C97F67"/>
    <w:rsid w:val="00CA0A8C"/>
    <w:rsid w:val="00CA242F"/>
    <w:rsid w:val="00CA28DC"/>
    <w:rsid w:val="00CA4AE8"/>
    <w:rsid w:val="00CB0D14"/>
    <w:rsid w:val="00CB5A6E"/>
    <w:rsid w:val="00CB6039"/>
    <w:rsid w:val="00CB6219"/>
    <w:rsid w:val="00CC3D65"/>
    <w:rsid w:val="00CC4F9B"/>
    <w:rsid w:val="00CC5057"/>
    <w:rsid w:val="00CC5E4E"/>
    <w:rsid w:val="00CD08CD"/>
    <w:rsid w:val="00CD0E18"/>
    <w:rsid w:val="00CD3144"/>
    <w:rsid w:val="00CD4362"/>
    <w:rsid w:val="00CD58FC"/>
    <w:rsid w:val="00CD6759"/>
    <w:rsid w:val="00CE3F1E"/>
    <w:rsid w:val="00CE53EE"/>
    <w:rsid w:val="00CF4D25"/>
    <w:rsid w:val="00CF5ADE"/>
    <w:rsid w:val="00CF7A39"/>
    <w:rsid w:val="00D03DDA"/>
    <w:rsid w:val="00D07C8B"/>
    <w:rsid w:val="00D13A23"/>
    <w:rsid w:val="00D15CA5"/>
    <w:rsid w:val="00D1771C"/>
    <w:rsid w:val="00D23791"/>
    <w:rsid w:val="00D25BF0"/>
    <w:rsid w:val="00D25FD4"/>
    <w:rsid w:val="00D265A5"/>
    <w:rsid w:val="00D30CDB"/>
    <w:rsid w:val="00D35AF4"/>
    <w:rsid w:val="00D3738E"/>
    <w:rsid w:val="00D467A0"/>
    <w:rsid w:val="00D530E2"/>
    <w:rsid w:val="00D6022F"/>
    <w:rsid w:val="00D603C9"/>
    <w:rsid w:val="00D61EB1"/>
    <w:rsid w:val="00D6570C"/>
    <w:rsid w:val="00D66ED0"/>
    <w:rsid w:val="00D703B3"/>
    <w:rsid w:val="00D70681"/>
    <w:rsid w:val="00D70EC3"/>
    <w:rsid w:val="00D741C7"/>
    <w:rsid w:val="00D7616F"/>
    <w:rsid w:val="00D777DA"/>
    <w:rsid w:val="00D801B4"/>
    <w:rsid w:val="00D8128C"/>
    <w:rsid w:val="00D81750"/>
    <w:rsid w:val="00D837C4"/>
    <w:rsid w:val="00D84B26"/>
    <w:rsid w:val="00D84E39"/>
    <w:rsid w:val="00D94BDD"/>
    <w:rsid w:val="00D95B0E"/>
    <w:rsid w:val="00DA0AD6"/>
    <w:rsid w:val="00DA2173"/>
    <w:rsid w:val="00DA66AE"/>
    <w:rsid w:val="00DA6F9A"/>
    <w:rsid w:val="00DB1D9C"/>
    <w:rsid w:val="00DB38E8"/>
    <w:rsid w:val="00DC078A"/>
    <w:rsid w:val="00DC28E8"/>
    <w:rsid w:val="00DC3FBC"/>
    <w:rsid w:val="00DC43E4"/>
    <w:rsid w:val="00DD086C"/>
    <w:rsid w:val="00DD18F1"/>
    <w:rsid w:val="00DD2F2D"/>
    <w:rsid w:val="00DD3907"/>
    <w:rsid w:val="00DE4F27"/>
    <w:rsid w:val="00DE7057"/>
    <w:rsid w:val="00DE70B9"/>
    <w:rsid w:val="00DE7144"/>
    <w:rsid w:val="00DF07A1"/>
    <w:rsid w:val="00E00D17"/>
    <w:rsid w:val="00E01BC5"/>
    <w:rsid w:val="00E06DB1"/>
    <w:rsid w:val="00E07BF3"/>
    <w:rsid w:val="00E150B0"/>
    <w:rsid w:val="00E156B1"/>
    <w:rsid w:val="00E17CB0"/>
    <w:rsid w:val="00E24D9A"/>
    <w:rsid w:val="00E257E1"/>
    <w:rsid w:val="00E33090"/>
    <w:rsid w:val="00E33C67"/>
    <w:rsid w:val="00E36DAD"/>
    <w:rsid w:val="00E44021"/>
    <w:rsid w:val="00E46DDF"/>
    <w:rsid w:val="00E51A4E"/>
    <w:rsid w:val="00E532A0"/>
    <w:rsid w:val="00E547E8"/>
    <w:rsid w:val="00E569F3"/>
    <w:rsid w:val="00E65FF9"/>
    <w:rsid w:val="00E6727C"/>
    <w:rsid w:val="00E67D27"/>
    <w:rsid w:val="00E74577"/>
    <w:rsid w:val="00E77580"/>
    <w:rsid w:val="00E8690E"/>
    <w:rsid w:val="00E903A4"/>
    <w:rsid w:val="00EA36B0"/>
    <w:rsid w:val="00EA69E6"/>
    <w:rsid w:val="00EB1010"/>
    <w:rsid w:val="00EB604F"/>
    <w:rsid w:val="00EC3101"/>
    <w:rsid w:val="00EC4BAB"/>
    <w:rsid w:val="00EE56C9"/>
    <w:rsid w:val="00EE5AB6"/>
    <w:rsid w:val="00F0389F"/>
    <w:rsid w:val="00F03DB2"/>
    <w:rsid w:val="00F055E1"/>
    <w:rsid w:val="00F05934"/>
    <w:rsid w:val="00F17EA5"/>
    <w:rsid w:val="00F17FAB"/>
    <w:rsid w:val="00F20B9B"/>
    <w:rsid w:val="00F24B07"/>
    <w:rsid w:val="00F25885"/>
    <w:rsid w:val="00F26C36"/>
    <w:rsid w:val="00F2754D"/>
    <w:rsid w:val="00F3400B"/>
    <w:rsid w:val="00F34924"/>
    <w:rsid w:val="00F37A33"/>
    <w:rsid w:val="00F50816"/>
    <w:rsid w:val="00F5149D"/>
    <w:rsid w:val="00F51ECF"/>
    <w:rsid w:val="00F52ACE"/>
    <w:rsid w:val="00F557DA"/>
    <w:rsid w:val="00F56716"/>
    <w:rsid w:val="00F57AD2"/>
    <w:rsid w:val="00F62337"/>
    <w:rsid w:val="00F65F73"/>
    <w:rsid w:val="00F67F76"/>
    <w:rsid w:val="00F700BC"/>
    <w:rsid w:val="00F72129"/>
    <w:rsid w:val="00F72D2A"/>
    <w:rsid w:val="00F745B3"/>
    <w:rsid w:val="00F86512"/>
    <w:rsid w:val="00F910CA"/>
    <w:rsid w:val="00F92AB6"/>
    <w:rsid w:val="00F966C7"/>
    <w:rsid w:val="00FA26B7"/>
    <w:rsid w:val="00FA396F"/>
    <w:rsid w:val="00FA4B61"/>
    <w:rsid w:val="00FA5B4C"/>
    <w:rsid w:val="00FB21C4"/>
    <w:rsid w:val="00FB3BC3"/>
    <w:rsid w:val="00FC1A7E"/>
    <w:rsid w:val="00FC1FD1"/>
    <w:rsid w:val="00FC5A72"/>
    <w:rsid w:val="00FC5D17"/>
    <w:rsid w:val="00FC6592"/>
    <w:rsid w:val="00FD16B3"/>
    <w:rsid w:val="00FD1A1A"/>
    <w:rsid w:val="00FD2558"/>
    <w:rsid w:val="00FD4351"/>
    <w:rsid w:val="00FD5440"/>
    <w:rsid w:val="00FD5B3F"/>
    <w:rsid w:val="00FE0675"/>
    <w:rsid w:val="00FE749C"/>
    <w:rsid w:val="00FF66FE"/>
    <w:rsid w:val="00FF6A84"/>
    <w:rsid w:val="0433242B"/>
    <w:rsid w:val="049F42A6"/>
    <w:rsid w:val="093FF16E"/>
    <w:rsid w:val="0A1D3D1D"/>
    <w:rsid w:val="0DDDAB6C"/>
    <w:rsid w:val="0E61966F"/>
    <w:rsid w:val="16840C13"/>
    <w:rsid w:val="17FB8ED3"/>
    <w:rsid w:val="18AA08E5"/>
    <w:rsid w:val="197DCCA4"/>
    <w:rsid w:val="199B357A"/>
    <w:rsid w:val="1ADFF959"/>
    <w:rsid w:val="1BCB3C42"/>
    <w:rsid w:val="22BE8311"/>
    <w:rsid w:val="23F92553"/>
    <w:rsid w:val="29DB8995"/>
    <w:rsid w:val="2BDC5A84"/>
    <w:rsid w:val="2EC535B9"/>
    <w:rsid w:val="306ACCD1"/>
    <w:rsid w:val="3256F84D"/>
    <w:rsid w:val="356239B6"/>
    <w:rsid w:val="37A8EFDB"/>
    <w:rsid w:val="3812D01E"/>
    <w:rsid w:val="394A91EF"/>
    <w:rsid w:val="3A99B08E"/>
    <w:rsid w:val="3A9B290C"/>
    <w:rsid w:val="40B2D287"/>
    <w:rsid w:val="418E8D3F"/>
    <w:rsid w:val="435E271B"/>
    <w:rsid w:val="43978FF4"/>
    <w:rsid w:val="46C4EA21"/>
    <w:rsid w:val="498076C7"/>
    <w:rsid w:val="4A9BB664"/>
    <w:rsid w:val="4AF8A6C0"/>
    <w:rsid w:val="4BA52721"/>
    <w:rsid w:val="4E063A27"/>
    <w:rsid w:val="4FFE6299"/>
    <w:rsid w:val="5085849A"/>
    <w:rsid w:val="51F1CF98"/>
    <w:rsid w:val="53864AB1"/>
    <w:rsid w:val="567CEDF2"/>
    <w:rsid w:val="5F44A64A"/>
    <w:rsid w:val="61A1312C"/>
    <w:rsid w:val="63A0CFB3"/>
    <w:rsid w:val="66E49F23"/>
    <w:rsid w:val="6899F39D"/>
    <w:rsid w:val="699E940C"/>
    <w:rsid w:val="6A2D8FB2"/>
    <w:rsid w:val="6ABADEC7"/>
    <w:rsid w:val="6C5AD4DC"/>
    <w:rsid w:val="6EC3A184"/>
    <w:rsid w:val="6FC843A8"/>
    <w:rsid w:val="732CC53D"/>
    <w:rsid w:val="777F9F09"/>
    <w:rsid w:val="77BF927D"/>
    <w:rsid w:val="786C58C0"/>
    <w:rsid w:val="7B2399FE"/>
    <w:rsid w:val="7B5476E9"/>
    <w:rsid w:val="7CE599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C2B17"/>
  <w15:docId w15:val="{82EABC29-D7D3-42D6-940E-3A4E73A8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C7F"/>
    <w:rPr>
      <w:rFonts w:ascii="Times New Roman" w:eastAsia="Times New Roman" w:hAnsi="Times New Roman" w:cs="Times New Roman"/>
      <w:lang w:bidi="en-US"/>
    </w:rPr>
  </w:style>
  <w:style w:type="paragraph" w:styleId="Heading1">
    <w:name w:val="heading 1"/>
    <w:basedOn w:val="Normal"/>
    <w:uiPriority w:val="9"/>
    <w:qFormat/>
    <w:pPr>
      <w:spacing w:before="1"/>
      <w:ind w:left="1000" w:hanging="361"/>
      <w:outlineLvl w:val="0"/>
    </w:pPr>
    <w:rPr>
      <w:rFonts w:ascii="Cambria" w:eastAsia="Cambria" w:hAnsi="Cambria" w:cs="Cambria"/>
      <w:b/>
      <w:bCs/>
      <w:sz w:val="28"/>
      <w:szCs w:val="28"/>
    </w:rPr>
  </w:style>
  <w:style w:type="paragraph" w:styleId="Heading2">
    <w:name w:val="heading 2"/>
    <w:basedOn w:val="Normal"/>
    <w:uiPriority w:val="9"/>
    <w:unhideWhenUsed/>
    <w:qFormat/>
    <w:pPr>
      <w:ind w:left="1014" w:hanging="375"/>
      <w:outlineLvl w:val="1"/>
    </w:pPr>
    <w:rPr>
      <w:rFonts w:ascii="Cambria" w:eastAsia="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719" w:hanging="440"/>
    </w:pPr>
  </w:style>
  <w:style w:type="paragraph" w:styleId="TOC2">
    <w:name w:val="toc 2"/>
    <w:basedOn w:val="Normal"/>
    <w:uiPriority w:val="39"/>
    <w:qFormat/>
    <w:pPr>
      <w:spacing w:before="119"/>
      <w:ind w:left="1379" w:hanging="661"/>
    </w:pPr>
  </w:style>
  <w:style w:type="paragraph" w:styleId="BodyText">
    <w:name w:val="Body Text"/>
    <w:basedOn w:val="Normal"/>
    <w:link w:val="BodyTextChar"/>
    <w:uiPriority w:val="1"/>
    <w:qFormat/>
  </w:style>
  <w:style w:type="paragraph" w:styleId="ListParagraph">
    <w:name w:val="List Paragraph"/>
    <w:aliases w:val="List Paragraph (numbered (a)),Bullets,List Paragraph1"/>
    <w:basedOn w:val="Normal"/>
    <w:link w:val="ListParagraphChar"/>
    <w:uiPriority w:val="34"/>
    <w:qFormat/>
    <w:pPr>
      <w:ind w:left="820" w:hanging="360"/>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5F2731"/>
    <w:pPr>
      <w:tabs>
        <w:tab w:val="center" w:pos="4680"/>
        <w:tab w:val="right" w:pos="9360"/>
      </w:tabs>
    </w:pPr>
  </w:style>
  <w:style w:type="character" w:customStyle="1" w:styleId="HeaderChar">
    <w:name w:val="Header Char"/>
    <w:basedOn w:val="DefaultParagraphFont"/>
    <w:link w:val="Header"/>
    <w:uiPriority w:val="99"/>
    <w:rsid w:val="005F2731"/>
    <w:rPr>
      <w:rFonts w:ascii="Times New Roman" w:eastAsia="Times New Roman" w:hAnsi="Times New Roman" w:cs="Times New Roman"/>
      <w:lang w:bidi="en-US"/>
    </w:rPr>
  </w:style>
  <w:style w:type="paragraph" w:styleId="Footer">
    <w:name w:val="footer"/>
    <w:basedOn w:val="Normal"/>
    <w:link w:val="FooterChar"/>
    <w:uiPriority w:val="99"/>
    <w:unhideWhenUsed/>
    <w:rsid w:val="005F2731"/>
    <w:pPr>
      <w:tabs>
        <w:tab w:val="center" w:pos="4680"/>
        <w:tab w:val="right" w:pos="9360"/>
      </w:tabs>
    </w:pPr>
  </w:style>
  <w:style w:type="character" w:customStyle="1" w:styleId="FooterChar">
    <w:name w:val="Footer Char"/>
    <w:basedOn w:val="DefaultParagraphFont"/>
    <w:link w:val="Footer"/>
    <w:uiPriority w:val="99"/>
    <w:rsid w:val="005F2731"/>
    <w:rPr>
      <w:rFonts w:ascii="Times New Roman" w:eastAsia="Times New Roman" w:hAnsi="Times New Roman" w:cs="Times New Roman"/>
      <w:lang w:bidi="en-US"/>
    </w:rPr>
  </w:style>
  <w:style w:type="character" w:styleId="CommentReference">
    <w:name w:val="annotation reference"/>
    <w:basedOn w:val="DefaultParagraphFont"/>
    <w:semiHidden/>
    <w:unhideWhenUsed/>
    <w:rsid w:val="00B14C18"/>
    <w:rPr>
      <w:sz w:val="16"/>
      <w:szCs w:val="16"/>
    </w:rPr>
  </w:style>
  <w:style w:type="paragraph" w:styleId="CommentText">
    <w:name w:val="annotation text"/>
    <w:basedOn w:val="Normal"/>
    <w:link w:val="CommentTextChar"/>
    <w:unhideWhenUsed/>
    <w:rsid w:val="00B14C18"/>
    <w:pPr>
      <w:widowControl/>
      <w:autoSpaceDE/>
      <w:autoSpaceDN/>
      <w:spacing w:after="160"/>
    </w:pPr>
    <w:rPr>
      <w:rFonts w:asciiTheme="minorHAnsi" w:eastAsiaTheme="minorHAnsi" w:hAnsiTheme="minorHAnsi" w:cstheme="minorBidi"/>
      <w:sz w:val="20"/>
      <w:szCs w:val="20"/>
      <w:lang w:val="en-GB" w:bidi="ar-SA"/>
    </w:rPr>
  </w:style>
  <w:style w:type="character" w:customStyle="1" w:styleId="CommentTextChar">
    <w:name w:val="Comment Text Char"/>
    <w:basedOn w:val="DefaultParagraphFont"/>
    <w:link w:val="CommentText"/>
    <w:rsid w:val="00B14C18"/>
    <w:rPr>
      <w:sz w:val="20"/>
      <w:szCs w:val="20"/>
      <w:lang w:val="en-GB"/>
    </w:rPr>
  </w:style>
  <w:style w:type="table" w:styleId="TableGrid">
    <w:name w:val="Table Grid"/>
    <w:aliases w:val="IPG Table 1"/>
    <w:basedOn w:val="TableNormal"/>
    <w:uiPriority w:val="39"/>
    <w:rsid w:val="00791830"/>
    <w:pPr>
      <w:widowControl/>
      <w:autoSpaceDE/>
      <w:autoSpaceDN/>
    </w:pPr>
    <w:rPr>
      <w:color w:val="000000" w:themeColor="text1"/>
      <w:sz w:val="18"/>
      <w:szCs w:val="18"/>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
    <w:basedOn w:val="DefaultParagraphFont"/>
    <w:link w:val="ListParagraph"/>
    <w:uiPriority w:val="34"/>
    <w:locked/>
    <w:rsid w:val="00791830"/>
    <w:rPr>
      <w:rFonts w:ascii="Times New Roman" w:eastAsia="Times New Roman" w:hAnsi="Times New Roman" w:cs="Times New Roman"/>
      <w:lang w:bidi="en-US"/>
    </w:rPr>
  </w:style>
  <w:style w:type="paragraph" w:styleId="FootnoteText">
    <w:name w:val="footnote text"/>
    <w:basedOn w:val="Normal"/>
    <w:link w:val="FootnoteTextChar"/>
    <w:uiPriority w:val="99"/>
    <w:semiHidden/>
    <w:unhideWhenUsed/>
    <w:rsid w:val="00791830"/>
    <w:pPr>
      <w:widowControl/>
      <w:autoSpaceDE/>
      <w:autoSpaceDN/>
    </w:pPr>
    <w:rPr>
      <w:rFonts w:asciiTheme="minorHAnsi" w:eastAsiaTheme="minorHAnsi" w:hAnsiTheme="minorHAnsi" w:cstheme="minorBidi"/>
      <w:sz w:val="20"/>
      <w:szCs w:val="20"/>
      <w:lang w:val="en-GB" w:bidi="ar-SA"/>
    </w:rPr>
  </w:style>
  <w:style w:type="character" w:customStyle="1" w:styleId="FootnoteTextChar">
    <w:name w:val="Footnote Text Char"/>
    <w:basedOn w:val="DefaultParagraphFont"/>
    <w:link w:val="FootnoteText"/>
    <w:uiPriority w:val="99"/>
    <w:semiHidden/>
    <w:rsid w:val="00791830"/>
    <w:rPr>
      <w:sz w:val="20"/>
      <w:szCs w:val="20"/>
      <w:lang w:val="en-GB"/>
    </w:rPr>
  </w:style>
  <w:style w:type="character" w:styleId="FootnoteReference">
    <w:name w:val="footnote reference"/>
    <w:basedOn w:val="DefaultParagraphFont"/>
    <w:uiPriority w:val="99"/>
    <w:semiHidden/>
    <w:unhideWhenUsed/>
    <w:rsid w:val="00791830"/>
    <w:rPr>
      <w:vertAlign w:val="superscript"/>
    </w:rPr>
  </w:style>
  <w:style w:type="paragraph" w:styleId="Revision">
    <w:name w:val="Revision"/>
    <w:hidden/>
    <w:uiPriority w:val="99"/>
    <w:semiHidden/>
    <w:rsid w:val="00791830"/>
    <w:pPr>
      <w:widowControl/>
      <w:autoSpaceDE/>
      <w:autoSpaceDN/>
    </w:pPr>
    <w:rPr>
      <w:rFonts w:ascii="Times New Roman" w:eastAsia="Times New Roman" w:hAnsi="Times New Roman" w:cs="Times New Roman"/>
      <w:lang w:bidi="en-US"/>
    </w:rPr>
  </w:style>
  <w:style w:type="character" w:customStyle="1" w:styleId="cf01">
    <w:name w:val="cf01"/>
    <w:basedOn w:val="DefaultParagraphFont"/>
    <w:rsid w:val="002213D9"/>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0D076D"/>
    <w:pPr>
      <w:widowControl w:val="0"/>
      <w:autoSpaceDE w:val="0"/>
      <w:autoSpaceDN w:val="0"/>
      <w:spacing w:after="0"/>
    </w:pPr>
    <w:rPr>
      <w:rFonts w:ascii="Times New Roman" w:eastAsia="Times New Roman" w:hAnsi="Times New Roman" w:cs="Times New Roman"/>
      <w:b/>
      <w:bCs/>
      <w:lang w:val="en-US" w:bidi="en-US"/>
    </w:rPr>
  </w:style>
  <w:style w:type="character" w:customStyle="1" w:styleId="CommentSubjectChar">
    <w:name w:val="Comment Subject Char"/>
    <w:basedOn w:val="CommentTextChar"/>
    <w:link w:val="CommentSubject"/>
    <w:uiPriority w:val="99"/>
    <w:semiHidden/>
    <w:rsid w:val="000D076D"/>
    <w:rPr>
      <w:rFonts w:ascii="Times New Roman" w:eastAsia="Times New Roman" w:hAnsi="Times New Roman" w:cs="Times New Roman"/>
      <w:b/>
      <w:bCs/>
      <w:sz w:val="20"/>
      <w:szCs w:val="20"/>
      <w:lang w:val="en-GB" w:bidi="en-US"/>
    </w:rPr>
  </w:style>
  <w:style w:type="paragraph" w:customStyle="1" w:styleId="Bullet1">
    <w:name w:val="Bullet 1"/>
    <w:basedOn w:val="Normal"/>
    <w:uiPriority w:val="1"/>
    <w:qFormat/>
    <w:rsid w:val="00167985"/>
    <w:pPr>
      <w:widowControl/>
      <w:autoSpaceDE/>
      <w:autoSpaceDN/>
      <w:spacing w:after="160"/>
    </w:pPr>
    <w:rPr>
      <w:rFonts w:asciiTheme="minorHAnsi" w:hAnsiTheme="minorHAnsi"/>
      <w:color w:val="000000" w:themeColor="text1"/>
      <w:kern w:val="16"/>
      <w:sz w:val="18"/>
      <w:szCs w:val="24"/>
      <w:lang w:val="en-GB" w:eastAsia="en-GB" w:bidi="ar-SA"/>
    </w:rPr>
  </w:style>
  <w:style w:type="character" w:styleId="Hyperlink">
    <w:name w:val="Hyperlink"/>
    <w:basedOn w:val="DefaultParagraphFont"/>
    <w:uiPriority w:val="99"/>
    <w:unhideWhenUsed/>
    <w:rsid w:val="00A70FBD"/>
    <w:rPr>
      <w:color w:val="0000FF" w:themeColor="hyperlink"/>
      <w:u w:val="single"/>
    </w:rPr>
  </w:style>
  <w:style w:type="character" w:styleId="UnresolvedMention">
    <w:name w:val="Unresolved Mention"/>
    <w:basedOn w:val="DefaultParagraphFont"/>
    <w:uiPriority w:val="99"/>
    <w:semiHidden/>
    <w:unhideWhenUsed/>
    <w:rsid w:val="002447B2"/>
    <w:rPr>
      <w:color w:val="605E5C"/>
      <w:shd w:val="clear" w:color="auto" w:fill="E1DFDD"/>
    </w:rPr>
  </w:style>
  <w:style w:type="paragraph" w:customStyle="1" w:styleId="pf0">
    <w:name w:val="pf0"/>
    <w:basedOn w:val="Normal"/>
    <w:rsid w:val="0065093B"/>
    <w:pPr>
      <w:widowControl/>
      <w:autoSpaceDE/>
      <w:autoSpaceDN/>
      <w:spacing w:before="100" w:beforeAutospacing="1" w:after="100" w:afterAutospacing="1"/>
    </w:pPr>
    <w:rPr>
      <w:sz w:val="24"/>
      <w:szCs w:val="24"/>
      <w:lang w:val="en-GB" w:eastAsia="en-GB" w:bidi="ar-SA"/>
    </w:rPr>
  </w:style>
  <w:style w:type="character" w:customStyle="1" w:styleId="cf11">
    <w:name w:val="cf11"/>
    <w:basedOn w:val="DefaultParagraphFont"/>
    <w:rsid w:val="009132CF"/>
    <w:rPr>
      <w:rFonts w:ascii="Segoe UI" w:hAnsi="Segoe UI" w:cs="Segoe UI" w:hint="default"/>
      <w:b/>
      <w:bCs/>
      <w:sz w:val="18"/>
      <w:szCs w:val="18"/>
    </w:rPr>
  </w:style>
  <w:style w:type="character" w:customStyle="1" w:styleId="cf31">
    <w:name w:val="cf31"/>
    <w:basedOn w:val="DefaultParagraphFont"/>
    <w:rsid w:val="009132CF"/>
    <w:rPr>
      <w:rFonts w:ascii="Segoe UI" w:hAnsi="Segoe UI" w:cs="Segoe UI" w:hint="default"/>
      <w:b/>
      <w:bCs/>
      <w:sz w:val="18"/>
      <w:szCs w:val="18"/>
    </w:rPr>
  </w:style>
  <w:style w:type="character" w:customStyle="1" w:styleId="cf41">
    <w:name w:val="cf41"/>
    <w:basedOn w:val="DefaultParagraphFont"/>
    <w:rsid w:val="009132CF"/>
    <w:rPr>
      <w:rFonts w:ascii="Segoe UI" w:hAnsi="Segoe UI" w:cs="Segoe UI" w:hint="default"/>
      <w:i/>
      <w:iCs/>
      <w:sz w:val="18"/>
      <w:szCs w:val="18"/>
    </w:rPr>
  </w:style>
  <w:style w:type="paragraph" w:styleId="NormalWeb">
    <w:name w:val="Normal (Web)"/>
    <w:basedOn w:val="Normal"/>
    <w:uiPriority w:val="99"/>
    <w:semiHidden/>
    <w:unhideWhenUsed/>
    <w:rsid w:val="009132CF"/>
    <w:pPr>
      <w:widowControl/>
      <w:autoSpaceDE/>
      <w:autoSpaceDN/>
      <w:spacing w:before="100" w:beforeAutospacing="1" w:after="100" w:afterAutospacing="1"/>
    </w:pPr>
    <w:rPr>
      <w:sz w:val="24"/>
      <w:szCs w:val="24"/>
      <w:lang w:bidi="ar-SA"/>
    </w:rPr>
  </w:style>
  <w:style w:type="character" w:customStyle="1" w:styleId="BodyTextChar">
    <w:name w:val="Body Text Char"/>
    <w:basedOn w:val="DefaultParagraphFont"/>
    <w:link w:val="BodyText"/>
    <w:uiPriority w:val="1"/>
    <w:rsid w:val="00D703B3"/>
    <w:rPr>
      <w:rFonts w:ascii="Times New Roman" w:eastAsia="Times New Roman" w:hAnsi="Times New Roman" w:cs="Times New Roman"/>
      <w:lang w:bidi="en-US"/>
    </w:rPr>
  </w:style>
  <w:style w:type="character" w:customStyle="1" w:styleId="normaltextrun">
    <w:name w:val="normaltextrun"/>
    <w:basedOn w:val="DefaultParagraphFont"/>
    <w:rsid w:val="00EE5AB6"/>
  </w:style>
  <w:style w:type="character" w:customStyle="1" w:styleId="eop">
    <w:name w:val="eop"/>
    <w:basedOn w:val="DefaultParagraphFont"/>
    <w:rsid w:val="00EE5AB6"/>
  </w:style>
  <w:style w:type="character" w:customStyle="1" w:styleId="ui-provider">
    <w:name w:val="ui-provider"/>
    <w:basedOn w:val="DefaultParagraphFont"/>
    <w:rsid w:val="0072299D"/>
  </w:style>
  <w:style w:type="character" w:styleId="FollowedHyperlink">
    <w:name w:val="FollowedHyperlink"/>
    <w:basedOn w:val="DefaultParagraphFont"/>
    <w:uiPriority w:val="99"/>
    <w:semiHidden/>
    <w:unhideWhenUsed/>
    <w:rsid w:val="00D265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6998">
      <w:bodyDiv w:val="1"/>
      <w:marLeft w:val="0"/>
      <w:marRight w:val="0"/>
      <w:marTop w:val="0"/>
      <w:marBottom w:val="0"/>
      <w:divBdr>
        <w:top w:val="none" w:sz="0" w:space="0" w:color="auto"/>
        <w:left w:val="none" w:sz="0" w:space="0" w:color="auto"/>
        <w:bottom w:val="none" w:sz="0" w:space="0" w:color="auto"/>
        <w:right w:val="none" w:sz="0" w:space="0" w:color="auto"/>
      </w:divBdr>
    </w:div>
    <w:div w:id="271978561">
      <w:bodyDiv w:val="1"/>
      <w:marLeft w:val="0"/>
      <w:marRight w:val="0"/>
      <w:marTop w:val="0"/>
      <w:marBottom w:val="0"/>
      <w:divBdr>
        <w:top w:val="none" w:sz="0" w:space="0" w:color="auto"/>
        <w:left w:val="none" w:sz="0" w:space="0" w:color="auto"/>
        <w:bottom w:val="none" w:sz="0" w:space="0" w:color="auto"/>
        <w:right w:val="none" w:sz="0" w:space="0" w:color="auto"/>
      </w:divBdr>
    </w:div>
    <w:div w:id="1405881288">
      <w:bodyDiv w:val="1"/>
      <w:marLeft w:val="0"/>
      <w:marRight w:val="0"/>
      <w:marTop w:val="0"/>
      <w:marBottom w:val="0"/>
      <w:divBdr>
        <w:top w:val="none" w:sz="0" w:space="0" w:color="auto"/>
        <w:left w:val="none" w:sz="0" w:space="0" w:color="auto"/>
        <w:bottom w:val="none" w:sz="0" w:space="0" w:color="auto"/>
        <w:right w:val="none" w:sz="0" w:space="0" w:color="auto"/>
      </w:divBdr>
    </w:div>
    <w:div w:id="1409886799">
      <w:bodyDiv w:val="1"/>
      <w:marLeft w:val="0"/>
      <w:marRight w:val="0"/>
      <w:marTop w:val="0"/>
      <w:marBottom w:val="0"/>
      <w:divBdr>
        <w:top w:val="none" w:sz="0" w:space="0" w:color="auto"/>
        <w:left w:val="none" w:sz="0" w:space="0" w:color="auto"/>
        <w:bottom w:val="none" w:sz="0" w:space="0" w:color="auto"/>
        <w:right w:val="none" w:sz="0" w:space="0" w:color="auto"/>
      </w:divBdr>
    </w:div>
    <w:div w:id="1669164907">
      <w:bodyDiv w:val="1"/>
      <w:marLeft w:val="0"/>
      <w:marRight w:val="0"/>
      <w:marTop w:val="0"/>
      <w:marBottom w:val="0"/>
      <w:divBdr>
        <w:top w:val="none" w:sz="0" w:space="0" w:color="auto"/>
        <w:left w:val="none" w:sz="0" w:space="0" w:color="auto"/>
        <w:bottom w:val="none" w:sz="0" w:space="0" w:color="auto"/>
        <w:right w:val="none" w:sz="0" w:space="0" w:color="auto"/>
      </w:divBdr>
    </w:div>
    <w:div w:id="1674187419">
      <w:bodyDiv w:val="1"/>
      <w:marLeft w:val="0"/>
      <w:marRight w:val="0"/>
      <w:marTop w:val="0"/>
      <w:marBottom w:val="0"/>
      <w:divBdr>
        <w:top w:val="none" w:sz="0" w:space="0" w:color="auto"/>
        <w:left w:val="none" w:sz="0" w:space="0" w:color="auto"/>
        <w:bottom w:val="none" w:sz="0" w:space="0" w:color="auto"/>
        <w:right w:val="none" w:sz="0" w:space="0" w:color="auto"/>
      </w:divBdr>
    </w:div>
    <w:div w:id="195147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opp.undp.org/node/11301" TargetMode="External"/><Relationship Id="rId26" Type="http://schemas.openxmlformats.org/officeDocument/2006/relationships/image" Target="media/image2.png"/><Relationship Id="rId39" Type="http://schemas.openxmlformats.org/officeDocument/2006/relationships/image" Target="media/image11.png"/><Relationship Id="rId21" Type="http://schemas.openxmlformats.org/officeDocument/2006/relationships/footer" Target="footer4.xml"/><Relationship Id="rId34" Type="http://schemas.openxmlformats.org/officeDocument/2006/relationships/image" Target="media/image6.png"/><Relationship Id="rId42" Type="http://schemas.openxmlformats.org/officeDocument/2006/relationships/image" Target="media/image14.png"/><Relationship Id="rId47" Type="http://schemas.openxmlformats.org/officeDocument/2006/relationships/image" Target="media/image19.png"/><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ww.undp.org/content/dam/undp/library/corporate/Partnerships/Private%20Sector/JOHANNESBURG%20DECLARATION.pdf" TargetMode="Externa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yperlink" Target="http://www.undp.org/content/dam/undp/library/corporate/Partnerships/Private%20Sector/JOHANNESBURG%20DECLARATION.pdf" TargetMode="External"/><Relationship Id="rId37" Type="http://schemas.openxmlformats.org/officeDocument/2006/relationships/image" Target="media/image9.png"/><Relationship Id="rId40" Type="http://schemas.openxmlformats.org/officeDocument/2006/relationships/image" Target="media/image12.png"/><Relationship Id="rId45" Type="http://schemas.openxmlformats.org/officeDocument/2006/relationships/image" Target="media/image17.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yperlink" Target="http://www.undp.org/content/dam/undp/library/corporate/Partnerships/Private%20Sector/JOHANNESBURG%20DECLARATION.pdf" TargetMode="External"/><Relationship Id="rId36" Type="http://schemas.openxmlformats.org/officeDocument/2006/relationships/image" Target="media/image8.png"/><Relationship Id="rId49" Type="http://schemas.openxmlformats.org/officeDocument/2006/relationships/image" Target="media/image21.png"/><Relationship Id="rId10" Type="http://schemas.openxmlformats.org/officeDocument/2006/relationships/endnotes" Target="endnotes.xml"/><Relationship Id="rId19" Type="http://schemas.openxmlformats.org/officeDocument/2006/relationships/hyperlink" Target="https://popp.undp.org/node/10716" TargetMode="External"/><Relationship Id="rId31" Type="http://schemas.openxmlformats.org/officeDocument/2006/relationships/image" Target="media/image5.png"/><Relationship Id="rId44"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popp.undp.org/node/20606" TargetMode="External"/><Relationship Id="rId27" Type="http://schemas.openxmlformats.org/officeDocument/2006/relationships/image" Target="media/image3.png"/><Relationship Id="rId30" Type="http://schemas.openxmlformats.org/officeDocument/2006/relationships/image" Target="media/image4.png"/><Relationship Id="rId35" Type="http://schemas.openxmlformats.org/officeDocument/2006/relationships/image" Target="media/image7.png"/><Relationship Id="rId43" Type="http://schemas.openxmlformats.org/officeDocument/2006/relationships/image" Target="media/image15.png"/><Relationship Id="rId48" Type="http://schemas.openxmlformats.org/officeDocument/2006/relationships/image" Target="media/image20.png"/><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unsdg.un.org/sites/default/files/2020-03/Annex-1-UNSDG-Common-Approach-to-Due-Diligence.pdf" TargetMode="External"/><Relationship Id="rId25" Type="http://schemas.openxmlformats.org/officeDocument/2006/relationships/footer" Target="footer7.xml"/><Relationship Id="rId33" Type="http://schemas.openxmlformats.org/officeDocument/2006/relationships/hyperlink" Target="http://www.undp.org/content/dam/undp/library/corporate/Partnerships/Private%20Sector/JOHANNESBURG%20DECLARATION.pdf" TargetMode="External"/><Relationship Id="rId38" Type="http://schemas.openxmlformats.org/officeDocument/2006/relationships/image" Target="media/image10.png"/><Relationship Id="rId46" Type="http://schemas.openxmlformats.org/officeDocument/2006/relationships/image" Target="media/image18.png"/><Relationship Id="rId20" Type="http://schemas.openxmlformats.org/officeDocument/2006/relationships/hyperlink" Target="https://popp.undp.org/node/11301" TargetMode="External"/><Relationship Id="rId41"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unsdg.un.org/sites/default/files/2020-03/Annex-1-UNSDG-Common-Approach-to-Due-Diligence.pdf" TargetMode="External"/><Relationship Id="rId3" Type="http://schemas.openxmlformats.org/officeDocument/2006/relationships/hyperlink" Target="https://popp.undp.org/node/11301" TargetMode="External"/><Relationship Id="rId7" Type="http://schemas.openxmlformats.org/officeDocument/2006/relationships/hyperlink" Target="https://www.cites.org" TargetMode="External"/><Relationship Id="rId2" Type="http://schemas.openxmlformats.org/officeDocument/2006/relationships/hyperlink" Target="https://www.un.org/en/ethics/assets/pdfs/Guidelines-on-Cooperation-with-the-Business-Sector.pdf" TargetMode="External"/><Relationship Id="rId1" Type="http://schemas.openxmlformats.org/officeDocument/2006/relationships/hyperlink" Target="https://www.undp.org/sites/g/files/zskgke326/files/undp/library/corporate/Executive%20Board/2021/First-regular-session/dp2021-2e.pdf" TargetMode="External"/><Relationship Id="rId6" Type="http://schemas.openxmlformats.org/officeDocument/2006/relationships/hyperlink" Target="https://popp.undp.org/node/1571" TargetMode="External"/><Relationship Id="rId11" Type="http://schemas.openxmlformats.org/officeDocument/2006/relationships/hyperlink" Target="https://popp.undp.org/node/1441" TargetMode="External"/><Relationship Id="rId5" Type="http://schemas.openxmlformats.org/officeDocument/2006/relationships/hyperlink" Target="https://popp.undp.org/node/4066" TargetMode="External"/><Relationship Id="rId10" Type="http://schemas.openxmlformats.org/officeDocument/2006/relationships/hyperlink" Target="https://undp.sharepoint.com/teams/RSCA/Know/extractives/Key%20Resources/A%20Practitioner%E2%80%99s%20Guide%20Web.pdf?CT=1681235115596&amp;OR=ItemsView" TargetMode="External"/><Relationship Id="rId4" Type="http://schemas.openxmlformats.org/officeDocument/2006/relationships/hyperlink" Target="https://popp.undp.org/node/1571" TargetMode="External"/><Relationship Id="rId9" Type="http://schemas.openxmlformats.org/officeDocument/2006/relationships/hyperlink" Target="http://www.who.int/nutrition/publications/infantfeeding/9241541601/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1ea23e27-1dd4-44ab-8bd4-d9d73a3ad34f" xsi:nil="true"/>
    <TeamsChannelId xmlns="1ea23e27-1dd4-44ab-8bd4-d9d73a3ad34f" xsi:nil="true"/>
    <Invited_Teachers xmlns="1ea23e27-1dd4-44ab-8bd4-d9d73a3ad34f" xsi:nil="true"/>
    <IsNotebookLocked xmlns="1ea23e27-1dd4-44ab-8bd4-d9d73a3ad34f" xsi:nil="true"/>
    <Teachers xmlns="1ea23e27-1dd4-44ab-8bd4-d9d73a3ad34f">
      <UserInfo>
        <DisplayName/>
        <AccountId xsi:nil="true"/>
        <AccountType/>
      </UserInfo>
    </Teachers>
    <Student_Groups xmlns="1ea23e27-1dd4-44ab-8bd4-d9d73a3ad34f">
      <UserInfo>
        <DisplayName/>
        <AccountId xsi:nil="true"/>
        <AccountType/>
      </UserInfo>
    </Student_Groups>
    <Distribution_Groups xmlns="1ea23e27-1dd4-44ab-8bd4-d9d73a3ad34f" xsi:nil="true"/>
    <Self_Registration_Enabled xmlns="1ea23e27-1dd4-44ab-8bd4-d9d73a3ad34f" xsi:nil="true"/>
    <DefaultSectionNames xmlns="1ea23e27-1dd4-44ab-8bd4-d9d73a3ad34f" xsi:nil="true"/>
    <Is_Collaboration_Space_Locked xmlns="1ea23e27-1dd4-44ab-8bd4-d9d73a3ad34f" xsi:nil="true"/>
    <Invited_Leaders xmlns="1ea23e27-1dd4-44ab-8bd4-d9d73a3ad34f" xsi:nil="true"/>
    <NotebookType xmlns="1ea23e27-1dd4-44ab-8bd4-d9d73a3ad34f" xsi:nil="true"/>
    <Students xmlns="1ea23e27-1dd4-44ab-8bd4-d9d73a3ad34f">
      <UserInfo>
        <DisplayName/>
        <AccountId xsi:nil="true"/>
        <AccountType/>
      </UserInfo>
    </Students>
    <Leaders xmlns="1ea23e27-1dd4-44ab-8bd4-d9d73a3ad34f">
      <UserInfo>
        <DisplayName/>
        <AccountId xsi:nil="true"/>
        <AccountType/>
      </UserInfo>
    </Leaders>
    <Has_Teacher_Only_SectionGroup xmlns="1ea23e27-1dd4-44ab-8bd4-d9d73a3ad34f" xsi:nil="true"/>
    <LMS_Mappings xmlns="1ea23e27-1dd4-44ab-8bd4-d9d73a3ad34f" xsi:nil="true"/>
    <Invited_Students xmlns="1ea23e27-1dd4-44ab-8bd4-d9d73a3ad34f" xsi:nil="true"/>
    <FolderType xmlns="1ea23e27-1dd4-44ab-8bd4-d9d73a3ad34f" xsi:nil="true"/>
    <CultureName xmlns="1ea23e27-1dd4-44ab-8bd4-d9d73a3ad34f" xsi:nil="true"/>
    <Owner xmlns="1ea23e27-1dd4-44ab-8bd4-d9d73a3ad34f">
      <UserInfo>
        <DisplayName/>
        <AccountId xsi:nil="true"/>
        <AccountType/>
      </UserInfo>
    </Owner>
    <Member_Groups xmlns="1ea23e27-1dd4-44ab-8bd4-d9d73a3ad34f">
      <UserInfo>
        <DisplayName/>
        <AccountId xsi:nil="true"/>
        <AccountType/>
      </UserInfo>
    </Member_Groups>
    <Invited_Members xmlns="1ea23e27-1dd4-44ab-8bd4-d9d73a3ad34f" xsi:nil="true"/>
    <AppVersion xmlns="1ea23e27-1dd4-44ab-8bd4-d9d73a3ad34f" xsi:nil="true"/>
    <Math_Settings xmlns="1ea23e27-1dd4-44ab-8bd4-d9d73a3ad34f" xsi:nil="true"/>
    <Templates xmlns="1ea23e27-1dd4-44ab-8bd4-d9d73a3ad34f" xsi:nil="true"/>
    <Members xmlns="1ea23e27-1dd4-44ab-8bd4-d9d73a3ad34f">
      <UserInfo>
        <DisplayName/>
        <AccountId xsi:nil="true"/>
        <AccountType/>
      </UserInfo>
    </Members>
    <Has_Leaders_Only_SectionGroup xmlns="1ea23e27-1dd4-44ab-8bd4-d9d73a3ad3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AA6698D5E5EF49BB70C92D661A2074" ma:contentTypeVersion="41" ma:contentTypeDescription="Create a new document." ma:contentTypeScope="" ma:versionID="f5ed3c61846ab95337ee967715deb5a1">
  <xsd:schema xmlns:xsd="http://www.w3.org/2001/XMLSchema" xmlns:xs="http://www.w3.org/2001/XMLSchema" xmlns:p="http://schemas.microsoft.com/office/2006/metadata/properties" xmlns:ns3="200a9967-79c2-4f32-916b-bf2d048c86ca" xmlns:ns4="1ea23e27-1dd4-44ab-8bd4-d9d73a3ad34f" targetNamespace="http://schemas.microsoft.com/office/2006/metadata/properties" ma:root="true" ma:fieldsID="978dda9db435f62d4d855472fc29a080" ns3:_="" ns4:_="">
    <xsd:import namespace="200a9967-79c2-4f32-916b-bf2d048c86ca"/>
    <xsd:import namespace="1ea23e27-1dd4-44ab-8bd4-d9d73a3ad3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9967-79c2-4f32-916b-bf2d048c8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a23e27-1dd4-44ab-8bd4-d9d73a3ad34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_activity" ma:index="4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7A094-73FD-4F2C-9708-6401F1EC6B83}">
  <ds:schemaRefs>
    <ds:schemaRef ds:uri="http://schemas.openxmlformats.org/officeDocument/2006/bibliography"/>
  </ds:schemaRefs>
</ds:datastoreItem>
</file>

<file path=customXml/itemProps2.xml><?xml version="1.0" encoding="utf-8"?>
<ds:datastoreItem xmlns:ds="http://schemas.openxmlformats.org/officeDocument/2006/customXml" ds:itemID="{4542312A-36BB-4B68-84A7-90CC1C93DFFE}">
  <ds:schemaRefs>
    <ds:schemaRef ds:uri="http://schemas.microsoft.com/office/2006/metadata/properties"/>
    <ds:schemaRef ds:uri="http://schemas.microsoft.com/office/infopath/2007/PartnerControls"/>
    <ds:schemaRef ds:uri="1ea23e27-1dd4-44ab-8bd4-d9d73a3ad34f"/>
  </ds:schemaRefs>
</ds:datastoreItem>
</file>

<file path=customXml/itemProps3.xml><?xml version="1.0" encoding="utf-8"?>
<ds:datastoreItem xmlns:ds="http://schemas.openxmlformats.org/officeDocument/2006/customXml" ds:itemID="{99419666-06AD-4DB5-8191-F854FB42DBAC}">
  <ds:schemaRefs>
    <ds:schemaRef ds:uri="http://schemas.microsoft.com/sharepoint/v3/contenttype/forms"/>
  </ds:schemaRefs>
</ds:datastoreItem>
</file>

<file path=customXml/itemProps4.xml><?xml version="1.0" encoding="utf-8"?>
<ds:datastoreItem xmlns:ds="http://schemas.openxmlformats.org/officeDocument/2006/customXml" ds:itemID="{901CE38D-28F0-41B2-9500-6F1387B3C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9967-79c2-4f32-916b-bf2d048c86ca"/>
    <ds:schemaRef ds:uri="1ea23e27-1dd4-44ab-8bd4-d9d73a3ad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7853</Words>
  <Characters>44765</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cp:lastModifiedBy>Pablo Morete</cp:lastModifiedBy>
  <cp:revision>4</cp:revision>
  <dcterms:created xsi:type="dcterms:W3CDTF">2024-04-09T04:33:00Z</dcterms:created>
  <dcterms:modified xsi:type="dcterms:W3CDTF">2024-04-09T16:23:00Z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2015-03-19T00:00:00Z</vt:filetime>
  </property>
  <property fmtid="{D5CDD505-2E9C-101B-9397-08002B2CF9AE}" pid="3" name="Creator">
    <vt:lpwstr>Microsoft® Word 2013</vt:lpwstr>
  </property>
  <property fmtid="{D5CDD505-2E9C-101B-9397-08002B2CF9AE}" pid="4" name="LastSaved">
    <vt:filetime>2023-01-18T00:00:00Z</vt:filetime>
  </property>
  <property fmtid="{D5CDD505-2E9C-101B-9397-08002B2CF9AE}" pid="5" name="ContentTypeId">
    <vt:lpwstr>0x0101007DAA6698D5E5EF49BB70C92D661A2074</vt:lpwstr>
  </property>
</Properties>
</file>