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C14D8" w14:textId="77777777" w:rsidR="00592F73" w:rsidRDefault="00592F73" w:rsidP="00592F73">
      <w:pPr>
        <w:spacing w:after="45" w:line="259" w:lineRule="auto"/>
        <w:ind w:left="14" w:right="0" w:firstLine="0"/>
        <w:jc w:val="left"/>
        <w:rPr>
          <w:lang w:val="en-GB"/>
        </w:rPr>
      </w:pPr>
      <w:r w:rsidRPr="008A53A6">
        <w:rPr>
          <w:b/>
          <w:sz w:val="28"/>
          <w:lang w:val="en-GB"/>
        </w:rPr>
        <w:t xml:space="preserve">Direct Cash Transfers and Reimbursements  </w:t>
      </w:r>
      <w:r w:rsidRPr="008A53A6">
        <w:rPr>
          <w:lang w:val="en-GB"/>
        </w:rPr>
        <w:t xml:space="preserve"> </w:t>
      </w:r>
    </w:p>
    <w:p w14:paraId="27F8AB97" w14:textId="77777777" w:rsidR="00592F73" w:rsidRPr="008A53A6" w:rsidRDefault="00592F73" w:rsidP="00592F73">
      <w:pPr>
        <w:spacing w:after="45" w:line="259" w:lineRule="auto"/>
        <w:ind w:left="14" w:right="0" w:firstLine="0"/>
        <w:jc w:val="left"/>
        <w:rPr>
          <w:lang w:val="en-GB"/>
        </w:rPr>
      </w:pPr>
    </w:p>
    <w:p w14:paraId="09DB82EC" w14:textId="2B609F29" w:rsidR="00592F73" w:rsidRPr="008A53A6" w:rsidRDefault="00D2720F" w:rsidP="00592F73">
      <w:pPr>
        <w:pStyle w:val="Heading1"/>
        <w:ind w:left="9"/>
        <w:rPr>
          <w:lang w:val="en-GB"/>
        </w:rPr>
      </w:pPr>
      <w:r>
        <w:rPr>
          <w:lang w:val="en-GB"/>
        </w:rPr>
        <w:t>Direct Cash Transfers (</w:t>
      </w:r>
      <w:r w:rsidR="00C50C3F">
        <w:rPr>
          <w:lang w:val="en-GB"/>
        </w:rPr>
        <w:t>DCT/</w:t>
      </w:r>
      <w:r w:rsidR="00592F73" w:rsidRPr="008A53A6">
        <w:rPr>
          <w:lang w:val="en-GB"/>
        </w:rPr>
        <w:t>Advances</w:t>
      </w:r>
      <w:r>
        <w:rPr>
          <w:lang w:val="en-GB"/>
        </w:rPr>
        <w:t>)</w:t>
      </w:r>
      <w:r w:rsidR="00592F73" w:rsidRPr="008A53A6">
        <w:rPr>
          <w:lang w:val="en-GB"/>
        </w:rPr>
        <w:t xml:space="preserve">  </w:t>
      </w:r>
    </w:p>
    <w:p w14:paraId="453A3AA7" w14:textId="2305EA56" w:rsidR="00592F73" w:rsidRPr="008A53A6" w:rsidRDefault="00592F73" w:rsidP="00F4607B">
      <w:pPr>
        <w:ind w:left="715" w:right="0" w:hanging="573"/>
        <w:rPr>
          <w:lang w:val="en-GB"/>
        </w:rPr>
      </w:pPr>
      <w:r w:rsidRPr="008A53A6">
        <w:rPr>
          <w:lang w:val="en-GB"/>
        </w:rPr>
        <w:t>1.</w:t>
      </w:r>
      <w:r w:rsidRPr="008A53A6">
        <w:rPr>
          <w:rFonts w:ascii="Arial" w:eastAsia="Arial" w:hAnsi="Arial" w:cs="Arial"/>
          <w:lang w:val="en-GB"/>
        </w:rPr>
        <w:t xml:space="preserve"> </w:t>
      </w:r>
      <w:r w:rsidR="00F4607B">
        <w:rPr>
          <w:rFonts w:ascii="Arial" w:eastAsia="Arial" w:hAnsi="Arial" w:cs="Arial"/>
          <w:lang w:val="en-GB"/>
        </w:rPr>
        <w:t xml:space="preserve">       </w:t>
      </w:r>
      <w:r>
        <w:rPr>
          <w:lang w:val="en-GB"/>
        </w:rPr>
        <w:t>Direct Cash Transfers</w:t>
      </w:r>
      <w:r w:rsidRPr="008A53A6">
        <w:rPr>
          <w:lang w:val="en-GB"/>
        </w:rPr>
        <w:t xml:space="preserve"> </w:t>
      </w:r>
      <w:r>
        <w:rPr>
          <w:lang w:val="en-GB"/>
        </w:rPr>
        <w:t>(</w:t>
      </w:r>
      <w:r w:rsidR="005E6166">
        <w:rPr>
          <w:lang w:val="en-GB"/>
        </w:rPr>
        <w:t>“</w:t>
      </w:r>
      <w:r>
        <w:rPr>
          <w:lang w:val="en-GB"/>
        </w:rPr>
        <w:t>advances</w:t>
      </w:r>
      <w:r w:rsidR="005E6166">
        <w:rPr>
          <w:lang w:val="en-GB"/>
        </w:rPr>
        <w:t>”</w:t>
      </w:r>
      <w:r w:rsidR="00786558">
        <w:rPr>
          <w:lang w:val="en-GB"/>
        </w:rPr>
        <w:t xml:space="preserve"> or </w:t>
      </w:r>
      <w:r w:rsidR="005E6166">
        <w:rPr>
          <w:lang w:val="en-GB"/>
        </w:rPr>
        <w:t>“</w:t>
      </w:r>
      <w:r w:rsidR="00786558">
        <w:rPr>
          <w:lang w:val="en-GB"/>
        </w:rPr>
        <w:t>NEX advances</w:t>
      </w:r>
      <w:r w:rsidR="005E6166">
        <w:rPr>
          <w:lang w:val="en-GB"/>
        </w:rPr>
        <w:t>”</w:t>
      </w:r>
      <w:r w:rsidR="003057DD">
        <w:rPr>
          <w:lang w:val="en-GB"/>
        </w:rPr>
        <w:t>)</w:t>
      </w:r>
      <w:r w:rsidR="00ED5DE9">
        <w:rPr>
          <w:lang w:val="en-GB"/>
        </w:rPr>
        <w:t xml:space="preserve"> in </w:t>
      </w:r>
      <w:r w:rsidR="00E84773">
        <w:rPr>
          <w:lang w:val="en-GB"/>
        </w:rPr>
        <w:t xml:space="preserve">operating context </w:t>
      </w:r>
      <w:r w:rsidR="00C233C4">
        <w:rPr>
          <w:lang w:val="en-GB"/>
        </w:rPr>
        <w:t>follow</w:t>
      </w:r>
      <w:r w:rsidR="006901B1">
        <w:rPr>
          <w:lang w:val="en-GB"/>
        </w:rPr>
        <w:t xml:space="preserve"> the Prepayment </w:t>
      </w:r>
      <w:r w:rsidR="5C18A515" w:rsidRPr="6F9CE239">
        <w:rPr>
          <w:lang w:val="en-GB"/>
        </w:rPr>
        <w:t>modality</w:t>
      </w:r>
      <w:r w:rsidR="0023601E">
        <w:rPr>
          <w:lang w:val="en-GB"/>
        </w:rPr>
        <w:t xml:space="preserve"> in </w:t>
      </w:r>
      <w:r w:rsidR="0023601E" w:rsidRPr="003312D4">
        <w:rPr>
          <w:color w:val="auto"/>
          <w:lang w:val="en-GB"/>
        </w:rPr>
        <w:t xml:space="preserve">the </w:t>
      </w:r>
      <w:r w:rsidR="003F3E75" w:rsidRPr="003312D4">
        <w:rPr>
          <w:rFonts w:eastAsia="Times New Roman"/>
          <w:color w:val="auto"/>
          <w:lang w:eastAsia="en-MY"/>
        </w:rPr>
        <w:t xml:space="preserve">Quantum </w:t>
      </w:r>
      <w:r w:rsidR="00C233C4">
        <w:rPr>
          <w:rFonts w:eastAsia="Times New Roman"/>
          <w:color w:val="auto"/>
          <w:lang w:eastAsia="en-MY"/>
        </w:rPr>
        <w:t xml:space="preserve">AP </w:t>
      </w:r>
      <w:r w:rsidR="454AE441" w:rsidRPr="6F9CE239">
        <w:rPr>
          <w:rFonts w:eastAsia="Times New Roman"/>
          <w:color w:val="auto"/>
          <w:lang w:eastAsia="en-MY"/>
        </w:rPr>
        <w:t>Module.</w:t>
      </w:r>
      <w:r w:rsidR="003F3E75" w:rsidRPr="003312D4">
        <w:rPr>
          <w:rFonts w:eastAsia="Times New Roman"/>
          <w:color w:val="auto"/>
          <w:lang w:eastAsia="en-MY"/>
        </w:rPr>
        <w:t xml:space="preserve"> </w:t>
      </w:r>
      <w:r w:rsidR="0089328C">
        <w:rPr>
          <w:lang w:val="en-GB"/>
        </w:rPr>
        <w:t xml:space="preserve">Cash Transfer Modality (CTM) </w:t>
      </w:r>
      <w:r w:rsidR="3C48857F" w:rsidRPr="6F9CE239">
        <w:rPr>
          <w:lang w:val="en-GB"/>
        </w:rPr>
        <w:t>is used to</w:t>
      </w:r>
      <w:r w:rsidR="005355B8">
        <w:rPr>
          <w:lang w:val="en-GB"/>
        </w:rPr>
        <w:t xml:space="preserve"> </w:t>
      </w:r>
      <w:r w:rsidRPr="008A53A6">
        <w:rPr>
          <w:lang w:val="en-GB"/>
        </w:rPr>
        <w:t>transfer</w:t>
      </w:r>
      <w:r>
        <w:rPr>
          <w:lang w:val="en-GB"/>
        </w:rPr>
        <w:t xml:space="preserve"> cash</w:t>
      </w:r>
      <w:r w:rsidRPr="008A53A6">
        <w:rPr>
          <w:lang w:val="en-GB"/>
        </w:rPr>
        <w:t xml:space="preserve"> to </w:t>
      </w:r>
      <w:r>
        <w:rPr>
          <w:lang w:val="en-GB"/>
        </w:rPr>
        <w:t>P</w:t>
      </w:r>
      <w:r w:rsidRPr="008A53A6">
        <w:rPr>
          <w:lang w:val="en-GB"/>
        </w:rPr>
        <w:t>artner</w:t>
      </w:r>
      <w:r>
        <w:rPr>
          <w:lang w:val="en-GB"/>
        </w:rPr>
        <w:t>s (Implementing Partner [IP] or Responsible Parties [RP])</w:t>
      </w:r>
      <w:r w:rsidRPr="008A53A6">
        <w:rPr>
          <w:lang w:val="en-GB"/>
        </w:rPr>
        <w:t xml:space="preserve"> </w:t>
      </w:r>
      <w:r>
        <w:rPr>
          <w:lang w:val="en-GB"/>
        </w:rPr>
        <w:t xml:space="preserve">in advance of implementation of </w:t>
      </w:r>
      <w:r w:rsidRPr="008A53A6">
        <w:rPr>
          <w:lang w:val="en-GB"/>
        </w:rPr>
        <w:t xml:space="preserve">activities </w:t>
      </w:r>
      <w:r w:rsidR="005E6166">
        <w:rPr>
          <w:lang w:val="en-GB"/>
        </w:rPr>
        <w:t xml:space="preserve">as </w:t>
      </w:r>
      <w:r w:rsidRPr="008A53A6">
        <w:rPr>
          <w:lang w:val="en-GB"/>
        </w:rPr>
        <w:t xml:space="preserve">agreed in annual work plans. Request for </w:t>
      </w:r>
      <w:r w:rsidR="00D465F9">
        <w:rPr>
          <w:lang w:val="en-GB"/>
        </w:rPr>
        <w:t>Direct Cash Transfers</w:t>
      </w:r>
      <w:r w:rsidRPr="008A53A6">
        <w:rPr>
          <w:lang w:val="en-GB"/>
        </w:rPr>
        <w:t xml:space="preserve"> should be prepared as specified in the project or annual work plan and must be signed by the authorized signatories of the </w:t>
      </w:r>
      <w:r>
        <w:rPr>
          <w:lang w:val="en-GB"/>
        </w:rPr>
        <w:t>P</w:t>
      </w:r>
      <w:r w:rsidRPr="008A53A6">
        <w:rPr>
          <w:lang w:val="en-GB"/>
        </w:rPr>
        <w:t xml:space="preserve">artner. The </w:t>
      </w:r>
      <w:r>
        <w:rPr>
          <w:lang w:val="en-GB"/>
        </w:rPr>
        <w:t>P</w:t>
      </w:r>
      <w:r w:rsidRPr="008A53A6">
        <w:rPr>
          <w:lang w:val="en-GB"/>
        </w:rPr>
        <w:t xml:space="preserve">artner is responsible for funds advanced and must follow UNDP’s policies and procedures as referred to in the project document.   </w:t>
      </w:r>
    </w:p>
    <w:p w14:paraId="65E8E4DE" w14:textId="420204F2" w:rsidR="00592F73" w:rsidRPr="008A53A6" w:rsidRDefault="00592F73" w:rsidP="00592F73">
      <w:pPr>
        <w:ind w:right="0" w:firstLine="0"/>
        <w:rPr>
          <w:lang w:val="en-GB"/>
        </w:rPr>
      </w:pPr>
      <w:r w:rsidRPr="008A53A6">
        <w:rPr>
          <w:lang w:val="en-GB"/>
        </w:rPr>
        <w:t xml:space="preserve">The </w:t>
      </w:r>
      <w:r>
        <w:rPr>
          <w:lang w:val="en-GB"/>
        </w:rPr>
        <w:t>P</w:t>
      </w:r>
      <w:r w:rsidRPr="008A53A6">
        <w:rPr>
          <w:lang w:val="en-GB"/>
        </w:rPr>
        <w:t xml:space="preserve">artner must have a </w:t>
      </w:r>
      <w:r w:rsidR="004D05A5">
        <w:rPr>
          <w:lang w:val="en-GB"/>
        </w:rPr>
        <w:t>sound</w:t>
      </w:r>
      <w:r w:rsidR="004D05A5" w:rsidRPr="008A53A6">
        <w:rPr>
          <w:lang w:val="en-GB"/>
        </w:rPr>
        <w:t xml:space="preserve"> </w:t>
      </w:r>
      <w:r w:rsidRPr="008A53A6">
        <w:rPr>
          <w:lang w:val="en-GB"/>
        </w:rPr>
        <w:t>system of recording accounting transactions and appropriate filing of financial documentation</w:t>
      </w:r>
      <w:r>
        <w:rPr>
          <w:lang w:val="en-GB"/>
        </w:rPr>
        <w:t xml:space="preserve"> which may be required for verification during audit and spot check visits</w:t>
      </w:r>
      <w:r w:rsidRPr="008A53A6">
        <w:rPr>
          <w:lang w:val="en-GB"/>
        </w:rPr>
        <w:t xml:space="preserve">.  </w:t>
      </w:r>
    </w:p>
    <w:p w14:paraId="32A10E70" w14:textId="77777777" w:rsidR="00592F73" w:rsidRPr="008A53A6" w:rsidRDefault="00592F73" w:rsidP="00592F73">
      <w:pPr>
        <w:pStyle w:val="Heading1"/>
        <w:ind w:left="9"/>
        <w:rPr>
          <w:lang w:val="en-GB"/>
        </w:rPr>
      </w:pPr>
      <w:r w:rsidRPr="008A53A6">
        <w:rPr>
          <w:lang w:val="en-GB"/>
        </w:rPr>
        <w:t>Management of risk</w:t>
      </w:r>
      <w:r w:rsidRPr="008A53A6">
        <w:rPr>
          <w:b w:val="0"/>
          <w:lang w:val="en-GB"/>
        </w:rPr>
        <w:t xml:space="preserve"> </w:t>
      </w:r>
      <w:r w:rsidRPr="008A53A6">
        <w:rPr>
          <w:lang w:val="en-GB"/>
        </w:rPr>
        <w:t xml:space="preserve"> </w:t>
      </w:r>
    </w:p>
    <w:p w14:paraId="67B3A6D7" w14:textId="06401FB7" w:rsidR="00592F73" w:rsidRPr="008A53A6" w:rsidRDefault="00592F73" w:rsidP="00D55844">
      <w:pPr>
        <w:numPr>
          <w:ilvl w:val="0"/>
          <w:numId w:val="1"/>
        </w:numPr>
        <w:spacing w:after="344"/>
        <w:ind w:right="0" w:hanging="479"/>
        <w:rPr>
          <w:lang w:val="en-GB"/>
        </w:rPr>
      </w:pPr>
      <w:r w:rsidRPr="3FF55516">
        <w:rPr>
          <w:lang w:val="en-GB"/>
        </w:rPr>
        <w:t xml:space="preserve">The Harmonized Approach to Cash Transfers (HACT) </w:t>
      </w:r>
      <w:r w:rsidR="00F039D2" w:rsidRPr="3FF55516">
        <w:rPr>
          <w:lang w:val="en-GB"/>
        </w:rPr>
        <w:t>P</w:t>
      </w:r>
      <w:r w:rsidR="00C32849" w:rsidRPr="3FF55516">
        <w:rPr>
          <w:lang w:val="en-GB"/>
        </w:rPr>
        <w:t>artner R</w:t>
      </w:r>
      <w:r w:rsidR="00CF06D5" w:rsidRPr="3FF55516">
        <w:rPr>
          <w:lang w:val="en-GB"/>
        </w:rPr>
        <w:t xml:space="preserve">isk </w:t>
      </w:r>
      <w:r w:rsidR="00C32849" w:rsidRPr="3FF55516">
        <w:rPr>
          <w:lang w:val="en-GB"/>
        </w:rPr>
        <w:t>R</w:t>
      </w:r>
      <w:r w:rsidR="00CF06D5" w:rsidRPr="3FF55516">
        <w:rPr>
          <w:lang w:val="en-GB"/>
        </w:rPr>
        <w:t xml:space="preserve">ating is used </w:t>
      </w:r>
      <w:r w:rsidR="001963EA" w:rsidRPr="3FF55516">
        <w:rPr>
          <w:lang w:val="en-GB"/>
        </w:rPr>
        <w:t xml:space="preserve">as a </w:t>
      </w:r>
      <w:r w:rsidRPr="3FF55516">
        <w:rPr>
          <w:lang w:val="en-GB"/>
        </w:rPr>
        <w:t xml:space="preserve">basis for selecting the cash transfer modality and assurance activities for each Partner. Refer to the </w:t>
      </w:r>
      <w:hyperlink r:id="rId10">
        <w:r w:rsidRPr="3FF55516">
          <w:rPr>
            <w:rStyle w:val="Hyperlink"/>
            <w:lang w:val="en-GB"/>
          </w:rPr>
          <w:t>HACT POPP</w:t>
        </w:r>
      </w:hyperlink>
      <w:r w:rsidRPr="3FF55516">
        <w:rPr>
          <w:lang w:val="en-GB"/>
        </w:rPr>
        <w:t xml:space="preserve"> for reference. There is a risk that cash transferred to a </w:t>
      </w:r>
      <w:r w:rsidR="00C32849" w:rsidRPr="3FF55516">
        <w:rPr>
          <w:lang w:val="en-GB"/>
        </w:rPr>
        <w:t>Partner</w:t>
      </w:r>
      <w:r w:rsidRPr="3FF55516">
        <w:rPr>
          <w:lang w:val="en-GB"/>
        </w:rPr>
        <w:t xml:space="preserve"> may not be used as intended per the approved project work </w:t>
      </w:r>
      <w:r w:rsidR="0047681F" w:rsidRPr="3FF55516">
        <w:rPr>
          <w:lang w:val="en-GB"/>
        </w:rPr>
        <w:t>plan or</w:t>
      </w:r>
      <w:r w:rsidR="1BB68F93" w:rsidRPr="3FF55516">
        <w:rPr>
          <w:lang w:val="en-GB"/>
        </w:rPr>
        <w:t xml:space="preserve"> </w:t>
      </w:r>
      <w:r w:rsidRPr="3FF55516">
        <w:rPr>
          <w:lang w:val="en-GB"/>
        </w:rPr>
        <w:t xml:space="preserve">may not be correctly reported and/or supported per the exact expenditure in the FACE form. The level of risk can differ </w:t>
      </w:r>
      <w:r w:rsidR="00FE0C40" w:rsidRPr="3FF55516">
        <w:rPr>
          <w:lang w:val="en-GB"/>
        </w:rPr>
        <w:t xml:space="preserve">across </w:t>
      </w:r>
      <w:r w:rsidR="009464DB" w:rsidRPr="3FF55516">
        <w:rPr>
          <w:lang w:val="en-GB"/>
        </w:rPr>
        <w:t>Partners</w:t>
      </w:r>
      <w:r w:rsidRPr="3FF55516">
        <w:rPr>
          <w:lang w:val="en-GB"/>
        </w:rPr>
        <w:t xml:space="preserve"> and over time. </w:t>
      </w:r>
      <w:r w:rsidR="009464DB" w:rsidRPr="3FF55516">
        <w:rPr>
          <w:lang w:val="en-GB"/>
        </w:rPr>
        <w:t>O</w:t>
      </w:r>
      <w:r w:rsidRPr="3FF55516">
        <w:rPr>
          <w:lang w:val="en-GB"/>
        </w:rPr>
        <w:t>ffice</w:t>
      </w:r>
      <w:r w:rsidR="00022DC6" w:rsidRPr="3FF55516">
        <w:rPr>
          <w:lang w:val="en-GB"/>
        </w:rPr>
        <w:t>s</w:t>
      </w:r>
      <w:r w:rsidRPr="3FF55516">
        <w:rPr>
          <w:lang w:val="en-GB"/>
        </w:rPr>
        <w:t xml:space="preserve"> should effectively and efficiently manage this by:  </w:t>
      </w:r>
    </w:p>
    <w:p w14:paraId="7214833C" w14:textId="650D5338" w:rsidR="00592F73" w:rsidRPr="008A53A6" w:rsidRDefault="00592F73" w:rsidP="00592F73">
      <w:pPr>
        <w:numPr>
          <w:ilvl w:val="1"/>
          <w:numId w:val="1"/>
        </w:numPr>
        <w:spacing w:after="42"/>
        <w:ind w:right="0" w:hanging="360"/>
        <w:rPr>
          <w:lang w:val="en-GB"/>
        </w:rPr>
      </w:pPr>
      <w:r w:rsidRPr="008A53A6">
        <w:rPr>
          <w:lang w:val="en-GB"/>
        </w:rPr>
        <w:t xml:space="preserve">Assessing each </w:t>
      </w:r>
      <w:r w:rsidR="00022DC6">
        <w:rPr>
          <w:lang w:val="en-GB"/>
        </w:rPr>
        <w:t>Partner</w:t>
      </w:r>
      <w:r w:rsidRPr="008A53A6">
        <w:rPr>
          <w:lang w:val="en-GB"/>
        </w:rPr>
        <w:t xml:space="preserve">'s financial management capacity </w:t>
      </w:r>
      <w:r w:rsidRPr="000E015A">
        <w:rPr>
          <w:b/>
          <w:bCs/>
          <w:lang w:val="en-GB"/>
        </w:rPr>
        <w:t>at the start of the project</w:t>
      </w:r>
      <w:r>
        <w:rPr>
          <w:lang w:val="en-GB"/>
        </w:rPr>
        <w:t xml:space="preserve"> prior to any cash disbursements </w:t>
      </w:r>
      <w:r w:rsidRPr="000E015A">
        <w:rPr>
          <w:b/>
          <w:bCs/>
          <w:lang w:val="en-GB"/>
        </w:rPr>
        <w:t>and throughout the life of the project</w:t>
      </w:r>
      <w:r w:rsidRPr="008A53A6">
        <w:rPr>
          <w:lang w:val="en-GB"/>
        </w:rPr>
        <w:t xml:space="preserve"> </w:t>
      </w:r>
      <w:r>
        <w:rPr>
          <w:lang w:val="en-GB"/>
        </w:rPr>
        <w:t>in accordance with UNDP HACT guidelines;</w:t>
      </w:r>
      <w:r w:rsidRPr="008A53A6">
        <w:rPr>
          <w:lang w:val="en-GB"/>
        </w:rPr>
        <w:t xml:space="preserve"> </w:t>
      </w:r>
    </w:p>
    <w:p w14:paraId="17FB7BAD" w14:textId="1C14C7CF" w:rsidR="00592F73" w:rsidRPr="008A53A6" w:rsidRDefault="00592F73" w:rsidP="00592F73">
      <w:pPr>
        <w:numPr>
          <w:ilvl w:val="1"/>
          <w:numId w:val="1"/>
        </w:numPr>
        <w:spacing w:after="40"/>
        <w:ind w:right="0" w:hanging="360"/>
        <w:rPr>
          <w:lang w:val="en-GB"/>
        </w:rPr>
      </w:pPr>
      <w:r>
        <w:rPr>
          <w:lang w:val="en-GB"/>
        </w:rPr>
        <w:t xml:space="preserve">Selecting the </w:t>
      </w:r>
      <w:r w:rsidRPr="008A53A6">
        <w:rPr>
          <w:lang w:val="en-GB"/>
        </w:rPr>
        <w:t>appropriate cash transfer</w:t>
      </w:r>
      <w:r>
        <w:rPr>
          <w:lang w:val="en-GB"/>
        </w:rPr>
        <w:t xml:space="preserve"> </w:t>
      </w:r>
      <w:r w:rsidR="005F0B72">
        <w:rPr>
          <w:lang w:val="en-GB"/>
        </w:rPr>
        <w:t xml:space="preserve">modality </w:t>
      </w:r>
      <w:r>
        <w:rPr>
          <w:lang w:val="en-GB"/>
        </w:rPr>
        <w:t xml:space="preserve">in accordance with the </w:t>
      </w:r>
      <w:hyperlink r:id="rId11" w:history="1">
        <w:r w:rsidR="00033AB2" w:rsidRPr="003A635D">
          <w:rPr>
            <w:rStyle w:val="Hyperlink"/>
            <w:lang w:val="en-GB"/>
          </w:rPr>
          <w:t>HACT POPP</w:t>
        </w:r>
      </w:hyperlink>
      <w:r>
        <w:rPr>
          <w:lang w:val="en-GB"/>
        </w:rPr>
        <w:t xml:space="preserve"> and applying the appropriate procedures;</w:t>
      </w:r>
      <w:r w:rsidRPr="008A53A6">
        <w:rPr>
          <w:lang w:val="en-GB"/>
        </w:rPr>
        <w:t xml:space="preserve">  </w:t>
      </w:r>
    </w:p>
    <w:p w14:paraId="25C45E76" w14:textId="13626279" w:rsidR="00592F73" w:rsidRPr="008A53A6" w:rsidRDefault="00592F73" w:rsidP="00592F73">
      <w:pPr>
        <w:numPr>
          <w:ilvl w:val="1"/>
          <w:numId w:val="1"/>
        </w:numPr>
        <w:spacing w:after="349"/>
        <w:ind w:right="0" w:hanging="360"/>
        <w:rPr>
          <w:lang w:val="en-GB"/>
        </w:rPr>
      </w:pPr>
      <w:r w:rsidRPr="008A53A6">
        <w:rPr>
          <w:lang w:val="en-GB"/>
        </w:rPr>
        <w:t xml:space="preserve">Maintaining adequate awareness of </w:t>
      </w:r>
      <w:r w:rsidR="008728DF">
        <w:rPr>
          <w:lang w:val="en-GB"/>
        </w:rPr>
        <w:t>a</w:t>
      </w:r>
      <w:r w:rsidR="008728DF" w:rsidRPr="008A53A6">
        <w:rPr>
          <w:lang w:val="en-GB"/>
        </w:rPr>
        <w:t xml:space="preserve"> </w:t>
      </w:r>
      <w:r w:rsidR="0081070D">
        <w:rPr>
          <w:lang w:val="en-GB"/>
        </w:rPr>
        <w:t>Partner</w:t>
      </w:r>
      <w:r w:rsidRPr="008A53A6">
        <w:rPr>
          <w:lang w:val="en-GB"/>
        </w:rPr>
        <w:t>'s internal controls for cash transfers through assurance activities</w:t>
      </w:r>
      <w:r>
        <w:rPr>
          <w:lang w:val="en-GB"/>
        </w:rPr>
        <w:t xml:space="preserve">, including spot checks, and revising the cash transfer and/or the implementation modality based on results of assurance activities in accordance with </w:t>
      </w:r>
      <w:hyperlink r:id="rId12" w:history="1">
        <w:r w:rsidR="00033AB2" w:rsidRPr="003A635D">
          <w:rPr>
            <w:rStyle w:val="Hyperlink"/>
            <w:lang w:val="en-GB"/>
          </w:rPr>
          <w:t>HACT POPP</w:t>
        </w:r>
      </w:hyperlink>
      <w:r w:rsidR="00033AB2">
        <w:rPr>
          <w:lang w:val="en-GB"/>
        </w:rPr>
        <w:t>.</w:t>
      </w:r>
    </w:p>
    <w:p w14:paraId="79689AB2" w14:textId="65DD0371" w:rsidR="00592F73" w:rsidRDefault="005D06BF" w:rsidP="00F4607B">
      <w:pPr>
        <w:numPr>
          <w:ilvl w:val="0"/>
          <w:numId w:val="1"/>
        </w:numPr>
        <w:spacing w:after="147"/>
        <w:ind w:left="619" w:right="0" w:hanging="477"/>
        <w:rPr>
          <w:lang w:val="en-GB"/>
        </w:rPr>
      </w:pPr>
      <w:r w:rsidRPr="3FF55516">
        <w:rPr>
          <w:lang w:val="en-GB"/>
        </w:rPr>
        <w:t>O</w:t>
      </w:r>
      <w:r w:rsidR="00592F73" w:rsidRPr="3FF55516">
        <w:rPr>
          <w:lang w:val="en-GB"/>
        </w:rPr>
        <w:t>ver time</w:t>
      </w:r>
      <w:r w:rsidRPr="3FF55516">
        <w:rPr>
          <w:lang w:val="en-GB"/>
        </w:rPr>
        <w:t>, changes</w:t>
      </w:r>
      <w:r w:rsidR="00592F73" w:rsidRPr="3FF55516">
        <w:rPr>
          <w:lang w:val="en-GB"/>
        </w:rPr>
        <w:t xml:space="preserve"> in assessments and results of assurance activities may require UNDP to change the cash transfer modalities, as well as adjust </w:t>
      </w:r>
      <w:r w:rsidR="00022C81" w:rsidRPr="3FF55516">
        <w:rPr>
          <w:lang w:val="en-GB"/>
        </w:rPr>
        <w:t xml:space="preserve">HACT </w:t>
      </w:r>
      <w:r w:rsidR="00FF552A" w:rsidRPr="3FF55516">
        <w:rPr>
          <w:lang w:val="en-GB"/>
        </w:rPr>
        <w:t>A</w:t>
      </w:r>
      <w:r w:rsidR="00022C81" w:rsidRPr="3FF55516">
        <w:rPr>
          <w:lang w:val="en-GB"/>
        </w:rPr>
        <w:t xml:space="preserve">ssurance </w:t>
      </w:r>
      <w:r w:rsidR="00FF552A" w:rsidRPr="3FF55516">
        <w:rPr>
          <w:lang w:val="en-GB"/>
        </w:rPr>
        <w:t>A</w:t>
      </w:r>
      <w:r w:rsidR="00022C81" w:rsidRPr="3FF55516">
        <w:rPr>
          <w:lang w:val="en-GB"/>
        </w:rPr>
        <w:t>ctivities (</w:t>
      </w:r>
      <w:r w:rsidR="00592F73" w:rsidRPr="3FF55516">
        <w:rPr>
          <w:lang w:val="en-GB"/>
        </w:rPr>
        <w:t>audit</w:t>
      </w:r>
      <w:r w:rsidR="00E04F20" w:rsidRPr="3FF55516">
        <w:rPr>
          <w:lang w:val="en-GB"/>
        </w:rPr>
        <w:t>s</w:t>
      </w:r>
      <w:r w:rsidR="00022C81" w:rsidRPr="3FF55516">
        <w:rPr>
          <w:lang w:val="en-GB"/>
        </w:rPr>
        <w:t xml:space="preserve"> and spot checks)</w:t>
      </w:r>
      <w:r w:rsidR="00592F73" w:rsidRPr="3FF55516">
        <w:rPr>
          <w:lang w:val="en-GB"/>
        </w:rPr>
        <w:t>.</w:t>
      </w:r>
    </w:p>
    <w:p w14:paraId="3D03A9F5" w14:textId="5F604FF4" w:rsidR="00592F73" w:rsidRPr="006D2E39" w:rsidRDefault="00592F73" w:rsidP="00592F73">
      <w:pPr>
        <w:spacing w:after="147"/>
        <w:ind w:left="619" w:right="0" w:firstLine="0"/>
        <w:rPr>
          <w:lang w:val="en-GB"/>
        </w:rPr>
      </w:pPr>
      <w:r w:rsidRPr="006D2E39">
        <w:rPr>
          <w:lang w:val="en-GB"/>
        </w:rPr>
        <w:t xml:space="preserve">If the </w:t>
      </w:r>
      <w:r w:rsidR="00A41999">
        <w:rPr>
          <w:lang w:val="en-GB"/>
        </w:rPr>
        <w:t>O</w:t>
      </w:r>
      <w:r w:rsidRPr="006D2E39">
        <w:rPr>
          <w:lang w:val="en-GB"/>
        </w:rPr>
        <w:t xml:space="preserve">ffice considers that the Partner is </w:t>
      </w:r>
      <w:r w:rsidR="00C50C3F">
        <w:rPr>
          <w:lang w:val="en-GB"/>
        </w:rPr>
        <w:t>inappropriately</w:t>
      </w:r>
      <w:r w:rsidR="00C50C3F" w:rsidRPr="006D2E39">
        <w:rPr>
          <w:lang w:val="en-GB"/>
        </w:rPr>
        <w:t xml:space="preserve"> </w:t>
      </w:r>
      <w:r w:rsidRPr="006D2E39">
        <w:rPr>
          <w:lang w:val="en-GB"/>
        </w:rPr>
        <w:t xml:space="preserve">using the Direct Cash Transfer modality, the </w:t>
      </w:r>
      <w:r w:rsidR="003921B3">
        <w:rPr>
          <w:lang w:val="en-GB"/>
        </w:rPr>
        <w:t>O</w:t>
      </w:r>
      <w:r w:rsidRPr="006D2E39">
        <w:rPr>
          <w:lang w:val="en-GB"/>
        </w:rPr>
        <w:t xml:space="preserve">ffice should follow the procedures outlined in </w:t>
      </w:r>
      <w:r w:rsidR="00400105">
        <w:rPr>
          <w:lang w:val="en-GB"/>
        </w:rPr>
        <w:t xml:space="preserve">the </w:t>
      </w:r>
      <w:hyperlink r:id="rId13" w:history="1">
        <w:r w:rsidR="00400105" w:rsidRPr="003A635D">
          <w:rPr>
            <w:rStyle w:val="Hyperlink"/>
            <w:lang w:val="en-GB"/>
          </w:rPr>
          <w:t>HACT POPP</w:t>
        </w:r>
      </w:hyperlink>
      <w:r w:rsidRPr="006D2E39">
        <w:rPr>
          <w:lang w:val="en-GB"/>
        </w:rPr>
        <w:t xml:space="preserve"> on considerations for changing the cash transfer modality to </w:t>
      </w:r>
      <w:r w:rsidR="00400105">
        <w:rPr>
          <w:lang w:val="en-GB"/>
        </w:rPr>
        <w:t xml:space="preserve">Reimbursements or </w:t>
      </w:r>
      <w:hyperlink r:id="rId14">
        <w:r w:rsidRPr="6CB09BC1">
          <w:rPr>
            <w:rStyle w:val="Hyperlink"/>
            <w:lang w:val="en-GB"/>
          </w:rPr>
          <w:t>Direct Payments</w:t>
        </w:r>
      </w:hyperlink>
      <w:hyperlink r:id="rId15">
        <w:r w:rsidRPr="006D2E39">
          <w:rPr>
            <w:lang w:val="en-GB"/>
          </w:rPr>
          <w:t>.</w:t>
        </w:r>
      </w:hyperlink>
      <w:r w:rsidRPr="006D2E39">
        <w:rPr>
          <w:lang w:val="en-GB"/>
        </w:rPr>
        <w:t xml:space="preserve"> Where the risk</w:t>
      </w:r>
      <w:r w:rsidR="00C50C3F">
        <w:rPr>
          <w:lang w:val="en-GB"/>
        </w:rPr>
        <w:t>s</w:t>
      </w:r>
      <w:r w:rsidRPr="006D2E39">
        <w:rPr>
          <w:lang w:val="en-GB"/>
        </w:rPr>
        <w:t xml:space="preserve"> persist even with the change of the cash transfer modality, the </w:t>
      </w:r>
      <w:r w:rsidR="008B56A5">
        <w:rPr>
          <w:lang w:val="en-GB"/>
        </w:rPr>
        <w:t>O</w:t>
      </w:r>
      <w:r w:rsidRPr="006D2E39">
        <w:rPr>
          <w:lang w:val="en-GB"/>
        </w:rPr>
        <w:t xml:space="preserve">ffice should explore the possibility of changing implementation modality to DIM or </w:t>
      </w:r>
      <w:r w:rsidR="00C260C4">
        <w:rPr>
          <w:lang w:val="en-GB"/>
        </w:rPr>
        <w:t>C</w:t>
      </w:r>
      <w:r w:rsidRPr="006D2E39">
        <w:rPr>
          <w:lang w:val="en-GB"/>
        </w:rPr>
        <w:t xml:space="preserve">ountry </w:t>
      </w:r>
      <w:r w:rsidR="00C260C4">
        <w:rPr>
          <w:lang w:val="en-GB"/>
        </w:rPr>
        <w:t>O</w:t>
      </w:r>
      <w:r w:rsidRPr="006D2E39">
        <w:rPr>
          <w:lang w:val="en-GB"/>
        </w:rPr>
        <w:t xml:space="preserve">ffice </w:t>
      </w:r>
      <w:r w:rsidR="00C260C4">
        <w:rPr>
          <w:lang w:val="en-GB"/>
        </w:rPr>
        <w:t>S</w:t>
      </w:r>
      <w:r w:rsidRPr="006D2E39">
        <w:rPr>
          <w:lang w:val="en-GB"/>
        </w:rPr>
        <w:t>upport to NIM to manage the risk exposure.</w:t>
      </w:r>
    </w:p>
    <w:p w14:paraId="509BE941" w14:textId="77777777" w:rsidR="00592F73" w:rsidRPr="008A53A6" w:rsidRDefault="00592F73" w:rsidP="00592F73">
      <w:pPr>
        <w:pStyle w:val="Heading1"/>
        <w:ind w:left="9"/>
        <w:rPr>
          <w:lang w:val="en-GB"/>
        </w:rPr>
      </w:pPr>
      <w:r w:rsidRPr="008A53A6">
        <w:rPr>
          <w:lang w:val="en-GB"/>
        </w:rPr>
        <w:t>Reimbursements</w:t>
      </w:r>
      <w:r w:rsidRPr="008A53A6">
        <w:rPr>
          <w:b w:val="0"/>
          <w:lang w:val="en-GB"/>
        </w:rPr>
        <w:t xml:space="preserve"> </w:t>
      </w:r>
      <w:r w:rsidRPr="008A53A6">
        <w:rPr>
          <w:lang w:val="en-GB"/>
        </w:rPr>
        <w:t xml:space="preserve"> </w:t>
      </w:r>
    </w:p>
    <w:p w14:paraId="085046DF" w14:textId="7E85D191" w:rsidR="00592F73" w:rsidRPr="00DA317F" w:rsidRDefault="00592F73" w:rsidP="00592F73">
      <w:pPr>
        <w:pStyle w:val="ListParagraph"/>
        <w:numPr>
          <w:ilvl w:val="0"/>
          <w:numId w:val="1"/>
        </w:numPr>
        <w:spacing w:after="68"/>
        <w:ind w:right="0"/>
        <w:rPr>
          <w:lang w:val="en-GB"/>
        </w:rPr>
      </w:pPr>
      <w:r w:rsidRPr="3FF55516">
        <w:rPr>
          <w:lang w:val="en-GB"/>
        </w:rPr>
        <w:t xml:space="preserve">Reimbursement is </w:t>
      </w:r>
      <w:r w:rsidR="001F3833" w:rsidRPr="3FF55516">
        <w:rPr>
          <w:lang w:val="en-GB"/>
        </w:rPr>
        <w:t>a</w:t>
      </w:r>
      <w:r w:rsidRPr="3FF55516">
        <w:rPr>
          <w:lang w:val="en-GB"/>
        </w:rPr>
        <w:t xml:space="preserve"> </w:t>
      </w:r>
      <w:r w:rsidR="002B127F" w:rsidRPr="3FF55516">
        <w:rPr>
          <w:lang w:val="en-GB"/>
        </w:rPr>
        <w:t>Cash Transfer M</w:t>
      </w:r>
      <w:r w:rsidR="001F3833" w:rsidRPr="3FF55516">
        <w:rPr>
          <w:lang w:val="en-GB"/>
        </w:rPr>
        <w:t>odality</w:t>
      </w:r>
      <w:r w:rsidR="002B127F" w:rsidRPr="3FF55516">
        <w:rPr>
          <w:lang w:val="en-GB"/>
        </w:rPr>
        <w:t xml:space="preserve"> (CTM)</w:t>
      </w:r>
      <w:r w:rsidR="001F3833" w:rsidRPr="3FF55516">
        <w:rPr>
          <w:lang w:val="en-GB"/>
        </w:rPr>
        <w:t xml:space="preserve"> </w:t>
      </w:r>
      <w:r w:rsidRPr="3FF55516">
        <w:rPr>
          <w:lang w:val="en-GB"/>
        </w:rPr>
        <w:t xml:space="preserve">where </w:t>
      </w:r>
      <w:r w:rsidR="00BE756C" w:rsidRPr="3FF55516">
        <w:rPr>
          <w:lang w:val="en-GB"/>
        </w:rPr>
        <w:t>Partners</w:t>
      </w:r>
      <w:r w:rsidRPr="3FF55516">
        <w:rPr>
          <w:lang w:val="en-GB"/>
        </w:rPr>
        <w:t xml:space="preserve"> pre-finance some project activities. While this option requires the </w:t>
      </w:r>
      <w:r w:rsidR="00686D0D" w:rsidRPr="3FF55516">
        <w:rPr>
          <w:lang w:val="en-GB"/>
        </w:rPr>
        <w:t>Partner</w:t>
      </w:r>
      <w:r w:rsidRPr="3FF55516">
        <w:rPr>
          <w:lang w:val="en-GB"/>
        </w:rPr>
        <w:t xml:space="preserve"> </w:t>
      </w:r>
      <w:r w:rsidR="00E86243" w:rsidRPr="3FF55516">
        <w:rPr>
          <w:lang w:val="en-GB"/>
        </w:rPr>
        <w:t xml:space="preserve">to use </w:t>
      </w:r>
      <w:r w:rsidRPr="3FF55516">
        <w:rPr>
          <w:lang w:val="en-GB"/>
        </w:rPr>
        <w:t xml:space="preserve">its own resources in advance of the cash </w:t>
      </w:r>
      <w:r w:rsidRPr="3FF55516">
        <w:rPr>
          <w:lang w:val="en-GB"/>
        </w:rPr>
        <w:lastRenderedPageBreak/>
        <w:t xml:space="preserve">transfer from UNDP, it does not eliminate the risks around the project implementation.  Hence, pre-financing of project activities by </w:t>
      </w:r>
      <w:r w:rsidR="000725A5" w:rsidRPr="3FF55516">
        <w:rPr>
          <w:lang w:val="en-GB"/>
        </w:rPr>
        <w:t>Partners</w:t>
      </w:r>
      <w:r w:rsidRPr="3FF55516">
        <w:rPr>
          <w:lang w:val="en-GB"/>
        </w:rPr>
        <w:t xml:space="preserve"> can be done only upon prior approval by UNDP and in line with the approved project work plan. The request for reimbursement should be made as follows:  </w:t>
      </w:r>
    </w:p>
    <w:p w14:paraId="0ABB8DD7" w14:textId="6EC5A0E8" w:rsidR="00592F73" w:rsidRDefault="00592F73" w:rsidP="00592F73">
      <w:pPr>
        <w:numPr>
          <w:ilvl w:val="0"/>
          <w:numId w:val="2"/>
        </w:numPr>
        <w:spacing w:after="71"/>
        <w:ind w:right="0" w:hanging="360"/>
        <w:rPr>
          <w:lang w:val="en-GB"/>
        </w:rPr>
      </w:pPr>
      <w:r>
        <w:rPr>
          <w:lang w:val="en-GB"/>
        </w:rPr>
        <w:t>The Partner should submit a FACE form to seek approval from UNDP prior to incurring (pre-</w:t>
      </w:r>
      <w:r w:rsidR="00F15F4E">
        <w:rPr>
          <w:lang w:val="en-GB"/>
        </w:rPr>
        <w:t>financing</w:t>
      </w:r>
      <w:r>
        <w:rPr>
          <w:lang w:val="en-GB"/>
        </w:rPr>
        <w:t xml:space="preserve">) any expenses or commitments in the implementation of project activities. The UNDP </w:t>
      </w:r>
      <w:r w:rsidRPr="00B71271">
        <w:rPr>
          <w:lang w:val="en-GB"/>
        </w:rPr>
        <w:t>office approves the FACE form after confirming the validity of the request and ensuring the request is in accordance with the approved work plan.</w:t>
      </w:r>
    </w:p>
    <w:p w14:paraId="5FC0B326" w14:textId="296DF452" w:rsidR="009A3CD1" w:rsidRPr="009A3CD1" w:rsidRDefault="009A3CD1" w:rsidP="009A3CD1">
      <w:pPr>
        <w:numPr>
          <w:ilvl w:val="0"/>
          <w:numId w:val="2"/>
        </w:numPr>
        <w:spacing w:after="71"/>
        <w:ind w:right="0"/>
        <w:rPr>
          <w:lang w:val="en-GB"/>
        </w:rPr>
      </w:pPr>
      <w:r w:rsidRPr="009A3CD1">
        <w:rPr>
          <w:lang w:val="en-GB"/>
        </w:rPr>
        <w:t xml:space="preserve">FACE forms should be accompanied by a completed </w:t>
      </w:r>
      <w:hyperlink r:id="rId16" w:history="1">
        <w:r w:rsidRPr="008529FE">
          <w:rPr>
            <w:rStyle w:val="Hyperlink"/>
            <w:lang w:val="en-GB"/>
          </w:rPr>
          <w:t>Itemised Cost Estimate (ICE)</w:t>
        </w:r>
      </w:hyperlink>
      <w:r w:rsidRPr="009A3CD1">
        <w:rPr>
          <w:lang w:val="en-GB"/>
        </w:rPr>
        <w:t xml:space="preserve"> showing the detailed activity budget including price and quantities. </w:t>
      </w:r>
    </w:p>
    <w:p w14:paraId="21EAB72F" w14:textId="384AE87A" w:rsidR="009A3CD1" w:rsidRPr="009A3CD1" w:rsidRDefault="009A3CD1" w:rsidP="009A3CD1">
      <w:pPr>
        <w:numPr>
          <w:ilvl w:val="0"/>
          <w:numId w:val="2"/>
        </w:numPr>
        <w:spacing w:after="71"/>
        <w:ind w:right="0"/>
        <w:rPr>
          <w:lang w:val="en-GB"/>
        </w:rPr>
      </w:pPr>
      <w:r w:rsidRPr="009A3CD1">
        <w:rPr>
          <w:lang w:val="en-GB"/>
        </w:rPr>
        <w:t xml:space="preserve">A designated Partner official shall be responsible for certifying the accuracy of the data provided in the FACE form. Typically, this is the same individual who signs the work plan. Certification includes (1) ensuring funding request represents estimated planned expenditures as per the work plan, and </w:t>
      </w:r>
      <w:hyperlink r:id="rId17" w:history="1">
        <w:r w:rsidRPr="00DC4536">
          <w:rPr>
            <w:rStyle w:val="Hyperlink"/>
            <w:lang w:val="en-GB"/>
          </w:rPr>
          <w:t>Itemised Cost Estimates (ICE)</w:t>
        </w:r>
      </w:hyperlink>
      <w:r w:rsidRPr="009A3CD1">
        <w:rPr>
          <w:lang w:val="en-GB"/>
        </w:rPr>
        <w:t xml:space="preserve"> forms are attached</w:t>
      </w:r>
      <w:r w:rsidR="00206407">
        <w:rPr>
          <w:lang w:val="en-GB"/>
        </w:rPr>
        <w:t>;</w:t>
      </w:r>
      <w:r w:rsidRPr="009A3CD1">
        <w:rPr>
          <w:lang w:val="en-GB"/>
        </w:rPr>
        <w:t xml:space="preserve"> (2) ensuring actual expenditures for the reported period have been disbursed in accordance with the work plan and previously approved Itemised Cost Estimates; </w:t>
      </w:r>
      <w:r w:rsidR="00206407">
        <w:rPr>
          <w:lang w:val="en-GB"/>
        </w:rPr>
        <w:t xml:space="preserve">and </w:t>
      </w:r>
      <w:r w:rsidRPr="009A3CD1">
        <w:rPr>
          <w:lang w:val="en-GB"/>
        </w:rPr>
        <w:t>(3) confirming supporting accounting documentation will be retained and made available to UNDP upon request for a period of seven years.</w:t>
      </w:r>
    </w:p>
    <w:p w14:paraId="56677064" w14:textId="77777777" w:rsidR="00592F73" w:rsidRDefault="00592F73" w:rsidP="00592F73">
      <w:pPr>
        <w:numPr>
          <w:ilvl w:val="0"/>
          <w:numId w:val="2"/>
        </w:numPr>
        <w:spacing w:after="71"/>
        <w:ind w:right="0" w:hanging="360"/>
        <w:rPr>
          <w:lang w:val="en-GB"/>
        </w:rPr>
      </w:pPr>
      <w:r>
        <w:rPr>
          <w:lang w:val="en-GB"/>
        </w:rPr>
        <w:t xml:space="preserve">Upon incurring the expenditure as agreed, the Partner should submit an approved FACE form to the UNDP office to report the expenditures incurred and request reimbursement. </w:t>
      </w:r>
    </w:p>
    <w:p w14:paraId="594F851E" w14:textId="10F74D06" w:rsidR="00592F73" w:rsidRPr="008A53A6" w:rsidRDefault="00592F73" w:rsidP="00592F73">
      <w:pPr>
        <w:numPr>
          <w:ilvl w:val="0"/>
          <w:numId w:val="2"/>
        </w:numPr>
        <w:spacing w:after="71"/>
        <w:ind w:right="0" w:hanging="360"/>
        <w:rPr>
          <w:lang w:val="en-GB"/>
        </w:rPr>
      </w:pPr>
      <w:r>
        <w:rPr>
          <w:lang w:val="en-GB"/>
        </w:rPr>
        <w:t xml:space="preserve">Where </w:t>
      </w:r>
      <w:r w:rsidR="00206112">
        <w:rPr>
          <w:lang w:val="en-GB"/>
        </w:rPr>
        <w:t>UNDP-</w:t>
      </w:r>
      <w:r w:rsidR="00B408BC">
        <w:rPr>
          <w:lang w:val="en-GB"/>
        </w:rPr>
        <w:t xml:space="preserve">approved </w:t>
      </w:r>
      <w:r>
        <w:rPr>
          <w:lang w:val="en-GB"/>
        </w:rPr>
        <w:t>pre-financing of activities is done in supplement of an existing advance, the Partner must include the reimbursable amount in the FACE form reporting the expenditure on the advance, expenditure to be reimbursed and new advance for the subsequent quarter</w:t>
      </w:r>
      <w:r w:rsidRPr="008A53A6">
        <w:rPr>
          <w:lang w:val="en-GB"/>
        </w:rPr>
        <w:t xml:space="preserve">.  </w:t>
      </w:r>
    </w:p>
    <w:p w14:paraId="5AB2B31A" w14:textId="5099BD1F" w:rsidR="00592F73" w:rsidRPr="008A53A6" w:rsidRDefault="00592F73" w:rsidP="00592F73">
      <w:pPr>
        <w:numPr>
          <w:ilvl w:val="0"/>
          <w:numId w:val="2"/>
        </w:numPr>
        <w:ind w:right="0" w:hanging="360"/>
        <w:rPr>
          <w:lang w:val="en-GB"/>
        </w:rPr>
      </w:pPr>
      <w:r w:rsidRPr="1396BE9A">
        <w:rPr>
          <w:lang w:val="en-GB"/>
        </w:rPr>
        <w:t xml:space="preserve">Reimbursements should be recorded in </w:t>
      </w:r>
      <w:r w:rsidR="00F95588">
        <w:rPr>
          <w:lang w:val="en-GB"/>
        </w:rPr>
        <w:t>Quantum</w:t>
      </w:r>
      <w:r w:rsidRPr="1396BE9A">
        <w:rPr>
          <w:lang w:val="en-GB"/>
        </w:rPr>
        <w:t xml:space="preserve"> as expen</w:t>
      </w:r>
      <w:r w:rsidR="00241996">
        <w:rPr>
          <w:lang w:val="en-GB"/>
        </w:rPr>
        <w:t>diture</w:t>
      </w:r>
      <w:r w:rsidRPr="1396BE9A">
        <w:rPr>
          <w:lang w:val="en-GB"/>
        </w:rPr>
        <w:t xml:space="preserve"> (in the corresponding expenses GL account 7xxxx, </w:t>
      </w:r>
      <w:r w:rsidR="584319CC" w:rsidRPr="1396BE9A">
        <w:rPr>
          <w:lang w:val="en-GB"/>
        </w:rPr>
        <w:t xml:space="preserve">Responsible Party, </w:t>
      </w:r>
      <w:r w:rsidR="1817387B" w:rsidRPr="1396BE9A">
        <w:rPr>
          <w:lang w:val="en-GB"/>
        </w:rPr>
        <w:t>Task Number</w:t>
      </w:r>
      <w:r w:rsidR="00206112">
        <w:rPr>
          <w:lang w:val="en-GB"/>
        </w:rPr>
        <w:t>/ID</w:t>
      </w:r>
      <w:r w:rsidRPr="1396BE9A">
        <w:rPr>
          <w:lang w:val="en-GB"/>
        </w:rPr>
        <w:t xml:space="preserve">, Donor, Fund, etc.) </w:t>
      </w:r>
      <w:r w:rsidRPr="003312D4">
        <w:rPr>
          <w:u w:val="single"/>
          <w:lang w:val="en-GB"/>
        </w:rPr>
        <w:t>and not</w:t>
      </w:r>
      <w:r w:rsidRPr="1396BE9A">
        <w:rPr>
          <w:lang w:val="en-GB"/>
        </w:rPr>
        <w:t xml:space="preserve"> as an advance (</w:t>
      </w:r>
      <w:r w:rsidR="00EA52CB">
        <w:rPr>
          <w:lang w:val="en-GB"/>
        </w:rPr>
        <w:t xml:space="preserve">GL </w:t>
      </w:r>
      <w:r w:rsidRPr="1396BE9A">
        <w:rPr>
          <w:lang w:val="en-GB"/>
        </w:rPr>
        <w:t>account 16005 –</w:t>
      </w:r>
      <w:r w:rsidR="00573BEC">
        <w:rPr>
          <w:lang w:val="en-GB"/>
        </w:rPr>
        <w:t xml:space="preserve"> </w:t>
      </w:r>
      <w:r w:rsidRPr="1396BE9A">
        <w:rPr>
          <w:lang w:val="en-GB"/>
        </w:rPr>
        <w:t>NEX</w:t>
      </w:r>
      <w:r w:rsidR="00573BEC">
        <w:rPr>
          <w:lang w:val="en-GB"/>
        </w:rPr>
        <w:t xml:space="preserve"> Advances</w:t>
      </w:r>
      <w:r w:rsidRPr="1396BE9A">
        <w:rPr>
          <w:lang w:val="en-GB"/>
        </w:rPr>
        <w:t xml:space="preserve">).  </w:t>
      </w:r>
    </w:p>
    <w:p w14:paraId="148DD92B" w14:textId="77777777" w:rsidR="00592F73" w:rsidRPr="008A53A6" w:rsidRDefault="00592F73" w:rsidP="00592F73">
      <w:pPr>
        <w:pStyle w:val="Heading1"/>
        <w:ind w:left="9"/>
        <w:rPr>
          <w:lang w:val="en-GB"/>
        </w:rPr>
      </w:pPr>
      <w:r w:rsidRPr="00E9043E">
        <w:rPr>
          <w:lang w:val="en-GB"/>
        </w:rPr>
        <w:t>Recipient of Advances</w:t>
      </w:r>
      <w:r w:rsidRPr="008A53A6">
        <w:rPr>
          <w:b w:val="0"/>
          <w:lang w:val="en-GB"/>
        </w:rPr>
        <w:t xml:space="preserve"> </w:t>
      </w:r>
      <w:r w:rsidRPr="008A53A6">
        <w:rPr>
          <w:lang w:val="en-GB"/>
        </w:rPr>
        <w:t xml:space="preserve"> </w:t>
      </w:r>
    </w:p>
    <w:p w14:paraId="20D10F9A" w14:textId="2CE1A97F" w:rsidR="00592F73" w:rsidRPr="003A4BD0" w:rsidRDefault="00592F73" w:rsidP="00F4607B">
      <w:pPr>
        <w:pStyle w:val="ListParagraph"/>
        <w:numPr>
          <w:ilvl w:val="0"/>
          <w:numId w:val="1"/>
        </w:numPr>
        <w:ind w:right="0" w:hanging="337"/>
        <w:rPr>
          <w:lang w:val="en-GB"/>
        </w:rPr>
      </w:pPr>
      <w:r w:rsidRPr="3FF55516">
        <w:rPr>
          <w:lang w:val="en-GB"/>
        </w:rPr>
        <w:t xml:space="preserve">Advances </w:t>
      </w:r>
      <w:r w:rsidR="00206112" w:rsidRPr="3FF55516">
        <w:rPr>
          <w:lang w:val="en-GB"/>
        </w:rPr>
        <w:t xml:space="preserve">for </w:t>
      </w:r>
      <w:r w:rsidRPr="3FF55516">
        <w:rPr>
          <w:lang w:val="en-GB"/>
        </w:rPr>
        <w:t xml:space="preserve">pre-financing project activities can only be made to </w:t>
      </w:r>
      <w:r w:rsidR="0070362D" w:rsidRPr="3FF55516">
        <w:rPr>
          <w:lang w:val="en-GB"/>
        </w:rPr>
        <w:t xml:space="preserve">the </w:t>
      </w:r>
      <w:r w:rsidRPr="3FF55516">
        <w:rPr>
          <w:lang w:val="en-GB"/>
        </w:rPr>
        <w:t xml:space="preserve">Partner, and not to </w:t>
      </w:r>
      <w:r w:rsidR="00014894" w:rsidRPr="3FF55516">
        <w:rPr>
          <w:lang w:val="en-GB"/>
        </w:rPr>
        <w:t xml:space="preserve">entities </w:t>
      </w:r>
      <w:r w:rsidR="00C030ED" w:rsidRPr="3FF55516">
        <w:rPr>
          <w:lang w:val="en-GB"/>
        </w:rPr>
        <w:t>engaged by</w:t>
      </w:r>
      <w:r w:rsidR="006E4954" w:rsidRPr="3FF55516">
        <w:rPr>
          <w:lang w:val="en-GB"/>
        </w:rPr>
        <w:t xml:space="preserve"> the Partner</w:t>
      </w:r>
      <w:r w:rsidRPr="3FF55516">
        <w:rPr>
          <w:lang w:val="en-GB"/>
        </w:rPr>
        <w:t xml:space="preserve"> in </w:t>
      </w:r>
      <w:r w:rsidR="00014894" w:rsidRPr="3FF55516">
        <w:rPr>
          <w:lang w:val="en-GB"/>
        </w:rPr>
        <w:t xml:space="preserve">a </w:t>
      </w:r>
      <w:r w:rsidRPr="3FF55516">
        <w:rPr>
          <w:lang w:val="en-GB"/>
        </w:rPr>
        <w:t>project</w:t>
      </w:r>
      <w:r w:rsidR="00206112" w:rsidRPr="3FF55516">
        <w:rPr>
          <w:lang w:val="en-GB"/>
        </w:rPr>
        <w:t xml:space="preserve"> (Partner refers to</w:t>
      </w:r>
      <w:r w:rsidR="331B9CB1" w:rsidRPr="3FF55516">
        <w:rPr>
          <w:lang w:val="en-GB"/>
        </w:rPr>
        <w:t>,</w:t>
      </w:r>
      <w:r w:rsidR="00206112" w:rsidRPr="3FF55516">
        <w:rPr>
          <w:lang w:val="en-GB"/>
        </w:rPr>
        <w:t xml:space="preserve"> in the case of NIM, the Implementing Partner and in the case of DIM or Country Support to NIM, Responsible Party). </w:t>
      </w:r>
      <w:r w:rsidRPr="3FF55516">
        <w:rPr>
          <w:lang w:val="en-GB"/>
        </w:rPr>
        <w:t xml:space="preserve">  The highest authority of the Partner must clearly designate project personnel authorized to approve FACE forms for cash transfers, which should be part of the project signatory panel submitted to UNDP. In most projects, a project director is designated and given the authority to request advances, payments, contracts, etc.    </w:t>
      </w:r>
    </w:p>
    <w:p w14:paraId="0F505DA4" w14:textId="77777777" w:rsidR="00592F73" w:rsidRPr="008A53A6" w:rsidRDefault="00592F73" w:rsidP="00592F73">
      <w:pPr>
        <w:pStyle w:val="Heading1"/>
        <w:ind w:left="9"/>
        <w:rPr>
          <w:lang w:val="en-GB"/>
        </w:rPr>
      </w:pPr>
      <w:r w:rsidRPr="008A53A6">
        <w:rPr>
          <w:lang w:val="en-GB"/>
        </w:rPr>
        <w:t>Periodicity of Advances</w:t>
      </w:r>
      <w:r w:rsidRPr="008A53A6">
        <w:rPr>
          <w:b w:val="0"/>
          <w:lang w:val="en-GB"/>
        </w:rPr>
        <w:t xml:space="preserve"> </w:t>
      </w:r>
      <w:r w:rsidRPr="008A53A6">
        <w:rPr>
          <w:lang w:val="en-GB"/>
        </w:rPr>
        <w:t xml:space="preserve"> </w:t>
      </w:r>
    </w:p>
    <w:p w14:paraId="19251620" w14:textId="2A408012" w:rsidR="00592F73" w:rsidRDefault="00592F73" w:rsidP="00F952B7">
      <w:pPr>
        <w:pStyle w:val="ListParagraph"/>
        <w:numPr>
          <w:ilvl w:val="0"/>
          <w:numId w:val="1"/>
        </w:numPr>
        <w:ind w:left="709" w:right="0" w:hanging="425"/>
        <w:rPr>
          <w:lang w:val="en-GB"/>
        </w:rPr>
      </w:pPr>
      <w:r w:rsidRPr="3FF55516">
        <w:rPr>
          <w:lang w:val="en-GB"/>
        </w:rPr>
        <w:t xml:space="preserve">Advances should be </w:t>
      </w:r>
      <w:r w:rsidR="007E323B" w:rsidRPr="3FF55516">
        <w:rPr>
          <w:lang w:val="en-GB"/>
        </w:rPr>
        <w:t>disbursed</w:t>
      </w:r>
      <w:r w:rsidRPr="3FF55516">
        <w:rPr>
          <w:lang w:val="en-GB"/>
        </w:rPr>
        <w:t xml:space="preserve"> for up to three-month</w:t>
      </w:r>
      <w:r w:rsidR="00EC1EA8" w:rsidRPr="3FF55516">
        <w:rPr>
          <w:lang w:val="en-GB"/>
        </w:rPr>
        <w:t>s</w:t>
      </w:r>
      <w:r w:rsidRPr="3FF55516">
        <w:rPr>
          <w:lang w:val="en-GB"/>
        </w:rPr>
        <w:t xml:space="preserve"> </w:t>
      </w:r>
      <w:r w:rsidR="00DC19B2" w:rsidRPr="3FF55516">
        <w:rPr>
          <w:lang w:val="en-GB"/>
        </w:rPr>
        <w:t xml:space="preserve">of </w:t>
      </w:r>
      <w:r w:rsidRPr="3FF55516">
        <w:rPr>
          <w:lang w:val="en-GB"/>
        </w:rPr>
        <w:t xml:space="preserve">cash forecasted needs or cash forecasted needs up to end of the calendar quarter whichever is lesser, according to the envisaged activities agreed in the annual work plan. The frequency is agreed between the Partner and the </w:t>
      </w:r>
      <w:r w:rsidR="00483DB8" w:rsidRPr="3FF55516">
        <w:rPr>
          <w:lang w:val="en-GB"/>
        </w:rPr>
        <w:t>O</w:t>
      </w:r>
      <w:r w:rsidRPr="3FF55516">
        <w:rPr>
          <w:lang w:val="en-GB"/>
        </w:rPr>
        <w:t>ffice at the outset of the project and specified in the project document. Detailed realistic planning of expen</w:t>
      </w:r>
      <w:r w:rsidR="0048381D" w:rsidRPr="3FF55516">
        <w:rPr>
          <w:lang w:val="en-GB"/>
        </w:rPr>
        <w:t>diture</w:t>
      </w:r>
      <w:r w:rsidRPr="3FF55516">
        <w:rPr>
          <w:lang w:val="en-GB"/>
        </w:rPr>
        <w:t xml:space="preserve"> and close monitoring of the project implementation by UNDP are essential to avoid issuing advances to the Partner which will not be </w:t>
      </w:r>
      <w:r w:rsidR="00733469" w:rsidRPr="3FF55516">
        <w:rPr>
          <w:lang w:val="en-GB"/>
        </w:rPr>
        <w:t xml:space="preserve">fully </w:t>
      </w:r>
      <w:r w:rsidR="0048381D" w:rsidRPr="3FF55516">
        <w:rPr>
          <w:lang w:val="en-GB"/>
        </w:rPr>
        <w:t xml:space="preserve">utilized </w:t>
      </w:r>
      <w:r w:rsidRPr="3FF55516">
        <w:rPr>
          <w:lang w:val="en-GB"/>
        </w:rPr>
        <w:t>within the quarter</w:t>
      </w:r>
      <w:r w:rsidR="000C3ADF" w:rsidRPr="3FF55516">
        <w:rPr>
          <w:lang w:val="en-GB"/>
        </w:rPr>
        <w:t>.</w:t>
      </w:r>
    </w:p>
    <w:p w14:paraId="3ECE9048" w14:textId="77777777" w:rsidR="00592F73" w:rsidRPr="000C3ADF" w:rsidRDefault="00592F73" w:rsidP="003312D4">
      <w:pPr>
        <w:pStyle w:val="ListParagraph"/>
        <w:ind w:left="618" w:right="0" w:firstLine="0"/>
        <w:rPr>
          <w:lang w:val="en-GB"/>
        </w:rPr>
      </w:pPr>
    </w:p>
    <w:p w14:paraId="3720DC4C" w14:textId="29A7E1D4" w:rsidR="00592F73" w:rsidRPr="001D696A" w:rsidRDefault="00965D09" w:rsidP="00592F73">
      <w:pPr>
        <w:pStyle w:val="ListParagraph"/>
        <w:numPr>
          <w:ilvl w:val="0"/>
          <w:numId w:val="1"/>
        </w:numPr>
        <w:spacing w:after="68"/>
        <w:ind w:left="709" w:right="0" w:firstLine="0"/>
        <w:rPr>
          <w:lang w:val="en-GB"/>
        </w:rPr>
      </w:pPr>
      <w:r w:rsidRPr="3FF55516">
        <w:rPr>
          <w:lang w:val="en-GB"/>
        </w:rPr>
        <w:lastRenderedPageBreak/>
        <w:t xml:space="preserve">UNDP </w:t>
      </w:r>
      <w:r w:rsidR="00592F73" w:rsidRPr="3FF55516">
        <w:rPr>
          <w:lang w:val="en-GB"/>
        </w:rPr>
        <w:t xml:space="preserve">Programme officers are responsible for ensuring advances issued to </w:t>
      </w:r>
      <w:r w:rsidR="000C3ADF" w:rsidRPr="3FF55516">
        <w:rPr>
          <w:lang w:val="en-GB"/>
        </w:rPr>
        <w:t>P</w:t>
      </w:r>
      <w:r w:rsidR="00592F73" w:rsidRPr="3FF55516">
        <w:rPr>
          <w:lang w:val="en-GB"/>
        </w:rPr>
        <w:t>artners do not exceed three-months of cash forecasted needs or cash forecasted needs up to end of the calendar quarter</w:t>
      </w:r>
      <w:r w:rsidR="00D51A39" w:rsidRPr="3FF55516">
        <w:rPr>
          <w:lang w:val="en-GB"/>
        </w:rPr>
        <w:t>,</w:t>
      </w:r>
      <w:r w:rsidR="00592F73" w:rsidRPr="3FF55516">
        <w:rPr>
          <w:lang w:val="en-GB"/>
        </w:rPr>
        <w:t xml:space="preserve"> whichever is lesser. The Head of Office or his/her desig</w:t>
      </w:r>
      <w:r w:rsidR="006A3CC5" w:rsidRPr="3FF55516">
        <w:rPr>
          <w:lang w:val="en-GB"/>
        </w:rPr>
        <w:t>nee</w:t>
      </w:r>
      <w:r w:rsidR="00592F73" w:rsidRPr="3FF55516">
        <w:rPr>
          <w:lang w:val="en-GB"/>
        </w:rPr>
        <w:t xml:space="preserve"> is responsible for ensuring the advances issued to </w:t>
      </w:r>
      <w:r w:rsidR="000C3ADF" w:rsidRPr="3FF55516">
        <w:rPr>
          <w:lang w:val="en-GB"/>
        </w:rPr>
        <w:t>P</w:t>
      </w:r>
      <w:r w:rsidR="00592F73" w:rsidRPr="3FF55516">
        <w:rPr>
          <w:lang w:val="en-GB"/>
        </w:rPr>
        <w:t xml:space="preserve">artners are in compliance with this policy and </w:t>
      </w:r>
      <w:r w:rsidR="00733469" w:rsidRPr="3FF55516">
        <w:rPr>
          <w:lang w:val="en-GB"/>
        </w:rPr>
        <w:t xml:space="preserve">where </w:t>
      </w:r>
      <w:r w:rsidR="00592F73" w:rsidRPr="3FF55516">
        <w:rPr>
          <w:lang w:val="en-GB"/>
        </w:rPr>
        <w:t xml:space="preserve">advances remain outstanding for long periods of time (i.e. more than three-months) </w:t>
      </w:r>
      <w:r w:rsidR="00733469" w:rsidRPr="3FF55516">
        <w:rPr>
          <w:lang w:val="en-GB"/>
        </w:rPr>
        <w:t xml:space="preserve">additional advances </w:t>
      </w:r>
      <w:r w:rsidR="00592F73" w:rsidRPr="3FF55516">
        <w:rPr>
          <w:lang w:val="en-GB"/>
        </w:rPr>
        <w:t>are not issued. Regional Bureaus exercise oversight in the management of the advances by country offices to avoid</w:t>
      </w:r>
      <w:r w:rsidR="00627B55" w:rsidRPr="3FF55516">
        <w:rPr>
          <w:lang w:val="en-GB"/>
        </w:rPr>
        <w:t xml:space="preserve"> aged balances and</w:t>
      </w:r>
      <w:r w:rsidR="00592F73" w:rsidRPr="3FF55516">
        <w:rPr>
          <w:lang w:val="en-GB"/>
        </w:rPr>
        <w:t xml:space="preserve"> closing the year with </w:t>
      </w:r>
      <w:r w:rsidR="001408AA" w:rsidRPr="3FF55516">
        <w:rPr>
          <w:lang w:val="en-GB"/>
        </w:rPr>
        <w:t>A</w:t>
      </w:r>
      <w:r w:rsidR="00592F73" w:rsidRPr="3FF55516">
        <w:rPr>
          <w:lang w:val="en-GB"/>
        </w:rPr>
        <w:t>dvances that are later reversed with refunds.</w:t>
      </w:r>
    </w:p>
    <w:p w14:paraId="02B03105" w14:textId="77777777" w:rsidR="00592F73" w:rsidRDefault="00592F73" w:rsidP="00592F73">
      <w:pPr>
        <w:spacing w:after="68"/>
        <w:ind w:left="705" w:right="0" w:firstLine="0"/>
        <w:rPr>
          <w:lang w:val="en-GB"/>
        </w:rPr>
      </w:pPr>
    </w:p>
    <w:p w14:paraId="3C554563" w14:textId="77777777" w:rsidR="00592F73" w:rsidRPr="008A53A6" w:rsidRDefault="00592F73" w:rsidP="00592F73">
      <w:pPr>
        <w:pStyle w:val="Heading1"/>
        <w:ind w:left="9"/>
        <w:rPr>
          <w:lang w:val="en-GB"/>
        </w:rPr>
      </w:pPr>
      <w:r w:rsidRPr="12B1B70B">
        <w:rPr>
          <w:lang w:val="en-GB"/>
        </w:rPr>
        <w:t>Purpose and Requirements of the Advances</w:t>
      </w:r>
      <w:r w:rsidRPr="008A53A6">
        <w:rPr>
          <w:b w:val="0"/>
          <w:lang w:val="en-GB"/>
        </w:rPr>
        <w:t xml:space="preserve"> </w:t>
      </w:r>
      <w:r w:rsidRPr="008A53A6">
        <w:rPr>
          <w:lang w:val="en-GB"/>
        </w:rPr>
        <w:t xml:space="preserve"> </w:t>
      </w:r>
    </w:p>
    <w:p w14:paraId="2E53C621" w14:textId="77777777" w:rsidR="00592F73" w:rsidRDefault="00592F73" w:rsidP="00F952B7">
      <w:pPr>
        <w:pStyle w:val="ListParagraph"/>
        <w:numPr>
          <w:ilvl w:val="0"/>
          <w:numId w:val="1"/>
        </w:numPr>
        <w:spacing w:after="68"/>
        <w:ind w:right="0"/>
        <w:rPr>
          <w:lang w:val="en-GB"/>
        </w:rPr>
      </w:pPr>
      <w:r w:rsidRPr="3FF55516">
        <w:rPr>
          <w:lang w:val="en-GB"/>
        </w:rPr>
        <w:t xml:space="preserve">Funds can be advanced to the project for activities contemplated in the annual work plan provided that corresponding inputs have been budgeted, and that available funds can cover the amount requested.   </w:t>
      </w:r>
    </w:p>
    <w:p w14:paraId="23E9DAA3" w14:textId="77777777" w:rsidR="00034F40" w:rsidRPr="00BD2372" w:rsidRDefault="00034F40" w:rsidP="00A36247">
      <w:pPr>
        <w:pStyle w:val="ListParagraph"/>
        <w:spacing w:after="68"/>
        <w:ind w:left="621" w:right="0" w:firstLine="0"/>
        <w:rPr>
          <w:lang w:val="en-GB"/>
        </w:rPr>
      </w:pPr>
    </w:p>
    <w:p w14:paraId="7A2692D3" w14:textId="77777777" w:rsidR="00B3135B" w:rsidRDefault="00B3135B" w:rsidP="00B3135B">
      <w:pPr>
        <w:pStyle w:val="ListParagraph"/>
        <w:numPr>
          <w:ilvl w:val="0"/>
          <w:numId w:val="1"/>
        </w:numPr>
        <w:rPr>
          <w:color w:val="000000" w:themeColor="text1"/>
        </w:rPr>
      </w:pPr>
      <w:r w:rsidRPr="000D35B1">
        <w:rPr>
          <w:color w:val="000000" w:themeColor="text1"/>
        </w:rPr>
        <w:t xml:space="preserve">Advances shall only be made in local currency, which </w:t>
      </w:r>
      <w:r w:rsidRPr="72B85200">
        <w:rPr>
          <w:color w:val="000000" w:themeColor="text1"/>
        </w:rPr>
        <w:t xml:space="preserve">are </w:t>
      </w:r>
      <w:r w:rsidRPr="000D35B1">
        <w:rPr>
          <w:color w:val="000000" w:themeColor="text1"/>
        </w:rPr>
        <w:t>subsequently liquidated as expen</w:t>
      </w:r>
      <w:r w:rsidRPr="72B85200">
        <w:rPr>
          <w:color w:val="000000" w:themeColor="text1"/>
        </w:rPr>
        <w:t xml:space="preserve">diture </w:t>
      </w:r>
      <w:r w:rsidRPr="000D35B1">
        <w:rPr>
          <w:color w:val="000000" w:themeColor="text1"/>
        </w:rPr>
        <w:t xml:space="preserve">in the same local currency and against the original full Quantum </w:t>
      </w:r>
      <w:r w:rsidRPr="72B85200">
        <w:rPr>
          <w:color w:val="000000" w:themeColor="text1"/>
        </w:rPr>
        <w:t xml:space="preserve">Segment </w:t>
      </w:r>
      <w:r w:rsidRPr="000D35B1">
        <w:rPr>
          <w:color w:val="000000" w:themeColor="text1"/>
        </w:rPr>
        <w:t xml:space="preserve">Distribution (Chart of Account). Requests for non-local currency advances should be submitted to UNDP HQ Treasury for appropriate approval in accordance with UNDP Financial Regulations and Rule 125.06 taking into consideration local conditions including requirements for payments to be affected in the same non-local currency by the Partner. </w:t>
      </w:r>
    </w:p>
    <w:p w14:paraId="34DB9D51" w14:textId="77777777" w:rsidR="00B3135B" w:rsidRDefault="00B3135B" w:rsidP="00B3135B">
      <w:pPr>
        <w:pStyle w:val="ListParagraph"/>
        <w:ind w:left="621" w:firstLine="0"/>
        <w:rPr>
          <w:color w:val="000000" w:themeColor="text1"/>
        </w:rPr>
      </w:pPr>
    </w:p>
    <w:p w14:paraId="682EFF38" w14:textId="34193F9F" w:rsidR="00B3135B" w:rsidRPr="000D35B1" w:rsidRDefault="00B3135B" w:rsidP="00B3135B">
      <w:pPr>
        <w:pStyle w:val="ListParagraph"/>
        <w:ind w:left="621" w:firstLine="0"/>
        <w:rPr>
          <w:color w:val="000000" w:themeColor="text1"/>
        </w:rPr>
      </w:pPr>
      <w:r w:rsidRPr="000D35B1">
        <w:rPr>
          <w:color w:val="000000" w:themeColor="text1"/>
        </w:rPr>
        <w:t xml:space="preserve">However, where the </w:t>
      </w:r>
      <w:r w:rsidRPr="002619E8">
        <w:rPr>
          <w:color w:val="000000" w:themeColor="text1"/>
        </w:rPr>
        <w:t>Letter of Agreement (LOA), Responsible Party Agreement (RPA), Performance Based Payment Agreement (PBPA), or similar contracts or agreements</w:t>
      </w:r>
      <w:r w:rsidRPr="000D35B1">
        <w:rPr>
          <w:color w:val="000000" w:themeColor="text1"/>
        </w:rPr>
        <w:t xml:space="preserve"> as well as the project document</w:t>
      </w:r>
      <w:r w:rsidRPr="72B85200">
        <w:rPr>
          <w:color w:val="000000" w:themeColor="text1"/>
        </w:rPr>
        <w:t xml:space="preserve"> or </w:t>
      </w:r>
      <w:r w:rsidRPr="000D35B1">
        <w:rPr>
          <w:color w:val="000000" w:themeColor="text1"/>
        </w:rPr>
        <w:t xml:space="preserve">annual work plan have clearly identified activities and expenditures to be incurred in non-local currency, such as, </w:t>
      </w:r>
      <w:r w:rsidRPr="72B85200">
        <w:rPr>
          <w:color w:val="000000" w:themeColor="text1"/>
        </w:rPr>
        <w:t>fees and/or travel expenses for</w:t>
      </w:r>
      <w:r w:rsidRPr="000D35B1">
        <w:rPr>
          <w:color w:val="000000" w:themeColor="text1"/>
        </w:rPr>
        <w:t xml:space="preserve"> an international consultant or </w:t>
      </w:r>
      <w:r w:rsidRPr="72B85200">
        <w:rPr>
          <w:color w:val="000000" w:themeColor="text1"/>
        </w:rPr>
        <w:t xml:space="preserve">payment to a </w:t>
      </w:r>
      <w:r w:rsidRPr="000D35B1">
        <w:rPr>
          <w:color w:val="000000" w:themeColor="text1"/>
        </w:rPr>
        <w:t xml:space="preserve">supplier, </w:t>
      </w:r>
      <w:r w:rsidRPr="72B85200">
        <w:rPr>
          <w:color w:val="000000" w:themeColor="text1"/>
        </w:rPr>
        <w:t xml:space="preserve">UNDP HQ </w:t>
      </w:r>
      <w:r w:rsidRPr="000D35B1">
        <w:rPr>
          <w:color w:val="000000" w:themeColor="text1"/>
        </w:rPr>
        <w:t>Treasury Approval is not required</w:t>
      </w:r>
      <w:r>
        <w:rPr>
          <w:color w:val="000000" w:themeColor="text1"/>
        </w:rPr>
        <w:t xml:space="preserve"> for the Office</w:t>
      </w:r>
      <w:r w:rsidRPr="000D35B1">
        <w:rPr>
          <w:color w:val="000000" w:themeColor="text1"/>
        </w:rPr>
        <w:t xml:space="preserve"> to process advances</w:t>
      </w:r>
      <w:r w:rsidRPr="72B85200">
        <w:rPr>
          <w:color w:val="000000" w:themeColor="text1"/>
        </w:rPr>
        <w:t xml:space="preserve"> to the Partner</w:t>
      </w:r>
      <w:r w:rsidRPr="000D35B1">
        <w:rPr>
          <w:color w:val="000000" w:themeColor="text1"/>
        </w:rPr>
        <w:t xml:space="preserve"> in non-local currency</w:t>
      </w:r>
      <w:r>
        <w:rPr>
          <w:color w:val="000000" w:themeColor="text1"/>
        </w:rPr>
        <w:t>.</w:t>
      </w:r>
      <w:r w:rsidRPr="000D35B1">
        <w:rPr>
          <w:color w:val="000000" w:themeColor="text1"/>
        </w:rPr>
        <w:t xml:space="preserve"> </w:t>
      </w:r>
      <w:r>
        <w:rPr>
          <w:color w:val="000000" w:themeColor="text1"/>
        </w:rPr>
        <w:t>T</w:t>
      </w:r>
      <w:r w:rsidRPr="72B85200">
        <w:rPr>
          <w:color w:val="000000" w:themeColor="text1"/>
        </w:rPr>
        <w:t>his</w:t>
      </w:r>
      <w:r>
        <w:rPr>
          <w:color w:val="000000" w:themeColor="text1"/>
        </w:rPr>
        <w:t xml:space="preserve"> provision</w:t>
      </w:r>
      <w:r w:rsidRPr="000D35B1">
        <w:rPr>
          <w:color w:val="000000" w:themeColor="text1"/>
        </w:rPr>
        <w:t xml:space="preserve"> is limited to the scope of such activities and</w:t>
      </w:r>
      <w:r w:rsidRPr="72B85200">
        <w:rPr>
          <w:color w:val="000000" w:themeColor="text1"/>
        </w:rPr>
        <w:t xml:space="preserve"> related </w:t>
      </w:r>
      <w:r w:rsidRPr="000D35B1">
        <w:rPr>
          <w:color w:val="000000" w:themeColor="text1"/>
        </w:rPr>
        <w:t>amount</w:t>
      </w:r>
      <w:r w:rsidRPr="72B85200">
        <w:rPr>
          <w:color w:val="000000" w:themeColor="text1"/>
        </w:rPr>
        <w:t>s</w:t>
      </w:r>
      <w:r>
        <w:rPr>
          <w:color w:val="000000" w:themeColor="text1"/>
        </w:rPr>
        <w:t xml:space="preserve"> as specified in the supporting documents</w:t>
      </w:r>
      <w:r w:rsidRPr="000D35B1">
        <w:rPr>
          <w:color w:val="000000" w:themeColor="text1"/>
        </w:rPr>
        <w:t>.  All such cases should be reviewed by the O</w:t>
      </w:r>
      <w:r w:rsidRPr="72B85200">
        <w:rPr>
          <w:color w:val="000000" w:themeColor="text1"/>
        </w:rPr>
        <w:t>ffice</w:t>
      </w:r>
      <w:r w:rsidRPr="000D35B1">
        <w:rPr>
          <w:color w:val="000000" w:themeColor="text1"/>
        </w:rPr>
        <w:t xml:space="preserve"> and approved by the Head of Office</w:t>
      </w:r>
      <w:r w:rsidRPr="72B85200">
        <w:rPr>
          <w:color w:val="000000" w:themeColor="text1"/>
        </w:rPr>
        <w:t>. The O</w:t>
      </w:r>
      <w:r w:rsidRPr="000D35B1">
        <w:rPr>
          <w:color w:val="000000" w:themeColor="text1"/>
        </w:rPr>
        <w:t xml:space="preserve">ffice should maintain </w:t>
      </w:r>
      <w:r w:rsidRPr="72B85200">
        <w:rPr>
          <w:color w:val="000000" w:themeColor="text1"/>
        </w:rPr>
        <w:t xml:space="preserve">adequate </w:t>
      </w:r>
      <w:r w:rsidRPr="000D35B1">
        <w:rPr>
          <w:color w:val="000000" w:themeColor="text1"/>
        </w:rPr>
        <w:t>documents</w:t>
      </w:r>
      <w:r w:rsidRPr="72B85200">
        <w:rPr>
          <w:color w:val="000000" w:themeColor="text1"/>
        </w:rPr>
        <w:t xml:space="preserve"> to support such a rationale and provide relevant documents to GSSC to support the disbursement of funds</w:t>
      </w:r>
      <w:r w:rsidRPr="000D35B1">
        <w:rPr>
          <w:color w:val="000000" w:themeColor="text1"/>
        </w:rPr>
        <w:t xml:space="preserve">. </w:t>
      </w:r>
      <w:r w:rsidRPr="72B85200">
        <w:rPr>
          <w:color w:val="000000" w:themeColor="text1"/>
        </w:rPr>
        <w:t xml:space="preserve">In the absence of the aforementioned supporting documents, </w:t>
      </w:r>
      <w:r w:rsidRPr="00DB76FC">
        <w:rPr>
          <w:color w:val="000000" w:themeColor="text1"/>
        </w:rPr>
        <w:t xml:space="preserve">GSSC will require the </w:t>
      </w:r>
      <w:r w:rsidRPr="000D35B1">
        <w:rPr>
          <w:rFonts w:eastAsia="Times New Roman"/>
          <w:lang w:val="en-GB"/>
        </w:rPr>
        <w:t xml:space="preserve">Office to submit </w:t>
      </w:r>
      <w:r>
        <w:rPr>
          <w:rFonts w:eastAsia="Times New Roman"/>
          <w:lang w:val="en-GB"/>
        </w:rPr>
        <w:t>approval</w:t>
      </w:r>
      <w:r w:rsidRPr="000D35B1">
        <w:rPr>
          <w:rFonts w:eastAsia="Times New Roman"/>
          <w:lang w:val="en-GB"/>
        </w:rPr>
        <w:t xml:space="preserve"> f</w:t>
      </w:r>
      <w:r w:rsidRPr="00B3135B">
        <w:rPr>
          <w:rFonts w:eastAsia="Times New Roman"/>
          <w:lang w:val="en-GB"/>
        </w:rPr>
        <w:t xml:space="preserve">rom HQ Treasury. </w:t>
      </w:r>
      <w:r w:rsidRPr="00A36247">
        <w:rPr>
          <w:color w:val="000000" w:themeColor="text1"/>
        </w:rPr>
        <w:t>The Head of Office is not authorized to approve advances in non-local currency</w:t>
      </w:r>
      <w:r w:rsidRPr="00B3135B">
        <w:rPr>
          <w:color w:val="000000" w:themeColor="text1"/>
        </w:rPr>
        <w:t xml:space="preserve"> where the obligations are in local currency.</w:t>
      </w:r>
      <w:r w:rsidRPr="00B3135B">
        <w:rPr>
          <w:rFonts w:eastAsia="Times New Roman"/>
          <w:lang w:val="en-GB"/>
        </w:rPr>
        <w:t xml:space="preserve"> </w:t>
      </w:r>
      <w:r w:rsidRPr="00B3135B">
        <w:rPr>
          <w:color w:val="000000" w:themeColor="text1"/>
        </w:rPr>
        <w:t>Any unspent balance must be returned by the partner in</w:t>
      </w:r>
      <w:r w:rsidRPr="000D35B1">
        <w:rPr>
          <w:color w:val="000000" w:themeColor="text1"/>
        </w:rPr>
        <w:t xml:space="preserve"> the same currency in which the advance was received.</w:t>
      </w:r>
      <w:r w:rsidRPr="72B85200">
        <w:rPr>
          <w:color w:val="000000" w:themeColor="text1"/>
        </w:rPr>
        <w:t xml:space="preserve"> </w:t>
      </w:r>
    </w:p>
    <w:p w14:paraId="13B6A5B6" w14:textId="77777777" w:rsidR="00403F69" w:rsidRPr="00BE137D" w:rsidRDefault="00403F69" w:rsidP="00403F69">
      <w:pPr>
        <w:pStyle w:val="ListParagraph"/>
        <w:ind w:left="705" w:firstLine="0"/>
        <w:rPr>
          <w:color w:val="auto"/>
        </w:rPr>
      </w:pPr>
    </w:p>
    <w:p w14:paraId="610001D2" w14:textId="4594780C" w:rsidR="00403F69" w:rsidRPr="00BE137D" w:rsidRDefault="00403F69" w:rsidP="00403F69">
      <w:pPr>
        <w:pStyle w:val="ListParagraph"/>
        <w:ind w:left="705" w:firstLine="0"/>
        <w:rPr>
          <w:color w:val="000000" w:themeColor="text1"/>
        </w:rPr>
      </w:pPr>
      <w:r w:rsidRPr="72B85200">
        <w:rPr>
          <w:color w:val="000000" w:themeColor="text1"/>
        </w:rPr>
        <w:t xml:space="preserve">When </w:t>
      </w:r>
      <w:r w:rsidRPr="00BE137D">
        <w:rPr>
          <w:color w:val="000000" w:themeColor="text1"/>
        </w:rPr>
        <w:t>the Partner is advanced</w:t>
      </w:r>
      <w:r w:rsidRPr="72B85200">
        <w:rPr>
          <w:color w:val="000000" w:themeColor="text1"/>
        </w:rPr>
        <w:t xml:space="preserve"> the funds</w:t>
      </w:r>
      <w:r w:rsidRPr="00BE137D">
        <w:rPr>
          <w:color w:val="000000" w:themeColor="text1"/>
        </w:rPr>
        <w:t xml:space="preserve"> in non-local currency </w:t>
      </w:r>
      <w:r w:rsidRPr="72B85200">
        <w:rPr>
          <w:color w:val="000000" w:themeColor="text1"/>
        </w:rPr>
        <w:t xml:space="preserve">under the circumstances described in </w:t>
      </w:r>
      <w:r w:rsidR="009742A5">
        <w:rPr>
          <w:color w:val="000000" w:themeColor="text1"/>
        </w:rPr>
        <w:t>this paragraph</w:t>
      </w:r>
      <w:r w:rsidRPr="72B85200">
        <w:rPr>
          <w:color w:val="000000" w:themeColor="text1"/>
        </w:rPr>
        <w:t xml:space="preserve">, </w:t>
      </w:r>
      <w:r w:rsidRPr="00BE137D">
        <w:rPr>
          <w:color w:val="000000" w:themeColor="text1"/>
        </w:rPr>
        <w:t xml:space="preserve">but expenditure is incurred in local currency, the Partner is required to report in non-local currency using the UNORE at the point the advance was issued. Before the project output is operationally closed, any balance in local currency </w:t>
      </w:r>
      <w:r w:rsidRPr="72B85200">
        <w:rPr>
          <w:color w:val="000000" w:themeColor="text1"/>
        </w:rPr>
        <w:t>in the</w:t>
      </w:r>
      <w:r w:rsidRPr="00BE137D">
        <w:rPr>
          <w:color w:val="000000" w:themeColor="text1"/>
        </w:rPr>
        <w:t xml:space="preserve"> Quantum Distribution must be cleared by O</w:t>
      </w:r>
      <w:r w:rsidRPr="72B85200">
        <w:rPr>
          <w:color w:val="000000" w:themeColor="text1"/>
        </w:rPr>
        <w:t>ffice</w:t>
      </w:r>
      <w:r w:rsidRPr="00BE137D">
        <w:rPr>
          <w:color w:val="000000" w:themeColor="text1"/>
        </w:rPr>
        <w:t xml:space="preserve"> to avoid the foreign exchange revaluation</w:t>
      </w:r>
      <w:r w:rsidRPr="72B85200">
        <w:rPr>
          <w:color w:val="000000" w:themeColor="text1"/>
        </w:rPr>
        <w:t xml:space="preserve"> gain/loss</w:t>
      </w:r>
      <w:r w:rsidRPr="00BE137D">
        <w:rPr>
          <w:color w:val="000000" w:themeColor="text1"/>
        </w:rPr>
        <w:t xml:space="preserve"> at the Operating Unit – Fund – Expenditure Department – </w:t>
      </w:r>
      <w:r w:rsidRPr="72B85200">
        <w:rPr>
          <w:color w:val="000000" w:themeColor="text1"/>
        </w:rPr>
        <w:t>Responsible Party</w:t>
      </w:r>
      <w:r w:rsidRPr="00BE137D">
        <w:rPr>
          <w:color w:val="000000" w:themeColor="text1"/>
        </w:rPr>
        <w:t xml:space="preserve"> </w:t>
      </w:r>
      <w:r w:rsidRPr="72B85200">
        <w:rPr>
          <w:color w:val="000000" w:themeColor="text1"/>
        </w:rPr>
        <w:t>–</w:t>
      </w:r>
      <w:r w:rsidRPr="00BE137D">
        <w:rPr>
          <w:color w:val="000000" w:themeColor="text1"/>
        </w:rPr>
        <w:t xml:space="preserve"> Donor level. Before charging </w:t>
      </w:r>
      <w:r w:rsidRPr="72B85200">
        <w:rPr>
          <w:color w:val="000000" w:themeColor="text1"/>
        </w:rPr>
        <w:t xml:space="preserve">foreign exchange </w:t>
      </w:r>
      <w:r w:rsidRPr="00BE137D">
        <w:rPr>
          <w:color w:val="000000" w:themeColor="text1"/>
        </w:rPr>
        <w:t xml:space="preserve">losses to projects, </w:t>
      </w:r>
      <w:r w:rsidR="007C6FE0">
        <w:rPr>
          <w:color w:val="000000" w:themeColor="text1"/>
        </w:rPr>
        <w:t>O</w:t>
      </w:r>
      <w:r w:rsidRPr="00BE137D">
        <w:rPr>
          <w:color w:val="000000" w:themeColor="text1"/>
        </w:rPr>
        <w:t xml:space="preserve">ffices should ensure losses are acceptable to the funding donor. Offices should budget for unforeseen cost fluctuations in project budgets as contingency elements in order to avoid </w:t>
      </w:r>
      <w:r w:rsidRPr="72B85200">
        <w:rPr>
          <w:color w:val="000000" w:themeColor="text1"/>
        </w:rPr>
        <w:t xml:space="preserve">foreign currency </w:t>
      </w:r>
      <w:r w:rsidRPr="00BE137D">
        <w:rPr>
          <w:color w:val="000000" w:themeColor="text1"/>
        </w:rPr>
        <w:t xml:space="preserve">losses being rejected by the funding partner when donor reports are submitted. Offices should note that some donors, e.g. the European Commission (“EC”) usually sign agreements that do not allow offices to cover </w:t>
      </w:r>
      <w:r w:rsidRPr="72B85200">
        <w:rPr>
          <w:color w:val="000000" w:themeColor="text1"/>
        </w:rPr>
        <w:t xml:space="preserve">foreign exchange </w:t>
      </w:r>
      <w:r w:rsidRPr="00BE137D">
        <w:rPr>
          <w:color w:val="000000" w:themeColor="text1"/>
        </w:rPr>
        <w:t xml:space="preserve">losses with funds provided by the funding partner.  </w:t>
      </w:r>
    </w:p>
    <w:p w14:paraId="4F500A74" w14:textId="168F4B15" w:rsidR="005E591F" w:rsidRPr="003312D4" w:rsidRDefault="005E591F" w:rsidP="00A36247">
      <w:pPr>
        <w:pStyle w:val="ListParagraph"/>
        <w:ind w:left="621" w:firstLine="0"/>
        <w:rPr>
          <w:color w:val="000000" w:themeColor="text1"/>
        </w:rPr>
      </w:pPr>
      <w:r w:rsidRPr="003312D4">
        <w:rPr>
          <w:color w:val="000000" w:themeColor="text1"/>
        </w:rPr>
        <w:lastRenderedPageBreak/>
        <w:t xml:space="preserve">  </w:t>
      </w:r>
    </w:p>
    <w:p w14:paraId="039ADB27" w14:textId="51F0DCCD" w:rsidR="00592F73" w:rsidRPr="008A53A6" w:rsidRDefault="00592F73" w:rsidP="00F952B7">
      <w:pPr>
        <w:numPr>
          <w:ilvl w:val="0"/>
          <w:numId w:val="1"/>
        </w:numPr>
        <w:ind w:right="0" w:hanging="360"/>
        <w:rPr>
          <w:lang w:val="en-GB"/>
        </w:rPr>
      </w:pPr>
      <w:r w:rsidRPr="3FF55516">
        <w:rPr>
          <w:lang w:val="en-GB"/>
        </w:rPr>
        <w:t xml:space="preserve">The use of all advances for project expenses must comply with </w:t>
      </w:r>
      <w:r w:rsidR="00632463" w:rsidRPr="3FF55516">
        <w:rPr>
          <w:lang w:val="en-GB"/>
        </w:rPr>
        <w:t xml:space="preserve">UNDP </w:t>
      </w:r>
      <w:r w:rsidRPr="3FF55516">
        <w:rPr>
          <w:lang w:val="en-GB"/>
        </w:rPr>
        <w:t xml:space="preserve">procurement and contracting procedures agreed in the project document. All payments made by the Partner using funds advanced by UNDP must be issued by check or bank transfer in the name of the </w:t>
      </w:r>
      <w:r w:rsidR="6CA06B74" w:rsidRPr="3FF55516">
        <w:rPr>
          <w:lang w:val="en-GB"/>
        </w:rPr>
        <w:t xml:space="preserve">fund </w:t>
      </w:r>
      <w:r w:rsidRPr="3FF55516">
        <w:rPr>
          <w:lang w:val="en-GB"/>
        </w:rPr>
        <w:t xml:space="preserve">recipient (the </w:t>
      </w:r>
      <w:r w:rsidR="000A4D19" w:rsidRPr="3FF55516">
        <w:rPr>
          <w:lang w:val="en-GB"/>
        </w:rPr>
        <w:t xml:space="preserve">Partner </w:t>
      </w:r>
      <w:r w:rsidRPr="3FF55516">
        <w:rPr>
          <w:lang w:val="en-GB"/>
        </w:rPr>
        <w:t xml:space="preserve">may make small payments of less than $50 out of petty cash).  </w:t>
      </w:r>
    </w:p>
    <w:p w14:paraId="66D62A74" w14:textId="77777777" w:rsidR="00592F73" w:rsidRPr="008A53A6" w:rsidRDefault="00592F73" w:rsidP="00592F73">
      <w:pPr>
        <w:pStyle w:val="Heading1"/>
        <w:ind w:left="9"/>
        <w:rPr>
          <w:lang w:val="en-GB"/>
        </w:rPr>
      </w:pPr>
      <w:r w:rsidRPr="008A53A6">
        <w:rPr>
          <w:lang w:val="en-GB"/>
        </w:rPr>
        <w:t>Bank Accounts</w:t>
      </w:r>
      <w:r w:rsidRPr="008A53A6">
        <w:rPr>
          <w:b w:val="0"/>
          <w:lang w:val="en-GB"/>
        </w:rPr>
        <w:t xml:space="preserve"> </w:t>
      </w:r>
      <w:r w:rsidRPr="008A53A6">
        <w:rPr>
          <w:lang w:val="en-GB"/>
        </w:rPr>
        <w:t xml:space="preserve"> </w:t>
      </w:r>
    </w:p>
    <w:p w14:paraId="41278253" w14:textId="50383E8E" w:rsidR="00592F73" w:rsidRPr="00227C12" w:rsidRDefault="00592F73" w:rsidP="00F952B7">
      <w:pPr>
        <w:pStyle w:val="ListParagraph"/>
        <w:numPr>
          <w:ilvl w:val="0"/>
          <w:numId w:val="1"/>
        </w:numPr>
        <w:spacing w:after="71"/>
        <w:ind w:right="0"/>
        <w:rPr>
          <w:color w:val="000000" w:themeColor="text1"/>
          <w:lang w:val="en-GB"/>
        </w:rPr>
      </w:pPr>
      <w:r w:rsidRPr="3FF55516">
        <w:rPr>
          <w:lang w:val="en-GB"/>
        </w:rPr>
        <w:t xml:space="preserve">To receive funds advanced by UNDP, the Partner may open a bank account to be used only for receiving UNDP advances and making project payments if deemed necessary as a risk mitigation measure by UNDP e.g. where the </w:t>
      </w:r>
      <w:r w:rsidR="00A44778" w:rsidRPr="3FF55516">
        <w:rPr>
          <w:lang w:val="en-GB"/>
        </w:rPr>
        <w:t>P</w:t>
      </w:r>
      <w:r w:rsidRPr="3FF55516">
        <w:rPr>
          <w:lang w:val="en-GB"/>
        </w:rPr>
        <w:t xml:space="preserve">artner does not have a proper financial reporting system that allows for accurate tracking and reporting of funds provided by UNDP. Office should review the findings in the HACT micro assessment on financial reporting, cash management and controls over payments to ensure </w:t>
      </w:r>
      <w:r w:rsidR="730701D8" w:rsidRPr="3FF55516">
        <w:rPr>
          <w:lang w:val="en-GB"/>
        </w:rPr>
        <w:t>that</w:t>
      </w:r>
      <w:r w:rsidR="348ABE32" w:rsidRPr="3FF55516">
        <w:rPr>
          <w:lang w:val="en-GB"/>
        </w:rPr>
        <w:t xml:space="preserve"> </w:t>
      </w:r>
      <w:r w:rsidRPr="3FF55516">
        <w:rPr>
          <w:lang w:val="en-GB"/>
        </w:rPr>
        <w:t xml:space="preserve">the </w:t>
      </w:r>
      <w:r w:rsidR="00A44778" w:rsidRPr="3FF55516">
        <w:rPr>
          <w:lang w:val="en-GB"/>
        </w:rPr>
        <w:t>P</w:t>
      </w:r>
      <w:r w:rsidRPr="3FF55516">
        <w:rPr>
          <w:lang w:val="en-GB"/>
        </w:rPr>
        <w:t xml:space="preserve">artner has adequate controls in place </w:t>
      </w:r>
      <w:r w:rsidR="2B4550A6" w:rsidRPr="3FF55516">
        <w:rPr>
          <w:lang w:val="en-GB"/>
        </w:rPr>
        <w:t xml:space="preserve">under which case a </w:t>
      </w:r>
      <w:r w:rsidRPr="3FF55516">
        <w:rPr>
          <w:lang w:val="en-GB"/>
        </w:rPr>
        <w:t>separate bank account is not deemed necessary. If a separate project bank account is deemed necessary, it should be opened under the name of the project, and advances of funds by UNDP done by Electronic Fund Transfer (</w:t>
      </w:r>
      <w:r w:rsidR="50358B49" w:rsidRPr="3FF55516">
        <w:rPr>
          <w:lang w:val="en-GB"/>
        </w:rPr>
        <w:t>TRF</w:t>
      </w:r>
      <w:r w:rsidRPr="3FF55516">
        <w:rPr>
          <w:lang w:val="en-GB"/>
        </w:rPr>
        <w:t xml:space="preserve">) or bank transfer. The UNDP office should maintain a copy of the bank account signatories and ensure appropriate controls are exercised in the operation of the account. In some jurisdictions, opening separate bank accounts for national implementation may not be permitted and funds must be deposited in a central government bank account. In these cases, UNDP may deposit advances intended for a government partner in a central government bank account, provided the </w:t>
      </w:r>
      <w:r w:rsidR="0018018B" w:rsidRPr="3FF55516">
        <w:rPr>
          <w:lang w:val="en-GB"/>
        </w:rPr>
        <w:t>P</w:t>
      </w:r>
      <w:r w:rsidRPr="3FF55516">
        <w:rPr>
          <w:lang w:val="en-GB"/>
        </w:rPr>
        <w:t>artner’s ability to meet UNDP reporting requirements has been assessed and found to be adequate.</w:t>
      </w:r>
    </w:p>
    <w:p w14:paraId="23BF905B" w14:textId="2E71B771" w:rsidR="00592F73" w:rsidRPr="008A53A6" w:rsidRDefault="00592F73" w:rsidP="00F952B7">
      <w:pPr>
        <w:numPr>
          <w:ilvl w:val="0"/>
          <w:numId w:val="1"/>
        </w:numPr>
        <w:spacing w:after="66"/>
        <w:ind w:right="0" w:hanging="360"/>
        <w:rPr>
          <w:lang w:val="en-GB"/>
        </w:rPr>
      </w:pPr>
      <w:r w:rsidRPr="3FF55516">
        <w:rPr>
          <w:lang w:val="en-GB"/>
        </w:rPr>
        <w:t xml:space="preserve">Opening a separate bank account for the project will usually lower risk but may also place an additional administrative burden on the Partner. If adequate controls are in place over operation of bank accounts, the Partner may use an existing bank account under its name, but this option may </w:t>
      </w:r>
      <w:r w:rsidRPr="003312D4">
        <w:rPr>
          <w:lang w:val="en-GB"/>
        </w:rPr>
        <w:t>only be used</w:t>
      </w:r>
      <w:r w:rsidRPr="3FF55516">
        <w:rPr>
          <w:b/>
          <w:bCs/>
          <w:lang w:val="en-GB"/>
        </w:rPr>
        <w:t xml:space="preserve"> </w:t>
      </w:r>
      <w:r w:rsidRPr="3FF55516">
        <w:rPr>
          <w:lang w:val="en-GB"/>
        </w:rPr>
        <w:t>if the</w:t>
      </w:r>
      <w:r w:rsidRPr="3FF55516">
        <w:rPr>
          <w:b/>
          <w:bCs/>
          <w:lang w:val="en-GB"/>
        </w:rPr>
        <w:t xml:space="preserve"> </w:t>
      </w:r>
      <w:r w:rsidRPr="3FF55516">
        <w:rPr>
          <w:lang w:val="en-GB"/>
        </w:rPr>
        <w:t xml:space="preserve"> Partner’s </w:t>
      </w:r>
      <w:r>
        <w:t>procedures for operating bank accounts and approving payment have been reviewed and found to be adequate as part of the Partner’s capacity assessment or other alternative procedures, and the</w:t>
      </w:r>
      <w:r w:rsidRPr="3FF55516">
        <w:rPr>
          <w:lang w:val="en-GB"/>
        </w:rPr>
        <w:t xml:space="preserve"> </w:t>
      </w:r>
      <w:r w:rsidR="00965D09" w:rsidRPr="3FF55516">
        <w:rPr>
          <w:lang w:val="en-GB"/>
        </w:rPr>
        <w:t xml:space="preserve">UNDP </w:t>
      </w:r>
      <w:r w:rsidRPr="3FF55516">
        <w:rPr>
          <w:lang w:val="en-GB"/>
        </w:rPr>
        <w:t xml:space="preserve">programme officer has taken into consideration the inherent risk involved and </w:t>
      </w:r>
      <w:r w:rsidR="64645F0E" w:rsidRPr="3FF55516">
        <w:rPr>
          <w:lang w:val="en-GB"/>
        </w:rPr>
        <w:t xml:space="preserve">the </w:t>
      </w:r>
      <w:r w:rsidR="00965D09" w:rsidRPr="3FF55516">
        <w:rPr>
          <w:lang w:val="en-GB"/>
        </w:rPr>
        <w:t>UNDP</w:t>
      </w:r>
      <w:r w:rsidR="00EA6F4A" w:rsidRPr="3FF55516">
        <w:rPr>
          <w:lang w:val="en-GB"/>
        </w:rPr>
        <w:t xml:space="preserve"> </w:t>
      </w:r>
      <w:r w:rsidR="64645F0E" w:rsidRPr="3FF55516">
        <w:rPr>
          <w:lang w:val="en-GB"/>
        </w:rPr>
        <w:t xml:space="preserve">programme officer has </w:t>
      </w:r>
      <w:r w:rsidR="348ABE32" w:rsidRPr="3FF55516">
        <w:rPr>
          <w:lang w:val="en-GB"/>
        </w:rPr>
        <w:t>ensure</w:t>
      </w:r>
      <w:r w:rsidR="2470E01F" w:rsidRPr="3FF55516">
        <w:rPr>
          <w:lang w:val="en-GB"/>
        </w:rPr>
        <w:t>d that</w:t>
      </w:r>
      <w:r w:rsidRPr="3FF55516">
        <w:rPr>
          <w:lang w:val="en-GB"/>
        </w:rPr>
        <w:t xml:space="preserve"> the partner has adequate procedures to account for funds provided by UNDP and the related expenditures.</w:t>
      </w:r>
    </w:p>
    <w:p w14:paraId="799BB6C8" w14:textId="77777777" w:rsidR="00FA6920" w:rsidRDefault="00FA6920" w:rsidP="00FA6920">
      <w:pPr>
        <w:spacing w:after="147"/>
        <w:ind w:left="360" w:right="0" w:firstLine="0"/>
        <w:rPr>
          <w:lang w:val="en-GB"/>
        </w:rPr>
      </w:pPr>
    </w:p>
    <w:p w14:paraId="06C6CD37" w14:textId="5F34CAC4" w:rsidR="00FA6920" w:rsidRPr="00FA6920" w:rsidRDefault="00CF029D" w:rsidP="00A36247">
      <w:pPr>
        <w:pStyle w:val="ListParagraph"/>
        <w:numPr>
          <w:ilvl w:val="0"/>
          <w:numId w:val="1"/>
        </w:numPr>
        <w:rPr>
          <w:lang w:val="en-GB"/>
        </w:rPr>
      </w:pPr>
      <w:r w:rsidRPr="00FA6920">
        <w:rPr>
          <w:lang w:val="en-GB"/>
        </w:rPr>
        <w:t>For control purposes, where the Partner has opened a separate bank account, the account should be managed by dual signatories. The account must not have access to any credit (i.e., overdrafts) nor be used for investments. If the project needs advances to make payments in local currency and non-local currency with applicable approval</w:t>
      </w:r>
      <w:r w:rsidR="005C63CB">
        <w:rPr>
          <w:lang w:val="en-GB"/>
        </w:rPr>
        <w:t xml:space="preserve"> per </w:t>
      </w:r>
      <w:r w:rsidR="000D384E">
        <w:rPr>
          <w:lang w:val="en-GB"/>
        </w:rPr>
        <w:t>paragraph 9</w:t>
      </w:r>
      <w:r w:rsidRPr="00FA6920">
        <w:rPr>
          <w:lang w:val="en-GB"/>
        </w:rPr>
        <w:t xml:space="preserve">, then two bank accounts matching the approved currency of advances should be opened. At the finalization of the project, it is the responsibility of the Partner to close the account(s) and return any remaining balances to UNDP. </w:t>
      </w:r>
    </w:p>
    <w:p w14:paraId="5F9F2647" w14:textId="77777777" w:rsidR="00FA6920" w:rsidRDefault="00FA6920" w:rsidP="00FA6920">
      <w:pPr>
        <w:pStyle w:val="ListParagraph"/>
        <w:ind w:left="621" w:firstLine="0"/>
        <w:rPr>
          <w:lang w:val="en-GB"/>
        </w:rPr>
      </w:pPr>
    </w:p>
    <w:p w14:paraId="4F89F543" w14:textId="12EE6B82" w:rsidR="00592F73" w:rsidRDefault="00592F73" w:rsidP="00A36247">
      <w:pPr>
        <w:pStyle w:val="ListParagraph"/>
        <w:ind w:left="621" w:firstLine="0"/>
        <w:rPr>
          <w:lang w:val="en-GB"/>
        </w:rPr>
      </w:pPr>
      <w:r w:rsidRPr="008A53A6">
        <w:rPr>
          <w:lang w:val="en-GB"/>
        </w:rPr>
        <w:t>Bank statements must be filed by the project and copies submitted to UNDP with FACE forms</w:t>
      </w:r>
      <w:r w:rsidR="00A9305A">
        <w:rPr>
          <w:lang w:val="en-GB"/>
        </w:rPr>
        <w:t xml:space="preserve"> </w:t>
      </w:r>
      <w:r w:rsidR="54D123EC" w:rsidRPr="5F7918DB">
        <w:rPr>
          <w:lang w:val="en-GB"/>
        </w:rPr>
        <w:t>periodically</w:t>
      </w:r>
      <w:r w:rsidR="001608E5">
        <w:rPr>
          <w:lang w:val="en-GB"/>
        </w:rPr>
        <w:t xml:space="preserve"> </w:t>
      </w:r>
      <w:r w:rsidR="00F57DBD">
        <w:rPr>
          <w:lang w:val="en-GB"/>
        </w:rPr>
        <w:t xml:space="preserve">to </w:t>
      </w:r>
      <w:r>
        <w:rPr>
          <w:lang w:val="en-GB"/>
        </w:rPr>
        <w:t>the</w:t>
      </w:r>
      <w:r w:rsidR="00DD1765">
        <w:rPr>
          <w:lang w:val="en-GB"/>
        </w:rPr>
        <w:t xml:space="preserve"> O</w:t>
      </w:r>
      <w:r>
        <w:rPr>
          <w:lang w:val="en-GB"/>
        </w:rPr>
        <w:t xml:space="preserve">ffice or reviewed during </w:t>
      </w:r>
      <w:r w:rsidR="00DD1765">
        <w:rPr>
          <w:lang w:val="en-GB"/>
        </w:rPr>
        <w:t>HACT A</w:t>
      </w:r>
      <w:r>
        <w:rPr>
          <w:lang w:val="en-GB"/>
        </w:rPr>
        <w:t xml:space="preserve">ssurance </w:t>
      </w:r>
      <w:r w:rsidR="00DD1765">
        <w:rPr>
          <w:lang w:val="en-GB"/>
        </w:rPr>
        <w:t xml:space="preserve">Activities </w:t>
      </w:r>
      <w:r>
        <w:rPr>
          <w:lang w:val="en-GB"/>
        </w:rPr>
        <w:t xml:space="preserve">e.g. </w:t>
      </w:r>
      <w:r w:rsidR="00507C2E">
        <w:rPr>
          <w:lang w:val="en-GB"/>
        </w:rPr>
        <w:t>partner</w:t>
      </w:r>
      <w:r w:rsidR="00F823C7">
        <w:rPr>
          <w:lang w:val="en-GB"/>
        </w:rPr>
        <w:t>-</w:t>
      </w:r>
      <w:r w:rsidR="00507C2E">
        <w:rPr>
          <w:lang w:val="en-GB"/>
        </w:rPr>
        <w:t xml:space="preserve">based </w:t>
      </w:r>
      <w:r>
        <w:rPr>
          <w:lang w:val="en-GB"/>
        </w:rPr>
        <w:t>spot checks and audits</w:t>
      </w:r>
      <w:r w:rsidRPr="008A53A6">
        <w:rPr>
          <w:lang w:val="en-GB"/>
        </w:rPr>
        <w:t xml:space="preserve">. </w:t>
      </w:r>
    </w:p>
    <w:p w14:paraId="11BCD63F" w14:textId="77777777" w:rsidR="00E96579" w:rsidRPr="008A53A6" w:rsidRDefault="00E96579" w:rsidP="00592F73">
      <w:pPr>
        <w:spacing w:after="147"/>
        <w:ind w:left="720" w:right="0" w:firstLine="0"/>
        <w:rPr>
          <w:lang w:val="en-GB"/>
        </w:rPr>
      </w:pPr>
    </w:p>
    <w:p w14:paraId="7A92F104" w14:textId="209781A8" w:rsidR="00592F73" w:rsidRPr="008A53A6" w:rsidRDefault="00592F73" w:rsidP="00592F73">
      <w:pPr>
        <w:pStyle w:val="Heading1"/>
        <w:ind w:left="9"/>
        <w:rPr>
          <w:lang w:val="en-GB"/>
        </w:rPr>
      </w:pPr>
      <w:r w:rsidRPr="008A53A6">
        <w:rPr>
          <w:lang w:val="en-GB"/>
        </w:rPr>
        <w:lastRenderedPageBreak/>
        <w:t xml:space="preserve">Recording of Advances and Expenses </w:t>
      </w:r>
      <w:r w:rsidRPr="008A53A6">
        <w:rPr>
          <w:b w:val="0"/>
          <w:lang w:val="en-GB"/>
        </w:rPr>
        <w:t xml:space="preserve"> </w:t>
      </w:r>
      <w:r w:rsidRPr="008A53A6">
        <w:rPr>
          <w:lang w:val="en-GB"/>
        </w:rPr>
        <w:t xml:space="preserve"> </w:t>
      </w:r>
    </w:p>
    <w:p w14:paraId="723512F2" w14:textId="35155F57" w:rsidR="00592F73" w:rsidRPr="00FB6B91" w:rsidRDefault="00592F73" w:rsidP="00F952B7">
      <w:pPr>
        <w:pStyle w:val="ListParagraph"/>
        <w:numPr>
          <w:ilvl w:val="0"/>
          <w:numId w:val="1"/>
        </w:numPr>
        <w:ind w:right="0"/>
        <w:rPr>
          <w:lang w:val="en-GB"/>
        </w:rPr>
      </w:pPr>
      <w:r w:rsidRPr="3FF55516">
        <w:rPr>
          <w:lang w:val="en-GB"/>
        </w:rPr>
        <w:t>Advances</w:t>
      </w:r>
      <w:r w:rsidR="000A6F3B" w:rsidRPr="3FF55516">
        <w:rPr>
          <w:lang w:val="en-GB"/>
        </w:rPr>
        <w:t xml:space="preserve"> (DCTs)</w:t>
      </w:r>
      <w:r w:rsidRPr="3FF55516">
        <w:rPr>
          <w:lang w:val="en-GB"/>
        </w:rPr>
        <w:t xml:space="preserve"> </w:t>
      </w:r>
      <w:r w:rsidR="007D634D" w:rsidRPr="3FF55516">
        <w:rPr>
          <w:lang w:val="en-GB"/>
        </w:rPr>
        <w:t xml:space="preserve">are </w:t>
      </w:r>
      <w:r w:rsidRPr="3FF55516">
        <w:rPr>
          <w:lang w:val="en-GB"/>
        </w:rPr>
        <w:t>recorded in</w:t>
      </w:r>
      <w:r w:rsidR="00DB2296" w:rsidRPr="3FF55516">
        <w:rPr>
          <w:lang w:val="en-GB"/>
        </w:rPr>
        <w:t xml:space="preserve"> Quantum</w:t>
      </w:r>
      <w:r w:rsidRPr="3FF55516">
        <w:rPr>
          <w:lang w:val="en-GB"/>
        </w:rPr>
        <w:t xml:space="preserve"> through an accounts payable (AP) </w:t>
      </w:r>
      <w:r w:rsidR="30549017" w:rsidRPr="3FF55516">
        <w:rPr>
          <w:lang w:val="en-GB"/>
        </w:rPr>
        <w:t xml:space="preserve">prepayment invoice </w:t>
      </w:r>
      <w:r w:rsidRPr="3FF55516">
        <w:rPr>
          <w:lang w:val="en-GB"/>
        </w:rPr>
        <w:t xml:space="preserve">that reduces the funds availability in the </w:t>
      </w:r>
      <w:r w:rsidR="00DB2296" w:rsidRPr="3FF55516">
        <w:rPr>
          <w:lang w:val="en-GB"/>
        </w:rPr>
        <w:t>Quantum Project &amp; Portfolio Management (PPM)</w:t>
      </w:r>
      <w:r w:rsidRPr="3FF55516">
        <w:rPr>
          <w:lang w:val="en-GB"/>
        </w:rPr>
        <w:t xml:space="preserve"> module. The advance </w:t>
      </w:r>
      <w:r w:rsidR="000217DC" w:rsidRPr="3FF55516">
        <w:rPr>
          <w:lang w:val="en-GB"/>
        </w:rPr>
        <w:t>is</w:t>
      </w:r>
      <w:r w:rsidRPr="3FF55516">
        <w:rPr>
          <w:lang w:val="en-GB"/>
        </w:rPr>
        <w:t xml:space="preserve"> recorded against GL Account 16005 (NEX</w:t>
      </w:r>
      <w:r w:rsidR="009A33A1" w:rsidRPr="3FF55516">
        <w:rPr>
          <w:lang w:val="en-GB"/>
        </w:rPr>
        <w:t xml:space="preserve"> Advances</w:t>
      </w:r>
      <w:r w:rsidR="348ABE32" w:rsidRPr="3FF55516">
        <w:rPr>
          <w:lang w:val="en-GB"/>
        </w:rPr>
        <w:t>)</w:t>
      </w:r>
      <w:r w:rsidR="00CC459D" w:rsidRPr="3FF55516">
        <w:rPr>
          <w:lang w:val="en-GB"/>
        </w:rPr>
        <w:t xml:space="preserve"> which is specifically</w:t>
      </w:r>
      <w:r w:rsidR="00B85309" w:rsidRPr="3FF55516">
        <w:rPr>
          <w:lang w:val="en-GB"/>
        </w:rPr>
        <w:t xml:space="preserve"> </w:t>
      </w:r>
      <w:r w:rsidR="00FF69F7" w:rsidRPr="3FF55516">
        <w:rPr>
          <w:lang w:val="en-GB"/>
        </w:rPr>
        <w:t>designated</w:t>
      </w:r>
      <w:r w:rsidR="00BD52B3" w:rsidRPr="3FF55516">
        <w:rPr>
          <w:lang w:val="en-GB"/>
        </w:rPr>
        <w:t xml:space="preserve"> </w:t>
      </w:r>
      <w:r w:rsidR="00B85309" w:rsidRPr="3FF55516">
        <w:rPr>
          <w:lang w:val="en-GB"/>
        </w:rPr>
        <w:t>for</w:t>
      </w:r>
      <w:r w:rsidR="00AB3CEB" w:rsidRPr="3FF55516">
        <w:rPr>
          <w:lang w:val="en-GB"/>
        </w:rPr>
        <w:t xml:space="preserve"> </w:t>
      </w:r>
      <w:r w:rsidR="008F69C3" w:rsidRPr="3FF55516">
        <w:rPr>
          <w:lang w:val="en-GB"/>
        </w:rPr>
        <w:t>Direct C</w:t>
      </w:r>
      <w:r w:rsidR="00AB3CEB" w:rsidRPr="3FF55516">
        <w:rPr>
          <w:lang w:val="en-GB"/>
        </w:rPr>
        <w:t xml:space="preserve">ash </w:t>
      </w:r>
      <w:r w:rsidR="008F69C3" w:rsidRPr="3FF55516">
        <w:rPr>
          <w:lang w:val="en-GB"/>
        </w:rPr>
        <w:t>T</w:t>
      </w:r>
      <w:r w:rsidR="00AB3CEB" w:rsidRPr="3FF55516">
        <w:rPr>
          <w:lang w:val="en-GB"/>
        </w:rPr>
        <w:t>ransfers</w:t>
      </w:r>
      <w:r w:rsidR="008716E9" w:rsidRPr="3FF55516">
        <w:rPr>
          <w:lang w:val="en-GB"/>
        </w:rPr>
        <w:t>, processed via FACE form,</w:t>
      </w:r>
      <w:r w:rsidR="00AB3CEB" w:rsidRPr="3FF55516">
        <w:rPr>
          <w:lang w:val="en-GB"/>
        </w:rPr>
        <w:t xml:space="preserve"> to Implementing Partners and Responsible Parties</w:t>
      </w:r>
      <w:r w:rsidR="348ABE32" w:rsidRPr="3FF55516">
        <w:rPr>
          <w:lang w:val="en-GB"/>
        </w:rPr>
        <w:t>.</w:t>
      </w:r>
      <w:r w:rsidRPr="3FF55516">
        <w:rPr>
          <w:lang w:val="en-GB"/>
        </w:rPr>
        <w:t xml:space="preserve">  In the FACE form, after the column indicating the Activity, the second column should indicate account 16005 (NEX</w:t>
      </w:r>
      <w:r w:rsidR="003377FA" w:rsidRPr="3FF55516">
        <w:rPr>
          <w:lang w:val="en-GB"/>
        </w:rPr>
        <w:t xml:space="preserve"> Advance</w:t>
      </w:r>
      <w:r w:rsidR="008B0872" w:rsidRPr="3FF55516">
        <w:rPr>
          <w:lang w:val="en-GB"/>
        </w:rPr>
        <w:t>s</w:t>
      </w:r>
      <w:r w:rsidRPr="3FF55516">
        <w:rPr>
          <w:lang w:val="en-GB"/>
        </w:rPr>
        <w:t xml:space="preserve">) and the donor and fund combination for each portion of the advance requested. The FACE forms should be reviewed and approved by the UNDP programme officer who should ensure the appropriate </w:t>
      </w:r>
      <w:r w:rsidR="00D634E2" w:rsidRPr="3FF55516">
        <w:rPr>
          <w:lang w:val="en-GB"/>
        </w:rPr>
        <w:t xml:space="preserve">Quantum segments </w:t>
      </w:r>
      <w:r w:rsidRPr="3FF55516">
        <w:rPr>
          <w:lang w:val="en-GB"/>
        </w:rPr>
        <w:t>are reflected in the FACE form and in</w:t>
      </w:r>
      <w:r w:rsidR="00E175A5" w:rsidRPr="3FF55516">
        <w:rPr>
          <w:lang w:val="en-GB"/>
        </w:rPr>
        <w:t xml:space="preserve"> the</w:t>
      </w:r>
      <w:r w:rsidRPr="3FF55516">
        <w:rPr>
          <w:lang w:val="en-GB"/>
        </w:rPr>
        <w:t xml:space="preserve"> request to raise a </w:t>
      </w:r>
      <w:r w:rsidR="3EEC8894" w:rsidRPr="3FF55516">
        <w:rPr>
          <w:lang w:val="en-GB"/>
        </w:rPr>
        <w:t>prepayment invoice.</w:t>
      </w:r>
    </w:p>
    <w:p w14:paraId="7924CEB6" w14:textId="179DDBDB" w:rsidR="00592F73" w:rsidRPr="00064E39" w:rsidRDefault="00592F73" w:rsidP="003312D4">
      <w:pPr>
        <w:spacing w:after="66"/>
        <w:ind w:left="0" w:right="0" w:firstLine="0"/>
        <w:rPr>
          <w:lang w:val="en-GB"/>
        </w:rPr>
      </w:pPr>
      <w:r w:rsidRPr="003312D4">
        <w:rPr>
          <w:b/>
          <w:bCs/>
          <w:lang w:val="en-GB"/>
        </w:rPr>
        <w:t>Expenses</w:t>
      </w:r>
      <w:r w:rsidRPr="008A53A6">
        <w:rPr>
          <w:lang w:val="en-GB"/>
        </w:rPr>
        <w:t xml:space="preserve">  </w:t>
      </w:r>
    </w:p>
    <w:p w14:paraId="141B259D" w14:textId="0944EE59" w:rsidR="00592F73" w:rsidRDefault="00592F73" w:rsidP="003312D4">
      <w:pPr>
        <w:numPr>
          <w:ilvl w:val="0"/>
          <w:numId w:val="1"/>
        </w:numPr>
        <w:spacing w:after="66"/>
        <w:ind w:right="0" w:hanging="337"/>
        <w:rPr>
          <w:lang w:val="en-GB"/>
        </w:rPr>
      </w:pPr>
      <w:r w:rsidRPr="3FF55516">
        <w:rPr>
          <w:lang w:val="en-GB"/>
        </w:rPr>
        <w:t xml:space="preserve">The advance is </w:t>
      </w:r>
      <w:r w:rsidR="50384FFE" w:rsidRPr="3FF55516">
        <w:rPr>
          <w:lang w:val="en-GB"/>
        </w:rPr>
        <w:t>liquidated,</w:t>
      </w:r>
      <w:r w:rsidRPr="3FF55516">
        <w:rPr>
          <w:lang w:val="en-GB"/>
        </w:rPr>
        <w:t xml:space="preserve"> and expen</w:t>
      </w:r>
      <w:r w:rsidR="000C7108" w:rsidRPr="3FF55516">
        <w:rPr>
          <w:lang w:val="en-GB"/>
        </w:rPr>
        <w:t>diture</w:t>
      </w:r>
      <w:r w:rsidRPr="3FF55516">
        <w:rPr>
          <w:lang w:val="en-GB"/>
        </w:rPr>
        <w:t xml:space="preserve">s are recognized using </w:t>
      </w:r>
      <w:r w:rsidR="00D0547B" w:rsidRPr="003312D4">
        <w:rPr>
          <w:color w:val="auto"/>
          <w:lang w:val="en-GB"/>
        </w:rPr>
        <w:t xml:space="preserve">the </w:t>
      </w:r>
      <w:r w:rsidR="00F77CA3" w:rsidRPr="003312D4">
        <w:rPr>
          <w:rFonts w:eastAsia="Times New Roman"/>
          <w:color w:val="auto"/>
          <w:lang w:eastAsia="en-MY"/>
        </w:rPr>
        <w:t xml:space="preserve">Quantum Payable module </w:t>
      </w:r>
      <w:r w:rsidR="70692795" w:rsidRPr="3FF55516">
        <w:rPr>
          <w:lang w:val="en-GB"/>
        </w:rPr>
        <w:t>standard invoice</w:t>
      </w:r>
      <w:r w:rsidRPr="3FF55516">
        <w:rPr>
          <w:lang w:val="en-GB"/>
        </w:rPr>
        <w:t xml:space="preserve"> </w:t>
      </w:r>
      <w:r w:rsidR="56CEF00B" w:rsidRPr="3FF55516">
        <w:rPr>
          <w:lang w:val="en-GB"/>
        </w:rPr>
        <w:t xml:space="preserve">and applied against the prepayment invoice </w:t>
      </w:r>
      <w:r w:rsidRPr="3FF55516">
        <w:rPr>
          <w:lang w:val="en-GB"/>
        </w:rPr>
        <w:t>when the Partner reports, via FACE forms, the expen</w:t>
      </w:r>
      <w:r w:rsidR="00A33203" w:rsidRPr="3FF55516">
        <w:rPr>
          <w:lang w:val="en-GB"/>
        </w:rPr>
        <w:t>ditur</w:t>
      </w:r>
      <w:r w:rsidRPr="3FF55516">
        <w:rPr>
          <w:lang w:val="en-GB"/>
        </w:rPr>
        <w:t xml:space="preserve">es incurred from the funds advanced. </w:t>
      </w:r>
      <w:r w:rsidR="303EFE62" w:rsidRPr="3FF55516">
        <w:rPr>
          <w:lang w:val="en-GB"/>
        </w:rPr>
        <w:t>The application against the prepayment of the standard invoice to liquidate must be done using first</w:t>
      </w:r>
      <w:r w:rsidR="00467BDE" w:rsidRPr="3FF55516">
        <w:rPr>
          <w:lang w:val="en-GB"/>
        </w:rPr>
        <w:t>-</w:t>
      </w:r>
      <w:r w:rsidR="303EFE62" w:rsidRPr="3FF55516">
        <w:rPr>
          <w:lang w:val="en-GB"/>
        </w:rPr>
        <w:t>in</w:t>
      </w:r>
      <w:r w:rsidR="00415366" w:rsidRPr="3FF55516">
        <w:rPr>
          <w:lang w:val="en-GB"/>
        </w:rPr>
        <w:t>-</w:t>
      </w:r>
      <w:r w:rsidR="303EFE62" w:rsidRPr="3FF55516">
        <w:rPr>
          <w:lang w:val="en-GB"/>
        </w:rPr>
        <w:t>first</w:t>
      </w:r>
      <w:r w:rsidR="00415366" w:rsidRPr="3FF55516">
        <w:rPr>
          <w:lang w:val="en-GB"/>
        </w:rPr>
        <w:t>-</w:t>
      </w:r>
      <w:r w:rsidR="303EFE62" w:rsidRPr="3FF55516">
        <w:rPr>
          <w:lang w:val="en-GB"/>
        </w:rPr>
        <w:t>out method</w:t>
      </w:r>
      <w:r w:rsidR="50924FD6" w:rsidRPr="3FF55516">
        <w:rPr>
          <w:lang w:val="en-GB"/>
        </w:rPr>
        <w:t xml:space="preserve"> on the same project</w:t>
      </w:r>
      <w:r w:rsidR="00381536" w:rsidRPr="3FF55516">
        <w:rPr>
          <w:lang w:val="en-GB"/>
        </w:rPr>
        <w:t>, where</w:t>
      </w:r>
      <w:r w:rsidR="00BC0810" w:rsidRPr="3FF55516">
        <w:rPr>
          <w:lang w:val="en-GB"/>
        </w:rPr>
        <w:t xml:space="preserve"> </w:t>
      </w:r>
      <w:r w:rsidR="00381536" w:rsidRPr="3FF55516">
        <w:rPr>
          <w:lang w:val="en-GB"/>
        </w:rPr>
        <w:t>t</w:t>
      </w:r>
      <w:r w:rsidR="303EFE62" w:rsidRPr="3FF55516">
        <w:rPr>
          <w:lang w:val="en-GB"/>
        </w:rPr>
        <w:t xml:space="preserve">he </w:t>
      </w:r>
      <w:r w:rsidR="0F9170FB" w:rsidRPr="3FF55516">
        <w:rPr>
          <w:lang w:val="en-GB"/>
        </w:rPr>
        <w:t>oldest prepayment invoice</w:t>
      </w:r>
      <w:r w:rsidR="00381536" w:rsidRPr="3FF55516">
        <w:rPr>
          <w:lang w:val="en-GB"/>
        </w:rPr>
        <w:t xml:space="preserve"> </w:t>
      </w:r>
      <w:r w:rsidR="00B02E61" w:rsidRPr="3FF55516">
        <w:rPr>
          <w:lang w:val="en-GB"/>
        </w:rPr>
        <w:t>at any given point of time</w:t>
      </w:r>
      <w:r w:rsidR="00E522A8" w:rsidRPr="3FF55516">
        <w:rPr>
          <w:lang w:val="en-GB"/>
        </w:rPr>
        <w:t xml:space="preserve">, </w:t>
      </w:r>
      <w:r w:rsidR="00D96BFE" w:rsidRPr="3FF55516">
        <w:rPr>
          <w:lang w:val="en-GB"/>
        </w:rPr>
        <w:t xml:space="preserve">would be </w:t>
      </w:r>
      <w:r w:rsidR="008C04B5" w:rsidRPr="3FF55516">
        <w:rPr>
          <w:lang w:val="en-GB"/>
        </w:rPr>
        <w:t xml:space="preserve">processed </w:t>
      </w:r>
      <w:r w:rsidR="00381536" w:rsidRPr="3FF55516">
        <w:rPr>
          <w:lang w:val="en-GB"/>
        </w:rPr>
        <w:t>through FACE form submission</w:t>
      </w:r>
      <w:r w:rsidR="0F9170FB" w:rsidRPr="3FF55516">
        <w:rPr>
          <w:lang w:val="en-GB"/>
        </w:rPr>
        <w:t xml:space="preserve">. </w:t>
      </w:r>
      <w:r w:rsidRPr="3FF55516">
        <w:rPr>
          <w:lang w:val="en-GB"/>
        </w:rPr>
        <w:t xml:space="preserve">The FACE form should be approved by the designated Partner official and reviewed and approved by the UNDP program officer. FACE forms are the primary document for liquidating the advance in </w:t>
      </w:r>
      <w:r w:rsidR="000671D1" w:rsidRPr="3FF55516">
        <w:rPr>
          <w:lang w:val="en-GB"/>
        </w:rPr>
        <w:t>Quantum</w:t>
      </w:r>
      <w:hyperlink r:id="rId18" w:anchor="TemplatesForms">
        <w:r w:rsidRPr="3FF55516">
          <w:rPr>
            <w:lang w:val="en-GB"/>
          </w:rPr>
          <w:t>.</w:t>
        </w:r>
      </w:hyperlink>
      <w:r w:rsidRPr="3FF55516">
        <w:rPr>
          <w:lang w:val="en-GB"/>
        </w:rPr>
        <w:t xml:space="preserve"> The </w:t>
      </w:r>
      <w:r w:rsidR="00342CF3" w:rsidRPr="3FF55516">
        <w:rPr>
          <w:lang w:val="en-GB"/>
        </w:rPr>
        <w:t xml:space="preserve">Quantum </w:t>
      </w:r>
      <w:r w:rsidR="00617971" w:rsidRPr="3FF55516">
        <w:rPr>
          <w:lang w:val="en-GB"/>
        </w:rPr>
        <w:t>Distribution</w:t>
      </w:r>
      <w:r w:rsidRPr="3FF55516">
        <w:rPr>
          <w:lang w:val="en-GB"/>
        </w:rPr>
        <w:t xml:space="preserve"> </w:t>
      </w:r>
      <w:r w:rsidR="5BC6021E" w:rsidRPr="3FF55516">
        <w:rPr>
          <w:lang w:val="en-GB"/>
        </w:rPr>
        <w:t xml:space="preserve">and Project information </w:t>
      </w:r>
      <w:r w:rsidRPr="3FF55516">
        <w:rPr>
          <w:lang w:val="en-GB"/>
        </w:rPr>
        <w:t xml:space="preserve">used in the </w:t>
      </w:r>
      <w:r w:rsidR="32F533FF" w:rsidRPr="3FF55516">
        <w:rPr>
          <w:lang w:val="en-GB"/>
        </w:rPr>
        <w:t xml:space="preserve">standard invoice </w:t>
      </w:r>
      <w:r w:rsidRPr="3FF55516">
        <w:rPr>
          <w:lang w:val="en-GB"/>
        </w:rPr>
        <w:t xml:space="preserve">to liquidate the advance should mirror the </w:t>
      </w:r>
      <w:r w:rsidR="00102417" w:rsidRPr="3FF55516">
        <w:rPr>
          <w:lang w:val="en-GB"/>
        </w:rPr>
        <w:t xml:space="preserve">Quantum </w:t>
      </w:r>
      <w:r w:rsidR="00617971" w:rsidRPr="3FF55516">
        <w:rPr>
          <w:lang w:val="en-GB"/>
        </w:rPr>
        <w:t>Distribution</w:t>
      </w:r>
      <w:r w:rsidRPr="3FF55516">
        <w:rPr>
          <w:lang w:val="en-GB"/>
        </w:rPr>
        <w:t xml:space="preserve"> </w:t>
      </w:r>
      <w:r w:rsidR="0DA2E6BE" w:rsidRPr="3FF55516">
        <w:rPr>
          <w:lang w:val="en-GB"/>
        </w:rPr>
        <w:t xml:space="preserve">and Project Information </w:t>
      </w:r>
      <w:r w:rsidRPr="3FF55516">
        <w:rPr>
          <w:lang w:val="en-GB"/>
        </w:rPr>
        <w:t>of the initial advance. Any interest earned from advances must be reported in the FACE form and will be credited to the project as miscellaneous revenue.</w:t>
      </w:r>
    </w:p>
    <w:p w14:paraId="38C98715" w14:textId="3587690D" w:rsidR="00AB37D5" w:rsidRPr="008A53A6" w:rsidRDefault="00AB37D5" w:rsidP="00592F73">
      <w:pPr>
        <w:spacing w:after="145"/>
        <w:ind w:left="734" w:right="0" w:firstLine="0"/>
        <w:rPr>
          <w:lang w:val="en-GB"/>
        </w:rPr>
      </w:pPr>
      <w:r>
        <w:rPr>
          <w:lang w:val="en-GB"/>
        </w:rPr>
        <w:t>Expen</w:t>
      </w:r>
      <w:r w:rsidR="00A33203">
        <w:rPr>
          <w:lang w:val="en-GB"/>
        </w:rPr>
        <w:t>ditur</w:t>
      </w:r>
      <w:r>
        <w:rPr>
          <w:lang w:val="en-GB"/>
        </w:rPr>
        <w:t>es should be recorded</w:t>
      </w:r>
      <w:r w:rsidR="0088664C">
        <w:rPr>
          <w:lang w:val="en-GB"/>
        </w:rPr>
        <w:t xml:space="preserve"> in Quantum</w:t>
      </w:r>
      <w:r>
        <w:rPr>
          <w:lang w:val="en-GB"/>
        </w:rPr>
        <w:t xml:space="preserve"> in the period </w:t>
      </w:r>
      <w:r w:rsidR="009709E8">
        <w:rPr>
          <w:lang w:val="en-GB"/>
        </w:rPr>
        <w:t>they were</w:t>
      </w:r>
      <w:r>
        <w:rPr>
          <w:lang w:val="en-GB"/>
        </w:rPr>
        <w:t xml:space="preserve"> incurred by the </w:t>
      </w:r>
      <w:r w:rsidR="00EB6E12">
        <w:rPr>
          <w:lang w:val="en-GB"/>
        </w:rPr>
        <w:t>P</w:t>
      </w:r>
      <w:r>
        <w:rPr>
          <w:lang w:val="en-GB"/>
        </w:rPr>
        <w:t>artner</w:t>
      </w:r>
      <w:r w:rsidR="009F6E95">
        <w:rPr>
          <w:lang w:val="en-GB"/>
        </w:rPr>
        <w:t xml:space="preserve">. UNDP offices should ensure timely reporting from partners to enable </w:t>
      </w:r>
      <w:r w:rsidR="00DE1DFA">
        <w:rPr>
          <w:lang w:val="en-GB"/>
        </w:rPr>
        <w:t xml:space="preserve">timely and </w:t>
      </w:r>
      <w:r w:rsidR="009F6E95">
        <w:rPr>
          <w:lang w:val="en-GB"/>
        </w:rPr>
        <w:t xml:space="preserve">accurate </w:t>
      </w:r>
      <w:r w:rsidR="00DE1DFA">
        <w:rPr>
          <w:lang w:val="en-GB"/>
        </w:rPr>
        <w:t>reporting of expen</w:t>
      </w:r>
      <w:r w:rsidR="00A33203">
        <w:rPr>
          <w:lang w:val="en-GB"/>
        </w:rPr>
        <w:t>diture</w:t>
      </w:r>
      <w:r w:rsidR="00DE1DFA">
        <w:rPr>
          <w:lang w:val="en-GB"/>
        </w:rPr>
        <w:t>s in UNDP accounts.</w:t>
      </w:r>
    </w:p>
    <w:p w14:paraId="707EB77F" w14:textId="219A35CF" w:rsidR="00592F73" w:rsidRPr="008A53A6" w:rsidRDefault="00592F73" w:rsidP="00592F73">
      <w:pPr>
        <w:spacing w:after="145"/>
        <w:ind w:left="734" w:right="0" w:firstLine="0"/>
        <w:rPr>
          <w:lang w:val="en-GB"/>
        </w:rPr>
      </w:pPr>
    </w:p>
    <w:p w14:paraId="48527D92" w14:textId="77777777" w:rsidR="00592F73" w:rsidRPr="008A53A6" w:rsidRDefault="00592F73" w:rsidP="00592F73">
      <w:pPr>
        <w:pStyle w:val="Heading1"/>
        <w:ind w:left="9"/>
        <w:rPr>
          <w:lang w:val="en-GB"/>
        </w:rPr>
      </w:pPr>
      <w:r w:rsidRPr="008A53A6">
        <w:rPr>
          <w:lang w:val="en-GB"/>
        </w:rPr>
        <w:t>Monitoring</w:t>
      </w:r>
      <w:r w:rsidRPr="008A53A6">
        <w:rPr>
          <w:b w:val="0"/>
          <w:lang w:val="en-GB"/>
        </w:rPr>
        <w:t xml:space="preserve"> </w:t>
      </w:r>
      <w:r w:rsidRPr="008A53A6">
        <w:rPr>
          <w:lang w:val="en-GB"/>
        </w:rPr>
        <w:t xml:space="preserve"> </w:t>
      </w:r>
    </w:p>
    <w:p w14:paraId="69B37877" w14:textId="7EDB68BF" w:rsidR="00592F73" w:rsidRPr="001B0D07" w:rsidRDefault="00592F73" w:rsidP="003312D4">
      <w:pPr>
        <w:pStyle w:val="ListParagraph"/>
        <w:numPr>
          <w:ilvl w:val="0"/>
          <w:numId w:val="1"/>
        </w:numPr>
        <w:ind w:hanging="337"/>
        <w:rPr>
          <w:lang w:val="en-GB"/>
        </w:rPr>
      </w:pPr>
      <w:r w:rsidRPr="3FF55516">
        <w:rPr>
          <w:lang w:val="en-GB"/>
        </w:rPr>
        <w:t xml:space="preserve">Close monitoring by UNDP by conducting HACT </w:t>
      </w:r>
      <w:r w:rsidR="00106D7F" w:rsidRPr="3FF55516">
        <w:rPr>
          <w:lang w:val="en-GB"/>
        </w:rPr>
        <w:t>A</w:t>
      </w:r>
      <w:r w:rsidRPr="3FF55516">
        <w:rPr>
          <w:lang w:val="en-GB"/>
        </w:rPr>
        <w:t xml:space="preserve">ssurance </w:t>
      </w:r>
      <w:r w:rsidR="00106D7F" w:rsidRPr="3FF55516">
        <w:rPr>
          <w:lang w:val="en-GB"/>
        </w:rPr>
        <w:t>A</w:t>
      </w:r>
      <w:r w:rsidRPr="3FF55516">
        <w:rPr>
          <w:lang w:val="en-GB"/>
        </w:rPr>
        <w:t xml:space="preserve">ctivities should verify the correct use of funds </w:t>
      </w:r>
      <w:r w:rsidR="5F7918DB" w:rsidRPr="3FF55516">
        <w:rPr>
          <w:lang w:val="en-GB"/>
        </w:rPr>
        <w:t xml:space="preserve">advanced </w:t>
      </w:r>
      <w:r w:rsidRPr="3FF55516">
        <w:rPr>
          <w:lang w:val="en-GB"/>
        </w:rPr>
        <w:t>for achieving immediate results and expected outputs. UNDP must also monitor amounts to be advanced to the project according to planned activities in any period, outstanding</w:t>
      </w:r>
      <w:r w:rsidR="00EE1F82" w:rsidRPr="3FF55516">
        <w:rPr>
          <w:lang w:val="en-GB"/>
        </w:rPr>
        <w:t xml:space="preserve"> </w:t>
      </w:r>
      <w:r w:rsidRPr="3FF55516">
        <w:rPr>
          <w:lang w:val="en-GB"/>
        </w:rPr>
        <w:t>balances and the rate of implementation. If the</w:t>
      </w:r>
      <w:r w:rsidR="002C74C0" w:rsidRPr="3FF55516">
        <w:rPr>
          <w:lang w:val="en-GB"/>
        </w:rPr>
        <w:t>re is unutilized</w:t>
      </w:r>
      <w:r w:rsidRPr="3FF55516">
        <w:rPr>
          <w:lang w:val="en-GB"/>
        </w:rPr>
        <w:t xml:space="preserve"> balance</w:t>
      </w:r>
      <w:r w:rsidR="002C74C0" w:rsidRPr="3FF55516">
        <w:rPr>
          <w:lang w:val="en-GB"/>
        </w:rPr>
        <w:t>s</w:t>
      </w:r>
      <w:r w:rsidRPr="3FF55516">
        <w:rPr>
          <w:lang w:val="en-GB"/>
        </w:rPr>
        <w:t xml:space="preserve"> at the end of the period, </w:t>
      </w:r>
      <w:r w:rsidR="002C74C0" w:rsidRPr="3FF55516">
        <w:rPr>
          <w:lang w:val="en-GB"/>
        </w:rPr>
        <w:t>the Office</w:t>
      </w:r>
      <w:r w:rsidRPr="3FF55516">
        <w:rPr>
          <w:lang w:val="en-GB"/>
        </w:rPr>
        <w:t xml:space="preserve"> </w:t>
      </w:r>
      <w:r w:rsidR="002C75EF" w:rsidRPr="3FF55516">
        <w:rPr>
          <w:lang w:val="en-GB"/>
        </w:rPr>
        <w:t>needs to</w:t>
      </w:r>
      <w:r w:rsidRPr="3FF55516">
        <w:rPr>
          <w:lang w:val="en-GB"/>
        </w:rPr>
        <w:t xml:space="preserve"> determine the </w:t>
      </w:r>
      <w:r w:rsidR="308C079C" w:rsidRPr="3FF55516">
        <w:rPr>
          <w:lang w:val="en-GB"/>
        </w:rPr>
        <w:t xml:space="preserve">source of the </w:t>
      </w:r>
      <w:r w:rsidRPr="3FF55516">
        <w:rPr>
          <w:lang w:val="en-GB"/>
        </w:rPr>
        <w:t xml:space="preserve">problem and, together with the Partner, take corrective action.  </w:t>
      </w:r>
    </w:p>
    <w:p w14:paraId="252162B8" w14:textId="77777777" w:rsidR="00592F73" w:rsidRPr="008A53A6" w:rsidRDefault="00592F73" w:rsidP="00592F73">
      <w:pPr>
        <w:pStyle w:val="Heading1"/>
        <w:ind w:left="9"/>
        <w:rPr>
          <w:lang w:val="en-GB"/>
        </w:rPr>
      </w:pPr>
      <w:r w:rsidRPr="008A53A6">
        <w:rPr>
          <w:lang w:val="en-GB"/>
        </w:rPr>
        <w:t xml:space="preserve">Reporting   </w:t>
      </w:r>
    </w:p>
    <w:p w14:paraId="68FE6925" w14:textId="4C0A2D7B" w:rsidR="00592F73" w:rsidRPr="008A53A6" w:rsidRDefault="00592F73" w:rsidP="00F952B7">
      <w:pPr>
        <w:pStyle w:val="ListParagraph"/>
        <w:numPr>
          <w:ilvl w:val="0"/>
          <w:numId w:val="1"/>
        </w:numPr>
        <w:spacing w:after="301"/>
        <w:ind w:right="0"/>
        <w:rPr>
          <w:lang w:val="en-GB"/>
        </w:rPr>
      </w:pPr>
      <w:r w:rsidRPr="00C26D1C">
        <w:rPr>
          <w:lang w:val="en-GB"/>
        </w:rPr>
        <w:t>The</w:t>
      </w:r>
      <w:r w:rsidR="00067F2E">
        <w:rPr>
          <w:lang w:val="en-GB"/>
        </w:rPr>
        <w:t xml:space="preserve"> </w:t>
      </w:r>
      <w:hyperlink r:id="rId19" w:history="1">
        <w:r w:rsidR="000612D0" w:rsidRPr="3FF55516">
          <w:rPr>
            <w:rStyle w:val="Hyperlink"/>
            <w:lang w:val="en-GB"/>
          </w:rPr>
          <w:t>Gene</w:t>
        </w:r>
        <w:r w:rsidR="00B30037" w:rsidRPr="3FF55516">
          <w:rPr>
            <w:rStyle w:val="Hyperlink"/>
            <w:lang w:val="en-GB"/>
          </w:rPr>
          <w:t>ral A</w:t>
        </w:r>
        <w:r w:rsidR="00162702" w:rsidRPr="3FF55516">
          <w:rPr>
            <w:rStyle w:val="Hyperlink"/>
            <w:lang w:val="en-GB"/>
          </w:rPr>
          <w:t>ccount Analysis Report</w:t>
        </w:r>
      </w:hyperlink>
      <w:r w:rsidR="00C400B2">
        <w:rPr>
          <w:lang w:val="en-GB"/>
        </w:rPr>
        <w:t xml:space="preserve"> can be used </w:t>
      </w:r>
      <w:r w:rsidR="338AA0EF" w:rsidRPr="00C26D1C">
        <w:rPr>
          <w:lang w:val="en-GB"/>
        </w:rPr>
        <w:t>to monitor</w:t>
      </w:r>
      <w:r w:rsidRPr="00C26D1C">
        <w:rPr>
          <w:lang w:val="en-GB"/>
        </w:rPr>
        <w:t xml:space="preserve"> advance</w:t>
      </w:r>
      <w:r w:rsidR="001A346E">
        <w:rPr>
          <w:lang w:val="en-GB"/>
        </w:rPr>
        <w:t>s</w:t>
      </w:r>
      <w:r w:rsidR="00C400B2">
        <w:rPr>
          <w:lang w:val="en-GB"/>
        </w:rPr>
        <w:t xml:space="preserve"> issued to </w:t>
      </w:r>
      <w:r w:rsidR="002A6CB6" w:rsidRPr="3FF55516">
        <w:rPr>
          <w:lang w:val="en-GB"/>
        </w:rPr>
        <w:t>P</w:t>
      </w:r>
      <w:r w:rsidR="00C400B2">
        <w:rPr>
          <w:lang w:val="en-GB"/>
        </w:rPr>
        <w:t>artners</w:t>
      </w:r>
      <w:r w:rsidR="00DC06AA">
        <w:rPr>
          <w:lang w:val="en-GB"/>
        </w:rPr>
        <w:t>.</w:t>
      </w:r>
      <w:r w:rsidRPr="00C26D1C">
        <w:rPr>
          <w:lang w:val="en-GB"/>
        </w:rPr>
        <w:t xml:space="preserve">  </w:t>
      </w:r>
      <w:r w:rsidR="00594770">
        <w:rPr>
          <w:lang w:val="en-GB"/>
        </w:rPr>
        <w:t>O</w:t>
      </w:r>
      <w:r w:rsidRPr="008A53A6">
        <w:rPr>
          <w:lang w:val="en-GB"/>
        </w:rPr>
        <w:t xml:space="preserve">ngoing monitoring must encompass operational, financial and programmatic considerations.   </w:t>
      </w:r>
    </w:p>
    <w:p w14:paraId="03149214" w14:textId="64FB290F" w:rsidR="00592F73" w:rsidRPr="00CD10F0" w:rsidRDefault="008459AE" w:rsidP="00F952B7">
      <w:pPr>
        <w:pStyle w:val="ListParagraph"/>
        <w:numPr>
          <w:ilvl w:val="0"/>
          <w:numId w:val="1"/>
        </w:numPr>
        <w:ind w:right="0"/>
        <w:rPr>
          <w:lang w:val="en-GB"/>
        </w:rPr>
      </w:pPr>
      <w:r w:rsidRPr="3FF55516">
        <w:rPr>
          <w:lang w:val="en-GB"/>
        </w:rPr>
        <w:t>E</w:t>
      </w:r>
      <w:r w:rsidR="00592F73" w:rsidRPr="3FF55516">
        <w:rPr>
          <w:lang w:val="en-GB"/>
        </w:rPr>
        <w:t xml:space="preserve">ach programme activity </w:t>
      </w:r>
      <w:r w:rsidR="008B5162" w:rsidRPr="3FF55516">
        <w:rPr>
          <w:lang w:val="en-GB"/>
        </w:rPr>
        <w:t xml:space="preserve">should </w:t>
      </w:r>
      <w:r w:rsidR="00592F73" w:rsidRPr="3FF55516">
        <w:rPr>
          <w:lang w:val="en-GB"/>
        </w:rPr>
        <w:t xml:space="preserve">be audited “at least once in its lifetime” </w:t>
      </w:r>
      <w:r w:rsidR="00592F73" w:rsidRPr="3FF55516">
        <w:rPr>
          <w:color w:val="auto"/>
          <w:lang w:val="en-GB"/>
        </w:rPr>
        <w:t xml:space="preserve">in accordance with OAI guidelines and OAI’s annual </w:t>
      </w:r>
      <w:r w:rsidR="00873D71" w:rsidRPr="3FF55516">
        <w:rPr>
          <w:color w:val="auto"/>
          <w:lang w:val="en-GB"/>
        </w:rPr>
        <w:t>A</w:t>
      </w:r>
      <w:r w:rsidR="00592F73" w:rsidRPr="3FF55516">
        <w:rPr>
          <w:color w:val="auto"/>
          <w:lang w:val="en-GB"/>
        </w:rPr>
        <w:t xml:space="preserve">udit </w:t>
      </w:r>
      <w:r w:rsidR="00873D71" w:rsidRPr="3FF55516">
        <w:rPr>
          <w:color w:val="auto"/>
          <w:lang w:val="en-GB"/>
        </w:rPr>
        <w:t>C</w:t>
      </w:r>
      <w:r w:rsidR="00592F73" w:rsidRPr="3FF55516">
        <w:rPr>
          <w:color w:val="auto"/>
          <w:lang w:val="en-GB"/>
        </w:rPr>
        <w:t xml:space="preserve">all </w:t>
      </w:r>
      <w:r w:rsidR="00873D71" w:rsidRPr="3FF55516">
        <w:rPr>
          <w:color w:val="auto"/>
          <w:lang w:val="en-GB"/>
        </w:rPr>
        <w:t>L</w:t>
      </w:r>
      <w:r w:rsidR="00592F73" w:rsidRPr="3FF55516">
        <w:rPr>
          <w:color w:val="auto"/>
          <w:lang w:val="en-GB"/>
        </w:rPr>
        <w:t xml:space="preserve">etter. Project activities are also subject to HACT </w:t>
      </w:r>
      <w:r w:rsidR="00FF552A" w:rsidRPr="3FF55516">
        <w:rPr>
          <w:color w:val="auto"/>
          <w:lang w:val="en-GB"/>
        </w:rPr>
        <w:t>A</w:t>
      </w:r>
      <w:r w:rsidR="00592F73" w:rsidRPr="3FF55516">
        <w:rPr>
          <w:color w:val="auto"/>
          <w:lang w:val="en-GB"/>
        </w:rPr>
        <w:t xml:space="preserve">ssurance </w:t>
      </w:r>
      <w:r w:rsidR="00FF552A" w:rsidRPr="3FF55516">
        <w:rPr>
          <w:color w:val="auto"/>
          <w:lang w:val="en-GB"/>
        </w:rPr>
        <w:t>A</w:t>
      </w:r>
      <w:r w:rsidR="00592F73" w:rsidRPr="3FF55516">
        <w:rPr>
          <w:color w:val="auto"/>
          <w:lang w:val="en-GB"/>
        </w:rPr>
        <w:t xml:space="preserve">ctivities in accordance with </w:t>
      </w:r>
      <w:hyperlink r:id="rId20">
        <w:r w:rsidR="00CF2FEE" w:rsidRPr="3FF55516">
          <w:rPr>
            <w:rStyle w:val="Hyperlink"/>
            <w:lang w:val="en-GB"/>
          </w:rPr>
          <w:t>HACT POPP</w:t>
        </w:r>
      </w:hyperlink>
      <w:r w:rsidR="00592F73" w:rsidRPr="3FF55516">
        <w:rPr>
          <w:lang w:val="en-GB"/>
        </w:rPr>
        <w:t xml:space="preserve">.   </w:t>
      </w:r>
    </w:p>
    <w:p w14:paraId="49862227" w14:textId="23DD0934" w:rsidR="00592F73" w:rsidRPr="008A53A6" w:rsidRDefault="00592F73" w:rsidP="00592F73">
      <w:pPr>
        <w:pStyle w:val="Heading1"/>
        <w:ind w:left="9"/>
        <w:rPr>
          <w:lang w:val="en-GB"/>
        </w:rPr>
      </w:pPr>
      <w:r w:rsidRPr="008A53A6">
        <w:rPr>
          <w:lang w:val="en-GB"/>
        </w:rPr>
        <w:lastRenderedPageBreak/>
        <w:t>Rejection of Advance Requests or Expenses</w:t>
      </w:r>
      <w:r w:rsidRPr="008A53A6">
        <w:rPr>
          <w:b w:val="0"/>
          <w:lang w:val="en-GB"/>
        </w:rPr>
        <w:t xml:space="preserve"> </w:t>
      </w:r>
      <w:r w:rsidRPr="008A53A6">
        <w:rPr>
          <w:lang w:val="en-GB"/>
        </w:rPr>
        <w:t xml:space="preserve"> </w:t>
      </w:r>
    </w:p>
    <w:p w14:paraId="39D9045D" w14:textId="1E398B20" w:rsidR="00592F73" w:rsidRDefault="00592F73" w:rsidP="00F952B7">
      <w:pPr>
        <w:pStyle w:val="ListParagraph"/>
        <w:numPr>
          <w:ilvl w:val="0"/>
          <w:numId w:val="1"/>
        </w:numPr>
        <w:spacing w:after="301"/>
        <w:ind w:right="0"/>
        <w:rPr>
          <w:lang w:val="en-GB"/>
        </w:rPr>
      </w:pPr>
      <w:r w:rsidRPr="3FF55516">
        <w:rPr>
          <w:lang w:val="en-GB"/>
        </w:rPr>
        <w:t xml:space="preserve">Based on the review/verification of the FACE report, the </w:t>
      </w:r>
      <w:r w:rsidR="00AF37E6" w:rsidRPr="3FF55516">
        <w:rPr>
          <w:lang w:val="en-GB"/>
        </w:rPr>
        <w:t xml:space="preserve">UNDP </w:t>
      </w:r>
      <w:r w:rsidRPr="3FF55516">
        <w:rPr>
          <w:lang w:val="en-GB"/>
        </w:rPr>
        <w:t xml:space="preserve">programme officer will either:  </w:t>
      </w:r>
    </w:p>
    <w:p w14:paraId="55894797" w14:textId="77777777" w:rsidR="00592F73" w:rsidRPr="00464D5B" w:rsidRDefault="00592F73" w:rsidP="00592F73">
      <w:pPr>
        <w:pStyle w:val="ListParagraph"/>
        <w:spacing w:after="301"/>
        <w:ind w:left="705" w:right="0" w:firstLine="0"/>
        <w:rPr>
          <w:lang w:val="en-GB"/>
        </w:rPr>
      </w:pPr>
    </w:p>
    <w:p w14:paraId="0E8C439A" w14:textId="5FD0061E" w:rsidR="00592F73" w:rsidRPr="00945430" w:rsidRDefault="00592F73" w:rsidP="00592F73">
      <w:pPr>
        <w:pStyle w:val="ListParagraph"/>
        <w:numPr>
          <w:ilvl w:val="1"/>
          <w:numId w:val="8"/>
        </w:numPr>
        <w:spacing w:after="28"/>
        <w:ind w:right="0"/>
        <w:rPr>
          <w:lang w:val="en-GB"/>
        </w:rPr>
      </w:pPr>
      <w:r w:rsidRPr="00945430">
        <w:rPr>
          <w:lang w:val="en-GB"/>
        </w:rPr>
        <w:t>Accept, sign and approve the FACE</w:t>
      </w:r>
      <w:r w:rsidR="2AA9A35A" w:rsidRPr="5F7918DB">
        <w:rPr>
          <w:lang w:val="en-GB"/>
        </w:rPr>
        <w:t xml:space="preserve"> form</w:t>
      </w:r>
      <w:r w:rsidRPr="00945430">
        <w:rPr>
          <w:lang w:val="en-GB"/>
        </w:rPr>
        <w:t xml:space="preserve">.  </w:t>
      </w:r>
    </w:p>
    <w:p w14:paraId="360A12F5" w14:textId="77777777" w:rsidR="00592F73" w:rsidRPr="008A53A6" w:rsidRDefault="00592F73" w:rsidP="00592F73">
      <w:pPr>
        <w:numPr>
          <w:ilvl w:val="1"/>
          <w:numId w:val="8"/>
        </w:numPr>
        <w:spacing w:after="28"/>
        <w:ind w:right="0" w:hanging="360"/>
        <w:rPr>
          <w:lang w:val="en-GB"/>
        </w:rPr>
      </w:pPr>
      <w:r w:rsidRPr="008A53A6">
        <w:rPr>
          <w:lang w:val="en-GB"/>
        </w:rPr>
        <w:t xml:space="preserve">Request amendments from the </w:t>
      </w:r>
      <w:r>
        <w:rPr>
          <w:lang w:val="en-GB"/>
        </w:rPr>
        <w:t>P</w:t>
      </w:r>
      <w:r w:rsidRPr="008A53A6">
        <w:rPr>
          <w:lang w:val="en-GB"/>
        </w:rPr>
        <w:t xml:space="preserve">artner.  </w:t>
      </w:r>
    </w:p>
    <w:p w14:paraId="3B861AB2" w14:textId="12631A77" w:rsidR="00592F73" w:rsidRPr="008A53A6" w:rsidRDefault="00592F73" w:rsidP="00592F73">
      <w:pPr>
        <w:numPr>
          <w:ilvl w:val="1"/>
          <w:numId w:val="8"/>
        </w:numPr>
        <w:spacing w:after="304"/>
        <w:ind w:right="0" w:hanging="360"/>
        <w:rPr>
          <w:lang w:val="en-GB"/>
        </w:rPr>
      </w:pPr>
      <w:r w:rsidRPr="008A53A6">
        <w:rPr>
          <w:lang w:val="en-GB"/>
        </w:rPr>
        <w:t xml:space="preserve">Reject </w:t>
      </w:r>
      <w:r w:rsidR="4A5816F1" w:rsidRPr="5F7918DB">
        <w:rPr>
          <w:lang w:val="en-GB"/>
        </w:rPr>
        <w:t xml:space="preserve">the </w:t>
      </w:r>
      <w:r w:rsidRPr="008A53A6">
        <w:rPr>
          <w:lang w:val="en-GB"/>
        </w:rPr>
        <w:t>FACE</w:t>
      </w:r>
      <w:r w:rsidR="4BB39037" w:rsidRPr="5F7918DB">
        <w:rPr>
          <w:lang w:val="en-GB"/>
        </w:rPr>
        <w:t xml:space="preserve"> form</w:t>
      </w:r>
      <w:r w:rsidRPr="008A53A6">
        <w:rPr>
          <w:lang w:val="en-GB"/>
        </w:rPr>
        <w:t xml:space="preserve">, keeping a copy on file, and returning it to the </w:t>
      </w:r>
      <w:r>
        <w:rPr>
          <w:lang w:val="en-GB"/>
        </w:rPr>
        <w:t>P</w:t>
      </w:r>
      <w:r w:rsidRPr="008A53A6">
        <w:rPr>
          <w:lang w:val="en-GB"/>
        </w:rPr>
        <w:t xml:space="preserve">artner with </w:t>
      </w:r>
      <w:r w:rsidR="352FBADA" w:rsidRPr="5F7918DB">
        <w:rPr>
          <w:lang w:val="en-GB"/>
        </w:rPr>
        <w:t>the r</w:t>
      </w:r>
      <w:r w:rsidR="348ABE32" w:rsidRPr="5F7918DB">
        <w:rPr>
          <w:lang w:val="en-GB"/>
        </w:rPr>
        <w:t>eason</w:t>
      </w:r>
      <w:r w:rsidR="3A3D78BB" w:rsidRPr="5F7918DB">
        <w:rPr>
          <w:lang w:val="en-GB"/>
        </w:rPr>
        <w:t>(</w:t>
      </w:r>
      <w:r w:rsidR="348ABE32" w:rsidRPr="5F7918DB">
        <w:rPr>
          <w:lang w:val="en-GB"/>
        </w:rPr>
        <w:t>s</w:t>
      </w:r>
      <w:r w:rsidR="5B5A10B2" w:rsidRPr="5F7918DB">
        <w:rPr>
          <w:lang w:val="en-GB"/>
        </w:rPr>
        <w:t>)</w:t>
      </w:r>
      <w:r w:rsidRPr="008A53A6">
        <w:rPr>
          <w:lang w:val="en-GB"/>
        </w:rPr>
        <w:t xml:space="preserve"> for rejection.  </w:t>
      </w:r>
    </w:p>
    <w:p w14:paraId="22BAE267" w14:textId="5EB740EB" w:rsidR="00592F73" w:rsidRPr="00570A57" w:rsidRDefault="00592F73" w:rsidP="00F952B7">
      <w:pPr>
        <w:pStyle w:val="ListParagraph"/>
        <w:numPr>
          <w:ilvl w:val="0"/>
          <w:numId w:val="1"/>
        </w:numPr>
        <w:spacing w:after="68"/>
        <w:ind w:right="0"/>
        <w:rPr>
          <w:lang w:val="en-GB"/>
        </w:rPr>
      </w:pPr>
      <w:r w:rsidRPr="3FF55516">
        <w:rPr>
          <w:lang w:val="en-GB"/>
        </w:rPr>
        <w:t xml:space="preserve">UNDP has a responsibility to accept appropriate cash advance requests and reported expenses consistent with annual work plans and UNDP’s Financial Rules and Regulations, and to reject improper advance requests or expenses. If subsequent information questions the validity of reported expenses, </w:t>
      </w:r>
      <w:r w:rsidRPr="3FF55516">
        <w:rPr>
          <w:color w:val="auto"/>
          <w:lang w:val="en-GB"/>
        </w:rPr>
        <w:t xml:space="preserve">UNDP should suspend further advances until the issue is satisfactorily resolved with the Partner. </w:t>
      </w:r>
    </w:p>
    <w:p w14:paraId="768C44AF" w14:textId="77777777" w:rsidR="00592F73" w:rsidRPr="00945430" w:rsidRDefault="00592F73" w:rsidP="00592F73">
      <w:pPr>
        <w:pStyle w:val="ListParagraph"/>
        <w:spacing w:after="68"/>
        <w:ind w:left="705" w:right="0" w:firstLine="0"/>
        <w:rPr>
          <w:lang w:val="en-GB"/>
        </w:rPr>
      </w:pPr>
    </w:p>
    <w:p w14:paraId="7E33E169" w14:textId="40A804ED" w:rsidR="00592F73" w:rsidRPr="00945430" w:rsidRDefault="00592F73" w:rsidP="00F952B7">
      <w:pPr>
        <w:pStyle w:val="ListParagraph"/>
        <w:numPr>
          <w:ilvl w:val="0"/>
          <w:numId w:val="1"/>
        </w:numPr>
        <w:spacing w:after="347"/>
        <w:ind w:right="0"/>
        <w:rPr>
          <w:lang w:val="en-GB"/>
        </w:rPr>
      </w:pPr>
      <w:r w:rsidRPr="3FF55516">
        <w:rPr>
          <w:lang w:val="en-GB"/>
        </w:rPr>
        <w:t xml:space="preserve">The rejection of reported expenses should occur where they are not consistent with UNDP’s Financial Rules and Regulations or are otherwise considered improper. Improper payments may occur when:  </w:t>
      </w:r>
    </w:p>
    <w:p w14:paraId="275B7275" w14:textId="77777777" w:rsidR="00592F73" w:rsidRPr="008A53A6" w:rsidRDefault="00592F73" w:rsidP="00592F73">
      <w:pPr>
        <w:numPr>
          <w:ilvl w:val="1"/>
          <w:numId w:val="3"/>
        </w:numPr>
        <w:spacing w:after="61"/>
        <w:ind w:right="0" w:hanging="360"/>
        <w:rPr>
          <w:lang w:val="en-GB"/>
        </w:rPr>
      </w:pPr>
      <w:r w:rsidRPr="008A53A6">
        <w:rPr>
          <w:lang w:val="en-GB"/>
        </w:rPr>
        <w:t>Payment is not consistent with the annual work plan or project budget, or is not within available funding ceilings</w:t>
      </w:r>
      <w:r>
        <w:rPr>
          <w:lang w:val="en-GB"/>
        </w:rPr>
        <w:t>;</w:t>
      </w:r>
      <w:r w:rsidRPr="008A53A6">
        <w:rPr>
          <w:lang w:val="en-GB"/>
        </w:rPr>
        <w:t xml:space="preserve">  </w:t>
      </w:r>
    </w:p>
    <w:p w14:paraId="7A42A8F9" w14:textId="1769FE57" w:rsidR="00592F73" w:rsidRPr="008A53A6" w:rsidRDefault="00592F73" w:rsidP="00592F73">
      <w:pPr>
        <w:numPr>
          <w:ilvl w:val="1"/>
          <w:numId w:val="3"/>
        </w:numPr>
        <w:spacing w:after="38"/>
        <w:ind w:right="0" w:hanging="360"/>
        <w:rPr>
          <w:lang w:val="en-GB"/>
        </w:rPr>
      </w:pPr>
      <w:r w:rsidRPr="008A53A6">
        <w:rPr>
          <w:lang w:val="en-GB"/>
        </w:rPr>
        <w:t>Required</w:t>
      </w:r>
      <w:r w:rsidR="00490CF1">
        <w:rPr>
          <w:lang w:val="en-GB"/>
        </w:rPr>
        <w:t xml:space="preserve"> supporting</w:t>
      </w:r>
      <w:r w:rsidRPr="008A53A6">
        <w:rPr>
          <w:lang w:val="en-GB"/>
        </w:rPr>
        <w:t xml:space="preserve"> documentation is missing</w:t>
      </w:r>
      <w:r>
        <w:rPr>
          <w:lang w:val="en-GB"/>
        </w:rPr>
        <w:t>;</w:t>
      </w:r>
      <w:r w:rsidRPr="008A53A6">
        <w:rPr>
          <w:lang w:val="en-GB"/>
        </w:rPr>
        <w:t xml:space="preserve">  </w:t>
      </w:r>
    </w:p>
    <w:p w14:paraId="6A595AAE" w14:textId="77777777" w:rsidR="00592F73" w:rsidRPr="008A53A6" w:rsidRDefault="00592F73" w:rsidP="00592F73">
      <w:pPr>
        <w:numPr>
          <w:ilvl w:val="1"/>
          <w:numId w:val="3"/>
        </w:numPr>
        <w:spacing w:after="37"/>
        <w:ind w:right="0" w:hanging="360"/>
        <w:rPr>
          <w:lang w:val="en-GB"/>
        </w:rPr>
      </w:pPr>
      <w:r w:rsidRPr="008A53A6">
        <w:rPr>
          <w:lang w:val="en-GB"/>
        </w:rPr>
        <w:t xml:space="preserve">Inconsistencies exist with regards to the vendor or </w:t>
      </w:r>
      <w:r>
        <w:rPr>
          <w:lang w:val="en-GB"/>
        </w:rPr>
        <w:t>P</w:t>
      </w:r>
      <w:r w:rsidRPr="008A53A6">
        <w:rPr>
          <w:lang w:val="en-GB"/>
        </w:rPr>
        <w:t>artner approval</w:t>
      </w:r>
      <w:r>
        <w:rPr>
          <w:lang w:val="en-GB"/>
        </w:rPr>
        <w:t>;</w:t>
      </w:r>
      <w:r w:rsidRPr="008A53A6">
        <w:rPr>
          <w:lang w:val="en-GB"/>
        </w:rPr>
        <w:t xml:space="preserve">  </w:t>
      </w:r>
    </w:p>
    <w:p w14:paraId="00F8B9BB" w14:textId="7EFAFDED" w:rsidR="00592F73" w:rsidRPr="008A53A6" w:rsidRDefault="00592F73" w:rsidP="00592F73">
      <w:pPr>
        <w:numPr>
          <w:ilvl w:val="1"/>
          <w:numId w:val="3"/>
        </w:numPr>
        <w:spacing w:after="40"/>
        <w:ind w:right="0" w:hanging="360"/>
        <w:rPr>
          <w:lang w:val="en-GB"/>
        </w:rPr>
      </w:pPr>
      <w:r w:rsidRPr="008A53A6">
        <w:rPr>
          <w:lang w:val="en-GB"/>
        </w:rPr>
        <w:t xml:space="preserve">Funds </w:t>
      </w:r>
      <w:r w:rsidR="00490CF1">
        <w:rPr>
          <w:lang w:val="en-GB"/>
        </w:rPr>
        <w:t xml:space="preserve">are transferred </w:t>
      </w:r>
      <w:r w:rsidRPr="008A53A6">
        <w:rPr>
          <w:lang w:val="en-GB"/>
        </w:rPr>
        <w:t>to the wrong recipient</w:t>
      </w:r>
      <w:r>
        <w:rPr>
          <w:lang w:val="en-GB"/>
        </w:rPr>
        <w:t>;</w:t>
      </w:r>
      <w:r w:rsidRPr="008A53A6">
        <w:rPr>
          <w:lang w:val="en-GB"/>
        </w:rPr>
        <w:t xml:space="preserve">  </w:t>
      </w:r>
    </w:p>
    <w:p w14:paraId="60F9D95A" w14:textId="7DEC5DDC" w:rsidR="00592F73" w:rsidRPr="008A53A6" w:rsidRDefault="00592F73" w:rsidP="00592F73">
      <w:pPr>
        <w:numPr>
          <w:ilvl w:val="1"/>
          <w:numId w:val="3"/>
        </w:numPr>
        <w:spacing w:after="66"/>
        <w:ind w:right="0" w:hanging="360"/>
        <w:rPr>
          <w:lang w:val="en-GB"/>
        </w:rPr>
      </w:pPr>
      <w:r w:rsidRPr="008A53A6">
        <w:rPr>
          <w:lang w:val="en-GB"/>
        </w:rPr>
        <w:t xml:space="preserve">The right recipient receives incorrect amount of funds including payments </w:t>
      </w:r>
      <w:r>
        <w:rPr>
          <w:lang w:val="en-GB"/>
        </w:rPr>
        <w:t>not requested or properly approved by UNDP;</w:t>
      </w:r>
      <w:r w:rsidRPr="008A53A6">
        <w:rPr>
          <w:lang w:val="en-GB"/>
        </w:rPr>
        <w:t xml:space="preserve">  </w:t>
      </w:r>
    </w:p>
    <w:p w14:paraId="6C144828" w14:textId="04EA4109" w:rsidR="00592F73" w:rsidRPr="008A53A6" w:rsidRDefault="00592F73" w:rsidP="00592F73">
      <w:pPr>
        <w:numPr>
          <w:ilvl w:val="1"/>
          <w:numId w:val="3"/>
        </w:numPr>
        <w:spacing w:after="58"/>
        <w:ind w:right="0" w:hanging="360"/>
        <w:rPr>
          <w:lang w:val="en-GB"/>
        </w:rPr>
      </w:pPr>
      <w:r w:rsidRPr="008A53A6">
        <w:rPr>
          <w:lang w:val="en-GB"/>
        </w:rPr>
        <w:t xml:space="preserve">Additional documentation is made available that leads to UNDP questioning the </w:t>
      </w:r>
      <w:r>
        <w:rPr>
          <w:lang w:val="en-GB"/>
        </w:rPr>
        <w:t xml:space="preserve">validity or </w:t>
      </w:r>
      <w:r w:rsidRPr="008A53A6">
        <w:rPr>
          <w:lang w:val="en-GB"/>
        </w:rPr>
        <w:t>appropriateness of the payment</w:t>
      </w:r>
      <w:r w:rsidR="00490CF1">
        <w:rPr>
          <w:lang w:val="en-GB"/>
        </w:rPr>
        <w:t xml:space="preserve"> including suspected </w:t>
      </w:r>
      <w:r w:rsidR="00E55BF6">
        <w:rPr>
          <w:lang w:val="en-GB"/>
        </w:rPr>
        <w:t>fraud</w:t>
      </w:r>
      <w:r>
        <w:rPr>
          <w:lang w:val="en-GB"/>
        </w:rPr>
        <w:t>;</w:t>
      </w:r>
      <w:r w:rsidRPr="008A53A6">
        <w:rPr>
          <w:lang w:val="en-GB"/>
        </w:rPr>
        <w:t xml:space="preserve">  </w:t>
      </w:r>
    </w:p>
    <w:p w14:paraId="61211280" w14:textId="77777777" w:rsidR="00592F73" w:rsidRPr="008A53A6" w:rsidRDefault="00592F73" w:rsidP="00592F73">
      <w:pPr>
        <w:numPr>
          <w:ilvl w:val="1"/>
          <w:numId w:val="3"/>
        </w:numPr>
        <w:spacing w:after="37"/>
        <w:ind w:right="0" w:hanging="360"/>
        <w:rPr>
          <w:lang w:val="en-GB"/>
        </w:rPr>
      </w:pPr>
      <w:r w:rsidRPr="008A53A6">
        <w:rPr>
          <w:lang w:val="en-GB"/>
        </w:rPr>
        <w:t>The recipient uses funds in an improper manner</w:t>
      </w:r>
      <w:r>
        <w:rPr>
          <w:lang w:val="en-GB"/>
        </w:rPr>
        <w:t>;</w:t>
      </w:r>
      <w:r w:rsidRPr="008A53A6">
        <w:rPr>
          <w:lang w:val="en-GB"/>
        </w:rPr>
        <w:t xml:space="preserve">  </w:t>
      </w:r>
    </w:p>
    <w:p w14:paraId="4CCFAEF6" w14:textId="77777777" w:rsidR="00592F73" w:rsidRPr="008A53A6" w:rsidRDefault="00592F73" w:rsidP="00592F73">
      <w:pPr>
        <w:numPr>
          <w:ilvl w:val="1"/>
          <w:numId w:val="3"/>
        </w:numPr>
        <w:spacing w:after="301"/>
        <w:ind w:right="0" w:hanging="360"/>
        <w:rPr>
          <w:lang w:val="en-GB"/>
        </w:rPr>
      </w:pPr>
      <w:r w:rsidRPr="008A53A6">
        <w:rPr>
          <w:lang w:val="en-GB"/>
        </w:rPr>
        <w:t xml:space="preserve">Funds are not directed towards the attainment of expected project outputs.  </w:t>
      </w:r>
    </w:p>
    <w:p w14:paraId="5677F3E0" w14:textId="6FD9CF5C" w:rsidR="00592F73" w:rsidRPr="00B71271" w:rsidRDefault="00592F73" w:rsidP="00F952B7">
      <w:pPr>
        <w:numPr>
          <w:ilvl w:val="0"/>
          <w:numId w:val="1"/>
        </w:numPr>
        <w:ind w:right="0" w:hanging="367"/>
        <w:rPr>
          <w:lang w:val="en-GB"/>
        </w:rPr>
      </w:pPr>
      <w:r w:rsidRPr="3FF55516">
        <w:rPr>
          <w:lang w:val="en-GB"/>
        </w:rPr>
        <w:t xml:space="preserve">If a UNDP office identifies improper payments through the review and approval of the FACE </w:t>
      </w:r>
      <w:r w:rsidR="571DC208" w:rsidRPr="3FF55516">
        <w:rPr>
          <w:lang w:val="en-GB"/>
        </w:rPr>
        <w:t xml:space="preserve">form </w:t>
      </w:r>
      <w:r w:rsidRPr="3FF55516">
        <w:rPr>
          <w:lang w:val="en-GB"/>
        </w:rPr>
        <w:t xml:space="preserve">submitted by the Partner or ongoing project monitoring and assurance activities, </w:t>
      </w:r>
      <w:r w:rsidRPr="3FF55516">
        <w:rPr>
          <w:color w:val="auto"/>
          <w:lang w:val="en-GB"/>
        </w:rPr>
        <w:t xml:space="preserve">further advances </w:t>
      </w:r>
      <w:r w:rsidRPr="3FF55516">
        <w:rPr>
          <w:lang w:val="en-GB"/>
        </w:rPr>
        <w:t xml:space="preserve">should be suspended until the issue is resolved with the Partner to the satisfaction of UNDP.   </w:t>
      </w:r>
    </w:p>
    <w:p w14:paraId="52D3B06A" w14:textId="11F4E1CE" w:rsidR="00592F73" w:rsidRPr="00B71271" w:rsidRDefault="00592F73" w:rsidP="00F952B7">
      <w:pPr>
        <w:numPr>
          <w:ilvl w:val="0"/>
          <w:numId w:val="1"/>
        </w:numPr>
        <w:ind w:right="0" w:hanging="367"/>
        <w:rPr>
          <w:lang w:val="en-GB"/>
        </w:rPr>
      </w:pPr>
      <w:r w:rsidRPr="00B71271">
        <w:rPr>
          <w:lang w:val="en-GB"/>
        </w:rPr>
        <w:t xml:space="preserve">When reviewing FACE forms, the </w:t>
      </w:r>
      <w:r w:rsidR="00AF37E6" w:rsidRPr="3FF55516">
        <w:rPr>
          <w:lang w:val="en-GB"/>
        </w:rPr>
        <w:t xml:space="preserve">UNDP </w:t>
      </w:r>
      <w:r w:rsidRPr="00B71271">
        <w:rPr>
          <w:lang w:val="en-GB"/>
        </w:rPr>
        <w:t xml:space="preserve">Programme Officer, the Finance Officer and the Approving Manager should look out for potential signs of fraud or misuse of </w:t>
      </w:r>
      <w:r w:rsidR="00753AD9" w:rsidRPr="3FF55516">
        <w:rPr>
          <w:lang w:val="en-GB"/>
        </w:rPr>
        <w:t xml:space="preserve">funds in line with the </w:t>
      </w:r>
      <w:hyperlink r:id="rId21" w:history="1">
        <w:r w:rsidR="00753AD9" w:rsidRPr="3FF55516">
          <w:rPr>
            <w:lang w:val="en-GB"/>
          </w:rPr>
          <w:t>Anti-Fraud Policy</w:t>
        </w:r>
      </w:hyperlink>
      <w:r w:rsidRPr="00B71271">
        <w:rPr>
          <w:lang w:val="en-GB"/>
        </w:rPr>
        <w:t xml:space="preserve"> (see list of potential red flags below). A secondary review and investigation of transactions which have potential fraud red flags should </w:t>
      </w:r>
      <w:r w:rsidRPr="00853E2B">
        <w:rPr>
          <w:lang w:val="en-GB"/>
        </w:rPr>
        <w:t>be performed and documented</w:t>
      </w:r>
      <w:r w:rsidRPr="00B71271">
        <w:rPr>
          <w:lang w:val="en-GB"/>
        </w:rPr>
        <w:t xml:space="preserve">. A request for advances should not be processed until the potential red flags are fully investigated and the transaction confirmed to be valid. </w:t>
      </w:r>
    </w:p>
    <w:p w14:paraId="1E23BCC2" w14:textId="77777777" w:rsidR="00592F73" w:rsidRPr="00B71271" w:rsidRDefault="00592F73" w:rsidP="00F952B7">
      <w:pPr>
        <w:pStyle w:val="ListParagraph"/>
        <w:numPr>
          <w:ilvl w:val="0"/>
          <w:numId w:val="1"/>
        </w:numPr>
        <w:spacing w:after="68"/>
        <w:ind w:right="0"/>
        <w:rPr>
          <w:lang w:val="en-GB"/>
        </w:rPr>
      </w:pPr>
      <w:r w:rsidRPr="3FF55516">
        <w:rPr>
          <w:lang w:val="en-GB"/>
        </w:rPr>
        <w:t>Potential red flags which require secondary review and further investigation include: </w:t>
      </w:r>
    </w:p>
    <w:p w14:paraId="5C0D27AE" w14:textId="77777777" w:rsidR="00592F73" w:rsidRPr="00B71271" w:rsidRDefault="00592F73" w:rsidP="00592F73">
      <w:pPr>
        <w:pStyle w:val="ListParagraph"/>
        <w:numPr>
          <w:ilvl w:val="0"/>
          <w:numId w:val="10"/>
        </w:numPr>
        <w:spacing w:after="68"/>
        <w:ind w:right="0"/>
        <w:rPr>
          <w:lang w:val="en-GB"/>
        </w:rPr>
      </w:pPr>
      <w:r w:rsidRPr="00B71271">
        <w:t>Last minute changes to payment instructions prior to processing a payment including “change-back” requests;</w:t>
      </w:r>
      <w:r w:rsidRPr="00B71271">
        <w:rPr>
          <w:lang w:val="en-GB"/>
        </w:rPr>
        <w:t> </w:t>
      </w:r>
    </w:p>
    <w:p w14:paraId="7FB829CE" w14:textId="39B53594" w:rsidR="00592F73" w:rsidRPr="00B71271" w:rsidRDefault="00592F73" w:rsidP="00592F73">
      <w:pPr>
        <w:pStyle w:val="ListParagraph"/>
        <w:numPr>
          <w:ilvl w:val="0"/>
          <w:numId w:val="10"/>
        </w:numPr>
        <w:spacing w:after="68"/>
        <w:ind w:right="0"/>
      </w:pPr>
      <w:r w:rsidRPr="00B71271">
        <w:t>Request to change the banking details close to</w:t>
      </w:r>
      <w:r w:rsidR="00E141C6">
        <w:t xml:space="preserve"> processing of</w:t>
      </w:r>
      <w:r w:rsidRPr="00B71271">
        <w:t xml:space="preserve"> next payment whereas previous payments have been made to a different bank account;</w:t>
      </w:r>
    </w:p>
    <w:p w14:paraId="5104103E" w14:textId="2E5B25D7" w:rsidR="00592F73" w:rsidRDefault="00592F73" w:rsidP="003312D4">
      <w:pPr>
        <w:pStyle w:val="ListParagraph"/>
        <w:numPr>
          <w:ilvl w:val="0"/>
          <w:numId w:val="10"/>
        </w:numPr>
        <w:spacing w:after="68"/>
        <w:ind w:right="0"/>
      </w:pPr>
      <w:r w:rsidRPr="00B71271">
        <w:lastRenderedPageBreak/>
        <w:t>Where bank account name is entirely different from the Partner’s name;</w:t>
      </w:r>
    </w:p>
    <w:p w14:paraId="23EFFBC8" w14:textId="77777777" w:rsidR="00592F73" w:rsidRPr="00B71271" w:rsidRDefault="00592F73" w:rsidP="00592F73">
      <w:pPr>
        <w:pStyle w:val="ListParagraph"/>
        <w:numPr>
          <w:ilvl w:val="0"/>
          <w:numId w:val="10"/>
        </w:numPr>
        <w:spacing w:after="68"/>
        <w:ind w:right="0"/>
      </w:pPr>
      <w:r w:rsidRPr="00B71271">
        <w:t>Requests from unknown persons or emails to change payment instructions and Partner details including staff;</w:t>
      </w:r>
    </w:p>
    <w:p w14:paraId="489AF8A7" w14:textId="77777777" w:rsidR="00592F73" w:rsidRPr="00B71271" w:rsidRDefault="00592F73" w:rsidP="00592F73">
      <w:pPr>
        <w:pStyle w:val="ListParagraph"/>
        <w:numPr>
          <w:ilvl w:val="0"/>
          <w:numId w:val="10"/>
        </w:numPr>
        <w:spacing w:after="68"/>
        <w:ind w:right="0"/>
      </w:pPr>
      <w:r w:rsidRPr="00B71271">
        <w:t>Requests to change payment instruction purported to have been sent over the phone; </w:t>
      </w:r>
    </w:p>
    <w:p w14:paraId="7C420611" w14:textId="77777777" w:rsidR="00592F73" w:rsidRPr="00B71271" w:rsidRDefault="00592F73" w:rsidP="00592F73">
      <w:pPr>
        <w:pStyle w:val="ListParagraph"/>
        <w:numPr>
          <w:ilvl w:val="0"/>
          <w:numId w:val="10"/>
        </w:numPr>
        <w:spacing w:after="68"/>
        <w:ind w:right="0"/>
      </w:pPr>
      <w:r w:rsidRPr="00B71271">
        <w:t>Requests from emails which closely mimic valid email addresses but have one or a few conspicuously missing or altered letters;</w:t>
      </w:r>
    </w:p>
    <w:p w14:paraId="0BEFAD7E" w14:textId="77777777" w:rsidR="00592F73" w:rsidRPr="00B71271" w:rsidRDefault="00592F73" w:rsidP="00592F73">
      <w:pPr>
        <w:pStyle w:val="ListParagraph"/>
        <w:numPr>
          <w:ilvl w:val="0"/>
          <w:numId w:val="10"/>
        </w:numPr>
        <w:spacing w:after="68"/>
        <w:ind w:right="0"/>
      </w:pPr>
      <w:r w:rsidRPr="00B71271">
        <w:t>Requests marked Urgent and Confidential which request for accelerated payment for no valid reason;</w:t>
      </w:r>
    </w:p>
    <w:p w14:paraId="04DF833C" w14:textId="77777777" w:rsidR="00592F73" w:rsidRPr="00B71271" w:rsidRDefault="00592F73" w:rsidP="00592F73">
      <w:pPr>
        <w:pStyle w:val="ListParagraph"/>
        <w:numPr>
          <w:ilvl w:val="0"/>
          <w:numId w:val="10"/>
        </w:numPr>
        <w:spacing w:after="68"/>
        <w:ind w:right="0"/>
      </w:pPr>
      <w:r w:rsidRPr="00B71271">
        <w:t>Requests to send payments to foreign jurisdiction without valid reasons; </w:t>
      </w:r>
    </w:p>
    <w:p w14:paraId="0DBA3AB7" w14:textId="77777777" w:rsidR="00592F73" w:rsidRPr="00B71271" w:rsidRDefault="00592F73" w:rsidP="00592F73">
      <w:pPr>
        <w:pStyle w:val="ListParagraph"/>
        <w:numPr>
          <w:ilvl w:val="0"/>
          <w:numId w:val="10"/>
        </w:numPr>
        <w:spacing w:after="68"/>
        <w:ind w:right="0"/>
      </w:pPr>
      <w:r w:rsidRPr="00B71271">
        <w:t>Duplicated reported expenditures i.e. invoices or invoice number which appears out of sequence with previously paid invoices of the same vendor;</w:t>
      </w:r>
    </w:p>
    <w:p w14:paraId="3C6B2E83" w14:textId="77777777" w:rsidR="00592F73" w:rsidRPr="00B71271" w:rsidRDefault="00592F73" w:rsidP="00592F73">
      <w:pPr>
        <w:pStyle w:val="ListParagraph"/>
        <w:numPr>
          <w:ilvl w:val="0"/>
          <w:numId w:val="10"/>
        </w:numPr>
        <w:spacing w:after="68"/>
        <w:ind w:right="0"/>
      </w:pPr>
      <w:r w:rsidRPr="00B71271">
        <w:t>Inflated or deflated expenditures i.e. prices appear abnormally high or low;</w:t>
      </w:r>
    </w:p>
    <w:p w14:paraId="76E41B9F" w14:textId="77777777" w:rsidR="00592F73" w:rsidRPr="00B71271" w:rsidRDefault="00592F73" w:rsidP="00592F73">
      <w:pPr>
        <w:pStyle w:val="ListParagraph"/>
        <w:numPr>
          <w:ilvl w:val="0"/>
          <w:numId w:val="10"/>
        </w:numPr>
        <w:spacing w:after="68"/>
        <w:ind w:right="0"/>
      </w:pPr>
      <w:r w:rsidRPr="00B71271">
        <w:t>Invoices with arithmetic errors or even (rounded) amounts;</w:t>
      </w:r>
    </w:p>
    <w:p w14:paraId="2804A045" w14:textId="77777777" w:rsidR="00592F73" w:rsidRPr="00B71271" w:rsidRDefault="00592F73" w:rsidP="00592F73">
      <w:pPr>
        <w:pStyle w:val="ListParagraph"/>
        <w:numPr>
          <w:ilvl w:val="0"/>
          <w:numId w:val="10"/>
        </w:numPr>
        <w:spacing w:after="68"/>
        <w:ind w:right="0"/>
      </w:pPr>
      <w:r w:rsidRPr="00B71271">
        <w:t>Supporting documents appear altered, copied, forged (e.g. not on official letter head) and appear inadequate for the specific transaction;</w:t>
      </w:r>
    </w:p>
    <w:p w14:paraId="54853422" w14:textId="77777777" w:rsidR="00592F73" w:rsidRPr="00B71271" w:rsidRDefault="00592F73" w:rsidP="00592F73">
      <w:pPr>
        <w:pStyle w:val="ListParagraph"/>
        <w:numPr>
          <w:ilvl w:val="0"/>
          <w:numId w:val="10"/>
        </w:numPr>
        <w:spacing w:after="68"/>
        <w:ind w:right="0"/>
      </w:pPr>
      <w:r w:rsidRPr="00B71271">
        <w:t>Unexplained unusual high volume of payments to a specific vendor; </w:t>
      </w:r>
    </w:p>
    <w:p w14:paraId="152DD79E" w14:textId="77777777" w:rsidR="00592F73" w:rsidRPr="00B71271" w:rsidRDefault="00592F73" w:rsidP="00592F73">
      <w:pPr>
        <w:pStyle w:val="ListParagraph"/>
        <w:numPr>
          <w:ilvl w:val="0"/>
          <w:numId w:val="10"/>
        </w:numPr>
        <w:spacing w:after="68"/>
        <w:ind w:right="0"/>
      </w:pPr>
      <w:r w:rsidRPr="00B71271">
        <w:t>Payment requests by different vendors using the same bank account; </w:t>
      </w:r>
    </w:p>
    <w:p w14:paraId="1AB58505" w14:textId="77777777" w:rsidR="00592F73" w:rsidRPr="00B71271" w:rsidRDefault="00592F73" w:rsidP="00592F73">
      <w:pPr>
        <w:pStyle w:val="ListParagraph"/>
        <w:numPr>
          <w:ilvl w:val="0"/>
          <w:numId w:val="10"/>
        </w:numPr>
        <w:spacing w:after="68"/>
        <w:ind w:right="0"/>
      </w:pPr>
      <w:r w:rsidRPr="00B71271">
        <w:t xml:space="preserve">Invoice details do not match payment terms, PO ref#, GRN ref #, delivery note ref # </w:t>
      </w:r>
      <w:proofErr w:type="spellStart"/>
      <w:r w:rsidRPr="00B71271">
        <w:t>etc</w:t>
      </w:r>
      <w:proofErr w:type="spellEnd"/>
      <w:r w:rsidRPr="00B71271">
        <w:t>;</w:t>
      </w:r>
    </w:p>
    <w:p w14:paraId="40BCC245" w14:textId="77777777" w:rsidR="00592F73" w:rsidRPr="00B71271" w:rsidRDefault="00592F73" w:rsidP="00592F73">
      <w:pPr>
        <w:pStyle w:val="ListParagraph"/>
        <w:numPr>
          <w:ilvl w:val="0"/>
          <w:numId w:val="10"/>
        </w:numPr>
        <w:spacing w:after="68"/>
        <w:ind w:right="0"/>
      </w:pPr>
      <w:r w:rsidRPr="00B71271">
        <w:t>Multiple invoices at or just below internal threshold levels;</w:t>
      </w:r>
    </w:p>
    <w:p w14:paraId="2475A669" w14:textId="77777777" w:rsidR="00592F73" w:rsidRPr="00B71271" w:rsidRDefault="00592F73" w:rsidP="00592F73">
      <w:pPr>
        <w:pStyle w:val="ListParagraph"/>
        <w:numPr>
          <w:ilvl w:val="0"/>
          <w:numId w:val="10"/>
        </w:numPr>
        <w:spacing w:after="68"/>
        <w:ind w:right="0"/>
      </w:pPr>
      <w:r w:rsidRPr="00B71271">
        <w:t>Invoices lacking sufficient details e.g. no vendor address or contact details;</w:t>
      </w:r>
    </w:p>
    <w:p w14:paraId="507DDFB6" w14:textId="77777777" w:rsidR="00592F73" w:rsidRPr="00B71271" w:rsidRDefault="00592F73" w:rsidP="00592F73">
      <w:pPr>
        <w:pStyle w:val="ListParagraph"/>
        <w:numPr>
          <w:ilvl w:val="0"/>
          <w:numId w:val="10"/>
        </w:numPr>
        <w:spacing w:after="68"/>
        <w:ind w:right="0"/>
        <w:rPr>
          <w:rStyle w:val="eop"/>
          <w:rFonts w:ascii="Arial" w:hAnsi="Arial" w:cs="Arial"/>
          <w:sz w:val="20"/>
          <w:szCs w:val="20"/>
        </w:rPr>
      </w:pPr>
      <w:r w:rsidRPr="00B71271">
        <w:t>Invoices that exceed approved purchase order amounts.</w:t>
      </w:r>
      <w:r w:rsidRPr="00B71271">
        <w:rPr>
          <w:rStyle w:val="eop"/>
          <w:rFonts w:ascii="Arial" w:hAnsi="Arial" w:cs="Arial"/>
          <w:sz w:val="20"/>
          <w:szCs w:val="20"/>
        </w:rPr>
        <w:t> </w:t>
      </w:r>
    </w:p>
    <w:p w14:paraId="07FC3398" w14:textId="338625C6" w:rsidR="00592F73" w:rsidRPr="00853E2B" w:rsidRDefault="00592F73" w:rsidP="00592F73">
      <w:pPr>
        <w:ind w:left="705" w:right="0" w:firstLine="0"/>
        <w:rPr>
          <w:lang w:val="en-GB"/>
        </w:rPr>
      </w:pPr>
      <w:r w:rsidRPr="5F7918DB">
        <w:rPr>
          <w:rFonts w:asciiTheme="minorHAnsi" w:hAnsiTheme="minorHAnsi" w:cstheme="minorBidi"/>
        </w:rPr>
        <w:t xml:space="preserve">Offices should look out for </w:t>
      </w:r>
      <w:r w:rsidR="03131630" w:rsidRPr="5F7918DB">
        <w:rPr>
          <w:rFonts w:asciiTheme="minorHAnsi" w:hAnsiTheme="minorHAnsi" w:cstheme="minorBidi"/>
        </w:rPr>
        <w:t xml:space="preserve">the </w:t>
      </w:r>
      <w:r w:rsidRPr="5F7918DB">
        <w:rPr>
          <w:rFonts w:asciiTheme="minorHAnsi" w:hAnsiTheme="minorHAnsi" w:cstheme="minorBidi"/>
        </w:rPr>
        <w:t xml:space="preserve">above potential red flags when performing assurance activities </w:t>
      </w:r>
      <w:r w:rsidRPr="00853E2B">
        <w:rPr>
          <w:lang w:val="en-GB"/>
        </w:rPr>
        <w:t>conducted to verify supporting documents of reported expenditures.</w:t>
      </w:r>
    </w:p>
    <w:p w14:paraId="715405F6" w14:textId="7A87462B" w:rsidR="00592F73" w:rsidRPr="0067239E" w:rsidRDefault="00592F73" w:rsidP="00F952B7">
      <w:pPr>
        <w:numPr>
          <w:ilvl w:val="0"/>
          <w:numId w:val="1"/>
        </w:numPr>
        <w:ind w:right="0" w:hanging="367"/>
        <w:rPr>
          <w:lang w:val="en-GB"/>
        </w:rPr>
      </w:pPr>
      <w:r w:rsidRPr="3FF55516">
        <w:rPr>
          <w:lang w:val="en-GB"/>
        </w:rPr>
        <w:t xml:space="preserve">Improper payments may result from a lack of </w:t>
      </w:r>
      <w:r w:rsidR="0021497C" w:rsidRPr="3FF55516">
        <w:rPr>
          <w:lang w:val="en-GB"/>
        </w:rPr>
        <w:t xml:space="preserve">supporting </w:t>
      </w:r>
      <w:r w:rsidRPr="3FF55516">
        <w:rPr>
          <w:lang w:val="en-GB"/>
        </w:rPr>
        <w:t>documentation, verification or administrative errors, and do not necessarily indicate fraud or other improper practices. If these administrative issues are subsequently rectified, rejected expen</w:t>
      </w:r>
      <w:r w:rsidR="00831695" w:rsidRPr="3FF55516">
        <w:rPr>
          <w:lang w:val="en-GB"/>
        </w:rPr>
        <w:t>diture</w:t>
      </w:r>
      <w:r w:rsidRPr="3FF55516">
        <w:rPr>
          <w:lang w:val="en-GB"/>
        </w:rPr>
        <w:t xml:space="preserve">s may be later accepted by the </w:t>
      </w:r>
      <w:r w:rsidR="00720B8C" w:rsidRPr="3FF55516">
        <w:rPr>
          <w:lang w:val="en-GB"/>
        </w:rPr>
        <w:t xml:space="preserve">UNDP </w:t>
      </w:r>
      <w:r w:rsidRPr="3FF55516">
        <w:rPr>
          <w:lang w:val="en-GB"/>
        </w:rPr>
        <w:t>prog</w:t>
      </w:r>
      <w:r w:rsidR="5053101F" w:rsidRPr="3FF55516">
        <w:rPr>
          <w:lang w:val="en-GB"/>
        </w:rPr>
        <w:t>r</w:t>
      </w:r>
      <w:r w:rsidRPr="3FF55516">
        <w:rPr>
          <w:lang w:val="en-GB"/>
        </w:rPr>
        <w:t xml:space="preserve">amme officer. All efforts should be made to resolve contentious issues prior to finalization of FACE forms or the Combined Delivery Report. </w:t>
      </w:r>
    </w:p>
    <w:p w14:paraId="3F75B3F7" w14:textId="2221B999" w:rsidR="00592F73" w:rsidRPr="00FE7DD5" w:rsidRDefault="00592F73" w:rsidP="00F952B7">
      <w:pPr>
        <w:numPr>
          <w:ilvl w:val="0"/>
          <w:numId w:val="1"/>
        </w:numPr>
        <w:ind w:right="0" w:hanging="367"/>
        <w:rPr>
          <w:lang w:val="en-GB"/>
        </w:rPr>
      </w:pPr>
      <w:r w:rsidRPr="3FF55516">
        <w:rPr>
          <w:lang w:val="en-GB"/>
        </w:rPr>
        <w:t>When audit or spot check</w:t>
      </w:r>
      <w:r w:rsidR="00EC727E" w:rsidRPr="3FF55516">
        <w:rPr>
          <w:lang w:val="en-GB"/>
        </w:rPr>
        <w:t>s</w:t>
      </w:r>
      <w:r w:rsidRPr="3FF55516">
        <w:rPr>
          <w:lang w:val="en-GB"/>
        </w:rPr>
        <w:t xml:space="preserve"> assurance visits raise questions regarding the validity of the reported expenditures, the </w:t>
      </w:r>
      <w:r w:rsidR="00720B8C" w:rsidRPr="3FF55516">
        <w:rPr>
          <w:lang w:val="en-GB"/>
        </w:rPr>
        <w:t xml:space="preserve">UNDP </w:t>
      </w:r>
      <w:r w:rsidRPr="3FF55516">
        <w:rPr>
          <w:lang w:val="en-GB"/>
        </w:rPr>
        <w:t>programme officer should:</w:t>
      </w:r>
    </w:p>
    <w:p w14:paraId="2185DF7A" w14:textId="77777777" w:rsidR="00592F73" w:rsidRDefault="00592F73" w:rsidP="00592F73">
      <w:pPr>
        <w:numPr>
          <w:ilvl w:val="1"/>
          <w:numId w:val="3"/>
        </w:numPr>
        <w:spacing w:after="68"/>
        <w:ind w:right="0" w:hanging="367"/>
        <w:rPr>
          <w:lang w:val="en-GB"/>
        </w:rPr>
      </w:pPr>
      <w:r>
        <w:rPr>
          <w:lang w:val="en-GB"/>
        </w:rPr>
        <w:t>Seek adequate explanation from the Partner to the satisfaction of the UNDP office and agree procedures that need to be put in place, including capacity building measures, to avert future issues;</w:t>
      </w:r>
    </w:p>
    <w:p w14:paraId="27DB0F82" w14:textId="20653DE4" w:rsidR="00592F73" w:rsidRDefault="00592F73" w:rsidP="00592F73">
      <w:pPr>
        <w:numPr>
          <w:ilvl w:val="1"/>
          <w:numId w:val="3"/>
        </w:numPr>
        <w:spacing w:after="68"/>
        <w:ind w:right="0" w:hanging="367"/>
        <w:rPr>
          <w:lang w:val="en-GB"/>
        </w:rPr>
      </w:pPr>
      <w:r>
        <w:rPr>
          <w:lang w:val="en-GB"/>
        </w:rPr>
        <w:t xml:space="preserve">Consider performing alternative procedures e.g. verification of assets, seek confirmation from </w:t>
      </w:r>
      <w:r w:rsidR="000B6D0E">
        <w:rPr>
          <w:lang w:val="en-GB"/>
        </w:rPr>
        <w:t>third</w:t>
      </w:r>
      <w:r>
        <w:rPr>
          <w:lang w:val="en-GB"/>
        </w:rPr>
        <w:t xml:space="preserve"> parties who might have been party to the transaction etc;</w:t>
      </w:r>
    </w:p>
    <w:p w14:paraId="19EEACF2" w14:textId="77777777" w:rsidR="00592F73" w:rsidRDefault="00592F73" w:rsidP="00592F73">
      <w:pPr>
        <w:numPr>
          <w:ilvl w:val="1"/>
          <w:numId w:val="3"/>
        </w:numPr>
        <w:spacing w:after="68"/>
        <w:ind w:right="0" w:hanging="367"/>
        <w:rPr>
          <w:lang w:val="en-GB"/>
        </w:rPr>
      </w:pPr>
      <w:r>
        <w:rPr>
          <w:lang w:val="en-GB"/>
        </w:rPr>
        <w:t>P</w:t>
      </w:r>
      <w:r w:rsidRPr="000E015A">
        <w:rPr>
          <w:lang w:val="en-GB"/>
        </w:rPr>
        <w:t>erform additional assurance activities to verify there are no more occurrences</w:t>
      </w:r>
      <w:r>
        <w:rPr>
          <w:lang w:val="en-GB"/>
        </w:rPr>
        <w:t xml:space="preserve"> of invalid or unsupported payments;</w:t>
      </w:r>
    </w:p>
    <w:p w14:paraId="746D74A9" w14:textId="79C762B9" w:rsidR="00592F73" w:rsidRDefault="003F0F17" w:rsidP="00592F73">
      <w:pPr>
        <w:numPr>
          <w:ilvl w:val="1"/>
          <w:numId w:val="3"/>
        </w:numPr>
        <w:spacing w:after="68"/>
        <w:ind w:right="0" w:hanging="367"/>
        <w:rPr>
          <w:lang w:val="en-GB"/>
        </w:rPr>
      </w:pPr>
      <w:r>
        <w:rPr>
          <w:lang w:val="en-GB"/>
        </w:rPr>
        <w:t xml:space="preserve">Corroborate </w:t>
      </w:r>
      <w:r w:rsidR="00592F73">
        <w:rPr>
          <w:lang w:val="en-GB"/>
        </w:rPr>
        <w:t>information provided by the partner with other sources e.g. if records were destroyed by a force majeure event such as floods or earthquake, review public information sources to collaborate the information.</w:t>
      </w:r>
    </w:p>
    <w:p w14:paraId="42ACFD15" w14:textId="036B3279" w:rsidR="0040132A" w:rsidRDefault="0040132A" w:rsidP="00592F73">
      <w:pPr>
        <w:numPr>
          <w:ilvl w:val="1"/>
          <w:numId w:val="3"/>
        </w:numPr>
        <w:spacing w:after="68"/>
        <w:ind w:right="0" w:hanging="367"/>
        <w:rPr>
          <w:lang w:val="en-GB"/>
        </w:rPr>
      </w:pPr>
      <w:r w:rsidRPr="3FF55516">
        <w:rPr>
          <w:lang w:val="en-GB"/>
        </w:rPr>
        <w:t xml:space="preserve">In case of suspected fraud, request for valid explanations for usual payment instructions; contact suppliers to verify supporting documents that appear suspicious or altered; request for additional supporting documents where necessary; request for payment confirmations from valid supplier contacts on file; escalate the issue to your </w:t>
      </w:r>
      <w:r w:rsidRPr="3FF55516">
        <w:rPr>
          <w:lang w:val="en-GB"/>
        </w:rPr>
        <w:lastRenderedPageBreak/>
        <w:t xml:space="preserve">manager/supervisor if adequate explanation or assurance is not obtained. This suspected fraud case would need to be reported in line with the </w:t>
      </w:r>
      <w:hyperlink r:id="rId22" w:history="1">
        <w:r w:rsidRPr="3FF55516">
          <w:rPr>
            <w:lang w:val="en-GB"/>
          </w:rPr>
          <w:t>Anti-Fraud Policy</w:t>
        </w:r>
      </w:hyperlink>
      <w:r w:rsidRPr="3FF55516">
        <w:rPr>
          <w:lang w:val="en-GB"/>
        </w:rPr>
        <w:t>.</w:t>
      </w:r>
    </w:p>
    <w:p w14:paraId="262172CE" w14:textId="498963FD" w:rsidR="00592F73" w:rsidRDefault="00592F73" w:rsidP="00592F73">
      <w:pPr>
        <w:spacing w:after="68"/>
        <w:ind w:right="0" w:hanging="18"/>
        <w:rPr>
          <w:lang w:val="en-GB"/>
        </w:rPr>
      </w:pPr>
      <w:r>
        <w:rPr>
          <w:lang w:val="en-GB"/>
        </w:rPr>
        <w:t>If the explanation provided and alternative procedures performed provide adequate assurance</w:t>
      </w:r>
      <w:r w:rsidR="00510031">
        <w:rPr>
          <w:lang w:val="en-GB"/>
        </w:rPr>
        <w:t xml:space="preserve"> over mana</w:t>
      </w:r>
      <w:r w:rsidR="00C86488">
        <w:rPr>
          <w:lang w:val="en-GB"/>
        </w:rPr>
        <w:t>gement of UNDP resources</w:t>
      </w:r>
      <w:r>
        <w:rPr>
          <w:lang w:val="en-GB"/>
        </w:rPr>
        <w:t xml:space="preserve"> to the country office, the office should prepare a Note to File detailing the alternative procedures performed, and conclusions arrived at.  The Note to File should be signed by the Head of Office or </w:t>
      </w:r>
      <w:r w:rsidR="00096A56">
        <w:rPr>
          <w:lang w:val="en-GB"/>
        </w:rPr>
        <w:t xml:space="preserve">his/her </w:t>
      </w:r>
      <w:r w:rsidR="008A5A77">
        <w:rPr>
          <w:lang w:val="en-GB"/>
        </w:rPr>
        <w:t>designee</w:t>
      </w:r>
      <w:r>
        <w:rPr>
          <w:lang w:val="en-GB"/>
        </w:rPr>
        <w:t xml:space="preserve">. </w:t>
      </w:r>
    </w:p>
    <w:p w14:paraId="6C3E029A" w14:textId="77777777" w:rsidR="00592F73" w:rsidRDefault="00592F73" w:rsidP="00592F73">
      <w:pPr>
        <w:spacing w:after="68"/>
        <w:ind w:right="0" w:hanging="18"/>
        <w:rPr>
          <w:lang w:val="en-GB"/>
        </w:rPr>
      </w:pPr>
    </w:p>
    <w:p w14:paraId="21F6CFE0" w14:textId="645DC90E" w:rsidR="00592F73" w:rsidRDefault="00592F73" w:rsidP="00F952B7">
      <w:pPr>
        <w:numPr>
          <w:ilvl w:val="0"/>
          <w:numId w:val="1"/>
        </w:numPr>
        <w:spacing w:after="303"/>
        <w:ind w:right="0" w:hanging="367"/>
        <w:rPr>
          <w:lang w:val="en-GB"/>
        </w:rPr>
      </w:pPr>
      <w:r w:rsidRPr="3FF55516">
        <w:rPr>
          <w:lang w:val="en-GB"/>
        </w:rPr>
        <w:t xml:space="preserve">If the </w:t>
      </w:r>
      <w:r w:rsidRPr="3FF55516">
        <w:rPr>
          <w:color w:val="auto"/>
          <w:lang w:val="en-GB"/>
        </w:rPr>
        <w:t>explanations provided and alternative procedures performed do not provide adequate</w:t>
      </w:r>
      <w:r w:rsidRPr="3FF55516">
        <w:rPr>
          <w:lang w:val="en-GB"/>
        </w:rPr>
        <w:t xml:space="preserve"> assurance, the </w:t>
      </w:r>
      <w:r w:rsidR="28FAC294" w:rsidRPr="3FF55516">
        <w:rPr>
          <w:lang w:val="en-GB"/>
        </w:rPr>
        <w:t>O</w:t>
      </w:r>
      <w:r w:rsidRPr="3FF55516">
        <w:rPr>
          <w:lang w:val="en-GB"/>
        </w:rPr>
        <w:t xml:space="preserve">ffice should reject the expenditures and request the </w:t>
      </w:r>
      <w:r w:rsidR="0090158F" w:rsidRPr="3FF55516">
        <w:rPr>
          <w:lang w:val="en-GB"/>
        </w:rPr>
        <w:t>P</w:t>
      </w:r>
      <w:r w:rsidRPr="3FF55516">
        <w:rPr>
          <w:lang w:val="en-GB"/>
        </w:rPr>
        <w:t xml:space="preserve">artner to refund any cash that UNDP might have advanced. The </w:t>
      </w:r>
      <w:r w:rsidR="00DE3609" w:rsidRPr="3FF55516">
        <w:rPr>
          <w:lang w:val="en-GB"/>
        </w:rPr>
        <w:t>O</w:t>
      </w:r>
      <w:r w:rsidRPr="3FF55516">
        <w:rPr>
          <w:lang w:val="en-GB"/>
        </w:rPr>
        <w:t xml:space="preserve">ffice should ensure rejected items are not resubmitted as part of future reporting and are absorbed by the Partner. If </w:t>
      </w:r>
      <w:r w:rsidR="00FF552A" w:rsidRPr="3FF55516">
        <w:rPr>
          <w:lang w:val="en-GB"/>
        </w:rPr>
        <w:t xml:space="preserve">HACT </w:t>
      </w:r>
      <w:r w:rsidR="00096A56" w:rsidRPr="3FF55516">
        <w:rPr>
          <w:lang w:val="en-GB"/>
        </w:rPr>
        <w:t>A</w:t>
      </w:r>
      <w:r w:rsidRPr="3FF55516">
        <w:rPr>
          <w:lang w:val="en-GB"/>
        </w:rPr>
        <w:t xml:space="preserve">ssurance </w:t>
      </w:r>
      <w:r w:rsidR="00096A56" w:rsidRPr="3FF55516">
        <w:rPr>
          <w:lang w:val="en-GB"/>
        </w:rPr>
        <w:t>A</w:t>
      </w:r>
      <w:r w:rsidRPr="3FF55516">
        <w:rPr>
          <w:lang w:val="en-GB"/>
        </w:rPr>
        <w:t xml:space="preserve">ctivities consistently indicate the Partner is reporting invalid </w:t>
      </w:r>
      <w:proofErr w:type="spellStart"/>
      <w:r w:rsidR="348ABE32" w:rsidRPr="3FF55516">
        <w:rPr>
          <w:lang w:val="en-GB"/>
        </w:rPr>
        <w:t>expen</w:t>
      </w:r>
      <w:r w:rsidR="66100235" w:rsidRPr="3FF55516">
        <w:rPr>
          <w:lang w:val="en-GB"/>
        </w:rPr>
        <w:t>diture</w:t>
      </w:r>
      <w:r w:rsidR="2DD78F8A" w:rsidRPr="3FF55516">
        <w:rPr>
          <w:lang w:val="en-GB"/>
        </w:rPr>
        <w:t>s</w:t>
      </w:r>
      <w:r w:rsidR="348ABE32" w:rsidRPr="3FF55516">
        <w:rPr>
          <w:lang w:val="en-GB"/>
        </w:rPr>
        <w:t>s</w:t>
      </w:r>
      <w:proofErr w:type="spellEnd"/>
      <w:r w:rsidRPr="3FF55516">
        <w:rPr>
          <w:lang w:val="en-GB"/>
        </w:rPr>
        <w:t xml:space="preserve"> which cannot be explained or confirmed through alternative procedures, the </w:t>
      </w:r>
      <w:r w:rsidR="00DE3609" w:rsidRPr="3FF55516">
        <w:rPr>
          <w:lang w:val="en-GB"/>
        </w:rPr>
        <w:t>O</w:t>
      </w:r>
      <w:r w:rsidRPr="3FF55516">
        <w:rPr>
          <w:lang w:val="en-GB"/>
        </w:rPr>
        <w:t xml:space="preserve">ffice should consider changing the implementation modality to DIM or </w:t>
      </w:r>
      <w:r w:rsidR="00BF09C1" w:rsidRPr="3FF55516">
        <w:rPr>
          <w:lang w:val="en-GB"/>
        </w:rPr>
        <w:t>C</w:t>
      </w:r>
      <w:r w:rsidRPr="3FF55516">
        <w:rPr>
          <w:lang w:val="en-GB"/>
        </w:rPr>
        <w:t xml:space="preserve">ountry </w:t>
      </w:r>
      <w:r w:rsidR="00BF09C1" w:rsidRPr="3FF55516">
        <w:rPr>
          <w:lang w:val="en-GB"/>
        </w:rPr>
        <w:t>O</w:t>
      </w:r>
      <w:r w:rsidRPr="3FF55516">
        <w:rPr>
          <w:lang w:val="en-GB"/>
        </w:rPr>
        <w:t xml:space="preserve">ffice </w:t>
      </w:r>
      <w:r w:rsidR="00BF09C1" w:rsidRPr="3FF55516">
        <w:rPr>
          <w:lang w:val="en-GB"/>
        </w:rPr>
        <w:t>S</w:t>
      </w:r>
      <w:r w:rsidRPr="3FF55516">
        <w:rPr>
          <w:lang w:val="en-GB"/>
        </w:rPr>
        <w:t>upport to NIM to manage the risk.</w:t>
      </w:r>
    </w:p>
    <w:p w14:paraId="149176A8" w14:textId="7CF6FFA4" w:rsidR="00592F73" w:rsidRPr="0000385F" w:rsidRDefault="00592F73" w:rsidP="00592F73">
      <w:pPr>
        <w:spacing w:after="303"/>
        <w:ind w:left="712" w:right="0" w:firstLine="0"/>
        <w:rPr>
          <w:lang w:val="en-GB"/>
        </w:rPr>
      </w:pPr>
      <w:r>
        <w:rPr>
          <w:lang w:val="en-GB"/>
        </w:rPr>
        <w:t xml:space="preserve">The </w:t>
      </w:r>
      <w:r w:rsidR="00BF09C1">
        <w:rPr>
          <w:lang w:val="en-GB"/>
        </w:rPr>
        <w:t>O</w:t>
      </w:r>
      <w:r>
        <w:rPr>
          <w:lang w:val="en-GB"/>
        </w:rPr>
        <w:t>f</w:t>
      </w:r>
      <w:r w:rsidRPr="0000385F">
        <w:rPr>
          <w:lang w:val="en-GB"/>
        </w:rPr>
        <w:t xml:space="preserve">fice should </w:t>
      </w:r>
      <w:r w:rsidRPr="000E015A">
        <w:rPr>
          <w:color w:val="auto"/>
          <w:lang w:val="en-GB"/>
        </w:rPr>
        <w:t>contact the OFM Finance Business Partners if further guidance is required.</w:t>
      </w:r>
    </w:p>
    <w:p w14:paraId="2B81B9F0" w14:textId="3F7D0122" w:rsidR="00592F73" w:rsidRPr="008A53A6" w:rsidRDefault="00592F73" w:rsidP="00F952B7">
      <w:pPr>
        <w:numPr>
          <w:ilvl w:val="0"/>
          <w:numId w:val="1"/>
        </w:numPr>
        <w:spacing w:after="303"/>
        <w:ind w:right="0" w:hanging="367"/>
        <w:rPr>
          <w:lang w:val="en-GB"/>
        </w:rPr>
      </w:pPr>
      <w:r w:rsidRPr="3FF55516">
        <w:rPr>
          <w:lang w:val="en-GB"/>
        </w:rPr>
        <w:t>Where the Partner cannot absorb expen</w:t>
      </w:r>
      <w:r w:rsidR="00831695" w:rsidRPr="3FF55516">
        <w:rPr>
          <w:lang w:val="en-GB"/>
        </w:rPr>
        <w:t>diture</w:t>
      </w:r>
      <w:r w:rsidRPr="3FF55516">
        <w:rPr>
          <w:lang w:val="en-GB"/>
        </w:rPr>
        <w:t xml:space="preserve">s rejected by UNDP, or where outstanding advances are unaccounted for, the </w:t>
      </w:r>
      <w:r w:rsidR="00BF09C1" w:rsidRPr="3FF55516">
        <w:rPr>
          <w:lang w:val="en-GB"/>
        </w:rPr>
        <w:t>O</w:t>
      </w:r>
      <w:r w:rsidRPr="3FF55516">
        <w:rPr>
          <w:lang w:val="en-GB"/>
        </w:rPr>
        <w:t xml:space="preserve">ffice should exercise due diligence and pursue all avenues to ensure </w:t>
      </w:r>
      <w:r w:rsidR="5EB14D8C" w:rsidRPr="3FF55516">
        <w:rPr>
          <w:lang w:val="en-GB"/>
        </w:rPr>
        <w:t>that</w:t>
      </w:r>
      <w:r w:rsidR="348ABE32" w:rsidRPr="3FF55516">
        <w:rPr>
          <w:lang w:val="en-GB"/>
        </w:rPr>
        <w:t xml:space="preserve"> </w:t>
      </w:r>
      <w:r w:rsidR="3229AFDC" w:rsidRPr="3FF55516">
        <w:rPr>
          <w:lang w:val="en-GB"/>
        </w:rPr>
        <w:t xml:space="preserve">any </w:t>
      </w:r>
      <w:r w:rsidRPr="3FF55516">
        <w:rPr>
          <w:lang w:val="en-GB"/>
        </w:rPr>
        <w:t xml:space="preserve">financial liability is not assumed by UNDP. If the case cannot be favourably resolved, and the contentious amount is deemed irrecoverable, the office should fully document all </w:t>
      </w:r>
      <w:r w:rsidR="348ABE32" w:rsidRPr="3FF55516">
        <w:rPr>
          <w:lang w:val="en-GB"/>
        </w:rPr>
        <w:t>action</w:t>
      </w:r>
      <w:r w:rsidR="6517E3F0" w:rsidRPr="3FF55516">
        <w:rPr>
          <w:lang w:val="en-GB"/>
        </w:rPr>
        <w:t>s</w:t>
      </w:r>
      <w:r w:rsidRPr="3FF55516">
        <w:rPr>
          <w:lang w:val="en-GB"/>
        </w:rPr>
        <w:t xml:space="preserve"> taken, including description, causes and responsibility of staff or others. </w:t>
      </w:r>
      <w:r w:rsidR="5D258CDE" w:rsidRPr="3FF55516">
        <w:rPr>
          <w:lang w:val="en-GB"/>
        </w:rPr>
        <w:t>The Office</w:t>
      </w:r>
      <w:r w:rsidRPr="3FF55516">
        <w:rPr>
          <w:lang w:val="en-GB"/>
        </w:rPr>
        <w:t xml:space="preserve"> must obtain senior manager </w:t>
      </w:r>
      <w:r w:rsidR="7BCAE9BA" w:rsidRPr="3FF55516">
        <w:rPr>
          <w:lang w:val="en-GB"/>
        </w:rPr>
        <w:t>approval and</w:t>
      </w:r>
      <w:r w:rsidRPr="3FF55516">
        <w:rPr>
          <w:lang w:val="en-GB"/>
        </w:rPr>
        <w:t xml:space="preserve"> contact the OFM Finance Business Partners for further guidance.  </w:t>
      </w:r>
    </w:p>
    <w:p w14:paraId="2AC6FACA" w14:textId="7B7C2713" w:rsidR="00592F73" w:rsidRPr="008A53A6" w:rsidRDefault="00592F73" w:rsidP="00F952B7">
      <w:pPr>
        <w:numPr>
          <w:ilvl w:val="0"/>
          <w:numId w:val="1"/>
        </w:numPr>
        <w:ind w:right="0" w:hanging="367"/>
        <w:rPr>
          <w:lang w:val="en-GB"/>
        </w:rPr>
      </w:pPr>
      <w:r w:rsidRPr="3FF55516">
        <w:rPr>
          <w:lang w:val="en-GB"/>
        </w:rPr>
        <w:t xml:space="preserve">The </w:t>
      </w:r>
      <w:r w:rsidR="00A05D6A" w:rsidRPr="3FF55516">
        <w:rPr>
          <w:lang w:val="en-GB"/>
        </w:rPr>
        <w:t>O</w:t>
      </w:r>
      <w:r w:rsidRPr="3FF55516">
        <w:rPr>
          <w:lang w:val="en-GB"/>
        </w:rPr>
        <w:t>ffice can accept, request modification or reject the advance amount requested or the expen</w:t>
      </w:r>
      <w:r w:rsidR="00A05D6A" w:rsidRPr="3FF55516">
        <w:rPr>
          <w:lang w:val="en-GB"/>
        </w:rPr>
        <w:t>diture</w:t>
      </w:r>
      <w:r w:rsidRPr="3FF55516">
        <w:rPr>
          <w:lang w:val="en-GB"/>
        </w:rPr>
        <w:t>s reported on the FACE form</w:t>
      </w:r>
      <w:r w:rsidR="001927DF" w:rsidRPr="3FF55516">
        <w:rPr>
          <w:lang w:val="en-GB"/>
        </w:rPr>
        <w:t xml:space="preserve"> following review and verification</w:t>
      </w:r>
      <w:r w:rsidRPr="3FF55516">
        <w:rPr>
          <w:lang w:val="en-GB"/>
        </w:rPr>
        <w:t xml:space="preserve">.  </w:t>
      </w:r>
    </w:p>
    <w:p w14:paraId="2E8FDF9D" w14:textId="77777777" w:rsidR="00592F73" w:rsidRPr="008A53A6" w:rsidRDefault="00592F73" w:rsidP="00592F73">
      <w:pPr>
        <w:spacing w:after="160" w:line="259" w:lineRule="auto"/>
        <w:ind w:left="14" w:right="0" w:firstLine="0"/>
        <w:jc w:val="left"/>
        <w:rPr>
          <w:lang w:val="en-GB"/>
        </w:rPr>
      </w:pPr>
      <w:r w:rsidRPr="008A53A6">
        <w:rPr>
          <w:lang w:val="en-GB"/>
        </w:rPr>
        <w:t xml:space="preserve">  </w:t>
      </w:r>
    </w:p>
    <w:p w14:paraId="608267C5" w14:textId="77777777" w:rsidR="00592F73" w:rsidRPr="008A53A6" w:rsidRDefault="00592F73" w:rsidP="00592F73">
      <w:pPr>
        <w:spacing w:after="156" w:line="259" w:lineRule="auto"/>
        <w:ind w:left="0" w:right="0" w:firstLine="0"/>
        <w:jc w:val="left"/>
        <w:rPr>
          <w:lang w:val="en-GB"/>
        </w:rPr>
      </w:pPr>
    </w:p>
    <w:p w14:paraId="74EE99D1" w14:textId="4A85788D" w:rsidR="004415D8" w:rsidRPr="00592F73" w:rsidRDefault="004415D8" w:rsidP="00592F73">
      <w:pPr>
        <w:rPr>
          <w:lang w:val="en-GB"/>
        </w:rPr>
      </w:pPr>
    </w:p>
    <w:sectPr w:rsidR="004415D8" w:rsidRPr="00592F73">
      <w:headerReference w:type="even" r:id="rId23"/>
      <w:headerReference w:type="default" r:id="rId24"/>
      <w:footerReference w:type="even" r:id="rId25"/>
      <w:footerReference w:type="default" r:id="rId26"/>
      <w:headerReference w:type="first" r:id="rId27"/>
      <w:footerReference w:type="first" r:id="rId28"/>
      <w:pgSz w:w="11906" w:h="16838"/>
      <w:pgMar w:top="1217" w:right="840" w:bottom="1396" w:left="168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382C5" w14:textId="77777777" w:rsidR="000B1034" w:rsidRDefault="000B1034">
      <w:pPr>
        <w:spacing w:after="0" w:line="240" w:lineRule="auto"/>
      </w:pPr>
      <w:r>
        <w:separator/>
      </w:r>
    </w:p>
  </w:endnote>
  <w:endnote w:type="continuationSeparator" w:id="0">
    <w:p w14:paraId="7889C046" w14:textId="77777777" w:rsidR="000B1034" w:rsidRDefault="000B1034">
      <w:pPr>
        <w:spacing w:after="0" w:line="240" w:lineRule="auto"/>
      </w:pPr>
      <w:r>
        <w:continuationSeparator/>
      </w:r>
    </w:p>
  </w:endnote>
  <w:endnote w:type="continuationNotice" w:id="1">
    <w:p w14:paraId="04AAB278" w14:textId="77777777" w:rsidR="000B1034" w:rsidRDefault="000B1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99D4" w14:textId="77777777" w:rsidR="004415D8" w:rsidRDefault="004710BF">
    <w:pPr>
      <w:spacing w:after="0" w:line="259" w:lineRule="auto"/>
      <w:ind w:left="372" w:right="0" w:firstLine="0"/>
      <w:jc w:val="center"/>
    </w:pPr>
    <w:r>
      <w:fldChar w:fldCharType="begin"/>
    </w:r>
    <w:r>
      <w:instrText xml:space="preserve"> PAGE   \* MERGEFORMAT </w:instrText>
    </w:r>
    <w:r>
      <w:fldChar w:fldCharType="separate"/>
    </w:r>
    <w:r>
      <w:t>1</w:t>
    </w:r>
    <w:r>
      <w:fldChar w:fldCharType="end"/>
    </w:r>
    <w:r>
      <w:t xml:space="preserve"> </w:t>
    </w:r>
  </w:p>
  <w:p w14:paraId="74EE99D5" w14:textId="77777777" w:rsidR="004415D8" w:rsidRDefault="004710BF">
    <w:pPr>
      <w:spacing w:after="0" w:line="259" w:lineRule="auto"/>
      <w:ind w:left="374"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99D7" w14:textId="606BCC5F" w:rsidR="004415D8" w:rsidRDefault="008A53A6">
    <w:pPr>
      <w:spacing w:after="0" w:line="259" w:lineRule="auto"/>
      <w:ind w:left="374" w:right="0" w:firstLine="0"/>
      <w:jc w:val="left"/>
    </w:pPr>
    <w:r>
      <w:t xml:space="preserve">Page </w:t>
    </w:r>
    <w:r>
      <w:rPr>
        <w:b/>
      </w:rPr>
      <w:fldChar w:fldCharType="begin"/>
    </w:r>
    <w:r>
      <w:rPr>
        <w:b/>
      </w:rPr>
      <w:instrText xml:space="preserve"> PAGE  \* Arabic  \* MERGEFORMAT </w:instrText>
    </w:r>
    <w:r>
      <w:rPr>
        <w:b/>
      </w:rPr>
      <w:fldChar w:fldCharType="separate"/>
    </w:r>
    <w:r w:rsidR="002F4822">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2F4822">
      <w:rPr>
        <w:b/>
        <w:noProof/>
      </w:rPr>
      <w:t>6</w:t>
    </w:r>
    <w:r>
      <w:rPr>
        <w:b/>
      </w:rPr>
      <w:fldChar w:fldCharType="end"/>
    </w:r>
    <w:r>
      <w:ptab w:relativeTo="margin" w:alignment="center" w:leader="none"/>
    </w:r>
    <w:r w:rsidRPr="008A53A6">
      <w:t>Effective Date:</w:t>
    </w:r>
    <w:r>
      <w:t xml:space="preserve"> </w:t>
    </w:r>
    <w:r w:rsidR="0022669A" w:rsidRPr="0022669A">
      <w:t xml:space="preserve">01/12/2020 </w:t>
    </w:r>
    <w:r>
      <w:ptab w:relativeTo="margin" w:alignment="right" w:leader="none"/>
    </w:r>
    <w:r w:rsidRPr="008A53A6">
      <w:t>Version #:</w:t>
    </w:r>
    <w:r>
      <w:t xml:space="preserve"> </w:t>
    </w:r>
    <w:sdt>
      <w:sdtPr>
        <w:alias w:val="POPPRefItemVersion"/>
        <w:tag w:val="UNDP_POPP_REFITEM_VERSION"/>
        <w:id w:val="-43298984"/>
        <w:placeholder>
          <w:docPart w:val="E8FEBF02420842A5B2FD2037B968145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4406F4A-40BC-4500-92E4-17894E631035}"/>
        <w:text/>
      </w:sdtPr>
      <w:sdtContent>
        <w:r w:rsidR="00DB1D1F">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99D8" w14:textId="77777777" w:rsidR="004415D8" w:rsidRDefault="004710BF">
    <w:pPr>
      <w:spacing w:after="0" w:line="259" w:lineRule="auto"/>
      <w:ind w:left="372" w:right="0" w:firstLine="0"/>
      <w:jc w:val="center"/>
    </w:pPr>
    <w:r>
      <w:fldChar w:fldCharType="begin"/>
    </w:r>
    <w:r>
      <w:instrText xml:space="preserve"> PAGE   \* MERGEFORMAT </w:instrText>
    </w:r>
    <w:r>
      <w:fldChar w:fldCharType="separate"/>
    </w:r>
    <w:r>
      <w:t>1</w:t>
    </w:r>
    <w:r>
      <w:fldChar w:fldCharType="end"/>
    </w:r>
    <w:r>
      <w:t xml:space="preserve"> </w:t>
    </w:r>
  </w:p>
  <w:p w14:paraId="74EE99D9" w14:textId="77777777" w:rsidR="004415D8" w:rsidRDefault="004710BF">
    <w:pPr>
      <w:spacing w:after="0" w:line="259" w:lineRule="auto"/>
      <w:ind w:left="374"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0C6E8" w14:textId="77777777" w:rsidR="000B1034" w:rsidRDefault="000B1034">
      <w:pPr>
        <w:spacing w:after="0" w:line="240" w:lineRule="auto"/>
      </w:pPr>
      <w:r>
        <w:separator/>
      </w:r>
    </w:p>
  </w:footnote>
  <w:footnote w:type="continuationSeparator" w:id="0">
    <w:p w14:paraId="46886282" w14:textId="77777777" w:rsidR="000B1034" w:rsidRDefault="000B1034">
      <w:pPr>
        <w:spacing w:after="0" w:line="240" w:lineRule="auto"/>
      </w:pPr>
      <w:r>
        <w:continuationSeparator/>
      </w:r>
    </w:p>
  </w:footnote>
  <w:footnote w:type="continuationNotice" w:id="1">
    <w:p w14:paraId="73D7F9F4" w14:textId="77777777" w:rsidR="000B1034" w:rsidRDefault="000B10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36EE0" w14:textId="77777777" w:rsidR="008616CC" w:rsidRDefault="00861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B74B7" w14:textId="459623CF" w:rsidR="00141CF0" w:rsidRDefault="00141CF0" w:rsidP="00141CF0">
    <w:pPr>
      <w:pStyle w:val="Header"/>
      <w:spacing w:before="100" w:beforeAutospacing="1" w:after="100" w:afterAutospacing="1"/>
      <w:ind w:left="9730" w:right="43"/>
    </w:pPr>
    <w:r w:rsidRPr="00141CF0">
      <w:rPr>
        <w:noProof/>
        <w:color w:val="333333"/>
      </w:rPr>
      <w:drawing>
        <wp:anchor distT="0" distB="0" distL="114300" distR="114300" simplePos="0" relativeHeight="251658240" behindDoc="0" locked="0" layoutInCell="1" allowOverlap="1" wp14:anchorId="1F53F8D7" wp14:editId="51DF2BC4">
          <wp:simplePos x="0" y="0"/>
          <wp:positionH relativeFrom="column">
            <wp:posOffset>5571604</wp:posOffset>
          </wp:positionH>
          <wp:positionV relativeFrom="paragraph">
            <wp:posOffset>-71504</wp:posOffset>
          </wp:positionV>
          <wp:extent cx="304800" cy="58937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155"/>
                  <a:stretch/>
                </pic:blipFill>
                <pic:spPr bwMode="auto">
                  <a:xfrm>
                    <a:off x="0" y="0"/>
                    <a:ext cx="304855" cy="5894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EC9788" w14:textId="77777777" w:rsidR="00141CF0" w:rsidRDefault="00141CF0" w:rsidP="008616C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BDA6" w14:textId="77777777" w:rsidR="008616CC" w:rsidRDefault="00861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9D5"/>
    <w:multiLevelType w:val="hybridMultilevel"/>
    <w:tmpl w:val="A8FC7364"/>
    <w:lvl w:ilvl="0" w:tplc="0406C4AC">
      <w:start w:val="2"/>
      <w:numFmt w:val="decimal"/>
      <w:lvlText w:val="%1."/>
      <w:lvlJc w:val="left"/>
      <w:pPr>
        <w:ind w:left="621"/>
      </w:pPr>
      <w:rPr>
        <w:rFonts w:hint="default"/>
        <w:b w:val="0"/>
        <w:i w:val="0"/>
        <w:strike w:val="0"/>
        <w:dstrike w:val="0"/>
        <w:color w:val="000000"/>
        <w:sz w:val="22"/>
        <w:szCs w:val="22"/>
        <w:u w:val="none" w:color="000000"/>
        <w:bdr w:val="none" w:sz="0" w:space="0" w:color="auto"/>
        <w:shd w:val="clear" w:color="auto" w:fill="auto"/>
        <w:vertAlign w:val="baseline"/>
      </w:rPr>
    </w:lvl>
    <w:lvl w:ilvl="1" w:tplc="263E8A1A">
      <w:start w:val="1"/>
      <w:numFmt w:val="bullet"/>
      <w:lvlText w:val="•"/>
      <w:lvlJc w:val="left"/>
      <w:pPr>
        <w:ind w:left="145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420A0E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92BC4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A964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A4643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7E5E9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16873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3AD1E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C43054"/>
    <w:multiLevelType w:val="hybridMultilevel"/>
    <w:tmpl w:val="A928DAE6"/>
    <w:lvl w:ilvl="0" w:tplc="48E4CE6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3AFF6E">
      <w:start w:val="1"/>
      <w:numFmt w:val="lowerLetter"/>
      <w:lvlText w:val="%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3EF6F8">
      <w:start w:val="1"/>
      <w:numFmt w:val="lowerLetter"/>
      <w:lvlRestart w:val="0"/>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3A1C9C">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A83080">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1A9896">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767134">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B65CD6">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3ACD4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BA0068"/>
    <w:multiLevelType w:val="hybridMultilevel"/>
    <w:tmpl w:val="68E47466"/>
    <w:lvl w:ilvl="0" w:tplc="B590F40E">
      <w:start w:val="1"/>
      <w:numFmt w:val="bullet"/>
      <w:lvlText w:val=""/>
      <w:lvlJc w:val="left"/>
      <w:pPr>
        <w:ind w:left="1454" w:hanging="360"/>
      </w:pPr>
      <w:rPr>
        <w:rFonts w:ascii="Symbol" w:eastAsia="Times New Roman" w:hAnsi="Symbol" w:cs="Arial" w:hint="default"/>
      </w:rPr>
    </w:lvl>
    <w:lvl w:ilvl="1" w:tplc="44090003" w:tentative="1">
      <w:start w:val="1"/>
      <w:numFmt w:val="bullet"/>
      <w:lvlText w:val="o"/>
      <w:lvlJc w:val="left"/>
      <w:pPr>
        <w:ind w:left="2174" w:hanging="360"/>
      </w:pPr>
      <w:rPr>
        <w:rFonts w:ascii="Courier New" w:hAnsi="Courier New" w:cs="Courier New" w:hint="default"/>
      </w:rPr>
    </w:lvl>
    <w:lvl w:ilvl="2" w:tplc="44090005" w:tentative="1">
      <w:start w:val="1"/>
      <w:numFmt w:val="bullet"/>
      <w:lvlText w:val=""/>
      <w:lvlJc w:val="left"/>
      <w:pPr>
        <w:ind w:left="2894" w:hanging="360"/>
      </w:pPr>
      <w:rPr>
        <w:rFonts w:ascii="Wingdings" w:hAnsi="Wingdings" w:hint="default"/>
      </w:rPr>
    </w:lvl>
    <w:lvl w:ilvl="3" w:tplc="44090001" w:tentative="1">
      <w:start w:val="1"/>
      <w:numFmt w:val="bullet"/>
      <w:lvlText w:val=""/>
      <w:lvlJc w:val="left"/>
      <w:pPr>
        <w:ind w:left="3614" w:hanging="360"/>
      </w:pPr>
      <w:rPr>
        <w:rFonts w:ascii="Symbol" w:hAnsi="Symbol" w:hint="default"/>
      </w:rPr>
    </w:lvl>
    <w:lvl w:ilvl="4" w:tplc="44090003" w:tentative="1">
      <w:start w:val="1"/>
      <w:numFmt w:val="bullet"/>
      <w:lvlText w:val="o"/>
      <w:lvlJc w:val="left"/>
      <w:pPr>
        <w:ind w:left="4334" w:hanging="360"/>
      </w:pPr>
      <w:rPr>
        <w:rFonts w:ascii="Courier New" w:hAnsi="Courier New" w:cs="Courier New" w:hint="default"/>
      </w:rPr>
    </w:lvl>
    <w:lvl w:ilvl="5" w:tplc="44090005" w:tentative="1">
      <w:start w:val="1"/>
      <w:numFmt w:val="bullet"/>
      <w:lvlText w:val=""/>
      <w:lvlJc w:val="left"/>
      <w:pPr>
        <w:ind w:left="5054" w:hanging="360"/>
      </w:pPr>
      <w:rPr>
        <w:rFonts w:ascii="Wingdings" w:hAnsi="Wingdings" w:hint="default"/>
      </w:rPr>
    </w:lvl>
    <w:lvl w:ilvl="6" w:tplc="44090001" w:tentative="1">
      <w:start w:val="1"/>
      <w:numFmt w:val="bullet"/>
      <w:lvlText w:val=""/>
      <w:lvlJc w:val="left"/>
      <w:pPr>
        <w:ind w:left="5774" w:hanging="360"/>
      </w:pPr>
      <w:rPr>
        <w:rFonts w:ascii="Symbol" w:hAnsi="Symbol" w:hint="default"/>
      </w:rPr>
    </w:lvl>
    <w:lvl w:ilvl="7" w:tplc="44090003" w:tentative="1">
      <w:start w:val="1"/>
      <w:numFmt w:val="bullet"/>
      <w:lvlText w:val="o"/>
      <w:lvlJc w:val="left"/>
      <w:pPr>
        <w:ind w:left="6494" w:hanging="360"/>
      </w:pPr>
      <w:rPr>
        <w:rFonts w:ascii="Courier New" w:hAnsi="Courier New" w:cs="Courier New" w:hint="default"/>
      </w:rPr>
    </w:lvl>
    <w:lvl w:ilvl="8" w:tplc="44090005" w:tentative="1">
      <w:start w:val="1"/>
      <w:numFmt w:val="bullet"/>
      <w:lvlText w:val=""/>
      <w:lvlJc w:val="left"/>
      <w:pPr>
        <w:ind w:left="7214" w:hanging="360"/>
      </w:pPr>
      <w:rPr>
        <w:rFonts w:ascii="Wingdings" w:hAnsi="Wingdings" w:hint="default"/>
      </w:rPr>
    </w:lvl>
  </w:abstractNum>
  <w:abstractNum w:abstractNumId="3" w15:restartNumberingAfterBreak="0">
    <w:nsid w:val="3C1C3539"/>
    <w:multiLevelType w:val="hybridMultilevel"/>
    <w:tmpl w:val="7382C6F6"/>
    <w:lvl w:ilvl="0" w:tplc="E0C0D25A">
      <w:start w:val="1"/>
      <w:numFmt w:val="decimal"/>
      <w:lvlText w:val="%1."/>
      <w:lvlJc w:val="left"/>
      <w:pPr>
        <w:ind w:left="705"/>
      </w:pPr>
      <w:rPr>
        <w:rFonts w:hint="default"/>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03CD1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0AAE8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94539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46DC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86F3A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1252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AE6D7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3974F6"/>
    <w:multiLevelType w:val="hybridMultilevel"/>
    <w:tmpl w:val="ADB8DAD6"/>
    <w:lvl w:ilvl="0" w:tplc="0409000F">
      <w:start w:val="1"/>
      <w:numFmt w:val="decimal"/>
      <w:lvlText w:val="%1."/>
      <w:lvlJc w:val="left"/>
      <w:pPr>
        <w:ind w:left="369" w:hanging="360"/>
      </w:p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5" w15:restartNumberingAfterBreak="0">
    <w:nsid w:val="4E2649FA"/>
    <w:multiLevelType w:val="hybridMultilevel"/>
    <w:tmpl w:val="1E82CA4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60D50BC4"/>
    <w:multiLevelType w:val="hybridMultilevel"/>
    <w:tmpl w:val="3B0CCB0A"/>
    <w:lvl w:ilvl="0" w:tplc="4409000F">
      <w:start w:val="1"/>
      <w:numFmt w:val="decimal"/>
      <w:lvlText w:val="%1."/>
      <w:lvlJc w:val="left"/>
      <w:pPr>
        <w:ind w:left="1338" w:hanging="360"/>
      </w:pPr>
    </w:lvl>
    <w:lvl w:ilvl="1" w:tplc="44090019" w:tentative="1">
      <w:start w:val="1"/>
      <w:numFmt w:val="lowerLetter"/>
      <w:lvlText w:val="%2."/>
      <w:lvlJc w:val="left"/>
      <w:pPr>
        <w:ind w:left="2058" w:hanging="360"/>
      </w:pPr>
    </w:lvl>
    <w:lvl w:ilvl="2" w:tplc="4409001B" w:tentative="1">
      <w:start w:val="1"/>
      <w:numFmt w:val="lowerRoman"/>
      <w:lvlText w:val="%3."/>
      <w:lvlJc w:val="right"/>
      <w:pPr>
        <w:ind w:left="2778" w:hanging="180"/>
      </w:pPr>
    </w:lvl>
    <w:lvl w:ilvl="3" w:tplc="4409000F" w:tentative="1">
      <w:start w:val="1"/>
      <w:numFmt w:val="decimal"/>
      <w:lvlText w:val="%4."/>
      <w:lvlJc w:val="left"/>
      <w:pPr>
        <w:ind w:left="3498" w:hanging="360"/>
      </w:pPr>
    </w:lvl>
    <w:lvl w:ilvl="4" w:tplc="44090019" w:tentative="1">
      <w:start w:val="1"/>
      <w:numFmt w:val="lowerLetter"/>
      <w:lvlText w:val="%5."/>
      <w:lvlJc w:val="left"/>
      <w:pPr>
        <w:ind w:left="4218" w:hanging="360"/>
      </w:pPr>
    </w:lvl>
    <w:lvl w:ilvl="5" w:tplc="4409001B" w:tentative="1">
      <w:start w:val="1"/>
      <w:numFmt w:val="lowerRoman"/>
      <w:lvlText w:val="%6."/>
      <w:lvlJc w:val="right"/>
      <w:pPr>
        <w:ind w:left="4938" w:hanging="180"/>
      </w:pPr>
    </w:lvl>
    <w:lvl w:ilvl="6" w:tplc="4409000F" w:tentative="1">
      <w:start w:val="1"/>
      <w:numFmt w:val="decimal"/>
      <w:lvlText w:val="%7."/>
      <w:lvlJc w:val="left"/>
      <w:pPr>
        <w:ind w:left="5658" w:hanging="360"/>
      </w:pPr>
    </w:lvl>
    <w:lvl w:ilvl="7" w:tplc="44090019" w:tentative="1">
      <w:start w:val="1"/>
      <w:numFmt w:val="lowerLetter"/>
      <w:lvlText w:val="%8."/>
      <w:lvlJc w:val="left"/>
      <w:pPr>
        <w:ind w:left="6378" w:hanging="360"/>
      </w:pPr>
    </w:lvl>
    <w:lvl w:ilvl="8" w:tplc="4409001B" w:tentative="1">
      <w:start w:val="1"/>
      <w:numFmt w:val="lowerRoman"/>
      <w:lvlText w:val="%9."/>
      <w:lvlJc w:val="right"/>
      <w:pPr>
        <w:ind w:left="7098" w:hanging="180"/>
      </w:pPr>
    </w:lvl>
  </w:abstractNum>
  <w:abstractNum w:abstractNumId="7" w15:restartNumberingAfterBreak="0">
    <w:nsid w:val="673A728C"/>
    <w:multiLevelType w:val="hybridMultilevel"/>
    <w:tmpl w:val="66403A9E"/>
    <w:lvl w:ilvl="0" w:tplc="47A4DFB6">
      <w:start w:val="17"/>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50B9A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B27B8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B22E6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4A8DF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802A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1A390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861F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94AEF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9576DB"/>
    <w:multiLevelType w:val="hybridMultilevel"/>
    <w:tmpl w:val="C7AA7948"/>
    <w:lvl w:ilvl="0" w:tplc="F1DC2D4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EC02C4">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9063AC">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78AAB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56D3D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FCE40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FC7D0A">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E68298">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34F88C">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BF6081"/>
    <w:multiLevelType w:val="hybridMultilevel"/>
    <w:tmpl w:val="1A4654FC"/>
    <w:lvl w:ilvl="0" w:tplc="CBF2C1A2">
      <w:start w:val="15"/>
      <w:numFmt w:val="decimal"/>
      <w:lvlText w:val="%1."/>
      <w:lvlJc w:val="left"/>
      <w:pPr>
        <w:ind w:left="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A242A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4484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6282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C6BE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52FA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A24E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0C30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A2D3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3F0952"/>
    <w:multiLevelType w:val="hybridMultilevel"/>
    <w:tmpl w:val="CB40E9C6"/>
    <w:lvl w:ilvl="0" w:tplc="FBC443A2">
      <w:start w:val="1"/>
      <w:numFmt w:val="bullet"/>
      <w:lvlText w:val="•"/>
      <w:lvlJc w:val="left"/>
      <w:pPr>
        <w:ind w:left="145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D12C21C">
      <w:start w:val="1"/>
      <w:numFmt w:val="bullet"/>
      <w:lvlText w:val="o"/>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8009B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871F0">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8E428A">
      <w:start w:val="1"/>
      <w:numFmt w:val="bullet"/>
      <w:lvlText w:val="o"/>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24894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3AC41C">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CC26E">
      <w:start w:val="1"/>
      <w:numFmt w:val="bullet"/>
      <w:lvlText w:val="o"/>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445384">
      <w:start w:val="1"/>
      <w:numFmt w:val="bullet"/>
      <w:lvlText w:val="▪"/>
      <w:lvlJc w:val="left"/>
      <w:pPr>
        <w:ind w:left="7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151F1D"/>
    <w:multiLevelType w:val="hybridMultilevel"/>
    <w:tmpl w:val="B388E27E"/>
    <w:lvl w:ilvl="0" w:tplc="B9A0DDE0">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10D9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12BB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BCCB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4ADB0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9A10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E232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E00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3A47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47491857">
    <w:abstractNumId w:val="0"/>
  </w:num>
  <w:num w:numId="2" w16cid:durableId="969677224">
    <w:abstractNumId w:val="10"/>
  </w:num>
  <w:num w:numId="3" w16cid:durableId="1176075549">
    <w:abstractNumId w:val="3"/>
  </w:num>
  <w:num w:numId="4" w16cid:durableId="712578013">
    <w:abstractNumId w:val="11"/>
  </w:num>
  <w:num w:numId="5" w16cid:durableId="1692336821">
    <w:abstractNumId w:val="9"/>
  </w:num>
  <w:num w:numId="6" w16cid:durableId="1646347792">
    <w:abstractNumId w:val="1"/>
  </w:num>
  <w:num w:numId="7" w16cid:durableId="297149088">
    <w:abstractNumId w:val="7"/>
  </w:num>
  <w:num w:numId="8" w16cid:durableId="1534267474">
    <w:abstractNumId w:val="8"/>
  </w:num>
  <w:num w:numId="9" w16cid:durableId="1226335026">
    <w:abstractNumId w:val="4"/>
  </w:num>
  <w:num w:numId="10" w16cid:durableId="368144912">
    <w:abstractNumId w:val="5"/>
  </w:num>
  <w:num w:numId="11" w16cid:durableId="1525552647">
    <w:abstractNumId w:val="2"/>
  </w:num>
  <w:num w:numId="12" w16cid:durableId="225604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D8"/>
    <w:rsid w:val="000018A9"/>
    <w:rsid w:val="00002FED"/>
    <w:rsid w:val="00003301"/>
    <w:rsid w:val="0000385F"/>
    <w:rsid w:val="00014894"/>
    <w:rsid w:val="0001549A"/>
    <w:rsid w:val="00020BE9"/>
    <w:rsid w:val="000217DC"/>
    <w:rsid w:val="00021834"/>
    <w:rsid w:val="00022C81"/>
    <w:rsid w:val="00022DC6"/>
    <w:rsid w:val="000304C0"/>
    <w:rsid w:val="00031807"/>
    <w:rsid w:val="00033862"/>
    <w:rsid w:val="00033AB2"/>
    <w:rsid w:val="00033F40"/>
    <w:rsid w:val="00034A02"/>
    <w:rsid w:val="00034F40"/>
    <w:rsid w:val="000350DC"/>
    <w:rsid w:val="00040296"/>
    <w:rsid w:val="000430FF"/>
    <w:rsid w:val="0004421E"/>
    <w:rsid w:val="000464D4"/>
    <w:rsid w:val="0004685F"/>
    <w:rsid w:val="00052861"/>
    <w:rsid w:val="0005437D"/>
    <w:rsid w:val="0005539D"/>
    <w:rsid w:val="00055CF9"/>
    <w:rsid w:val="00056356"/>
    <w:rsid w:val="00056B78"/>
    <w:rsid w:val="00057C7B"/>
    <w:rsid w:val="000612D0"/>
    <w:rsid w:val="00063B62"/>
    <w:rsid w:val="00064E39"/>
    <w:rsid w:val="000654FB"/>
    <w:rsid w:val="0006670A"/>
    <w:rsid w:val="000671D1"/>
    <w:rsid w:val="00067F2E"/>
    <w:rsid w:val="000702B2"/>
    <w:rsid w:val="000725A5"/>
    <w:rsid w:val="00072EF8"/>
    <w:rsid w:val="00075F77"/>
    <w:rsid w:val="00076C11"/>
    <w:rsid w:val="000771EF"/>
    <w:rsid w:val="00077B28"/>
    <w:rsid w:val="00080C99"/>
    <w:rsid w:val="00080CE4"/>
    <w:rsid w:val="000814B0"/>
    <w:rsid w:val="00083682"/>
    <w:rsid w:val="00094935"/>
    <w:rsid w:val="00096A56"/>
    <w:rsid w:val="00096F0B"/>
    <w:rsid w:val="00096FC3"/>
    <w:rsid w:val="00097746"/>
    <w:rsid w:val="000A0842"/>
    <w:rsid w:val="000A1FFB"/>
    <w:rsid w:val="000A4D19"/>
    <w:rsid w:val="000A6F3B"/>
    <w:rsid w:val="000B1034"/>
    <w:rsid w:val="000B1A2B"/>
    <w:rsid w:val="000B212E"/>
    <w:rsid w:val="000B27A0"/>
    <w:rsid w:val="000B5516"/>
    <w:rsid w:val="000B5981"/>
    <w:rsid w:val="000B6D0E"/>
    <w:rsid w:val="000B7892"/>
    <w:rsid w:val="000C00C0"/>
    <w:rsid w:val="000C3ADF"/>
    <w:rsid w:val="000C7108"/>
    <w:rsid w:val="000D038C"/>
    <w:rsid w:val="000D384E"/>
    <w:rsid w:val="000D3DB1"/>
    <w:rsid w:val="000D40B3"/>
    <w:rsid w:val="000D6C9D"/>
    <w:rsid w:val="000D7069"/>
    <w:rsid w:val="000D7220"/>
    <w:rsid w:val="000D7449"/>
    <w:rsid w:val="000E015A"/>
    <w:rsid w:val="000E1DD3"/>
    <w:rsid w:val="000E2ACA"/>
    <w:rsid w:val="000E2F18"/>
    <w:rsid w:val="000E4EDB"/>
    <w:rsid w:val="000E5564"/>
    <w:rsid w:val="000E602C"/>
    <w:rsid w:val="000E6A16"/>
    <w:rsid w:val="000E7582"/>
    <w:rsid w:val="000F06D8"/>
    <w:rsid w:val="000F1C81"/>
    <w:rsid w:val="000F3209"/>
    <w:rsid w:val="000F45D8"/>
    <w:rsid w:val="000F693A"/>
    <w:rsid w:val="000F6FE1"/>
    <w:rsid w:val="0010026A"/>
    <w:rsid w:val="001006F6"/>
    <w:rsid w:val="001022EF"/>
    <w:rsid w:val="00102417"/>
    <w:rsid w:val="00106D7F"/>
    <w:rsid w:val="0011535F"/>
    <w:rsid w:val="00120015"/>
    <w:rsid w:val="00120F42"/>
    <w:rsid w:val="00124D97"/>
    <w:rsid w:val="00133116"/>
    <w:rsid w:val="001349BD"/>
    <w:rsid w:val="00135C03"/>
    <w:rsid w:val="001364A0"/>
    <w:rsid w:val="00137FB2"/>
    <w:rsid w:val="001408AA"/>
    <w:rsid w:val="00141CF0"/>
    <w:rsid w:val="00143087"/>
    <w:rsid w:val="00143742"/>
    <w:rsid w:val="00145FA5"/>
    <w:rsid w:val="001460EF"/>
    <w:rsid w:val="00151A11"/>
    <w:rsid w:val="00152FD7"/>
    <w:rsid w:val="00160259"/>
    <w:rsid w:val="001606F4"/>
    <w:rsid w:val="001608E5"/>
    <w:rsid w:val="00162702"/>
    <w:rsid w:val="00171DC2"/>
    <w:rsid w:val="00172ACB"/>
    <w:rsid w:val="001745E9"/>
    <w:rsid w:val="0018018B"/>
    <w:rsid w:val="00182592"/>
    <w:rsid w:val="00183D06"/>
    <w:rsid w:val="00186270"/>
    <w:rsid w:val="001875D7"/>
    <w:rsid w:val="001927DF"/>
    <w:rsid w:val="00193510"/>
    <w:rsid w:val="00193C91"/>
    <w:rsid w:val="00195699"/>
    <w:rsid w:val="001963EA"/>
    <w:rsid w:val="001A2ABC"/>
    <w:rsid w:val="001A346E"/>
    <w:rsid w:val="001A3B13"/>
    <w:rsid w:val="001A40E8"/>
    <w:rsid w:val="001A41FA"/>
    <w:rsid w:val="001A465A"/>
    <w:rsid w:val="001A6C26"/>
    <w:rsid w:val="001A735C"/>
    <w:rsid w:val="001B0D07"/>
    <w:rsid w:val="001B0F73"/>
    <w:rsid w:val="001B1981"/>
    <w:rsid w:val="001B347A"/>
    <w:rsid w:val="001B3692"/>
    <w:rsid w:val="001B7988"/>
    <w:rsid w:val="001C2E70"/>
    <w:rsid w:val="001C4F17"/>
    <w:rsid w:val="001C748F"/>
    <w:rsid w:val="001D696A"/>
    <w:rsid w:val="001D71A7"/>
    <w:rsid w:val="001D7B53"/>
    <w:rsid w:val="001E55A5"/>
    <w:rsid w:val="001E6BF3"/>
    <w:rsid w:val="001E7125"/>
    <w:rsid w:val="001F0A42"/>
    <w:rsid w:val="001F2964"/>
    <w:rsid w:val="001F3833"/>
    <w:rsid w:val="00200D54"/>
    <w:rsid w:val="00200F28"/>
    <w:rsid w:val="00203377"/>
    <w:rsid w:val="00206112"/>
    <w:rsid w:val="00206407"/>
    <w:rsid w:val="00207399"/>
    <w:rsid w:val="00207C4F"/>
    <w:rsid w:val="00212F90"/>
    <w:rsid w:val="002140BC"/>
    <w:rsid w:val="0021497C"/>
    <w:rsid w:val="0021683C"/>
    <w:rsid w:val="00216BB0"/>
    <w:rsid w:val="00217558"/>
    <w:rsid w:val="00220D22"/>
    <w:rsid w:val="002228B3"/>
    <w:rsid w:val="00224C32"/>
    <w:rsid w:val="002256CE"/>
    <w:rsid w:val="002265C2"/>
    <w:rsid w:val="0022666E"/>
    <w:rsid w:val="0022669A"/>
    <w:rsid w:val="00231D75"/>
    <w:rsid w:val="002329AB"/>
    <w:rsid w:val="00232A9B"/>
    <w:rsid w:val="00232BCB"/>
    <w:rsid w:val="0023601E"/>
    <w:rsid w:val="00240234"/>
    <w:rsid w:val="00241996"/>
    <w:rsid w:val="00241FD5"/>
    <w:rsid w:val="00243255"/>
    <w:rsid w:val="00243586"/>
    <w:rsid w:val="0024559D"/>
    <w:rsid w:val="002456BA"/>
    <w:rsid w:val="00246C7F"/>
    <w:rsid w:val="00247A01"/>
    <w:rsid w:val="00252F2D"/>
    <w:rsid w:val="002562A0"/>
    <w:rsid w:val="002610EF"/>
    <w:rsid w:val="00262AA4"/>
    <w:rsid w:val="00262AB7"/>
    <w:rsid w:val="002645EB"/>
    <w:rsid w:val="00267612"/>
    <w:rsid w:val="00272227"/>
    <w:rsid w:val="002747E7"/>
    <w:rsid w:val="00275EBF"/>
    <w:rsid w:val="00277D05"/>
    <w:rsid w:val="0028141C"/>
    <w:rsid w:val="002856D0"/>
    <w:rsid w:val="0029107B"/>
    <w:rsid w:val="0029149C"/>
    <w:rsid w:val="00296208"/>
    <w:rsid w:val="002A4315"/>
    <w:rsid w:val="002A45DE"/>
    <w:rsid w:val="002A529C"/>
    <w:rsid w:val="002A6CB6"/>
    <w:rsid w:val="002A77BA"/>
    <w:rsid w:val="002B127F"/>
    <w:rsid w:val="002B1A28"/>
    <w:rsid w:val="002B2745"/>
    <w:rsid w:val="002B3BBE"/>
    <w:rsid w:val="002B40D3"/>
    <w:rsid w:val="002B5AA1"/>
    <w:rsid w:val="002B6AF8"/>
    <w:rsid w:val="002B7486"/>
    <w:rsid w:val="002C5D58"/>
    <w:rsid w:val="002C74C0"/>
    <w:rsid w:val="002C75EF"/>
    <w:rsid w:val="002D61E2"/>
    <w:rsid w:val="002E07DB"/>
    <w:rsid w:val="002E3605"/>
    <w:rsid w:val="002E5015"/>
    <w:rsid w:val="002E5FB0"/>
    <w:rsid w:val="002F2D2E"/>
    <w:rsid w:val="002F3AE5"/>
    <w:rsid w:val="002F4414"/>
    <w:rsid w:val="002F4822"/>
    <w:rsid w:val="002F4CB1"/>
    <w:rsid w:val="00300F63"/>
    <w:rsid w:val="0030237F"/>
    <w:rsid w:val="0030412D"/>
    <w:rsid w:val="0030455A"/>
    <w:rsid w:val="003057DD"/>
    <w:rsid w:val="003063F2"/>
    <w:rsid w:val="00307B42"/>
    <w:rsid w:val="00307FA3"/>
    <w:rsid w:val="0031156D"/>
    <w:rsid w:val="00313663"/>
    <w:rsid w:val="00313B79"/>
    <w:rsid w:val="003172C4"/>
    <w:rsid w:val="00320207"/>
    <w:rsid w:val="00323D4B"/>
    <w:rsid w:val="00324B54"/>
    <w:rsid w:val="003250EC"/>
    <w:rsid w:val="00326E44"/>
    <w:rsid w:val="003312D4"/>
    <w:rsid w:val="003377FA"/>
    <w:rsid w:val="00337AC8"/>
    <w:rsid w:val="00342CF3"/>
    <w:rsid w:val="00343638"/>
    <w:rsid w:val="00345352"/>
    <w:rsid w:val="00350056"/>
    <w:rsid w:val="00363C4C"/>
    <w:rsid w:val="003704FF"/>
    <w:rsid w:val="0037058F"/>
    <w:rsid w:val="00374FCA"/>
    <w:rsid w:val="0037625E"/>
    <w:rsid w:val="00381536"/>
    <w:rsid w:val="00381946"/>
    <w:rsid w:val="003830E1"/>
    <w:rsid w:val="00384C2C"/>
    <w:rsid w:val="00386113"/>
    <w:rsid w:val="003921B3"/>
    <w:rsid w:val="00397792"/>
    <w:rsid w:val="003A08BD"/>
    <w:rsid w:val="003A3189"/>
    <w:rsid w:val="003A473F"/>
    <w:rsid w:val="003A4BD0"/>
    <w:rsid w:val="003A635D"/>
    <w:rsid w:val="003A7726"/>
    <w:rsid w:val="003A7E69"/>
    <w:rsid w:val="003B0F55"/>
    <w:rsid w:val="003B1417"/>
    <w:rsid w:val="003B3170"/>
    <w:rsid w:val="003B36A1"/>
    <w:rsid w:val="003B6C0F"/>
    <w:rsid w:val="003C53C5"/>
    <w:rsid w:val="003C622C"/>
    <w:rsid w:val="003C74BD"/>
    <w:rsid w:val="003D2E9A"/>
    <w:rsid w:val="003D4032"/>
    <w:rsid w:val="003D458F"/>
    <w:rsid w:val="003D7673"/>
    <w:rsid w:val="003E0852"/>
    <w:rsid w:val="003E087F"/>
    <w:rsid w:val="003E0DDB"/>
    <w:rsid w:val="003E2D0F"/>
    <w:rsid w:val="003E3316"/>
    <w:rsid w:val="003E446B"/>
    <w:rsid w:val="003E4C67"/>
    <w:rsid w:val="003E6E52"/>
    <w:rsid w:val="003E7F70"/>
    <w:rsid w:val="003F0F17"/>
    <w:rsid w:val="003F0F8D"/>
    <w:rsid w:val="003F128A"/>
    <w:rsid w:val="003F21BE"/>
    <w:rsid w:val="003F24C5"/>
    <w:rsid w:val="003F3E75"/>
    <w:rsid w:val="003F6460"/>
    <w:rsid w:val="00400105"/>
    <w:rsid w:val="0040132A"/>
    <w:rsid w:val="00403F22"/>
    <w:rsid w:val="00403F69"/>
    <w:rsid w:val="00404374"/>
    <w:rsid w:val="00410541"/>
    <w:rsid w:val="004107C9"/>
    <w:rsid w:val="00410F63"/>
    <w:rsid w:val="00411803"/>
    <w:rsid w:val="00413C3B"/>
    <w:rsid w:val="00415366"/>
    <w:rsid w:val="004156DD"/>
    <w:rsid w:val="00415800"/>
    <w:rsid w:val="004161FD"/>
    <w:rsid w:val="0041645D"/>
    <w:rsid w:val="00421B6F"/>
    <w:rsid w:val="004256EA"/>
    <w:rsid w:val="0042675A"/>
    <w:rsid w:val="00427379"/>
    <w:rsid w:val="00427614"/>
    <w:rsid w:val="00427C90"/>
    <w:rsid w:val="00427E25"/>
    <w:rsid w:val="00432DD7"/>
    <w:rsid w:val="00435282"/>
    <w:rsid w:val="00437F3B"/>
    <w:rsid w:val="004415D8"/>
    <w:rsid w:val="004460A3"/>
    <w:rsid w:val="0045241B"/>
    <w:rsid w:val="00452F6D"/>
    <w:rsid w:val="00455894"/>
    <w:rsid w:val="00455E7D"/>
    <w:rsid w:val="00460594"/>
    <w:rsid w:val="00460BA4"/>
    <w:rsid w:val="00460D4E"/>
    <w:rsid w:val="00460FDF"/>
    <w:rsid w:val="0046269D"/>
    <w:rsid w:val="0046383A"/>
    <w:rsid w:val="0046421E"/>
    <w:rsid w:val="0046444C"/>
    <w:rsid w:val="00464D5B"/>
    <w:rsid w:val="00467BDE"/>
    <w:rsid w:val="00470E41"/>
    <w:rsid w:val="004710BF"/>
    <w:rsid w:val="00471AC6"/>
    <w:rsid w:val="00471F74"/>
    <w:rsid w:val="00472D6B"/>
    <w:rsid w:val="00474A68"/>
    <w:rsid w:val="00476247"/>
    <w:rsid w:val="0047681F"/>
    <w:rsid w:val="004815A3"/>
    <w:rsid w:val="004819B7"/>
    <w:rsid w:val="0048381D"/>
    <w:rsid w:val="00483DB8"/>
    <w:rsid w:val="004840A1"/>
    <w:rsid w:val="0048619F"/>
    <w:rsid w:val="004903D1"/>
    <w:rsid w:val="00490CF1"/>
    <w:rsid w:val="00493BBB"/>
    <w:rsid w:val="004A30A5"/>
    <w:rsid w:val="004A3D4D"/>
    <w:rsid w:val="004A59A3"/>
    <w:rsid w:val="004A715F"/>
    <w:rsid w:val="004B096D"/>
    <w:rsid w:val="004B2E5B"/>
    <w:rsid w:val="004B41B3"/>
    <w:rsid w:val="004B52B9"/>
    <w:rsid w:val="004B5B5D"/>
    <w:rsid w:val="004B7E27"/>
    <w:rsid w:val="004C13B4"/>
    <w:rsid w:val="004C481E"/>
    <w:rsid w:val="004C6417"/>
    <w:rsid w:val="004D05A5"/>
    <w:rsid w:val="004D187B"/>
    <w:rsid w:val="004D19E2"/>
    <w:rsid w:val="004D3C45"/>
    <w:rsid w:val="004D44F4"/>
    <w:rsid w:val="004D4FEA"/>
    <w:rsid w:val="004D590E"/>
    <w:rsid w:val="004D7690"/>
    <w:rsid w:val="004D76D9"/>
    <w:rsid w:val="004E16E3"/>
    <w:rsid w:val="004E4A71"/>
    <w:rsid w:val="004E5E8F"/>
    <w:rsid w:val="004E60F6"/>
    <w:rsid w:val="004E6463"/>
    <w:rsid w:val="004F2675"/>
    <w:rsid w:val="004F2E0D"/>
    <w:rsid w:val="004F2FCA"/>
    <w:rsid w:val="004F389A"/>
    <w:rsid w:val="004F6A18"/>
    <w:rsid w:val="00501B4D"/>
    <w:rsid w:val="00503451"/>
    <w:rsid w:val="00503899"/>
    <w:rsid w:val="00505C38"/>
    <w:rsid w:val="00507150"/>
    <w:rsid w:val="00507C2E"/>
    <w:rsid w:val="00510031"/>
    <w:rsid w:val="005108AB"/>
    <w:rsid w:val="0051179E"/>
    <w:rsid w:val="005142FC"/>
    <w:rsid w:val="005208B9"/>
    <w:rsid w:val="005209F6"/>
    <w:rsid w:val="00524BB9"/>
    <w:rsid w:val="00525324"/>
    <w:rsid w:val="005257D5"/>
    <w:rsid w:val="00531784"/>
    <w:rsid w:val="005320CB"/>
    <w:rsid w:val="00532CAE"/>
    <w:rsid w:val="00533008"/>
    <w:rsid w:val="00533807"/>
    <w:rsid w:val="005355B8"/>
    <w:rsid w:val="00542264"/>
    <w:rsid w:val="0054425C"/>
    <w:rsid w:val="005458AB"/>
    <w:rsid w:val="00545E36"/>
    <w:rsid w:val="005470DF"/>
    <w:rsid w:val="00550EC9"/>
    <w:rsid w:val="005512FB"/>
    <w:rsid w:val="00551372"/>
    <w:rsid w:val="005540D7"/>
    <w:rsid w:val="00556BD8"/>
    <w:rsid w:val="005623D7"/>
    <w:rsid w:val="005634A0"/>
    <w:rsid w:val="00565C8B"/>
    <w:rsid w:val="00570A57"/>
    <w:rsid w:val="00570EAF"/>
    <w:rsid w:val="00571167"/>
    <w:rsid w:val="00572CFA"/>
    <w:rsid w:val="00573BEC"/>
    <w:rsid w:val="00573E03"/>
    <w:rsid w:val="00574BDC"/>
    <w:rsid w:val="00577198"/>
    <w:rsid w:val="00580753"/>
    <w:rsid w:val="00582E96"/>
    <w:rsid w:val="0058471E"/>
    <w:rsid w:val="00585B25"/>
    <w:rsid w:val="00590411"/>
    <w:rsid w:val="005913EB"/>
    <w:rsid w:val="00592F73"/>
    <w:rsid w:val="00594770"/>
    <w:rsid w:val="005A3B7F"/>
    <w:rsid w:val="005A72E0"/>
    <w:rsid w:val="005B2E04"/>
    <w:rsid w:val="005B3B33"/>
    <w:rsid w:val="005B692A"/>
    <w:rsid w:val="005C12CC"/>
    <w:rsid w:val="005C485D"/>
    <w:rsid w:val="005C63CB"/>
    <w:rsid w:val="005D06BF"/>
    <w:rsid w:val="005D436A"/>
    <w:rsid w:val="005D4AC0"/>
    <w:rsid w:val="005D5C43"/>
    <w:rsid w:val="005D7535"/>
    <w:rsid w:val="005E3303"/>
    <w:rsid w:val="005E591F"/>
    <w:rsid w:val="005E6166"/>
    <w:rsid w:val="005E72EE"/>
    <w:rsid w:val="005F0B72"/>
    <w:rsid w:val="005F280F"/>
    <w:rsid w:val="005F32C9"/>
    <w:rsid w:val="005F3F12"/>
    <w:rsid w:val="005F6000"/>
    <w:rsid w:val="00600FC6"/>
    <w:rsid w:val="00601A99"/>
    <w:rsid w:val="00602D3A"/>
    <w:rsid w:val="00604E7E"/>
    <w:rsid w:val="00611797"/>
    <w:rsid w:val="00614B27"/>
    <w:rsid w:val="006150CB"/>
    <w:rsid w:val="00617639"/>
    <w:rsid w:val="00617971"/>
    <w:rsid w:val="0062458C"/>
    <w:rsid w:val="00624AB3"/>
    <w:rsid w:val="00626836"/>
    <w:rsid w:val="00627B55"/>
    <w:rsid w:val="00630259"/>
    <w:rsid w:val="0063123D"/>
    <w:rsid w:val="00632463"/>
    <w:rsid w:val="00632E4E"/>
    <w:rsid w:val="006340C0"/>
    <w:rsid w:val="006344A5"/>
    <w:rsid w:val="00635740"/>
    <w:rsid w:val="00635B1D"/>
    <w:rsid w:val="006363A3"/>
    <w:rsid w:val="00637573"/>
    <w:rsid w:val="00637FEE"/>
    <w:rsid w:val="0063DA6C"/>
    <w:rsid w:val="00645937"/>
    <w:rsid w:val="00650A57"/>
    <w:rsid w:val="00651DB6"/>
    <w:rsid w:val="00652031"/>
    <w:rsid w:val="00653D60"/>
    <w:rsid w:val="00666136"/>
    <w:rsid w:val="006677B5"/>
    <w:rsid w:val="0067127D"/>
    <w:rsid w:val="00676A63"/>
    <w:rsid w:val="00682D49"/>
    <w:rsid w:val="00683E22"/>
    <w:rsid w:val="00685E54"/>
    <w:rsid w:val="00686D0D"/>
    <w:rsid w:val="006901B1"/>
    <w:rsid w:val="006950A1"/>
    <w:rsid w:val="00695D3C"/>
    <w:rsid w:val="00697F1A"/>
    <w:rsid w:val="006A09BB"/>
    <w:rsid w:val="006A1CA5"/>
    <w:rsid w:val="006A2BB7"/>
    <w:rsid w:val="006A3CC5"/>
    <w:rsid w:val="006A712D"/>
    <w:rsid w:val="006B3A60"/>
    <w:rsid w:val="006B41B6"/>
    <w:rsid w:val="006B445B"/>
    <w:rsid w:val="006C2F2E"/>
    <w:rsid w:val="006C6A6D"/>
    <w:rsid w:val="006C72FA"/>
    <w:rsid w:val="006C7DB4"/>
    <w:rsid w:val="006D29DF"/>
    <w:rsid w:val="006D2B08"/>
    <w:rsid w:val="006D2E39"/>
    <w:rsid w:val="006D42A2"/>
    <w:rsid w:val="006E15E8"/>
    <w:rsid w:val="006E4954"/>
    <w:rsid w:val="006F0124"/>
    <w:rsid w:val="006F0E6C"/>
    <w:rsid w:val="006F3F80"/>
    <w:rsid w:val="007031E1"/>
    <w:rsid w:val="0070362D"/>
    <w:rsid w:val="00703C18"/>
    <w:rsid w:val="00704C16"/>
    <w:rsid w:val="00705049"/>
    <w:rsid w:val="00706610"/>
    <w:rsid w:val="00712A56"/>
    <w:rsid w:val="007134DB"/>
    <w:rsid w:val="00713BA6"/>
    <w:rsid w:val="007161C4"/>
    <w:rsid w:val="00720022"/>
    <w:rsid w:val="0072042A"/>
    <w:rsid w:val="00720B8C"/>
    <w:rsid w:val="00721F50"/>
    <w:rsid w:val="00723EF5"/>
    <w:rsid w:val="00724B64"/>
    <w:rsid w:val="007263D6"/>
    <w:rsid w:val="00733469"/>
    <w:rsid w:val="00733AA5"/>
    <w:rsid w:val="007349C4"/>
    <w:rsid w:val="007356E8"/>
    <w:rsid w:val="00736462"/>
    <w:rsid w:val="007370B1"/>
    <w:rsid w:val="007378FB"/>
    <w:rsid w:val="00740105"/>
    <w:rsid w:val="00744403"/>
    <w:rsid w:val="00744B10"/>
    <w:rsid w:val="007511F3"/>
    <w:rsid w:val="00753AD9"/>
    <w:rsid w:val="007542EE"/>
    <w:rsid w:val="0075499E"/>
    <w:rsid w:val="00754ADB"/>
    <w:rsid w:val="007576DD"/>
    <w:rsid w:val="00760287"/>
    <w:rsid w:val="007619B6"/>
    <w:rsid w:val="00761A34"/>
    <w:rsid w:val="00762978"/>
    <w:rsid w:val="00764CB9"/>
    <w:rsid w:val="00767EAF"/>
    <w:rsid w:val="007736BE"/>
    <w:rsid w:val="00773883"/>
    <w:rsid w:val="007738CF"/>
    <w:rsid w:val="00773AAD"/>
    <w:rsid w:val="00774FE1"/>
    <w:rsid w:val="00785E66"/>
    <w:rsid w:val="00786558"/>
    <w:rsid w:val="007869FA"/>
    <w:rsid w:val="00792321"/>
    <w:rsid w:val="00794485"/>
    <w:rsid w:val="00794CEA"/>
    <w:rsid w:val="007A1134"/>
    <w:rsid w:val="007A5958"/>
    <w:rsid w:val="007A6A66"/>
    <w:rsid w:val="007B2715"/>
    <w:rsid w:val="007B7EFA"/>
    <w:rsid w:val="007C0193"/>
    <w:rsid w:val="007C24BE"/>
    <w:rsid w:val="007C2C1C"/>
    <w:rsid w:val="007C3E09"/>
    <w:rsid w:val="007C5848"/>
    <w:rsid w:val="007C5A47"/>
    <w:rsid w:val="007C6E07"/>
    <w:rsid w:val="007C6FC3"/>
    <w:rsid w:val="007C6FE0"/>
    <w:rsid w:val="007D16D2"/>
    <w:rsid w:val="007D4068"/>
    <w:rsid w:val="007D634D"/>
    <w:rsid w:val="007E174B"/>
    <w:rsid w:val="007E20FF"/>
    <w:rsid w:val="007E323B"/>
    <w:rsid w:val="007F30FA"/>
    <w:rsid w:val="007F313F"/>
    <w:rsid w:val="007F3DCA"/>
    <w:rsid w:val="00800F13"/>
    <w:rsid w:val="0080243C"/>
    <w:rsid w:val="00803F1C"/>
    <w:rsid w:val="00805A0B"/>
    <w:rsid w:val="00807841"/>
    <w:rsid w:val="0081070D"/>
    <w:rsid w:val="008111A2"/>
    <w:rsid w:val="00814C35"/>
    <w:rsid w:val="00815437"/>
    <w:rsid w:val="008172CA"/>
    <w:rsid w:val="008176C3"/>
    <w:rsid w:val="00820F13"/>
    <w:rsid w:val="00822FF6"/>
    <w:rsid w:val="00823709"/>
    <w:rsid w:val="00824164"/>
    <w:rsid w:val="00824980"/>
    <w:rsid w:val="008253A7"/>
    <w:rsid w:val="008304EA"/>
    <w:rsid w:val="008307BC"/>
    <w:rsid w:val="00831695"/>
    <w:rsid w:val="00833217"/>
    <w:rsid w:val="00833A6A"/>
    <w:rsid w:val="00833CCB"/>
    <w:rsid w:val="00840EE5"/>
    <w:rsid w:val="00841374"/>
    <w:rsid w:val="0084270A"/>
    <w:rsid w:val="0084384E"/>
    <w:rsid w:val="008448D3"/>
    <w:rsid w:val="008459AE"/>
    <w:rsid w:val="00851691"/>
    <w:rsid w:val="00851E39"/>
    <w:rsid w:val="00851EA4"/>
    <w:rsid w:val="008529FE"/>
    <w:rsid w:val="00852F45"/>
    <w:rsid w:val="0085484A"/>
    <w:rsid w:val="00854D3E"/>
    <w:rsid w:val="00857AFB"/>
    <w:rsid w:val="008608BE"/>
    <w:rsid w:val="008616CC"/>
    <w:rsid w:val="00864F82"/>
    <w:rsid w:val="00866DF8"/>
    <w:rsid w:val="008716E9"/>
    <w:rsid w:val="008728DF"/>
    <w:rsid w:val="00873D71"/>
    <w:rsid w:val="008809D6"/>
    <w:rsid w:val="008823AE"/>
    <w:rsid w:val="008828FD"/>
    <w:rsid w:val="0088407F"/>
    <w:rsid w:val="00885400"/>
    <w:rsid w:val="008861DF"/>
    <w:rsid w:val="0088664C"/>
    <w:rsid w:val="00887279"/>
    <w:rsid w:val="0089328C"/>
    <w:rsid w:val="00894593"/>
    <w:rsid w:val="00895652"/>
    <w:rsid w:val="008A2640"/>
    <w:rsid w:val="008A41B0"/>
    <w:rsid w:val="008A53A6"/>
    <w:rsid w:val="008A5A77"/>
    <w:rsid w:val="008A6591"/>
    <w:rsid w:val="008A72CB"/>
    <w:rsid w:val="008A7559"/>
    <w:rsid w:val="008A7BC1"/>
    <w:rsid w:val="008B0872"/>
    <w:rsid w:val="008B4E39"/>
    <w:rsid w:val="008B5162"/>
    <w:rsid w:val="008B56A5"/>
    <w:rsid w:val="008C04B5"/>
    <w:rsid w:val="008C67A7"/>
    <w:rsid w:val="008C6836"/>
    <w:rsid w:val="008C688A"/>
    <w:rsid w:val="008C7341"/>
    <w:rsid w:val="008C73E0"/>
    <w:rsid w:val="008D06D1"/>
    <w:rsid w:val="008D2747"/>
    <w:rsid w:val="008D7BB5"/>
    <w:rsid w:val="008D7F27"/>
    <w:rsid w:val="008E102C"/>
    <w:rsid w:val="008E1FF7"/>
    <w:rsid w:val="008E289D"/>
    <w:rsid w:val="008E353A"/>
    <w:rsid w:val="008E5CD6"/>
    <w:rsid w:val="008E7244"/>
    <w:rsid w:val="008F1B68"/>
    <w:rsid w:val="008F4229"/>
    <w:rsid w:val="008F48E3"/>
    <w:rsid w:val="008F69C3"/>
    <w:rsid w:val="00900EA2"/>
    <w:rsid w:val="0090158F"/>
    <w:rsid w:val="00901777"/>
    <w:rsid w:val="009049F1"/>
    <w:rsid w:val="00907150"/>
    <w:rsid w:val="009109D1"/>
    <w:rsid w:val="009126F4"/>
    <w:rsid w:val="00915699"/>
    <w:rsid w:val="00915E34"/>
    <w:rsid w:val="009174B4"/>
    <w:rsid w:val="00920029"/>
    <w:rsid w:val="00924AD6"/>
    <w:rsid w:val="00924CF5"/>
    <w:rsid w:val="00926B6D"/>
    <w:rsid w:val="00927997"/>
    <w:rsid w:val="00930FE8"/>
    <w:rsid w:val="00931965"/>
    <w:rsid w:val="00933AF4"/>
    <w:rsid w:val="00934092"/>
    <w:rsid w:val="0093546F"/>
    <w:rsid w:val="00937858"/>
    <w:rsid w:val="00937D18"/>
    <w:rsid w:val="00942CE0"/>
    <w:rsid w:val="0094318E"/>
    <w:rsid w:val="00945430"/>
    <w:rsid w:val="009464DB"/>
    <w:rsid w:val="00947EA4"/>
    <w:rsid w:val="0095104C"/>
    <w:rsid w:val="00955CDC"/>
    <w:rsid w:val="0095663A"/>
    <w:rsid w:val="00962F03"/>
    <w:rsid w:val="00965D09"/>
    <w:rsid w:val="00965F65"/>
    <w:rsid w:val="009663F7"/>
    <w:rsid w:val="009709E8"/>
    <w:rsid w:val="00970F00"/>
    <w:rsid w:val="00973DC4"/>
    <w:rsid w:val="009742A5"/>
    <w:rsid w:val="00976BA8"/>
    <w:rsid w:val="00977EAE"/>
    <w:rsid w:val="009818AB"/>
    <w:rsid w:val="009825E8"/>
    <w:rsid w:val="009838BC"/>
    <w:rsid w:val="009858F2"/>
    <w:rsid w:val="009868A7"/>
    <w:rsid w:val="00991F9C"/>
    <w:rsid w:val="00994077"/>
    <w:rsid w:val="0099447A"/>
    <w:rsid w:val="0099467A"/>
    <w:rsid w:val="009954E3"/>
    <w:rsid w:val="009A1080"/>
    <w:rsid w:val="009A10CF"/>
    <w:rsid w:val="009A1EE8"/>
    <w:rsid w:val="009A2D5E"/>
    <w:rsid w:val="009A2EF9"/>
    <w:rsid w:val="009A33A1"/>
    <w:rsid w:val="009A3CD1"/>
    <w:rsid w:val="009A45E5"/>
    <w:rsid w:val="009A7144"/>
    <w:rsid w:val="009A7EBA"/>
    <w:rsid w:val="009B0870"/>
    <w:rsid w:val="009C036A"/>
    <w:rsid w:val="009C2F3D"/>
    <w:rsid w:val="009C70CE"/>
    <w:rsid w:val="009D217A"/>
    <w:rsid w:val="009D3AC5"/>
    <w:rsid w:val="009D4894"/>
    <w:rsid w:val="009D5D49"/>
    <w:rsid w:val="009E20E2"/>
    <w:rsid w:val="009E286E"/>
    <w:rsid w:val="009E329A"/>
    <w:rsid w:val="009E6472"/>
    <w:rsid w:val="009E6AE8"/>
    <w:rsid w:val="009E7B46"/>
    <w:rsid w:val="009F0CC6"/>
    <w:rsid w:val="009F0F94"/>
    <w:rsid w:val="009F31A0"/>
    <w:rsid w:val="009F6E95"/>
    <w:rsid w:val="009F7462"/>
    <w:rsid w:val="00A00BA4"/>
    <w:rsid w:val="00A02BB5"/>
    <w:rsid w:val="00A05C3E"/>
    <w:rsid w:val="00A05D6A"/>
    <w:rsid w:val="00A1007E"/>
    <w:rsid w:val="00A109CA"/>
    <w:rsid w:val="00A10A88"/>
    <w:rsid w:val="00A13458"/>
    <w:rsid w:val="00A13A63"/>
    <w:rsid w:val="00A15DBE"/>
    <w:rsid w:val="00A16EC2"/>
    <w:rsid w:val="00A17F25"/>
    <w:rsid w:val="00A2028C"/>
    <w:rsid w:val="00A22E45"/>
    <w:rsid w:val="00A24C7B"/>
    <w:rsid w:val="00A26B0F"/>
    <w:rsid w:val="00A301E7"/>
    <w:rsid w:val="00A31661"/>
    <w:rsid w:val="00A32699"/>
    <w:rsid w:val="00A3282D"/>
    <w:rsid w:val="00A32E19"/>
    <w:rsid w:val="00A33203"/>
    <w:rsid w:val="00A34989"/>
    <w:rsid w:val="00A36247"/>
    <w:rsid w:val="00A36CFA"/>
    <w:rsid w:val="00A4078F"/>
    <w:rsid w:val="00A41999"/>
    <w:rsid w:val="00A41D8A"/>
    <w:rsid w:val="00A42A4C"/>
    <w:rsid w:val="00A44778"/>
    <w:rsid w:val="00A45D4F"/>
    <w:rsid w:val="00A501E8"/>
    <w:rsid w:val="00A523DC"/>
    <w:rsid w:val="00A52EF7"/>
    <w:rsid w:val="00A54DD2"/>
    <w:rsid w:val="00A56B84"/>
    <w:rsid w:val="00A62AAA"/>
    <w:rsid w:val="00A63127"/>
    <w:rsid w:val="00A70B66"/>
    <w:rsid w:val="00A71FCE"/>
    <w:rsid w:val="00A74504"/>
    <w:rsid w:val="00A77EA3"/>
    <w:rsid w:val="00A80EB6"/>
    <w:rsid w:val="00A81761"/>
    <w:rsid w:val="00A821FC"/>
    <w:rsid w:val="00A82F98"/>
    <w:rsid w:val="00A85D26"/>
    <w:rsid w:val="00A85F44"/>
    <w:rsid w:val="00A86450"/>
    <w:rsid w:val="00A869A0"/>
    <w:rsid w:val="00A9305A"/>
    <w:rsid w:val="00A96539"/>
    <w:rsid w:val="00A97ADD"/>
    <w:rsid w:val="00AA2170"/>
    <w:rsid w:val="00AA598C"/>
    <w:rsid w:val="00AA643C"/>
    <w:rsid w:val="00AA643E"/>
    <w:rsid w:val="00AB15EE"/>
    <w:rsid w:val="00AB37D5"/>
    <w:rsid w:val="00AB3804"/>
    <w:rsid w:val="00AB3CEB"/>
    <w:rsid w:val="00AB41D4"/>
    <w:rsid w:val="00AB56D3"/>
    <w:rsid w:val="00AB584E"/>
    <w:rsid w:val="00AB65AB"/>
    <w:rsid w:val="00AC0D14"/>
    <w:rsid w:val="00AC1919"/>
    <w:rsid w:val="00AC5624"/>
    <w:rsid w:val="00AE0803"/>
    <w:rsid w:val="00AE21FB"/>
    <w:rsid w:val="00AE3441"/>
    <w:rsid w:val="00AE3F40"/>
    <w:rsid w:val="00AE4FD1"/>
    <w:rsid w:val="00AE79DC"/>
    <w:rsid w:val="00AF37E6"/>
    <w:rsid w:val="00AF38A1"/>
    <w:rsid w:val="00B01855"/>
    <w:rsid w:val="00B02E61"/>
    <w:rsid w:val="00B054E0"/>
    <w:rsid w:val="00B07139"/>
    <w:rsid w:val="00B077FE"/>
    <w:rsid w:val="00B11B82"/>
    <w:rsid w:val="00B12A52"/>
    <w:rsid w:val="00B13175"/>
    <w:rsid w:val="00B136AA"/>
    <w:rsid w:val="00B13BAC"/>
    <w:rsid w:val="00B15F82"/>
    <w:rsid w:val="00B1675E"/>
    <w:rsid w:val="00B168D4"/>
    <w:rsid w:val="00B16C8C"/>
    <w:rsid w:val="00B21845"/>
    <w:rsid w:val="00B21E54"/>
    <w:rsid w:val="00B21E75"/>
    <w:rsid w:val="00B21F1D"/>
    <w:rsid w:val="00B2217A"/>
    <w:rsid w:val="00B23807"/>
    <w:rsid w:val="00B24B9A"/>
    <w:rsid w:val="00B277E1"/>
    <w:rsid w:val="00B27D7D"/>
    <w:rsid w:val="00B30037"/>
    <w:rsid w:val="00B301AD"/>
    <w:rsid w:val="00B30874"/>
    <w:rsid w:val="00B3135B"/>
    <w:rsid w:val="00B3185E"/>
    <w:rsid w:val="00B31D3C"/>
    <w:rsid w:val="00B31DC6"/>
    <w:rsid w:val="00B3257D"/>
    <w:rsid w:val="00B32623"/>
    <w:rsid w:val="00B33FE5"/>
    <w:rsid w:val="00B35826"/>
    <w:rsid w:val="00B37CC4"/>
    <w:rsid w:val="00B400B6"/>
    <w:rsid w:val="00B408BC"/>
    <w:rsid w:val="00B44426"/>
    <w:rsid w:val="00B469ED"/>
    <w:rsid w:val="00B54799"/>
    <w:rsid w:val="00B55A65"/>
    <w:rsid w:val="00B57E01"/>
    <w:rsid w:val="00B642BC"/>
    <w:rsid w:val="00B6495D"/>
    <w:rsid w:val="00B6761A"/>
    <w:rsid w:val="00B67D9A"/>
    <w:rsid w:val="00B702D2"/>
    <w:rsid w:val="00B70836"/>
    <w:rsid w:val="00B72A7D"/>
    <w:rsid w:val="00B76A95"/>
    <w:rsid w:val="00B807DB"/>
    <w:rsid w:val="00B812FF"/>
    <w:rsid w:val="00B82245"/>
    <w:rsid w:val="00B82DCE"/>
    <w:rsid w:val="00B84D89"/>
    <w:rsid w:val="00B85309"/>
    <w:rsid w:val="00B87691"/>
    <w:rsid w:val="00B87CAB"/>
    <w:rsid w:val="00B90156"/>
    <w:rsid w:val="00B918E2"/>
    <w:rsid w:val="00B97B3C"/>
    <w:rsid w:val="00BA01C1"/>
    <w:rsid w:val="00BA4E9D"/>
    <w:rsid w:val="00BA56F2"/>
    <w:rsid w:val="00BA5B4C"/>
    <w:rsid w:val="00BA6AD7"/>
    <w:rsid w:val="00BB00AE"/>
    <w:rsid w:val="00BB0805"/>
    <w:rsid w:val="00BB2EDD"/>
    <w:rsid w:val="00BB448D"/>
    <w:rsid w:val="00BB696C"/>
    <w:rsid w:val="00BB7763"/>
    <w:rsid w:val="00BC0810"/>
    <w:rsid w:val="00BC2432"/>
    <w:rsid w:val="00BC2617"/>
    <w:rsid w:val="00BC37DC"/>
    <w:rsid w:val="00BC4B84"/>
    <w:rsid w:val="00BC4C96"/>
    <w:rsid w:val="00BC4E80"/>
    <w:rsid w:val="00BC6BBE"/>
    <w:rsid w:val="00BD1CBF"/>
    <w:rsid w:val="00BD1E79"/>
    <w:rsid w:val="00BD219B"/>
    <w:rsid w:val="00BD222D"/>
    <w:rsid w:val="00BD2372"/>
    <w:rsid w:val="00BD3A54"/>
    <w:rsid w:val="00BD52B3"/>
    <w:rsid w:val="00BD619C"/>
    <w:rsid w:val="00BE3B21"/>
    <w:rsid w:val="00BE700F"/>
    <w:rsid w:val="00BE756C"/>
    <w:rsid w:val="00BF08D4"/>
    <w:rsid w:val="00BF09C1"/>
    <w:rsid w:val="00BF0B80"/>
    <w:rsid w:val="00BF3D2B"/>
    <w:rsid w:val="00BF5307"/>
    <w:rsid w:val="00BF5462"/>
    <w:rsid w:val="00C0275B"/>
    <w:rsid w:val="00C030ED"/>
    <w:rsid w:val="00C044C5"/>
    <w:rsid w:val="00C10B90"/>
    <w:rsid w:val="00C1799F"/>
    <w:rsid w:val="00C2183F"/>
    <w:rsid w:val="00C21C4B"/>
    <w:rsid w:val="00C227AE"/>
    <w:rsid w:val="00C233C4"/>
    <w:rsid w:val="00C24171"/>
    <w:rsid w:val="00C25B0B"/>
    <w:rsid w:val="00C260C4"/>
    <w:rsid w:val="00C269EC"/>
    <w:rsid w:val="00C26CE9"/>
    <w:rsid w:val="00C26D1C"/>
    <w:rsid w:val="00C279D3"/>
    <w:rsid w:val="00C30616"/>
    <w:rsid w:val="00C31A52"/>
    <w:rsid w:val="00C325E2"/>
    <w:rsid w:val="00C32849"/>
    <w:rsid w:val="00C32E19"/>
    <w:rsid w:val="00C34B63"/>
    <w:rsid w:val="00C3597B"/>
    <w:rsid w:val="00C363C3"/>
    <w:rsid w:val="00C37621"/>
    <w:rsid w:val="00C400B2"/>
    <w:rsid w:val="00C404A3"/>
    <w:rsid w:val="00C46841"/>
    <w:rsid w:val="00C46B49"/>
    <w:rsid w:val="00C472B3"/>
    <w:rsid w:val="00C50BB9"/>
    <w:rsid w:val="00C50C3F"/>
    <w:rsid w:val="00C51B1D"/>
    <w:rsid w:val="00C533D9"/>
    <w:rsid w:val="00C53420"/>
    <w:rsid w:val="00C534AB"/>
    <w:rsid w:val="00C55484"/>
    <w:rsid w:val="00C55492"/>
    <w:rsid w:val="00C57A66"/>
    <w:rsid w:val="00C57C00"/>
    <w:rsid w:val="00C60783"/>
    <w:rsid w:val="00C61539"/>
    <w:rsid w:val="00C61DF5"/>
    <w:rsid w:val="00C6611E"/>
    <w:rsid w:val="00C71497"/>
    <w:rsid w:val="00C74A49"/>
    <w:rsid w:val="00C807A2"/>
    <w:rsid w:val="00C80D12"/>
    <w:rsid w:val="00C81297"/>
    <w:rsid w:val="00C839B2"/>
    <w:rsid w:val="00C846F8"/>
    <w:rsid w:val="00C86488"/>
    <w:rsid w:val="00C91659"/>
    <w:rsid w:val="00C91DE9"/>
    <w:rsid w:val="00C92104"/>
    <w:rsid w:val="00C9284F"/>
    <w:rsid w:val="00C93D22"/>
    <w:rsid w:val="00CA02EA"/>
    <w:rsid w:val="00CA121E"/>
    <w:rsid w:val="00CA592F"/>
    <w:rsid w:val="00CB2850"/>
    <w:rsid w:val="00CB400A"/>
    <w:rsid w:val="00CB51A2"/>
    <w:rsid w:val="00CB5753"/>
    <w:rsid w:val="00CB5803"/>
    <w:rsid w:val="00CC1056"/>
    <w:rsid w:val="00CC3207"/>
    <w:rsid w:val="00CC374C"/>
    <w:rsid w:val="00CC459D"/>
    <w:rsid w:val="00CC495A"/>
    <w:rsid w:val="00CD0051"/>
    <w:rsid w:val="00CD0394"/>
    <w:rsid w:val="00CD10F0"/>
    <w:rsid w:val="00CD331A"/>
    <w:rsid w:val="00CD3716"/>
    <w:rsid w:val="00CD48CF"/>
    <w:rsid w:val="00CD5085"/>
    <w:rsid w:val="00CD52E5"/>
    <w:rsid w:val="00CD6BED"/>
    <w:rsid w:val="00CE10ED"/>
    <w:rsid w:val="00CE258F"/>
    <w:rsid w:val="00CE5B23"/>
    <w:rsid w:val="00CF029D"/>
    <w:rsid w:val="00CF06D5"/>
    <w:rsid w:val="00CF0BA0"/>
    <w:rsid w:val="00CF111C"/>
    <w:rsid w:val="00CF1841"/>
    <w:rsid w:val="00CF1982"/>
    <w:rsid w:val="00CF20E7"/>
    <w:rsid w:val="00CF2FEE"/>
    <w:rsid w:val="00CF355B"/>
    <w:rsid w:val="00CF67CA"/>
    <w:rsid w:val="00D003E9"/>
    <w:rsid w:val="00D00437"/>
    <w:rsid w:val="00D004D7"/>
    <w:rsid w:val="00D00741"/>
    <w:rsid w:val="00D01ECC"/>
    <w:rsid w:val="00D0261D"/>
    <w:rsid w:val="00D0547B"/>
    <w:rsid w:val="00D12465"/>
    <w:rsid w:val="00D13984"/>
    <w:rsid w:val="00D23C7F"/>
    <w:rsid w:val="00D26F32"/>
    <w:rsid w:val="00D2720F"/>
    <w:rsid w:val="00D2738E"/>
    <w:rsid w:val="00D32B52"/>
    <w:rsid w:val="00D43400"/>
    <w:rsid w:val="00D45440"/>
    <w:rsid w:val="00D465F9"/>
    <w:rsid w:val="00D46A79"/>
    <w:rsid w:val="00D5074C"/>
    <w:rsid w:val="00D51A39"/>
    <w:rsid w:val="00D51E4E"/>
    <w:rsid w:val="00D5447B"/>
    <w:rsid w:val="00D55844"/>
    <w:rsid w:val="00D55CA6"/>
    <w:rsid w:val="00D56D43"/>
    <w:rsid w:val="00D575BA"/>
    <w:rsid w:val="00D5788D"/>
    <w:rsid w:val="00D60179"/>
    <w:rsid w:val="00D60533"/>
    <w:rsid w:val="00D62441"/>
    <w:rsid w:val="00D62DC2"/>
    <w:rsid w:val="00D634E2"/>
    <w:rsid w:val="00D63A85"/>
    <w:rsid w:val="00D64481"/>
    <w:rsid w:val="00D65BCA"/>
    <w:rsid w:val="00D65D6B"/>
    <w:rsid w:val="00D67ECE"/>
    <w:rsid w:val="00D706CA"/>
    <w:rsid w:val="00D71CAE"/>
    <w:rsid w:val="00D7446A"/>
    <w:rsid w:val="00D771F3"/>
    <w:rsid w:val="00D774B2"/>
    <w:rsid w:val="00D7759F"/>
    <w:rsid w:val="00D811CD"/>
    <w:rsid w:val="00D83548"/>
    <w:rsid w:val="00D83C66"/>
    <w:rsid w:val="00D87354"/>
    <w:rsid w:val="00D87FDF"/>
    <w:rsid w:val="00D902B2"/>
    <w:rsid w:val="00D902C1"/>
    <w:rsid w:val="00D906CB"/>
    <w:rsid w:val="00D907A3"/>
    <w:rsid w:val="00D92FBD"/>
    <w:rsid w:val="00D96BFE"/>
    <w:rsid w:val="00D96C13"/>
    <w:rsid w:val="00DA06FF"/>
    <w:rsid w:val="00DA16A4"/>
    <w:rsid w:val="00DA280A"/>
    <w:rsid w:val="00DA317F"/>
    <w:rsid w:val="00DA422F"/>
    <w:rsid w:val="00DB0EDA"/>
    <w:rsid w:val="00DB13B3"/>
    <w:rsid w:val="00DB1D1F"/>
    <w:rsid w:val="00DB2296"/>
    <w:rsid w:val="00DB4C19"/>
    <w:rsid w:val="00DB59AF"/>
    <w:rsid w:val="00DB5D5E"/>
    <w:rsid w:val="00DB6B6D"/>
    <w:rsid w:val="00DC06AA"/>
    <w:rsid w:val="00DC0B80"/>
    <w:rsid w:val="00DC0DDA"/>
    <w:rsid w:val="00DC19B2"/>
    <w:rsid w:val="00DC2929"/>
    <w:rsid w:val="00DC29FE"/>
    <w:rsid w:val="00DC436D"/>
    <w:rsid w:val="00DC4536"/>
    <w:rsid w:val="00DC59BB"/>
    <w:rsid w:val="00DC5F11"/>
    <w:rsid w:val="00DC7B46"/>
    <w:rsid w:val="00DC7FAA"/>
    <w:rsid w:val="00DD057C"/>
    <w:rsid w:val="00DD1765"/>
    <w:rsid w:val="00DD3333"/>
    <w:rsid w:val="00DD4A28"/>
    <w:rsid w:val="00DE11AD"/>
    <w:rsid w:val="00DE12D5"/>
    <w:rsid w:val="00DE1DFA"/>
    <w:rsid w:val="00DE3609"/>
    <w:rsid w:val="00DE38C3"/>
    <w:rsid w:val="00DE399F"/>
    <w:rsid w:val="00DE3EC9"/>
    <w:rsid w:val="00DE4797"/>
    <w:rsid w:val="00DE5B37"/>
    <w:rsid w:val="00DE7948"/>
    <w:rsid w:val="00DF5781"/>
    <w:rsid w:val="00E01065"/>
    <w:rsid w:val="00E01D65"/>
    <w:rsid w:val="00E033E3"/>
    <w:rsid w:val="00E035D0"/>
    <w:rsid w:val="00E03CE5"/>
    <w:rsid w:val="00E04F20"/>
    <w:rsid w:val="00E06C73"/>
    <w:rsid w:val="00E141C6"/>
    <w:rsid w:val="00E15EDA"/>
    <w:rsid w:val="00E175A5"/>
    <w:rsid w:val="00E20E10"/>
    <w:rsid w:val="00E21807"/>
    <w:rsid w:val="00E24D3B"/>
    <w:rsid w:val="00E26C6B"/>
    <w:rsid w:val="00E30162"/>
    <w:rsid w:val="00E32187"/>
    <w:rsid w:val="00E33450"/>
    <w:rsid w:val="00E33A9C"/>
    <w:rsid w:val="00E408E2"/>
    <w:rsid w:val="00E4174C"/>
    <w:rsid w:val="00E437F5"/>
    <w:rsid w:val="00E45507"/>
    <w:rsid w:val="00E4759F"/>
    <w:rsid w:val="00E51AB0"/>
    <w:rsid w:val="00E522A8"/>
    <w:rsid w:val="00E52FC2"/>
    <w:rsid w:val="00E54647"/>
    <w:rsid w:val="00E55BF6"/>
    <w:rsid w:val="00E57358"/>
    <w:rsid w:val="00E63162"/>
    <w:rsid w:val="00E6415A"/>
    <w:rsid w:val="00E6472A"/>
    <w:rsid w:val="00E6554A"/>
    <w:rsid w:val="00E66E3C"/>
    <w:rsid w:val="00E66FF7"/>
    <w:rsid w:val="00E673CC"/>
    <w:rsid w:val="00E712DF"/>
    <w:rsid w:val="00E739EE"/>
    <w:rsid w:val="00E7405A"/>
    <w:rsid w:val="00E7723D"/>
    <w:rsid w:val="00E77902"/>
    <w:rsid w:val="00E80DED"/>
    <w:rsid w:val="00E82035"/>
    <w:rsid w:val="00E83344"/>
    <w:rsid w:val="00E83881"/>
    <w:rsid w:val="00E84773"/>
    <w:rsid w:val="00E86243"/>
    <w:rsid w:val="00E903C9"/>
    <w:rsid w:val="00E9043E"/>
    <w:rsid w:val="00E92246"/>
    <w:rsid w:val="00E96579"/>
    <w:rsid w:val="00EA1130"/>
    <w:rsid w:val="00EA37F1"/>
    <w:rsid w:val="00EA3D95"/>
    <w:rsid w:val="00EA52CB"/>
    <w:rsid w:val="00EA6F4A"/>
    <w:rsid w:val="00EB137A"/>
    <w:rsid w:val="00EB2134"/>
    <w:rsid w:val="00EB3362"/>
    <w:rsid w:val="00EB37AB"/>
    <w:rsid w:val="00EB440C"/>
    <w:rsid w:val="00EB658C"/>
    <w:rsid w:val="00EB6E12"/>
    <w:rsid w:val="00EC1EA8"/>
    <w:rsid w:val="00EC496B"/>
    <w:rsid w:val="00EC727E"/>
    <w:rsid w:val="00EC7C68"/>
    <w:rsid w:val="00ED20B1"/>
    <w:rsid w:val="00ED530A"/>
    <w:rsid w:val="00ED5DE9"/>
    <w:rsid w:val="00ED6242"/>
    <w:rsid w:val="00EE012D"/>
    <w:rsid w:val="00EE13DE"/>
    <w:rsid w:val="00EE1965"/>
    <w:rsid w:val="00EE1F82"/>
    <w:rsid w:val="00EE247C"/>
    <w:rsid w:val="00EE2899"/>
    <w:rsid w:val="00EE4440"/>
    <w:rsid w:val="00EE4F78"/>
    <w:rsid w:val="00EE6A6D"/>
    <w:rsid w:val="00EE70CB"/>
    <w:rsid w:val="00EF64C9"/>
    <w:rsid w:val="00EF666F"/>
    <w:rsid w:val="00EF7692"/>
    <w:rsid w:val="00F0395E"/>
    <w:rsid w:val="00F039D2"/>
    <w:rsid w:val="00F06219"/>
    <w:rsid w:val="00F07406"/>
    <w:rsid w:val="00F076FD"/>
    <w:rsid w:val="00F13A85"/>
    <w:rsid w:val="00F147B0"/>
    <w:rsid w:val="00F15F4E"/>
    <w:rsid w:val="00F22B43"/>
    <w:rsid w:val="00F239B9"/>
    <w:rsid w:val="00F240ED"/>
    <w:rsid w:val="00F244ED"/>
    <w:rsid w:val="00F2679B"/>
    <w:rsid w:val="00F26CEC"/>
    <w:rsid w:val="00F301EE"/>
    <w:rsid w:val="00F3152E"/>
    <w:rsid w:val="00F40B04"/>
    <w:rsid w:val="00F4607B"/>
    <w:rsid w:val="00F510E8"/>
    <w:rsid w:val="00F53795"/>
    <w:rsid w:val="00F56BF8"/>
    <w:rsid w:val="00F57DBD"/>
    <w:rsid w:val="00F61B37"/>
    <w:rsid w:val="00F61EB8"/>
    <w:rsid w:val="00F66A11"/>
    <w:rsid w:val="00F713F9"/>
    <w:rsid w:val="00F72241"/>
    <w:rsid w:val="00F72991"/>
    <w:rsid w:val="00F72D91"/>
    <w:rsid w:val="00F7315B"/>
    <w:rsid w:val="00F7453B"/>
    <w:rsid w:val="00F761F8"/>
    <w:rsid w:val="00F77CA3"/>
    <w:rsid w:val="00F77EAA"/>
    <w:rsid w:val="00F8064B"/>
    <w:rsid w:val="00F823C7"/>
    <w:rsid w:val="00F8356E"/>
    <w:rsid w:val="00F854DB"/>
    <w:rsid w:val="00F92295"/>
    <w:rsid w:val="00F934F5"/>
    <w:rsid w:val="00F942E4"/>
    <w:rsid w:val="00F952B7"/>
    <w:rsid w:val="00F95588"/>
    <w:rsid w:val="00F95C13"/>
    <w:rsid w:val="00F974F5"/>
    <w:rsid w:val="00FA1F4B"/>
    <w:rsid w:val="00FA252E"/>
    <w:rsid w:val="00FA439A"/>
    <w:rsid w:val="00FA5A08"/>
    <w:rsid w:val="00FA650B"/>
    <w:rsid w:val="00FA6920"/>
    <w:rsid w:val="00FB174C"/>
    <w:rsid w:val="00FB3B07"/>
    <w:rsid w:val="00FB3C28"/>
    <w:rsid w:val="00FB41B8"/>
    <w:rsid w:val="00FB6B91"/>
    <w:rsid w:val="00FB7FD5"/>
    <w:rsid w:val="00FC0C45"/>
    <w:rsid w:val="00FC5595"/>
    <w:rsid w:val="00FC67C8"/>
    <w:rsid w:val="00FD3166"/>
    <w:rsid w:val="00FD7263"/>
    <w:rsid w:val="00FE04B3"/>
    <w:rsid w:val="00FE0C40"/>
    <w:rsid w:val="00FE6781"/>
    <w:rsid w:val="00FE7DD5"/>
    <w:rsid w:val="00FF1837"/>
    <w:rsid w:val="00FF3C58"/>
    <w:rsid w:val="00FF48E1"/>
    <w:rsid w:val="00FF510E"/>
    <w:rsid w:val="00FF552A"/>
    <w:rsid w:val="00FF69F7"/>
    <w:rsid w:val="00FF7BB8"/>
    <w:rsid w:val="017E610E"/>
    <w:rsid w:val="01E454FB"/>
    <w:rsid w:val="02A32AEE"/>
    <w:rsid w:val="03131630"/>
    <w:rsid w:val="0469CD16"/>
    <w:rsid w:val="04BAA154"/>
    <w:rsid w:val="04F75C79"/>
    <w:rsid w:val="053571DF"/>
    <w:rsid w:val="05C64EB6"/>
    <w:rsid w:val="062A8DA8"/>
    <w:rsid w:val="099CCEA8"/>
    <w:rsid w:val="09D2FF26"/>
    <w:rsid w:val="0A332EDF"/>
    <w:rsid w:val="0B7F3A94"/>
    <w:rsid w:val="0BE7E63F"/>
    <w:rsid w:val="0BFC5E12"/>
    <w:rsid w:val="0C893251"/>
    <w:rsid w:val="0DA2E6BE"/>
    <w:rsid w:val="0F9170FB"/>
    <w:rsid w:val="0F95079E"/>
    <w:rsid w:val="10C93A1E"/>
    <w:rsid w:val="113455A7"/>
    <w:rsid w:val="11D553BB"/>
    <w:rsid w:val="12ABC430"/>
    <w:rsid w:val="12B1B70B"/>
    <w:rsid w:val="1396BE9A"/>
    <w:rsid w:val="1419DA4F"/>
    <w:rsid w:val="144950A8"/>
    <w:rsid w:val="15051B13"/>
    <w:rsid w:val="157DFD8B"/>
    <w:rsid w:val="1602782F"/>
    <w:rsid w:val="16CB99DD"/>
    <w:rsid w:val="16F812CC"/>
    <w:rsid w:val="1803507F"/>
    <w:rsid w:val="1817387B"/>
    <w:rsid w:val="1844953F"/>
    <w:rsid w:val="186FAB3F"/>
    <w:rsid w:val="19ADF3CC"/>
    <w:rsid w:val="19E065A0"/>
    <w:rsid w:val="19E4D80B"/>
    <w:rsid w:val="1A0C1A03"/>
    <w:rsid w:val="1A574220"/>
    <w:rsid w:val="1A7014AA"/>
    <w:rsid w:val="1AF52365"/>
    <w:rsid w:val="1B2DAA72"/>
    <w:rsid w:val="1B42406F"/>
    <w:rsid w:val="1BB68F93"/>
    <w:rsid w:val="1BED30E5"/>
    <w:rsid w:val="1C069341"/>
    <w:rsid w:val="1D00A0D2"/>
    <w:rsid w:val="1DE76BF3"/>
    <w:rsid w:val="1E689DAA"/>
    <w:rsid w:val="1E73F2C0"/>
    <w:rsid w:val="1F43DE75"/>
    <w:rsid w:val="200CC221"/>
    <w:rsid w:val="205D2137"/>
    <w:rsid w:val="20AA82B2"/>
    <w:rsid w:val="211B6331"/>
    <w:rsid w:val="2273ECC4"/>
    <w:rsid w:val="2470E01F"/>
    <w:rsid w:val="2503E160"/>
    <w:rsid w:val="2560A936"/>
    <w:rsid w:val="259C1AB1"/>
    <w:rsid w:val="25C4A900"/>
    <w:rsid w:val="25DFAD6A"/>
    <w:rsid w:val="2619D46C"/>
    <w:rsid w:val="28059F6A"/>
    <w:rsid w:val="28192201"/>
    <w:rsid w:val="281CCEA3"/>
    <w:rsid w:val="2871B657"/>
    <w:rsid w:val="28FAC294"/>
    <w:rsid w:val="2965399F"/>
    <w:rsid w:val="297F37CC"/>
    <w:rsid w:val="2AA9A35A"/>
    <w:rsid w:val="2B4550A6"/>
    <w:rsid w:val="2B48CEBC"/>
    <w:rsid w:val="2BE80F6D"/>
    <w:rsid w:val="2D670EF9"/>
    <w:rsid w:val="2DD78F8A"/>
    <w:rsid w:val="2DFB8643"/>
    <w:rsid w:val="2EBFC022"/>
    <w:rsid w:val="2EC9BAAF"/>
    <w:rsid w:val="2F027B64"/>
    <w:rsid w:val="303EFE62"/>
    <w:rsid w:val="30549017"/>
    <w:rsid w:val="308C079C"/>
    <w:rsid w:val="3136ED23"/>
    <w:rsid w:val="3146DE16"/>
    <w:rsid w:val="3167DB6D"/>
    <w:rsid w:val="31839276"/>
    <w:rsid w:val="3229AFDC"/>
    <w:rsid w:val="32F533FF"/>
    <w:rsid w:val="331B9CB1"/>
    <w:rsid w:val="33535E95"/>
    <w:rsid w:val="338AA0EF"/>
    <w:rsid w:val="33BDD1A3"/>
    <w:rsid w:val="3409E3C0"/>
    <w:rsid w:val="348ABE32"/>
    <w:rsid w:val="34FD3027"/>
    <w:rsid w:val="352FBADA"/>
    <w:rsid w:val="354AD639"/>
    <w:rsid w:val="35597428"/>
    <w:rsid w:val="36C6CACD"/>
    <w:rsid w:val="36E159C8"/>
    <w:rsid w:val="37A53A88"/>
    <w:rsid w:val="37E3B030"/>
    <w:rsid w:val="37FC9F16"/>
    <w:rsid w:val="38175047"/>
    <w:rsid w:val="3878CE6A"/>
    <w:rsid w:val="395BCA63"/>
    <w:rsid w:val="3A08FC73"/>
    <w:rsid w:val="3A3D78BB"/>
    <w:rsid w:val="3AAD1602"/>
    <w:rsid w:val="3B04CF87"/>
    <w:rsid w:val="3C1263C7"/>
    <w:rsid w:val="3C31A02E"/>
    <w:rsid w:val="3C48857F"/>
    <w:rsid w:val="3CBDB454"/>
    <w:rsid w:val="3D6532A6"/>
    <w:rsid w:val="3DC58670"/>
    <w:rsid w:val="3DFFEBCB"/>
    <w:rsid w:val="3EEC8894"/>
    <w:rsid w:val="3F09EFF2"/>
    <w:rsid w:val="3F92F4CD"/>
    <w:rsid w:val="3FF55516"/>
    <w:rsid w:val="4090D038"/>
    <w:rsid w:val="41EA4F6D"/>
    <w:rsid w:val="42431A22"/>
    <w:rsid w:val="42A6F48E"/>
    <w:rsid w:val="42C7D561"/>
    <w:rsid w:val="43B61C75"/>
    <w:rsid w:val="445D1513"/>
    <w:rsid w:val="44676FC0"/>
    <w:rsid w:val="451BF96C"/>
    <w:rsid w:val="454AE441"/>
    <w:rsid w:val="45FF7623"/>
    <w:rsid w:val="467FD89E"/>
    <w:rsid w:val="4803AF76"/>
    <w:rsid w:val="48155DA8"/>
    <w:rsid w:val="4894136E"/>
    <w:rsid w:val="48A7103F"/>
    <w:rsid w:val="493716E5"/>
    <w:rsid w:val="49799402"/>
    <w:rsid w:val="4993DB5B"/>
    <w:rsid w:val="49C1696A"/>
    <w:rsid w:val="49F72F91"/>
    <w:rsid w:val="4A2FE3CF"/>
    <w:rsid w:val="4A4B2477"/>
    <w:rsid w:val="4A5816F1"/>
    <w:rsid w:val="4AA9D261"/>
    <w:rsid w:val="4AB21900"/>
    <w:rsid w:val="4B090EAA"/>
    <w:rsid w:val="4BACBA20"/>
    <w:rsid w:val="4BB39037"/>
    <w:rsid w:val="4CAED31D"/>
    <w:rsid w:val="4CF90A2C"/>
    <w:rsid w:val="4DC69874"/>
    <w:rsid w:val="4E059EEC"/>
    <w:rsid w:val="4E6D9F80"/>
    <w:rsid w:val="4EF01CDB"/>
    <w:rsid w:val="4EFF1542"/>
    <w:rsid w:val="5030AAEE"/>
    <w:rsid w:val="50358B49"/>
    <w:rsid w:val="50384FFE"/>
    <w:rsid w:val="503F7096"/>
    <w:rsid w:val="5053101F"/>
    <w:rsid w:val="50718533"/>
    <w:rsid w:val="50924FD6"/>
    <w:rsid w:val="50F37DDC"/>
    <w:rsid w:val="512AFD9F"/>
    <w:rsid w:val="5181172B"/>
    <w:rsid w:val="51F53DF4"/>
    <w:rsid w:val="52074E11"/>
    <w:rsid w:val="521E01DE"/>
    <w:rsid w:val="52E5B2E5"/>
    <w:rsid w:val="5393FD91"/>
    <w:rsid w:val="5411F43E"/>
    <w:rsid w:val="543ACFCA"/>
    <w:rsid w:val="54A3C9D1"/>
    <w:rsid w:val="54D123EC"/>
    <w:rsid w:val="5561B909"/>
    <w:rsid w:val="564AA47D"/>
    <w:rsid w:val="569B8B06"/>
    <w:rsid w:val="56CEF00B"/>
    <w:rsid w:val="571DC208"/>
    <w:rsid w:val="581374D9"/>
    <w:rsid w:val="584319CC"/>
    <w:rsid w:val="58691EFC"/>
    <w:rsid w:val="58C54CF5"/>
    <w:rsid w:val="58D39FB1"/>
    <w:rsid w:val="5935D3BB"/>
    <w:rsid w:val="5A27D545"/>
    <w:rsid w:val="5A2A98A1"/>
    <w:rsid w:val="5AF20E50"/>
    <w:rsid w:val="5B5A10B2"/>
    <w:rsid w:val="5BC6021E"/>
    <w:rsid w:val="5BCE1094"/>
    <w:rsid w:val="5BF6177A"/>
    <w:rsid w:val="5C18A515"/>
    <w:rsid w:val="5C5CD120"/>
    <w:rsid w:val="5C680E13"/>
    <w:rsid w:val="5D258CDE"/>
    <w:rsid w:val="5DDCA9E7"/>
    <w:rsid w:val="5EB14D8C"/>
    <w:rsid w:val="5F5B2D1B"/>
    <w:rsid w:val="5F7918DB"/>
    <w:rsid w:val="600191A9"/>
    <w:rsid w:val="6090F7EB"/>
    <w:rsid w:val="61161EC9"/>
    <w:rsid w:val="6224EFE5"/>
    <w:rsid w:val="627EDF44"/>
    <w:rsid w:val="63A533DA"/>
    <w:rsid w:val="6463E244"/>
    <w:rsid w:val="64645F0E"/>
    <w:rsid w:val="6501E7F7"/>
    <w:rsid w:val="6517E3F0"/>
    <w:rsid w:val="6583D163"/>
    <w:rsid w:val="65C32216"/>
    <w:rsid w:val="66100235"/>
    <w:rsid w:val="66C9A79F"/>
    <w:rsid w:val="67701077"/>
    <w:rsid w:val="67989437"/>
    <w:rsid w:val="6A2209B1"/>
    <w:rsid w:val="6A30D669"/>
    <w:rsid w:val="6A8300CA"/>
    <w:rsid w:val="6AA652CE"/>
    <w:rsid w:val="6ADD5182"/>
    <w:rsid w:val="6AF893F5"/>
    <w:rsid w:val="6C6653FC"/>
    <w:rsid w:val="6CA06B74"/>
    <w:rsid w:val="6CB09BC1"/>
    <w:rsid w:val="6CEA993F"/>
    <w:rsid w:val="6D420282"/>
    <w:rsid w:val="6E26DC89"/>
    <w:rsid w:val="6F4CAF69"/>
    <w:rsid w:val="6F62610B"/>
    <w:rsid w:val="6F9CE239"/>
    <w:rsid w:val="6FA8DD87"/>
    <w:rsid w:val="7021DDF7"/>
    <w:rsid w:val="70692795"/>
    <w:rsid w:val="70E850A7"/>
    <w:rsid w:val="7167065A"/>
    <w:rsid w:val="729207F1"/>
    <w:rsid w:val="730701D8"/>
    <w:rsid w:val="740F02DD"/>
    <w:rsid w:val="7415EBDD"/>
    <w:rsid w:val="742E1EB3"/>
    <w:rsid w:val="745E782D"/>
    <w:rsid w:val="7511F3BF"/>
    <w:rsid w:val="75AB6794"/>
    <w:rsid w:val="75F5ED72"/>
    <w:rsid w:val="75FA488E"/>
    <w:rsid w:val="765E25E2"/>
    <w:rsid w:val="76C185ED"/>
    <w:rsid w:val="76C537C1"/>
    <w:rsid w:val="772F551D"/>
    <w:rsid w:val="77EF6D24"/>
    <w:rsid w:val="7803F426"/>
    <w:rsid w:val="781C6F21"/>
    <w:rsid w:val="78816932"/>
    <w:rsid w:val="78F9AAF5"/>
    <w:rsid w:val="7A0E74D8"/>
    <w:rsid w:val="7A394CC3"/>
    <w:rsid w:val="7BCAE9BA"/>
    <w:rsid w:val="7BD3EE10"/>
    <w:rsid w:val="7C457ABF"/>
    <w:rsid w:val="7C9AA0EA"/>
    <w:rsid w:val="7D54DA55"/>
    <w:rsid w:val="7D7A82C4"/>
    <w:rsid w:val="7E0D0A05"/>
    <w:rsid w:val="7F28160B"/>
    <w:rsid w:val="7F91438F"/>
    <w:rsid w:val="7FC880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E9989"/>
  <w15:docId w15:val="{6BB9A8DC-9787-433E-83A7-04FCA809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52" w:lineRule="auto"/>
      <w:ind w:left="730" w:right="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29" w:line="265"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141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CF0"/>
    <w:rPr>
      <w:rFonts w:ascii="Calibri" w:eastAsia="Calibri" w:hAnsi="Calibri" w:cs="Calibri"/>
      <w:color w:val="000000"/>
    </w:rPr>
  </w:style>
  <w:style w:type="character" w:styleId="PlaceholderText">
    <w:name w:val="Placeholder Text"/>
    <w:basedOn w:val="DefaultParagraphFont"/>
    <w:uiPriority w:val="99"/>
    <w:semiHidden/>
    <w:rsid w:val="00141CF0"/>
    <w:rPr>
      <w:color w:val="808080"/>
    </w:rPr>
  </w:style>
  <w:style w:type="paragraph" w:styleId="BalloonText">
    <w:name w:val="Balloon Text"/>
    <w:basedOn w:val="Normal"/>
    <w:link w:val="BalloonTextChar"/>
    <w:uiPriority w:val="99"/>
    <w:semiHidden/>
    <w:unhideWhenUsed/>
    <w:rsid w:val="008A5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3A6"/>
    <w:rPr>
      <w:rFonts w:ascii="Tahoma" w:eastAsia="Calibri" w:hAnsi="Tahoma" w:cs="Tahoma"/>
      <w:color w:val="000000"/>
      <w:sz w:val="16"/>
      <w:szCs w:val="16"/>
    </w:rPr>
  </w:style>
  <w:style w:type="character" w:styleId="Hyperlink">
    <w:name w:val="Hyperlink"/>
    <w:basedOn w:val="DefaultParagraphFont"/>
    <w:uiPriority w:val="99"/>
    <w:unhideWhenUsed/>
    <w:rsid w:val="00A63127"/>
    <w:rPr>
      <w:color w:val="0563C1" w:themeColor="hyperlink"/>
      <w:u w:val="single"/>
    </w:rPr>
  </w:style>
  <w:style w:type="paragraph" w:styleId="Footer">
    <w:name w:val="footer"/>
    <w:basedOn w:val="Normal"/>
    <w:link w:val="FooterChar"/>
    <w:uiPriority w:val="99"/>
    <w:semiHidden/>
    <w:unhideWhenUsed/>
    <w:rsid w:val="004638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383A"/>
    <w:rPr>
      <w:rFonts w:ascii="Calibri" w:eastAsia="Calibri" w:hAnsi="Calibri" w:cs="Calibri"/>
      <w:color w:val="000000"/>
    </w:rPr>
  </w:style>
  <w:style w:type="paragraph" w:styleId="ListParagraph">
    <w:name w:val="List Paragraph"/>
    <w:basedOn w:val="Normal"/>
    <w:uiPriority w:val="34"/>
    <w:qFormat/>
    <w:rsid w:val="00D12465"/>
    <w:pPr>
      <w:ind w:left="720"/>
      <w:contextualSpacing/>
    </w:pPr>
  </w:style>
  <w:style w:type="character" w:styleId="UnresolvedMention">
    <w:name w:val="Unresolved Mention"/>
    <w:basedOn w:val="DefaultParagraphFont"/>
    <w:uiPriority w:val="99"/>
    <w:unhideWhenUsed/>
    <w:rsid w:val="003A635D"/>
    <w:rPr>
      <w:color w:val="605E5C"/>
      <w:shd w:val="clear" w:color="auto" w:fill="E1DFDD"/>
    </w:rPr>
  </w:style>
  <w:style w:type="character" w:styleId="CommentReference">
    <w:name w:val="annotation reference"/>
    <w:basedOn w:val="DefaultParagraphFont"/>
    <w:uiPriority w:val="99"/>
    <w:semiHidden/>
    <w:unhideWhenUsed/>
    <w:rsid w:val="00C92104"/>
    <w:rPr>
      <w:sz w:val="16"/>
      <w:szCs w:val="16"/>
    </w:rPr>
  </w:style>
  <w:style w:type="paragraph" w:styleId="CommentText">
    <w:name w:val="annotation text"/>
    <w:basedOn w:val="Normal"/>
    <w:link w:val="CommentTextChar"/>
    <w:uiPriority w:val="99"/>
    <w:unhideWhenUsed/>
    <w:rsid w:val="00C92104"/>
    <w:pPr>
      <w:spacing w:line="240" w:lineRule="auto"/>
    </w:pPr>
    <w:rPr>
      <w:sz w:val="20"/>
      <w:szCs w:val="20"/>
    </w:rPr>
  </w:style>
  <w:style w:type="character" w:customStyle="1" w:styleId="CommentTextChar">
    <w:name w:val="Comment Text Char"/>
    <w:basedOn w:val="DefaultParagraphFont"/>
    <w:link w:val="CommentText"/>
    <w:uiPriority w:val="99"/>
    <w:rsid w:val="00C9210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92104"/>
    <w:rPr>
      <w:b/>
      <w:bCs/>
    </w:rPr>
  </w:style>
  <w:style w:type="character" w:customStyle="1" w:styleId="CommentSubjectChar">
    <w:name w:val="Comment Subject Char"/>
    <w:basedOn w:val="CommentTextChar"/>
    <w:link w:val="CommentSubject"/>
    <w:uiPriority w:val="99"/>
    <w:semiHidden/>
    <w:rsid w:val="00C92104"/>
    <w:rPr>
      <w:rFonts w:ascii="Calibri" w:eastAsia="Calibri" w:hAnsi="Calibri" w:cs="Calibri"/>
      <w:b/>
      <w:bCs/>
      <w:color w:val="000000"/>
      <w:sz w:val="20"/>
      <w:szCs w:val="20"/>
    </w:rPr>
  </w:style>
  <w:style w:type="character" w:customStyle="1" w:styleId="ms-rtefontface-5">
    <w:name w:val="ms-rtefontface-5"/>
    <w:basedOn w:val="DefaultParagraphFont"/>
    <w:rsid w:val="009174B4"/>
  </w:style>
  <w:style w:type="character" w:styleId="Mention">
    <w:name w:val="Mention"/>
    <w:basedOn w:val="DefaultParagraphFont"/>
    <w:uiPriority w:val="99"/>
    <w:unhideWhenUsed/>
    <w:rsid w:val="00DC0DDA"/>
    <w:rPr>
      <w:color w:val="2B579A"/>
      <w:shd w:val="clear" w:color="auto" w:fill="E1DFDD"/>
    </w:rPr>
  </w:style>
  <w:style w:type="character" w:styleId="FollowedHyperlink">
    <w:name w:val="FollowedHyperlink"/>
    <w:basedOn w:val="DefaultParagraphFont"/>
    <w:uiPriority w:val="99"/>
    <w:semiHidden/>
    <w:unhideWhenUsed/>
    <w:rsid w:val="00B55A65"/>
    <w:rPr>
      <w:color w:val="954F72" w:themeColor="followedHyperlink"/>
      <w:u w:val="single"/>
    </w:rPr>
  </w:style>
  <w:style w:type="character" w:customStyle="1" w:styleId="eop">
    <w:name w:val="eop"/>
    <w:basedOn w:val="DefaultParagraphFont"/>
    <w:rsid w:val="00592F73"/>
  </w:style>
  <w:style w:type="paragraph" w:styleId="Revision">
    <w:name w:val="Revision"/>
    <w:hidden/>
    <w:uiPriority w:val="99"/>
    <w:semiHidden/>
    <w:rsid w:val="007B7EFA"/>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pp.undp.org/node/10891" TargetMode="External"/><Relationship Id="rId18" Type="http://schemas.openxmlformats.org/officeDocument/2006/relationships/hyperlink" Target="https://intranet.undp.org/global/popp/frm/Pages/direct-cash-transfers-and-reimbursements.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opp.undp.org/policy-page/anti-fraud-policy" TargetMode="External"/><Relationship Id="rId7" Type="http://schemas.openxmlformats.org/officeDocument/2006/relationships/webSettings" Target="webSettings.xml"/><Relationship Id="rId12" Type="http://schemas.openxmlformats.org/officeDocument/2006/relationships/hyperlink" Target="https://popp.undp.org/node/10891" TargetMode="External"/><Relationship Id="rId17" Type="http://schemas.openxmlformats.org/officeDocument/2006/relationships/hyperlink" Target="https://popp.undp.org/document/undp-itemized-cost-estimate-ice-templat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document/undp-itemized-cost-estimate-ice-template" TargetMode="External"/><Relationship Id="rId20" Type="http://schemas.openxmlformats.org/officeDocument/2006/relationships/hyperlink" Target="https://popp.undp.org/node/1089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pp.undp.org/node/10891" TargetMode="External"/><Relationship Id="rId24" Type="http://schemas.openxmlformats.org/officeDocument/2006/relationships/header" Target="header2.xml"/><Relationship Id="rId32"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s://intranet.undp.org/global/popp/frm/pages/direct-payments.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opp.undp.org/node/10891" TargetMode="External"/><Relationship Id="rId19" Type="http://schemas.openxmlformats.org/officeDocument/2006/relationships/hyperlink" Target="https://app.powerbi.com/groups/me/reports/4890441a-b77f-4a3b-b0ac-2631a8e884ae/ReportSectionf56df3b9e8e4227778f7?experience=power-bi"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pp.undp.org/node/10661" TargetMode="External"/><Relationship Id="rId22" Type="http://schemas.openxmlformats.org/officeDocument/2006/relationships/hyperlink" Target="https://popp.undp.org/policy-page/anti-fraud-policy"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BAA8D27-D17C-46AE-BCD4-8C08308758A9}">
    <t:Anchor>
      <t:Comment id="1024094776"/>
    </t:Anchor>
    <t:History>
      <t:Event id="{1DA9A5CE-8CEB-45E5-B538-CAB6FFA44B3C}" time="2023-12-06T08:13:47.15Z">
        <t:Attribution userId="S::adam.phillion@undp.org::f7d5b7c9-837e-4e6e-9ff1-63e19eee6e36" userProvider="AD" userName="Adam Phillion"/>
        <t:Anchor>
          <t:Comment id="1024094776"/>
        </t:Anchor>
        <t:Create/>
      </t:Event>
      <t:Event id="{7D639EF4-4D5A-4D3B-8AF7-B0C8B313D18F}" time="2023-12-06T08:13:47.15Z">
        <t:Attribution userId="S::adam.phillion@undp.org::f7d5b7c9-837e-4e6e-9ff1-63e19eee6e36" userProvider="AD" userName="Adam Phillion"/>
        <t:Anchor>
          <t:Comment id="1024094776"/>
        </t:Anchor>
        <t:Assign userId="S::catherine.muli@undp.org::8aaa7601-5e0f-419d-a73c-ae36bb752a22" userProvider="AD" userName="Catherine Muli"/>
      </t:Event>
      <t:Event id="{519C6904-DEEF-4477-A2AC-7B1BC52B0181}" time="2023-12-06T08:13:47.15Z">
        <t:Attribution userId="S::adam.phillion@undp.org::f7d5b7c9-837e-4e6e-9ff1-63e19eee6e36" userProvider="AD" userName="Adam Phillion"/>
        <t:Anchor>
          <t:Comment id="1024094776"/>
        </t:Anchor>
        <t:SetTitle title="@Catherine Muli - can we say/specify &quot;UNDP&quot; programme officers?"/>
      </t:Event>
      <t:Event id="{602A0B4D-BA10-4713-BB48-F767E100A897}" time="2023-12-11T08:14:12.079Z">
        <t:Attribution userId="S::adam.phillion@undp.org::f7d5b7c9-837e-4e6e-9ff1-63e19eee6e36" userProvider="AD" userName="Adam Phillion"/>
        <t:Progress percentComplete="100"/>
      </t:Event>
    </t:History>
  </t:Task>
  <t:Task id="{3560CCF2-06F6-46E1-8C63-3ED7E1FC7753}">
    <t:Anchor>
      <t:Comment id="668546831"/>
    </t:Anchor>
    <t:History>
      <t:Event id="{A44683AA-49DC-47D1-B8EA-B860BF574DCC}" time="2023-04-06T04:18:23.981Z">
        <t:Attribution userId="S::catherine.muli@undp.org::8aaa7601-5e0f-419d-a73c-ae36bb752a22" userProvider="AD" userName="Catherine Muli"/>
        <t:Anchor>
          <t:Comment id="668546831"/>
        </t:Anchor>
        <t:Create/>
      </t:Event>
      <t:Event id="{C544932B-B120-4FC1-BDB0-8681AF3956CE}" time="2023-04-06T04:18:23.981Z">
        <t:Attribution userId="S::catherine.muli@undp.org::8aaa7601-5e0f-419d-a73c-ae36bb752a22" userProvider="AD" userName="Catherine Muli"/>
        <t:Anchor>
          <t:Comment id="668546831"/>
        </t:Anchor>
        <t:Assign userId="S::kanesh.letchumanan@undp.org::cb7596af-1bc5-44c8-aa57-5d8e91ba45dd" userProvider="AD" userName="Kanesh Babu Letchumanan"/>
      </t:Event>
      <t:Event id="{FA813B9C-A833-44D5-B6CA-7334DDDF2A81}" time="2023-04-06T04:18:23.981Z">
        <t:Attribution userId="S::catherine.muli@undp.org::8aaa7601-5e0f-419d-a73c-ae36bb752a22" userProvider="AD" userName="Catherine Muli"/>
        <t:Anchor>
          <t:Comment id="668546831"/>
        </t:Anchor>
        <t:SetTitle title="@Kanesh Babu Letchumanan Should we replace all reference to Advances to Prepayments? Note the terminology in HACT POPP."/>
      </t:Event>
      <t:Event id="{39C9F0D4-A87D-4134-87B4-72E16625B271}" time="2023-04-11T06:06:39.954Z">
        <t:Attribution userId="S::catherine.muli@undp.org::8aaa7601-5e0f-419d-a73c-ae36bb752a22" userProvider="AD" userName="Catherine Muli"/>
        <t:Progress percentComplete="100"/>
      </t:Event>
    </t:History>
  </t:Task>
  <t:Task id="{5102D159-C276-45A3-8EBE-BF1FC2B40E4E}">
    <t:Anchor>
      <t:Comment id="664911572"/>
    </t:Anchor>
    <t:History>
      <t:Event id="{CC35CDE6-D728-4A97-82FF-2D7CEB84E574}" time="2023-12-07T07:09:17.18Z">
        <t:Attribution userId="S::adam.phillion@undp.org::f7d5b7c9-837e-4e6e-9ff1-63e19eee6e36" userProvider="AD" userName="Adam Phillion"/>
        <t:Anchor>
          <t:Comment id="664911572"/>
        </t:Anchor>
        <t:Create/>
      </t:Event>
      <t:Event id="{09403A38-7BBC-4A79-9E0F-A6E611EC339D}" time="2023-12-07T07:09:17.18Z">
        <t:Attribution userId="S::adam.phillion@undp.org::f7d5b7c9-837e-4e6e-9ff1-63e19eee6e36" userProvider="AD" userName="Adam Phillion"/>
        <t:Anchor>
          <t:Comment id="664911572"/>
        </t:Anchor>
        <t:Assign userId="S::catherine.muli@undp.org::8aaa7601-5e0f-419d-a73c-ae36bb752a22" userProvider="AD" userName="Catherine Muli"/>
      </t:Event>
      <t:Event id="{14ECF04F-53A3-4B18-9AA1-76DCDCB0C409}" time="2023-12-07T07:09:17.18Z">
        <t:Attribution userId="S::adam.phillion@undp.org::f7d5b7c9-837e-4e6e-9ff1-63e19eee6e36" userProvider="AD" userName="Adam Phillion"/>
        <t:Anchor>
          <t:Comment id="664911572"/>
        </t:Anchor>
        <t:SetTitle title="@Catherine Muli - this is a bit of a weird statement. Basically says that the Office can do anything??? Not sure what the purpose of this statement is?"/>
      </t:Event>
      <t:Event id="{3DE3E1AE-0880-4604-8484-5509B708999A}" time="2023-12-11T08:32:00.936Z">
        <t:Attribution userId="S::adam.phillion@undp.org::f7d5b7c9-837e-4e6e-9ff1-63e19eee6e36" userProvider="AD" userName="Adam Phillion"/>
        <t:Progress percentComplete="100"/>
      </t:Event>
    </t:History>
  </t:Task>
  <t:Task id="{DB7C85CA-2CA4-4F07-A5F3-3022312F26D4}">
    <t:Anchor>
      <t:Comment id="654243471"/>
    </t:Anchor>
    <t:History>
      <t:Event id="{F38FCF90-0BAC-47D9-9AE5-D5B7994A1729}" time="2023-12-07T07:06:36.766Z">
        <t:Attribution userId="S::adam.phillion@undp.org::f7d5b7c9-837e-4e6e-9ff1-63e19eee6e36" userProvider="AD" userName="Adam Phillion"/>
        <t:Anchor>
          <t:Comment id="654243471"/>
        </t:Anchor>
        <t:Create/>
      </t:Event>
      <t:Event id="{F7DDB5D9-298C-4C56-A849-73B80223DB13}" time="2023-12-07T07:06:36.766Z">
        <t:Attribution userId="S::adam.phillion@undp.org::f7d5b7c9-837e-4e6e-9ff1-63e19eee6e36" userProvider="AD" userName="Adam Phillion"/>
        <t:Anchor>
          <t:Comment id="654243471"/>
        </t:Anchor>
        <t:Assign userId="S::catherine.muli@undp.org::8aaa7601-5e0f-419d-a73c-ae36bb752a22" userProvider="AD" userName="Catherine Muli"/>
      </t:Event>
      <t:Event id="{93C76AF3-B44B-4B77-9186-D73CE58516DD}" time="2023-12-07T07:06:36.766Z">
        <t:Attribution userId="S::adam.phillion@undp.org::f7d5b7c9-837e-4e6e-9ff1-63e19eee6e36" userProvider="AD" userName="Adam Phillion"/>
        <t:Anchor>
          <t:Comment id="654243471"/>
        </t:Anchor>
        <t:SetTitle title="@Catherine Muli - so we keep dealing with such Partners? Is this appropriate?"/>
      </t:Event>
      <t:Event id="{58068844-C793-4B8E-BBF5-F285902EE806}" time="2023-12-11T08:30:26.173Z">
        <t:Attribution userId="S::adam.phillion@undp.org::f7d5b7c9-837e-4e6e-9ff1-63e19eee6e36" userProvider="AD" userName="Adam Phillion"/>
        <t:Progress percentComplete="100"/>
      </t:Event>
    </t:History>
  </t:Task>
  <t:Task id="{4C484E0C-A737-43A2-AB99-5B3B7C9AF173}">
    <t:Anchor>
      <t:Comment id="891115250"/>
    </t:Anchor>
    <t:History>
      <t:Event id="{9E6817EC-FB3C-4AB3-BBAC-779FE00A86BC}" time="2023-12-07T07:05:06.392Z">
        <t:Attribution userId="S::adam.phillion@undp.org::f7d5b7c9-837e-4e6e-9ff1-63e19eee6e36" userProvider="AD" userName="Adam Phillion"/>
        <t:Anchor>
          <t:Comment id="891115250"/>
        </t:Anchor>
        <t:Create/>
      </t:Event>
      <t:Event id="{64E1BCCB-F0C4-41F5-ADB7-F57417706F9E}" time="2023-12-07T07:05:06.392Z">
        <t:Attribution userId="S::adam.phillion@undp.org::f7d5b7c9-837e-4e6e-9ff1-63e19eee6e36" userProvider="AD" userName="Adam Phillion"/>
        <t:Anchor>
          <t:Comment id="891115250"/>
        </t:Anchor>
        <t:Assign userId="S::catherine.muli@undp.org::8aaa7601-5e0f-419d-a73c-ae36bb752a22" userProvider="AD" userName="Catherine Muli"/>
      </t:Event>
      <t:Event id="{C6EAFF99-D426-48B7-9ABF-017BC1542609}" time="2023-12-07T07:05:06.392Z">
        <t:Attribution userId="S::adam.phillion@undp.org::f7d5b7c9-837e-4e6e-9ff1-63e19eee6e36" userProvider="AD" userName="Adam Phillion"/>
        <t:Anchor>
          <t:Comment id="891115250"/>
        </t:Anchor>
        <t:SetTitle title="@Catherine Muli - &quot;adequate assurance&quot; over what? Should specify explicitly."/>
      </t:Event>
      <t:Event id="{7D67BAB1-5C4D-4EE0-851B-F3A19C604037}" time="2023-12-11T08:29:31.273Z">
        <t:Attribution userId="S::adam.phillion@undp.org::f7d5b7c9-837e-4e6e-9ff1-63e19eee6e36" userProvider="AD" userName="Adam Phillion"/>
        <t:Progress percentComplete="100"/>
      </t:Event>
    </t:History>
  </t:Task>
  <t:Task id="{F3AC37CF-10BC-4A1E-A807-2621FDDFB196}">
    <t:Anchor>
      <t:Comment id="1642687799"/>
    </t:Anchor>
    <t:History>
      <t:Event id="{F78D6C46-70B6-45F4-93BF-40B09C6BE6A9}" time="2023-12-06T08:15:24.371Z">
        <t:Attribution userId="S::adam.phillion@undp.org::f7d5b7c9-837e-4e6e-9ff1-63e19eee6e36" userProvider="AD" userName="Adam Phillion"/>
        <t:Anchor>
          <t:Comment id="1642687799"/>
        </t:Anchor>
        <t:Create/>
      </t:Event>
      <t:Event id="{54B72037-83D2-42F7-9A72-62075DC5D23D}" time="2023-12-06T08:15:24.371Z">
        <t:Attribution userId="S::adam.phillion@undp.org::f7d5b7c9-837e-4e6e-9ff1-63e19eee6e36" userProvider="AD" userName="Adam Phillion"/>
        <t:Anchor>
          <t:Comment id="1642687799"/>
        </t:Anchor>
        <t:Assign userId="S::catherine.muli@undp.org::8aaa7601-5e0f-419d-a73c-ae36bb752a22" userProvider="AD" userName="Catherine Muli"/>
      </t:Event>
      <t:Event id="{92E7BE70-87B5-4E81-B85A-AE722D3071E0}" time="2023-12-06T08:15:24.371Z">
        <t:Attribution userId="S::adam.phillion@undp.org::f7d5b7c9-837e-4e6e-9ff1-63e19eee6e36" userProvider="AD" userName="Adam Phillion"/>
        <t:Anchor>
          <t:Comment id="1642687799"/>
        </t:Anchor>
        <t:SetTitle title="@Catherine Muli - can we add &quot;to avoid aged advances&quot;?"/>
      </t:Event>
      <t:Event id="{EC143549-1FA5-4683-8478-83490152CE84}" time="2023-12-11T08:25:55.329Z">
        <t:Attribution userId="S::adam.phillion@undp.org::f7d5b7c9-837e-4e6e-9ff1-63e19eee6e36" userProvider="AD" userName="Adam Phillion"/>
        <t:Progress percentComplete="100"/>
      </t:Event>
    </t:History>
  </t:Task>
  <t:Task id="{80925A20-C9D2-4F90-ADD9-5952F1EF4607}">
    <t:Anchor>
      <t:Comment id="822471130"/>
    </t:Anchor>
    <t:History>
      <t:Event id="{F7E429DB-C079-4949-B712-28F73854DEEC}" time="2023-12-07T06:55:45.531Z">
        <t:Attribution userId="S::adam.phillion@undp.org::f7d5b7c9-837e-4e6e-9ff1-63e19eee6e36" userProvider="AD" userName="Adam Phillion"/>
        <t:Anchor>
          <t:Comment id="822471130"/>
        </t:Anchor>
        <t:Create/>
      </t:Event>
      <t:Event id="{FEE32202-0C8C-46AB-B335-D02D11219B16}" time="2023-12-07T06:55:45.531Z">
        <t:Attribution userId="S::adam.phillion@undp.org::f7d5b7c9-837e-4e6e-9ff1-63e19eee6e36" userProvider="AD" userName="Adam Phillion"/>
        <t:Anchor>
          <t:Comment id="822471130"/>
        </t:Anchor>
        <t:Assign userId="S::catherine.muli@undp.org::8aaa7601-5e0f-419d-a73c-ae36bb752a22" userProvider="AD" userName="Catherine Muli"/>
      </t:Event>
      <t:Event id="{A03B3A3D-336A-47C0-82B0-FA9B8A2CE565}" time="2023-12-07T06:55:45.531Z">
        <t:Attribution userId="S::adam.phillion@undp.org::f7d5b7c9-837e-4e6e-9ff1-63e19eee6e36" userProvider="AD" userName="Adam Phillion"/>
        <t:Anchor>
          <t:Comment id="822471130"/>
        </t:Anchor>
        <t:SetTitle title="@Catherine Muli - do we need more context here b/c there are many other advacnes not recorded against a/c 16005."/>
      </t:Event>
      <t:Event id="{625AE71B-B971-4D10-B4A3-22441F715F9C}" time="2023-12-11T08:26:37.872Z">
        <t:Attribution userId="S::adam.phillion@undp.org::f7d5b7c9-837e-4e6e-9ff1-63e19eee6e36" userProvider="AD" userName="Adam Philli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FEBF02420842A5B2FD2037B968145E"/>
        <w:category>
          <w:name w:val="General"/>
          <w:gallery w:val="placeholder"/>
        </w:category>
        <w:types>
          <w:type w:val="bbPlcHdr"/>
        </w:types>
        <w:behaviors>
          <w:behavior w:val="content"/>
        </w:behaviors>
        <w:guid w:val="{4F2BBC4B-D320-4F0C-BB0C-78CA11456048}"/>
      </w:docPartPr>
      <w:docPartBody>
        <w:p w:rsidR="009F2CF2" w:rsidRDefault="00E408E2">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689"/>
    <w:rsid w:val="00081C99"/>
    <w:rsid w:val="00100345"/>
    <w:rsid w:val="00141695"/>
    <w:rsid w:val="00175139"/>
    <w:rsid w:val="001D1494"/>
    <w:rsid w:val="001D1B9E"/>
    <w:rsid w:val="001D3CDA"/>
    <w:rsid w:val="001E1689"/>
    <w:rsid w:val="00262922"/>
    <w:rsid w:val="00265976"/>
    <w:rsid w:val="00371676"/>
    <w:rsid w:val="003B6511"/>
    <w:rsid w:val="003D03A3"/>
    <w:rsid w:val="003F305C"/>
    <w:rsid w:val="004153EF"/>
    <w:rsid w:val="00422E88"/>
    <w:rsid w:val="004627A5"/>
    <w:rsid w:val="005527A0"/>
    <w:rsid w:val="005E6441"/>
    <w:rsid w:val="00692296"/>
    <w:rsid w:val="007268A6"/>
    <w:rsid w:val="00755135"/>
    <w:rsid w:val="00767245"/>
    <w:rsid w:val="00776A4E"/>
    <w:rsid w:val="0079219B"/>
    <w:rsid w:val="007C1477"/>
    <w:rsid w:val="00895088"/>
    <w:rsid w:val="008C7902"/>
    <w:rsid w:val="0093777D"/>
    <w:rsid w:val="009678EF"/>
    <w:rsid w:val="009E2D7A"/>
    <w:rsid w:val="009F2CF2"/>
    <w:rsid w:val="00A61B69"/>
    <w:rsid w:val="00A679F2"/>
    <w:rsid w:val="00B91867"/>
    <w:rsid w:val="00B96E0C"/>
    <w:rsid w:val="00C1236E"/>
    <w:rsid w:val="00CA121E"/>
    <w:rsid w:val="00CD04F9"/>
    <w:rsid w:val="00D8216A"/>
    <w:rsid w:val="00D96097"/>
    <w:rsid w:val="00DC1A29"/>
    <w:rsid w:val="00DE5933"/>
    <w:rsid w:val="00DF01CF"/>
    <w:rsid w:val="00E22DEE"/>
    <w:rsid w:val="00E408E2"/>
    <w:rsid w:val="00E803B4"/>
    <w:rsid w:val="00EA53DA"/>
    <w:rsid w:val="00EF1975"/>
    <w:rsid w:val="00F72991"/>
    <w:rsid w:val="00F74386"/>
    <w:rsid w:val="00F77B4A"/>
    <w:rsid w:val="00F952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D4994F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8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356d1e-337a-4d8c-b0f3-7f433ffffc0d">
      <Terms xmlns="http://schemas.microsoft.com/office/infopath/2007/PartnerControls"/>
    </lcf76f155ced4ddcb4097134ff3c332f>
    <TaxCatchAll xmlns="a179d3b8-ba67-4841-9486-9f5d86938b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6" ma:contentTypeDescription="Create a new document." ma:contentTypeScope="" ma:versionID="4378f59738da75d72826c7d7febd65d9">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4525562361191808182f1c395f57bf78"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24C80-D91B-46D2-BAD8-8ADE3858E751}">
  <ds:schemaRefs>
    <ds:schemaRef ds:uri="http://schemas.microsoft.com/sharepoint/v3/contenttype/forms"/>
  </ds:schemaRefs>
</ds:datastoreItem>
</file>

<file path=customXml/itemProps2.xml><?xml version="1.0" encoding="utf-8"?>
<ds:datastoreItem xmlns:ds="http://schemas.openxmlformats.org/officeDocument/2006/customXml" ds:itemID="{00F50300-A104-434E-9526-E95679CFB3CA}">
  <ds:schemaRefs>
    <ds:schemaRef ds:uri="http://schemas.microsoft.com/office/2006/metadata/properties"/>
    <ds:schemaRef ds:uri="http://schemas.microsoft.com/office/infopath/2007/PartnerControls"/>
    <ds:schemaRef ds:uri="35356d1e-337a-4d8c-b0f3-7f433ffffc0d"/>
    <ds:schemaRef ds:uri="a179d3b8-ba67-4841-9486-9f5d86938b32"/>
  </ds:schemaRefs>
</ds:datastoreItem>
</file>

<file path=customXml/itemProps3.xml><?xml version="1.0" encoding="utf-8"?>
<ds:datastoreItem xmlns:ds="http://schemas.openxmlformats.org/officeDocument/2006/customXml" ds:itemID="{D78BB0A3-97DA-4680-9298-1813CC519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3755</Words>
  <Characters>21406</Characters>
  <Application>Microsoft Office Word</Application>
  <DocSecurity>0</DocSecurity>
  <Lines>178</Lines>
  <Paragraphs>50</Paragraphs>
  <ScaleCrop>false</ScaleCrop>
  <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3</cp:revision>
  <dcterms:created xsi:type="dcterms:W3CDTF">2024-07-09T11:16:00Z</dcterms:created>
  <dcterms:modified xsi:type="dcterms:W3CDTF">2024-07-09T11:17:00Z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30e3c512-da64-400b-a1e4-ec97d0e742a9</vt:lpwstr>
  </property>
  <property fmtid="{D5CDD505-2E9C-101B-9397-08002B2CF9AE}" pid="3" name="UNDP_POPP_BUSINESSUNIT">
    <vt:lpwstr>350;#Financial Resources Management|682d4c54-a288-412d-bfec-ce5587bbd25c</vt:lpwstr>
  </property>
  <property fmtid="{D5CDD505-2E9C-101B-9397-08002B2CF9AE}" pid="4" name="POPPBusinessProcess">
    <vt:lpwstr/>
  </property>
  <property fmtid="{D5CDD505-2E9C-101B-9397-08002B2CF9AE}" pid="5" name="UNDP_POPP_BUSINESSPROCESS_HIDDEN">
    <vt:lpwstr/>
  </property>
  <property fmtid="{D5CDD505-2E9C-101B-9397-08002B2CF9AE}" pid="6" name="TaxCatchAll">
    <vt:lpwstr>350;#Financial Resources Management|682d4c54-a288-412d-bfec-ce5587bbd25c</vt:lpwstr>
  </property>
  <property fmtid="{D5CDD505-2E9C-101B-9397-08002B2CF9AE}" pid="7" name="l0e6ef0c43e74560bd7f3acd1f5e8571">
    <vt:lpwstr>Financial Resources Management|682d4c54-a288-412d-bfec-ce5587bbd25c</vt:lpwstr>
  </property>
  <property fmtid="{D5CDD505-2E9C-101B-9397-08002B2CF9AE}" pid="8" name="DLCPolicyLabelValue">
    <vt:lpwstr>Effective Date: {Effective Date}                                                Version #: {POPPRefItemVersion}</vt:lpwstr>
  </property>
  <property fmtid="{D5CDD505-2E9C-101B-9397-08002B2CF9AE}" pid="9" name="Order">
    <vt:r8>446100</vt:r8>
  </property>
  <property fmtid="{D5CDD505-2E9C-101B-9397-08002B2CF9AE}" pid="10" name="MediaServiceImageTags">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ContentTypeId">
    <vt:lpwstr>0x01010057278D25BD4F084582B6E80CA0DE9F54</vt:lpwstr>
  </property>
</Properties>
</file>