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0E20B" w14:textId="76CFF7DD" w:rsidR="00F42084" w:rsidRPr="00CA29A2" w:rsidRDefault="00F42084" w:rsidP="00F42084">
      <w:pPr>
        <w:spacing w:after="0" w:line="240" w:lineRule="auto"/>
        <w:rPr>
          <w:rFonts w:cstheme="minorHAnsi"/>
          <w:b/>
          <w:sz w:val="28"/>
          <w:szCs w:val="28"/>
        </w:rPr>
      </w:pPr>
      <w:r w:rsidRPr="00CA29A2">
        <w:rPr>
          <w:rFonts w:cstheme="minorHAnsi"/>
          <w:b/>
          <w:sz w:val="28"/>
          <w:szCs w:val="28"/>
        </w:rPr>
        <w:t>A4. Appraise and Approve</w:t>
      </w:r>
    </w:p>
    <w:p w14:paraId="36D274BC" w14:textId="77777777" w:rsidR="00F42084" w:rsidRPr="004B4009" w:rsidRDefault="00F42084" w:rsidP="00F42084">
      <w:pPr>
        <w:pStyle w:val="Head2"/>
        <w:spacing w:after="120"/>
        <w:ind w:left="0"/>
        <w:rPr>
          <w:rFonts w:asciiTheme="minorHAnsi" w:hAnsiTheme="minorHAnsi" w:cstheme="minorHAnsi"/>
          <w:i/>
          <w:color w:val="auto"/>
          <w:sz w:val="22"/>
          <w:szCs w:val="22"/>
        </w:rPr>
      </w:pPr>
      <w:bookmarkStart w:id="0" w:name="_Toc456084459"/>
      <w:r w:rsidRPr="004B4009">
        <w:rPr>
          <w:rFonts w:asciiTheme="minorHAnsi" w:hAnsiTheme="minorHAnsi" w:cstheme="minorHAnsi"/>
          <w:i/>
          <w:color w:val="auto"/>
          <w:sz w:val="22"/>
          <w:szCs w:val="22"/>
        </w:rPr>
        <w:t>Programming Authority and Accountability</w:t>
      </w:r>
    </w:p>
    <w:p w14:paraId="42D5227F" w14:textId="46FA2CAE" w:rsidR="00F42084" w:rsidRPr="004B4009" w:rsidRDefault="00F42084" w:rsidP="00F42084">
      <w:pPr>
        <w:pStyle w:val="ListParagraph"/>
        <w:numPr>
          <w:ilvl w:val="0"/>
          <w:numId w:val="2"/>
        </w:numPr>
        <w:shd w:val="clear" w:color="auto" w:fill="FFFFFF"/>
        <w:spacing w:after="120" w:line="240" w:lineRule="auto"/>
        <w:contextualSpacing w:val="0"/>
        <w:jc w:val="both"/>
        <w:textAlignment w:val="top"/>
        <w:rPr>
          <w:rFonts w:eastAsia="Times New Roman" w:cstheme="minorHAnsi"/>
        </w:rPr>
      </w:pPr>
      <w:r w:rsidRPr="004B4009">
        <w:rPr>
          <w:rFonts w:eastAsia="Times New Roman" w:cstheme="minorHAnsi"/>
          <w:lang w:val="en-GB"/>
        </w:rPr>
        <w:t xml:space="preserve">The UNDP Administrator is accountable to the </w:t>
      </w:r>
      <w:hyperlink r:id="rId12" w:history="1">
        <w:r w:rsidRPr="00062FC9">
          <w:rPr>
            <w:rFonts w:eastAsia="Times New Roman" w:cstheme="minorHAnsi"/>
            <w:color w:val="0070C0"/>
            <w:u w:val="single"/>
            <w:lang w:val="en-GB"/>
          </w:rPr>
          <w:t>UNDP Executive Board</w:t>
        </w:r>
      </w:hyperlink>
      <w:r w:rsidRPr="004B4009">
        <w:rPr>
          <w:rFonts w:eastAsia="Times New Roman" w:cstheme="minorHAnsi"/>
          <w:lang w:val="en-GB"/>
        </w:rPr>
        <w:t xml:space="preserve"> for UNDP programming results, including those of associated funds and programmes, in line with the decisions of applicable governing bodies. In exercising accountability, the Administrator delegates authority to enter into an agreement with programme country </w:t>
      </w:r>
      <w:r>
        <w:rPr>
          <w:rFonts w:eastAsia="Times New Roman" w:cstheme="minorHAnsi"/>
          <w:lang w:val="en-GB"/>
        </w:rPr>
        <w:t>g</w:t>
      </w:r>
      <w:r w:rsidRPr="004B4009">
        <w:rPr>
          <w:rFonts w:eastAsia="Times New Roman" w:cstheme="minorHAnsi"/>
          <w:lang w:val="en-GB"/>
        </w:rPr>
        <w:t xml:space="preserve">overnments through </w:t>
      </w:r>
      <w:r w:rsidRPr="00F40A2F">
        <w:rPr>
          <w:rFonts w:eastAsia="Times New Roman" w:cstheme="minorHAnsi"/>
          <w:lang w:val="en-GB"/>
        </w:rPr>
        <w:t xml:space="preserve">the </w:t>
      </w:r>
      <w:r w:rsidR="003433EC">
        <w:rPr>
          <w:rFonts w:eastAsia="Times New Roman" w:cstheme="minorHAnsi"/>
          <w:lang w:val="en-GB"/>
        </w:rPr>
        <w:t>Cooperation Framework</w:t>
      </w:r>
      <w:r>
        <w:rPr>
          <w:rFonts w:eastAsia="Times New Roman" w:cstheme="minorHAnsi"/>
          <w:lang w:val="en-GB"/>
        </w:rPr>
        <w:t xml:space="preserve"> </w:t>
      </w:r>
      <w:r w:rsidRPr="004B4009">
        <w:rPr>
          <w:rFonts w:eastAsia="Times New Roman" w:cstheme="minorHAnsi"/>
          <w:lang w:val="en-GB"/>
        </w:rPr>
        <w:t xml:space="preserve">once the Executive Board has approved the </w:t>
      </w:r>
      <w:r>
        <w:rPr>
          <w:rFonts w:eastAsia="Times New Roman" w:cstheme="minorHAnsi"/>
          <w:lang w:val="en-GB"/>
        </w:rPr>
        <w:t>c</w:t>
      </w:r>
      <w:r w:rsidRPr="004B4009">
        <w:rPr>
          <w:rFonts w:eastAsia="Times New Roman" w:cstheme="minorHAnsi"/>
          <w:lang w:val="en-GB"/>
        </w:rPr>
        <w:t xml:space="preserve">ountry </w:t>
      </w:r>
      <w:r>
        <w:rPr>
          <w:rFonts w:eastAsia="Times New Roman" w:cstheme="minorHAnsi"/>
          <w:lang w:val="en-GB"/>
        </w:rPr>
        <w:t>p</w:t>
      </w:r>
      <w:r w:rsidRPr="004B4009">
        <w:rPr>
          <w:rFonts w:eastAsia="Times New Roman" w:cstheme="minorHAnsi"/>
          <w:lang w:val="en-GB"/>
        </w:rPr>
        <w:t xml:space="preserve">rogramme. </w:t>
      </w:r>
    </w:p>
    <w:p w14:paraId="05993696" w14:textId="4264A1D2" w:rsidR="00F42084" w:rsidRPr="004B4009" w:rsidRDefault="00F42084" w:rsidP="00F42084">
      <w:pPr>
        <w:pStyle w:val="ListParagraph"/>
        <w:numPr>
          <w:ilvl w:val="0"/>
          <w:numId w:val="2"/>
        </w:numPr>
        <w:shd w:val="clear" w:color="auto" w:fill="FFFFFF"/>
        <w:spacing w:after="120" w:line="240" w:lineRule="auto"/>
        <w:contextualSpacing w:val="0"/>
        <w:jc w:val="both"/>
        <w:textAlignment w:val="top"/>
        <w:rPr>
          <w:rFonts w:eastAsia="Times New Roman" w:cstheme="minorHAnsi"/>
        </w:rPr>
      </w:pPr>
      <w:r w:rsidRPr="004B4009">
        <w:rPr>
          <w:rFonts w:eastAsia="Times New Roman" w:cstheme="minorHAnsi"/>
          <w:lang w:val="en-GB"/>
        </w:rPr>
        <w:t xml:space="preserve">The authority to approve projects and other delivery instruments at the country level is delegated to the Resident Representative as </w:t>
      </w:r>
      <w:r w:rsidRPr="00D83BFF">
        <w:rPr>
          <w:rFonts w:cstheme="minorHAnsi"/>
        </w:rPr>
        <w:t>programme manager</w:t>
      </w:r>
      <w:r>
        <w:rPr>
          <w:rFonts w:cstheme="minorHAnsi"/>
          <w:sz w:val="20"/>
          <w:szCs w:val="20"/>
        </w:rPr>
        <w:t xml:space="preserve"> </w:t>
      </w:r>
      <w:r w:rsidRPr="004B4009">
        <w:rPr>
          <w:rFonts w:eastAsia="Times New Roman" w:cstheme="minorHAnsi"/>
          <w:lang w:val="en-GB"/>
        </w:rPr>
        <w:t xml:space="preserve">by the Director of the Regional Bureau when a country programme document has been approved by the Executive Board. The Resident Representative may delegate the role of </w:t>
      </w:r>
      <w:r>
        <w:rPr>
          <w:rFonts w:eastAsia="Times New Roman" w:cstheme="minorHAnsi"/>
          <w:lang w:val="en-GB"/>
        </w:rPr>
        <w:t>p</w:t>
      </w:r>
      <w:r w:rsidRPr="004B4009">
        <w:rPr>
          <w:rFonts w:eastAsia="Times New Roman" w:cstheme="minorHAnsi"/>
          <w:lang w:val="en-GB"/>
        </w:rPr>
        <w:t xml:space="preserve">rogramme </w:t>
      </w:r>
      <w:r>
        <w:rPr>
          <w:rFonts w:eastAsia="Times New Roman" w:cstheme="minorHAnsi"/>
          <w:lang w:val="en-GB"/>
        </w:rPr>
        <w:t>m</w:t>
      </w:r>
      <w:r w:rsidR="0060000C">
        <w:rPr>
          <w:rFonts w:eastAsia="Times New Roman" w:cstheme="minorHAnsi"/>
          <w:lang w:val="en-GB"/>
        </w:rPr>
        <w:t>anager to the Deputy Resident Representative</w:t>
      </w:r>
      <w:r w:rsidRPr="004B4009">
        <w:rPr>
          <w:rFonts w:eastAsia="Times New Roman" w:cstheme="minorHAnsi"/>
          <w:lang w:val="en-GB"/>
        </w:rPr>
        <w:t xml:space="preserve"> or </w:t>
      </w:r>
      <w:r>
        <w:rPr>
          <w:rFonts w:eastAsia="Times New Roman" w:cstheme="minorHAnsi"/>
          <w:lang w:val="en-GB"/>
        </w:rPr>
        <w:t>an</w:t>
      </w:r>
      <w:r w:rsidRPr="004B4009">
        <w:rPr>
          <w:rFonts w:eastAsia="Times New Roman" w:cstheme="minorHAnsi"/>
          <w:lang w:val="en-GB"/>
        </w:rPr>
        <w:t>other appropriate staff</w:t>
      </w:r>
      <w:r>
        <w:rPr>
          <w:rFonts w:eastAsia="Times New Roman" w:cstheme="minorHAnsi"/>
          <w:lang w:val="en-GB"/>
        </w:rPr>
        <w:t xml:space="preserve"> member</w:t>
      </w:r>
      <w:r w:rsidRPr="004B4009">
        <w:rPr>
          <w:rFonts w:eastAsia="Times New Roman" w:cstheme="minorHAnsi"/>
          <w:lang w:val="en-GB"/>
        </w:rPr>
        <w:t>.</w:t>
      </w:r>
    </w:p>
    <w:p w14:paraId="61CFC0CD" w14:textId="77777777" w:rsidR="00F42084" w:rsidRPr="00D83BFF" w:rsidRDefault="00F42084" w:rsidP="00F42084">
      <w:pPr>
        <w:pStyle w:val="ListParagraph"/>
        <w:numPr>
          <w:ilvl w:val="0"/>
          <w:numId w:val="2"/>
        </w:numPr>
        <w:shd w:val="clear" w:color="auto" w:fill="FFFFFF"/>
        <w:spacing w:after="120" w:line="240" w:lineRule="auto"/>
        <w:contextualSpacing w:val="0"/>
        <w:jc w:val="both"/>
        <w:textAlignment w:val="top"/>
        <w:rPr>
          <w:rFonts w:eastAsia="Times New Roman" w:cstheme="minorHAnsi"/>
        </w:rPr>
      </w:pPr>
      <w:r w:rsidRPr="004B4009">
        <w:rPr>
          <w:rFonts w:eastAsia="Times New Roman" w:cstheme="minorHAnsi"/>
          <w:lang w:val="en-GB"/>
        </w:rPr>
        <w:t xml:space="preserve">In exercising this authority, the </w:t>
      </w:r>
      <w:r w:rsidRPr="00D83BFF">
        <w:rPr>
          <w:rFonts w:cstheme="minorHAnsi"/>
        </w:rPr>
        <w:t xml:space="preserve">programme manager/Resident Representative </w:t>
      </w:r>
      <w:r w:rsidRPr="004B4009">
        <w:rPr>
          <w:rFonts w:eastAsia="Times New Roman" w:cstheme="minorHAnsi"/>
          <w:lang w:val="en-GB"/>
        </w:rPr>
        <w:t xml:space="preserve">will be guided by the recommendation of the </w:t>
      </w:r>
      <w:r>
        <w:rPr>
          <w:rFonts w:eastAsia="Times New Roman" w:cstheme="minorHAnsi"/>
          <w:lang w:val="en-GB"/>
        </w:rPr>
        <w:t>l</w:t>
      </w:r>
      <w:r w:rsidRPr="004B4009">
        <w:rPr>
          <w:rFonts w:eastAsia="Times New Roman" w:cstheme="minorHAnsi"/>
          <w:lang w:val="en-GB"/>
        </w:rPr>
        <w:t xml:space="preserve">ocal </w:t>
      </w:r>
      <w:r>
        <w:rPr>
          <w:rFonts w:eastAsia="Times New Roman" w:cstheme="minorHAnsi"/>
          <w:lang w:val="en-GB"/>
        </w:rPr>
        <w:t xml:space="preserve">project </w:t>
      </w:r>
      <w:r w:rsidRPr="00D83BFF">
        <w:rPr>
          <w:rFonts w:eastAsia="Times New Roman" w:cstheme="minorHAnsi"/>
          <w:lang w:val="en-GB"/>
        </w:rPr>
        <w:t xml:space="preserve">appraisal committee. The </w:t>
      </w:r>
      <w:r w:rsidRPr="00D83BFF">
        <w:rPr>
          <w:rFonts w:cstheme="minorHAnsi"/>
        </w:rPr>
        <w:t xml:space="preserve">programme manager/Resident Representative </w:t>
      </w:r>
      <w:r w:rsidRPr="00D83BFF">
        <w:rPr>
          <w:rFonts w:eastAsia="Times New Roman" w:cstheme="minorHAnsi"/>
          <w:lang w:val="en-GB"/>
        </w:rPr>
        <w:t>is accountable to the Administrator through the Director of the Regional Bureau for the quality and sustainability of UNDP interventions, and for ensuring compliance with UNDP policies and procedures. Any divergence between the recommendations of the local project appraisal committee and decisions of the programme manager should be recorded on file.</w:t>
      </w:r>
    </w:p>
    <w:p w14:paraId="7A246E08" w14:textId="77777777" w:rsidR="00F42084" w:rsidRPr="00D83BFF" w:rsidRDefault="00F42084" w:rsidP="00F42084">
      <w:pPr>
        <w:pStyle w:val="ListParagraph"/>
        <w:numPr>
          <w:ilvl w:val="0"/>
          <w:numId w:val="2"/>
        </w:numPr>
        <w:shd w:val="clear" w:color="auto" w:fill="FFFFFF"/>
        <w:spacing w:after="120" w:line="240" w:lineRule="auto"/>
        <w:contextualSpacing w:val="0"/>
        <w:jc w:val="both"/>
        <w:textAlignment w:val="top"/>
        <w:rPr>
          <w:rFonts w:eastAsia="Times New Roman" w:cstheme="minorHAnsi"/>
        </w:rPr>
      </w:pPr>
      <w:r w:rsidRPr="00D83BFF">
        <w:rPr>
          <w:rFonts w:eastAsia="Times New Roman" w:cstheme="minorHAnsi"/>
          <w:b/>
          <w:bCs/>
          <w:lang w:val="en-GB"/>
        </w:rPr>
        <w:t>Exceptions</w:t>
      </w:r>
      <w:r w:rsidRPr="00D83BFF">
        <w:rPr>
          <w:rFonts w:eastAsia="Times New Roman" w:cstheme="minorHAnsi"/>
          <w:lang w:val="en-GB"/>
        </w:rPr>
        <w:t xml:space="preserve">. The </w:t>
      </w:r>
      <w:r w:rsidRPr="00D83BFF">
        <w:rPr>
          <w:rFonts w:cstheme="minorHAnsi"/>
        </w:rPr>
        <w:t xml:space="preserve">programme manager/Resident Representative </w:t>
      </w:r>
      <w:r w:rsidRPr="00D83BFF">
        <w:rPr>
          <w:rFonts w:eastAsia="Times New Roman" w:cstheme="minorHAnsi"/>
          <w:lang w:val="en-GB"/>
        </w:rPr>
        <w:t>does not have authority to approve a project document in the following cases, unless he/she has received specific authorization from the Regional Bureau Director:</w:t>
      </w:r>
    </w:p>
    <w:p w14:paraId="629E28E2" w14:textId="2AD74C94" w:rsidR="00F42084" w:rsidRPr="004B4009" w:rsidRDefault="00F42084" w:rsidP="00F42084">
      <w:pPr>
        <w:numPr>
          <w:ilvl w:val="0"/>
          <w:numId w:val="3"/>
        </w:numPr>
        <w:shd w:val="clear" w:color="auto" w:fill="FFFFFF"/>
        <w:tabs>
          <w:tab w:val="clear" w:pos="720"/>
        </w:tabs>
        <w:spacing w:before="60" w:after="60" w:line="240" w:lineRule="auto"/>
        <w:ind w:left="1080"/>
        <w:jc w:val="both"/>
        <w:textAlignment w:val="top"/>
        <w:rPr>
          <w:rFonts w:eastAsia="Times New Roman" w:cstheme="minorHAnsi"/>
        </w:rPr>
      </w:pPr>
      <w:r w:rsidRPr="004B4009">
        <w:rPr>
          <w:rFonts w:eastAsia="Times New Roman" w:cstheme="minorHAnsi"/>
          <w:lang w:val="en-GB"/>
        </w:rPr>
        <w:t>When support to an infrastructure project is proposed (construction or other major infrastructure development</w:t>
      </w:r>
      <w:r>
        <w:rPr>
          <w:rFonts w:eastAsia="Times New Roman" w:cstheme="minorHAnsi"/>
          <w:lang w:val="en-GB"/>
        </w:rPr>
        <w:t>; s</w:t>
      </w:r>
      <w:r w:rsidRPr="00C55270">
        <w:rPr>
          <w:rFonts w:eastAsia="Times New Roman" w:cstheme="minorHAnsi"/>
          <w:lang w:val="en-GB"/>
        </w:rPr>
        <w:t xml:space="preserve">ee related policy on </w:t>
      </w:r>
      <w:hyperlink r:id="rId13" w:history="1">
        <w:r w:rsidR="0041313B" w:rsidRPr="0041313B">
          <w:rPr>
            <w:rStyle w:val="Hyperlink"/>
            <w:rFonts w:eastAsia="Times New Roman" w:cstheme="minorHAnsi"/>
            <w:lang w:val="en-GB"/>
          </w:rPr>
          <w:t>Construction Works</w:t>
        </w:r>
      </w:hyperlink>
      <w:r w:rsidRPr="004B4009">
        <w:rPr>
          <w:rFonts w:eastAsia="Times New Roman" w:cstheme="minorHAnsi"/>
          <w:lang w:val="en-GB"/>
        </w:rPr>
        <w:t xml:space="preserve">); </w:t>
      </w:r>
      <w:r>
        <w:rPr>
          <w:rFonts w:eastAsia="Times New Roman" w:cstheme="minorHAnsi"/>
          <w:lang w:val="en-GB"/>
        </w:rPr>
        <w:t>and</w:t>
      </w:r>
    </w:p>
    <w:p w14:paraId="6893493B" w14:textId="77777777" w:rsidR="00F42084" w:rsidRPr="004B4009" w:rsidRDefault="00F42084" w:rsidP="00F42084">
      <w:pPr>
        <w:numPr>
          <w:ilvl w:val="0"/>
          <w:numId w:val="3"/>
        </w:numPr>
        <w:shd w:val="clear" w:color="auto" w:fill="FFFFFF"/>
        <w:tabs>
          <w:tab w:val="clear" w:pos="720"/>
        </w:tabs>
        <w:spacing w:before="60" w:after="120" w:line="240" w:lineRule="auto"/>
        <w:ind w:left="1080"/>
        <w:jc w:val="both"/>
        <w:textAlignment w:val="top"/>
        <w:rPr>
          <w:rFonts w:eastAsia="Times New Roman" w:cstheme="minorHAnsi"/>
        </w:rPr>
      </w:pPr>
      <w:r w:rsidRPr="004B4009">
        <w:rPr>
          <w:rFonts w:eastAsia="Times New Roman" w:cstheme="minorHAnsi"/>
          <w:lang w:val="en-GB"/>
        </w:rPr>
        <w:t xml:space="preserve">When the amount of </w:t>
      </w:r>
      <w:r>
        <w:rPr>
          <w:rFonts w:eastAsia="Times New Roman" w:cstheme="minorHAnsi"/>
          <w:lang w:val="en-GB"/>
        </w:rPr>
        <w:t>core/</w:t>
      </w:r>
      <w:r w:rsidRPr="004B4009">
        <w:rPr>
          <w:rFonts w:eastAsia="Times New Roman" w:cstheme="minorHAnsi"/>
          <w:lang w:val="en-GB"/>
        </w:rPr>
        <w:t>TRAC funds to be spent on low</w:t>
      </w:r>
      <w:r>
        <w:rPr>
          <w:rFonts w:eastAsia="Times New Roman" w:cstheme="minorHAnsi"/>
          <w:lang w:val="en-GB"/>
        </w:rPr>
        <w:t>-</w:t>
      </w:r>
      <w:r w:rsidRPr="004B4009">
        <w:rPr>
          <w:rFonts w:eastAsia="Times New Roman" w:cstheme="minorHAnsi"/>
          <w:lang w:val="en-GB"/>
        </w:rPr>
        <w:t>value grants would increase the overall amount spent on low</w:t>
      </w:r>
      <w:r>
        <w:rPr>
          <w:rFonts w:eastAsia="Times New Roman" w:cstheme="minorHAnsi"/>
          <w:lang w:val="en-GB"/>
        </w:rPr>
        <w:t>-</w:t>
      </w:r>
      <w:r w:rsidRPr="004B4009">
        <w:rPr>
          <w:rFonts w:eastAsia="Times New Roman" w:cstheme="minorHAnsi"/>
          <w:lang w:val="en-GB"/>
        </w:rPr>
        <w:t xml:space="preserve">value grants beyond 10 percent of the country’s </w:t>
      </w:r>
      <w:r>
        <w:rPr>
          <w:rFonts w:eastAsia="Times New Roman" w:cstheme="minorHAnsi"/>
          <w:lang w:val="en-GB"/>
        </w:rPr>
        <w:t>core</w:t>
      </w:r>
      <w:r w:rsidRPr="004B4009">
        <w:rPr>
          <w:rFonts w:eastAsia="Times New Roman" w:cstheme="minorHAnsi"/>
          <w:lang w:val="en-GB"/>
        </w:rPr>
        <w:t xml:space="preserve"> allocation for the country programme period</w:t>
      </w:r>
      <w:r>
        <w:rPr>
          <w:rFonts w:eastAsia="Times New Roman" w:cstheme="minorHAnsi"/>
          <w:lang w:val="en-GB"/>
        </w:rPr>
        <w:t>.</w:t>
      </w:r>
    </w:p>
    <w:p w14:paraId="756D422F" w14:textId="77777777" w:rsidR="00F42084" w:rsidRPr="004B4009" w:rsidRDefault="00F42084" w:rsidP="00F42084">
      <w:pPr>
        <w:pStyle w:val="ListParagraph"/>
        <w:numPr>
          <w:ilvl w:val="0"/>
          <w:numId w:val="2"/>
        </w:numPr>
        <w:shd w:val="clear" w:color="auto" w:fill="FFFFFF"/>
        <w:spacing w:after="120" w:line="240" w:lineRule="auto"/>
        <w:contextualSpacing w:val="0"/>
        <w:jc w:val="both"/>
        <w:textAlignment w:val="top"/>
        <w:rPr>
          <w:rFonts w:eastAsia="Times New Roman" w:cstheme="minorHAnsi"/>
        </w:rPr>
      </w:pPr>
      <w:r w:rsidRPr="004B4009">
        <w:rPr>
          <w:rFonts w:eastAsia="Times New Roman" w:cstheme="minorHAnsi"/>
          <w:lang w:val="en-GB"/>
        </w:rPr>
        <w:t>The authority to approve project documents that commit core resources may not exceed the funds released by headquarters for the given year</w:t>
      </w:r>
      <w:r>
        <w:rPr>
          <w:rFonts w:eastAsia="Times New Roman" w:cstheme="minorHAnsi"/>
          <w:lang w:val="en-GB"/>
        </w:rPr>
        <w:t>(</w:t>
      </w:r>
      <w:r w:rsidRPr="004B4009">
        <w:rPr>
          <w:rFonts w:eastAsia="Times New Roman" w:cstheme="minorHAnsi"/>
          <w:lang w:val="en-GB"/>
        </w:rPr>
        <w:t>s</w:t>
      </w:r>
      <w:r>
        <w:rPr>
          <w:rFonts w:eastAsia="Times New Roman" w:cstheme="minorHAnsi"/>
          <w:lang w:val="en-GB"/>
        </w:rPr>
        <w:t>)</w:t>
      </w:r>
      <w:r w:rsidRPr="004B4009">
        <w:rPr>
          <w:rFonts w:eastAsia="Times New Roman" w:cstheme="minorHAnsi"/>
          <w:lang w:val="en-GB"/>
        </w:rPr>
        <w:t>. This also applies to cost-sharing funds when a standard cost-sharing agreement is used. For government cost-sharing, the standard project document with a payment schedule constitutes the legal basis for cost-sharing.</w:t>
      </w:r>
    </w:p>
    <w:p w14:paraId="7B90F889" w14:textId="68F147D7" w:rsidR="00F42084" w:rsidRPr="004B4009" w:rsidRDefault="00F42084" w:rsidP="00F42084">
      <w:pPr>
        <w:pStyle w:val="ListParagraph"/>
        <w:numPr>
          <w:ilvl w:val="0"/>
          <w:numId w:val="2"/>
        </w:numPr>
        <w:shd w:val="clear" w:color="auto" w:fill="FFFFFF"/>
        <w:spacing w:after="120" w:line="240" w:lineRule="auto"/>
        <w:contextualSpacing w:val="0"/>
        <w:jc w:val="both"/>
        <w:textAlignment w:val="top"/>
        <w:rPr>
          <w:rFonts w:eastAsia="Times New Roman" w:cstheme="minorHAnsi"/>
        </w:rPr>
      </w:pPr>
      <w:r w:rsidRPr="004B4009">
        <w:rPr>
          <w:rFonts w:eastAsia="Times New Roman" w:cstheme="minorHAnsi"/>
          <w:lang w:val="en-GB"/>
        </w:rPr>
        <w:t xml:space="preserve">No UNDP official may sign a project document that singles out a private company or </w:t>
      </w:r>
      <w:r>
        <w:rPr>
          <w:rFonts w:eastAsia="Times New Roman" w:cstheme="minorHAnsi"/>
          <w:lang w:val="en-GB"/>
        </w:rPr>
        <w:t>non-governmental organization</w:t>
      </w:r>
      <w:r w:rsidRPr="004B4009">
        <w:rPr>
          <w:rFonts w:eastAsia="Times New Roman" w:cstheme="minorHAnsi"/>
          <w:lang w:val="en-GB"/>
        </w:rPr>
        <w:t xml:space="preserve"> to carry out activities and receive funds from UNDP unless </w:t>
      </w:r>
      <w:r w:rsidR="00963C64">
        <w:rPr>
          <w:rFonts w:eastAsia="Times New Roman" w:cstheme="minorHAnsi"/>
          <w:lang w:val="en-GB"/>
        </w:rPr>
        <w:t xml:space="preserve">a) </w:t>
      </w:r>
      <w:r w:rsidRPr="004B4009">
        <w:rPr>
          <w:rFonts w:eastAsia="Times New Roman" w:cstheme="minorHAnsi"/>
          <w:lang w:val="en-GB"/>
        </w:rPr>
        <w:t>a waiver of competitive bidding has first been obtained</w:t>
      </w:r>
      <w:r>
        <w:rPr>
          <w:rFonts w:eastAsia="Times New Roman" w:cstheme="minorHAnsi"/>
          <w:lang w:val="en-GB"/>
        </w:rPr>
        <w:t xml:space="preserve">, </w:t>
      </w:r>
      <w:r w:rsidR="00963C64">
        <w:rPr>
          <w:rFonts w:eastAsia="Times New Roman" w:cstheme="minorHAnsi"/>
          <w:lang w:val="en-GB"/>
        </w:rPr>
        <w:t xml:space="preserve">b) </w:t>
      </w:r>
      <w:r>
        <w:rPr>
          <w:rFonts w:eastAsia="Times New Roman" w:cstheme="minorHAnsi"/>
          <w:lang w:val="en-GB"/>
        </w:rPr>
        <w:t xml:space="preserve">a funding partner requires a specific private sector actor or non-governmental organization to serve as implementing partner </w:t>
      </w:r>
      <w:r w:rsidR="007C24E6">
        <w:rPr>
          <w:rFonts w:eastAsia="Times New Roman" w:cstheme="minorHAnsi"/>
          <w:lang w:val="en-GB"/>
        </w:rPr>
        <w:t xml:space="preserve">or responsible party </w:t>
      </w:r>
      <w:r>
        <w:rPr>
          <w:rFonts w:eastAsia="Times New Roman" w:cstheme="minorHAnsi"/>
          <w:lang w:val="en-GB"/>
        </w:rPr>
        <w:t>as a condition of the funding</w:t>
      </w:r>
      <w:r w:rsidR="00FD3DB7">
        <w:rPr>
          <w:rFonts w:eastAsia="Times New Roman" w:cstheme="minorHAnsi"/>
          <w:lang w:val="en-GB"/>
        </w:rPr>
        <w:t xml:space="preserve"> and has formally indicated this in writing</w:t>
      </w:r>
      <w:r>
        <w:rPr>
          <w:rFonts w:eastAsia="Times New Roman" w:cstheme="minorHAnsi"/>
          <w:lang w:val="en-GB"/>
        </w:rPr>
        <w:t>,</w:t>
      </w:r>
      <w:r w:rsidRPr="004B4009">
        <w:rPr>
          <w:rFonts w:eastAsia="Times New Roman" w:cstheme="minorHAnsi"/>
          <w:lang w:val="en-GB"/>
        </w:rPr>
        <w:t xml:space="preserve"> or </w:t>
      </w:r>
      <w:r w:rsidR="00FD3DB7">
        <w:rPr>
          <w:rFonts w:eastAsia="Times New Roman" w:cstheme="minorHAnsi"/>
          <w:lang w:val="en-GB"/>
        </w:rPr>
        <w:t xml:space="preserve">c) </w:t>
      </w:r>
      <w:r w:rsidRPr="004B4009">
        <w:rPr>
          <w:rFonts w:eastAsia="Times New Roman" w:cstheme="minorHAnsi"/>
          <w:lang w:val="en-GB"/>
        </w:rPr>
        <w:t xml:space="preserve">the collaborative advantage </w:t>
      </w:r>
      <w:r w:rsidR="00FD3DB7">
        <w:rPr>
          <w:rFonts w:eastAsia="Times New Roman" w:cstheme="minorHAnsi"/>
          <w:lang w:val="en-GB"/>
        </w:rPr>
        <w:t xml:space="preserve">selection </w:t>
      </w:r>
      <w:r w:rsidRPr="004B4009">
        <w:rPr>
          <w:rFonts w:eastAsia="Times New Roman" w:cstheme="minorHAnsi"/>
          <w:lang w:val="en-GB"/>
        </w:rPr>
        <w:t xml:space="preserve">method for </w:t>
      </w:r>
      <w:r>
        <w:rPr>
          <w:rFonts w:eastAsia="Times New Roman" w:cstheme="minorHAnsi"/>
          <w:lang w:val="en-GB"/>
        </w:rPr>
        <w:t>non-governmental organization</w:t>
      </w:r>
      <w:r w:rsidRPr="004B4009">
        <w:rPr>
          <w:rFonts w:eastAsia="Times New Roman" w:cstheme="minorHAnsi"/>
          <w:lang w:val="en-GB"/>
        </w:rPr>
        <w:t>s has been used.</w:t>
      </w:r>
    </w:p>
    <w:p w14:paraId="0A2BC252" w14:textId="77777777" w:rsidR="00592F3D" w:rsidRPr="00B84A69" w:rsidRDefault="00F42084" w:rsidP="00592F3D">
      <w:pPr>
        <w:pStyle w:val="ListParagraph"/>
        <w:numPr>
          <w:ilvl w:val="0"/>
          <w:numId w:val="2"/>
        </w:numPr>
        <w:shd w:val="clear" w:color="auto" w:fill="FFFFFF"/>
        <w:spacing w:after="0" w:line="240" w:lineRule="auto"/>
        <w:ind w:left="446"/>
        <w:contextualSpacing w:val="0"/>
        <w:jc w:val="both"/>
        <w:textAlignment w:val="top"/>
        <w:rPr>
          <w:rFonts w:eastAsia="Times New Roman" w:cstheme="minorHAnsi"/>
        </w:rPr>
      </w:pPr>
      <w:r w:rsidRPr="004B4009">
        <w:rPr>
          <w:rFonts w:eastAsia="Times New Roman" w:cstheme="minorHAnsi"/>
          <w:lang w:val="en-GB"/>
        </w:rPr>
        <w:t xml:space="preserve">For </w:t>
      </w:r>
      <w:r w:rsidR="00592F3D" w:rsidRPr="004B4009">
        <w:rPr>
          <w:rFonts w:eastAsia="Times New Roman" w:cstheme="minorHAnsi"/>
          <w:lang w:val="en-GB"/>
        </w:rPr>
        <w:t xml:space="preserve">projects funded with </w:t>
      </w:r>
      <w:r w:rsidR="00592F3D">
        <w:rPr>
          <w:rFonts w:eastAsia="Times New Roman" w:cstheme="minorHAnsi"/>
          <w:lang w:val="en-GB"/>
        </w:rPr>
        <w:t xml:space="preserve">Environmental and Climate Vertical Fund </w:t>
      </w:r>
      <w:r w:rsidR="00592F3D" w:rsidRPr="004B4009">
        <w:rPr>
          <w:rFonts w:eastAsia="Times New Roman" w:cstheme="minorHAnsi"/>
          <w:lang w:val="en-GB"/>
        </w:rPr>
        <w:t>resources</w:t>
      </w:r>
      <w:r w:rsidR="00592F3D">
        <w:rPr>
          <w:rFonts w:eastAsia="Times New Roman" w:cstheme="minorHAnsi"/>
          <w:lang w:val="en-GB"/>
        </w:rPr>
        <w:t xml:space="preserve"> (including GEF, GCF, AF, etc)</w:t>
      </w:r>
      <w:r w:rsidR="00592F3D" w:rsidRPr="004B4009">
        <w:rPr>
          <w:rFonts w:eastAsia="Times New Roman" w:cstheme="minorHAnsi"/>
          <w:lang w:val="en-GB"/>
        </w:rPr>
        <w:t xml:space="preserve">, the UNDP </w:t>
      </w:r>
      <w:r w:rsidR="00592F3D">
        <w:rPr>
          <w:rFonts w:eastAsia="Times New Roman" w:cstheme="minorHAnsi"/>
          <w:lang w:val="en-GB"/>
        </w:rPr>
        <w:t xml:space="preserve">Nature, Climate and Energy </w:t>
      </w:r>
      <w:r w:rsidR="00592F3D" w:rsidRPr="004B4009">
        <w:rPr>
          <w:rFonts w:eastAsia="Times New Roman" w:cstheme="minorHAnsi"/>
          <w:lang w:val="en-GB"/>
        </w:rPr>
        <w:t xml:space="preserve">Executive Coordinator </w:t>
      </w:r>
      <w:r w:rsidR="00592F3D">
        <w:rPr>
          <w:rFonts w:eastAsia="Times New Roman" w:cstheme="minorHAnsi"/>
          <w:lang w:val="en-GB"/>
        </w:rPr>
        <w:t xml:space="preserve">shall operate as the primary focal point for UNDP towards </w:t>
      </w:r>
      <w:r w:rsidR="00592F3D" w:rsidRPr="004B4009">
        <w:rPr>
          <w:rFonts w:eastAsia="Times New Roman" w:cstheme="minorHAnsi"/>
          <w:lang w:val="en-GB"/>
        </w:rPr>
        <w:t>the</w:t>
      </w:r>
      <w:r w:rsidR="00592F3D">
        <w:rPr>
          <w:rFonts w:eastAsia="Times New Roman" w:cstheme="minorHAnsi"/>
          <w:lang w:val="en-GB"/>
        </w:rPr>
        <w:t xml:space="preserve"> governing bodies of the vertical funds (notably</w:t>
      </w:r>
      <w:r w:rsidR="00592F3D" w:rsidRPr="004B4009">
        <w:rPr>
          <w:rFonts w:eastAsia="Times New Roman" w:cstheme="minorHAnsi"/>
          <w:lang w:val="en-GB"/>
        </w:rPr>
        <w:t xml:space="preserve"> GEF Council</w:t>
      </w:r>
      <w:r w:rsidR="00592F3D">
        <w:rPr>
          <w:rFonts w:eastAsia="Times New Roman" w:cstheme="minorHAnsi"/>
          <w:lang w:val="en-GB"/>
        </w:rPr>
        <w:t>,</w:t>
      </w:r>
      <w:r w:rsidR="00592F3D" w:rsidRPr="004B4009">
        <w:rPr>
          <w:rFonts w:eastAsia="Times New Roman" w:cstheme="minorHAnsi"/>
          <w:lang w:val="en-GB"/>
        </w:rPr>
        <w:t xml:space="preserve"> G</w:t>
      </w:r>
      <w:r w:rsidR="00592F3D">
        <w:rPr>
          <w:rFonts w:eastAsia="Times New Roman" w:cstheme="minorHAnsi"/>
          <w:lang w:val="en-GB"/>
        </w:rPr>
        <w:t>C</w:t>
      </w:r>
      <w:r w:rsidR="00592F3D" w:rsidRPr="004B4009">
        <w:rPr>
          <w:rFonts w:eastAsia="Times New Roman" w:cstheme="minorHAnsi"/>
          <w:lang w:val="en-GB"/>
        </w:rPr>
        <w:t>F Board</w:t>
      </w:r>
      <w:r w:rsidR="00592F3D">
        <w:rPr>
          <w:rFonts w:eastAsia="Times New Roman" w:cstheme="minorHAnsi"/>
          <w:lang w:val="en-GB"/>
        </w:rPr>
        <w:t xml:space="preserve"> and AF Board). In that capacity, the UNDP Nature, Climate and Energy Executive Coordinator shall also have the delegated authority to sign the </w:t>
      </w:r>
      <w:r w:rsidR="00592F3D" w:rsidRPr="004B4009">
        <w:rPr>
          <w:rFonts w:eastAsia="Times New Roman" w:cstheme="minorHAnsi"/>
          <w:lang w:val="en-GB"/>
        </w:rPr>
        <w:t xml:space="preserve">legal </w:t>
      </w:r>
      <w:r w:rsidR="00592F3D">
        <w:rPr>
          <w:rFonts w:eastAsia="Times New Roman" w:cstheme="minorHAnsi"/>
          <w:lang w:val="en-GB"/>
        </w:rPr>
        <w:t xml:space="preserve">project level funding </w:t>
      </w:r>
      <w:r w:rsidR="00592F3D" w:rsidRPr="004B4009">
        <w:rPr>
          <w:rFonts w:eastAsia="Times New Roman" w:cstheme="minorHAnsi"/>
          <w:lang w:val="en-GB"/>
        </w:rPr>
        <w:t>agreement</w:t>
      </w:r>
      <w:r w:rsidR="00592F3D">
        <w:rPr>
          <w:rFonts w:eastAsia="Times New Roman" w:cstheme="minorHAnsi"/>
          <w:lang w:val="en-GB"/>
        </w:rPr>
        <w:t>s</w:t>
      </w:r>
      <w:r w:rsidR="00592F3D" w:rsidRPr="004B4009">
        <w:rPr>
          <w:rFonts w:eastAsia="Times New Roman" w:cstheme="minorHAnsi"/>
          <w:lang w:val="en-GB"/>
        </w:rPr>
        <w:t xml:space="preserve"> with the</w:t>
      </w:r>
      <w:r w:rsidR="00592F3D">
        <w:rPr>
          <w:rFonts w:eastAsia="Times New Roman" w:cstheme="minorHAnsi"/>
          <w:lang w:val="en-GB"/>
        </w:rPr>
        <w:t>se</w:t>
      </w:r>
      <w:r w:rsidR="00592F3D" w:rsidRPr="004B4009">
        <w:rPr>
          <w:rFonts w:eastAsia="Times New Roman" w:cstheme="minorHAnsi"/>
          <w:lang w:val="en-GB"/>
        </w:rPr>
        <w:t xml:space="preserve"> vertical funds</w:t>
      </w:r>
      <w:r w:rsidR="00592F3D">
        <w:rPr>
          <w:rFonts w:eastAsia="Times New Roman" w:cstheme="minorHAnsi"/>
          <w:lang w:val="en-GB"/>
        </w:rPr>
        <w:t xml:space="preserve"> for and on behalf of UNDP</w:t>
      </w:r>
      <w:r w:rsidR="00592F3D" w:rsidRPr="004B4009">
        <w:rPr>
          <w:rFonts w:eastAsia="Times New Roman" w:cstheme="minorHAnsi"/>
          <w:lang w:val="en-GB"/>
        </w:rPr>
        <w:t xml:space="preserve">. </w:t>
      </w:r>
    </w:p>
    <w:p w14:paraId="4BCA776A" w14:textId="77777777" w:rsidR="00592F3D" w:rsidRDefault="00592F3D" w:rsidP="00592F3D">
      <w:pPr>
        <w:pStyle w:val="ListParagraph"/>
        <w:shd w:val="clear" w:color="auto" w:fill="FFFFFF"/>
        <w:spacing w:after="0" w:line="240" w:lineRule="auto"/>
        <w:ind w:left="446"/>
        <w:contextualSpacing w:val="0"/>
        <w:jc w:val="both"/>
        <w:textAlignment w:val="top"/>
        <w:rPr>
          <w:rFonts w:eastAsia="Times New Roman" w:cstheme="minorHAnsi"/>
        </w:rPr>
      </w:pPr>
    </w:p>
    <w:p w14:paraId="3153FD1E" w14:textId="77777777" w:rsidR="00592F3D" w:rsidRDefault="00592F3D" w:rsidP="00592F3D">
      <w:pPr>
        <w:pStyle w:val="ListParagraph"/>
        <w:shd w:val="clear" w:color="auto" w:fill="FFFFFF"/>
        <w:spacing w:after="0" w:line="240" w:lineRule="auto"/>
        <w:ind w:left="446"/>
        <w:contextualSpacing w:val="0"/>
        <w:jc w:val="both"/>
        <w:textAlignment w:val="top"/>
        <w:rPr>
          <w:rFonts w:eastAsia="Times New Roman" w:cstheme="minorHAnsi"/>
        </w:rPr>
      </w:pPr>
      <w:r w:rsidRPr="004B4009">
        <w:rPr>
          <w:rFonts w:eastAsia="Times New Roman" w:cstheme="minorHAnsi"/>
          <w:lang w:val="en-GB"/>
        </w:rPr>
        <w:t xml:space="preserve">The authority to sign a relevant vertical fund project document is </w:t>
      </w:r>
      <w:r>
        <w:rPr>
          <w:rFonts w:eastAsia="Times New Roman" w:cstheme="minorHAnsi"/>
          <w:lang w:val="en-GB"/>
        </w:rPr>
        <w:t xml:space="preserve">further </w:t>
      </w:r>
      <w:r w:rsidRPr="004B4009">
        <w:rPr>
          <w:rFonts w:eastAsia="Times New Roman" w:cstheme="minorHAnsi"/>
          <w:lang w:val="en-GB"/>
        </w:rPr>
        <w:t>delegated to the Resident Representative</w:t>
      </w:r>
      <w:r>
        <w:rPr>
          <w:rFonts w:eastAsia="Times New Roman" w:cstheme="minorHAnsi"/>
          <w:lang w:val="en-GB"/>
        </w:rPr>
        <w:t xml:space="preserve"> through a project level </w:t>
      </w:r>
      <w:r w:rsidRPr="004B4009">
        <w:rPr>
          <w:rFonts w:eastAsia="Times New Roman" w:cstheme="minorHAnsi"/>
          <w:lang w:val="en-GB"/>
        </w:rPr>
        <w:t>delegation of authority</w:t>
      </w:r>
      <w:r>
        <w:rPr>
          <w:rFonts w:eastAsia="Times New Roman" w:cstheme="minorHAnsi"/>
          <w:lang w:val="en-GB"/>
        </w:rPr>
        <w:t xml:space="preserve"> agreement,, which shall be signed by (i) the UNDP Nature, Climate and Energy Executive Coordinator, (ii) the BPPS Assistant Adminstrator and Director, (iii) the Regional Bureau Director and (iv) the Resident Representative</w:t>
      </w:r>
      <w:r w:rsidRPr="004B4009">
        <w:rPr>
          <w:rFonts w:eastAsia="Times New Roman" w:cstheme="minorHAnsi"/>
          <w:lang w:val="en-GB"/>
        </w:rPr>
        <w:t>.</w:t>
      </w:r>
      <w:r>
        <w:rPr>
          <w:rFonts w:eastAsia="Times New Roman" w:cstheme="minorHAnsi"/>
          <w:lang w:val="en-GB"/>
        </w:rPr>
        <w:t xml:space="preserve"> </w:t>
      </w:r>
      <w:r w:rsidRPr="00C56359">
        <w:rPr>
          <w:rFonts w:eastAsia="Times New Roman" w:cstheme="minorHAnsi"/>
        </w:rPr>
        <w:t>By signing this Delegation of Authority for acceptance</w:t>
      </w:r>
      <w:r>
        <w:rPr>
          <w:rFonts w:eastAsia="Times New Roman" w:cstheme="minorHAnsi"/>
        </w:rPr>
        <w:t>:</w:t>
      </w:r>
      <w:r w:rsidRPr="00C56359">
        <w:rPr>
          <w:rFonts w:eastAsia="Times New Roman" w:cstheme="minorHAnsi"/>
        </w:rPr>
        <w:t xml:space="preserve"> </w:t>
      </w:r>
    </w:p>
    <w:p w14:paraId="7E22390B" w14:textId="1ABA2598" w:rsidR="00592F3D" w:rsidRDefault="00592F3D" w:rsidP="00592F3D">
      <w:pPr>
        <w:pStyle w:val="ListParagraph"/>
        <w:shd w:val="clear" w:color="auto" w:fill="FFFFFF"/>
        <w:spacing w:after="0" w:line="240" w:lineRule="auto"/>
        <w:ind w:left="446"/>
        <w:contextualSpacing w:val="0"/>
        <w:jc w:val="both"/>
        <w:textAlignment w:val="top"/>
        <w:rPr>
          <w:rFonts w:eastAsia="Times New Roman" w:cstheme="minorHAnsi"/>
        </w:rPr>
      </w:pPr>
    </w:p>
    <w:p w14:paraId="01F35057" w14:textId="77777777" w:rsidR="00592F3D" w:rsidRDefault="00592F3D" w:rsidP="00592F3D">
      <w:pPr>
        <w:pStyle w:val="ListParagraph"/>
        <w:numPr>
          <w:ilvl w:val="2"/>
          <w:numId w:val="7"/>
        </w:numPr>
        <w:shd w:val="clear" w:color="auto" w:fill="FFFFFF"/>
        <w:spacing w:after="0" w:line="240" w:lineRule="auto"/>
        <w:contextualSpacing w:val="0"/>
        <w:jc w:val="both"/>
        <w:textAlignment w:val="top"/>
        <w:rPr>
          <w:rFonts w:eastAsia="Times New Roman" w:cstheme="minorHAnsi"/>
        </w:rPr>
      </w:pPr>
      <w:r w:rsidRPr="00C56359">
        <w:rPr>
          <w:rFonts w:eastAsia="Times New Roman" w:cstheme="minorHAnsi"/>
        </w:rPr>
        <w:t>the UNDP Resident Representative assumes full responsibility and accountability to ensure the timely implementation of th</w:t>
      </w:r>
      <w:r>
        <w:rPr>
          <w:rFonts w:eastAsia="Times New Roman" w:cstheme="minorHAnsi"/>
        </w:rPr>
        <w:t>e vertical fund supported</w:t>
      </w:r>
      <w:r w:rsidRPr="00C56359">
        <w:rPr>
          <w:rFonts w:eastAsia="Times New Roman" w:cstheme="minorHAnsi"/>
        </w:rPr>
        <w:t xml:space="preserve"> project, as approved</w:t>
      </w:r>
      <w:r>
        <w:rPr>
          <w:rFonts w:eastAsia="Times New Roman" w:cstheme="minorHAnsi"/>
        </w:rPr>
        <w:t xml:space="preserve">, and to </w:t>
      </w:r>
      <w:r w:rsidRPr="00C56359">
        <w:rPr>
          <w:rFonts w:eastAsia="Times New Roman" w:cstheme="minorHAnsi"/>
        </w:rPr>
        <w:t xml:space="preserve">ensure that the project complies with all </w:t>
      </w:r>
      <w:r>
        <w:rPr>
          <w:rFonts w:eastAsia="Times New Roman" w:cstheme="minorHAnsi"/>
        </w:rPr>
        <w:t xml:space="preserve">vertical fund </w:t>
      </w:r>
      <w:r w:rsidRPr="00C56359">
        <w:rPr>
          <w:rFonts w:eastAsia="Times New Roman" w:cstheme="minorHAnsi"/>
        </w:rPr>
        <w:t>specific requirements and is implemented in accordance with the all terms and conditions set out in the</w:t>
      </w:r>
      <w:r>
        <w:rPr>
          <w:rFonts w:eastAsia="Times New Roman" w:cstheme="minorHAnsi"/>
        </w:rPr>
        <w:t xml:space="preserve"> governing legal agreements</w:t>
      </w:r>
      <w:r w:rsidRPr="00C56359">
        <w:rPr>
          <w:rFonts w:eastAsia="Times New Roman" w:cstheme="minorHAnsi"/>
        </w:rPr>
        <w:t>. The Resident Representative shall provide oversight and quality assurance of tasks undertaken by the Implementing Partner and/or Responsible Parties</w:t>
      </w:r>
      <w:r>
        <w:rPr>
          <w:rFonts w:eastAsia="Times New Roman" w:cstheme="minorHAnsi"/>
        </w:rPr>
        <w:t xml:space="preserve"> and </w:t>
      </w:r>
      <w:r w:rsidRPr="00C56359">
        <w:rPr>
          <w:rFonts w:eastAsia="Times New Roman" w:cstheme="minorHAnsi"/>
        </w:rPr>
        <w:t>assumes full accountability for ensuring that all requirements set out in UNDP’s policy framework (UNDP POPP), UNDP’s Financial Rules and Regulations and UNDP’s Internal Control Framework are applied to th</w:t>
      </w:r>
      <w:r>
        <w:rPr>
          <w:rFonts w:eastAsia="Times New Roman" w:cstheme="minorHAnsi"/>
        </w:rPr>
        <w:t>e</w:t>
      </w:r>
      <w:r w:rsidRPr="00C56359">
        <w:rPr>
          <w:rFonts w:eastAsia="Times New Roman" w:cstheme="minorHAnsi"/>
        </w:rPr>
        <w:t xml:space="preserve"> project</w:t>
      </w:r>
      <w:r>
        <w:rPr>
          <w:rFonts w:eastAsia="Times New Roman" w:cstheme="minorHAnsi"/>
        </w:rPr>
        <w:t>;</w:t>
      </w:r>
    </w:p>
    <w:p w14:paraId="6E5DB819" w14:textId="77777777" w:rsidR="00592F3D" w:rsidRPr="00315099" w:rsidRDefault="00592F3D" w:rsidP="00592F3D">
      <w:pPr>
        <w:pStyle w:val="ListParagraph"/>
        <w:numPr>
          <w:ilvl w:val="2"/>
          <w:numId w:val="7"/>
        </w:numPr>
        <w:shd w:val="clear" w:color="auto" w:fill="FFFFFF"/>
        <w:spacing w:after="0" w:line="240" w:lineRule="auto"/>
        <w:contextualSpacing w:val="0"/>
        <w:jc w:val="both"/>
        <w:textAlignment w:val="top"/>
        <w:rPr>
          <w:rFonts w:eastAsia="Times New Roman" w:cstheme="minorHAnsi"/>
        </w:rPr>
      </w:pPr>
      <w:r w:rsidRPr="00436C85">
        <w:rPr>
          <w:rFonts w:eastAsia="Times New Roman" w:cstheme="minorHAnsi"/>
        </w:rPr>
        <w:t xml:space="preserve">the Regional Bureau, represented by the Regional Bureau Director, assumes full responsibility and accountability to provide oversight to the Country Office implementing </w:t>
      </w:r>
      <w:r w:rsidRPr="00B84A69">
        <w:rPr>
          <w:rFonts w:eastAsia="Times New Roman" w:cstheme="minorHAnsi"/>
        </w:rPr>
        <w:t>th</w:t>
      </w:r>
      <w:r>
        <w:rPr>
          <w:rFonts w:eastAsia="Times New Roman" w:cstheme="minorHAnsi"/>
        </w:rPr>
        <w:t>e vertical fund supported</w:t>
      </w:r>
      <w:r w:rsidRPr="00C56359">
        <w:rPr>
          <w:rFonts w:eastAsia="Times New Roman" w:cstheme="minorHAnsi"/>
        </w:rPr>
        <w:t xml:space="preserve"> </w:t>
      </w:r>
      <w:r w:rsidRPr="00436C85">
        <w:rPr>
          <w:rFonts w:eastAsia="Times New Roman" w:cstheme="minorHAnsi"/>
        </w:rPr>
        <w:t>pr</w:t>
      </w:r>
      <w:r w:rsidRPr="00981B02">
        <w:rPr>
          <w:rFonts w:eastAsia="Times New Roman" w:cstheme="minorHAnsi"/>
        </w:rPr>
        <w:t>oject to ensure compliance with all UNDP rules and regulations</w:t>
      </w:r>
      <w:r>
        <w:rPr>
          <w:rFonts w:eastAsia="Times New Roman" w:cstheme="minorHAnsi"/>
        </w:rPr>
        <w:t>.</w:t>
      </w:r>
      <w:r w:rsidRPr="00436C85">
        <w:rPr>
          <w:rFonts w:eastAsia="Times New Roman" w:cstheme="minorHAnsi"/>
        </w:rPr>
        <w:t xml:space="preserve"> </w:t>
      </w:r>
      <w:r w:rsidRPr="00B84A69">
        <w:rPr>
          <w:rFonts w:eastAsia="Times New Roman" w:cstheme="minorHAnsi"/>
        </w:rPr>
        <w:t xml:space="preserve"> </w:t>
      </w:r>
    </w:p>
    <w:p w14:paraId="1C6C9484" w14:textId="73189F6E" w:rsidR="00592F3D" w:rsidRPr="002A3A20" w:rsidRDefault="00592F3D" w:rsidP="00592F3D">
      <w:pPr>
        <w:pStyle w:val="ListParagraph"/>
        <w:numPr>
          <w:ilvl w:val="2"/>
          <w:numId w:val="7"/>
        </w:numPr>
        <w:shd w:val="clear" w:color="auto" w:fill="FFFFFF"/>
        <w:spacing w:after="0" w:line="240" w:lineRule="auto"/>
        <w:contextualSpacing w:val="0"/>
        <w:jc w:val="both"/>
        <w:textAlignment w:val="top"/>
      </w:pPr>
      <w:r w:rsidRPr="00083054">
        <w:t>The UNDP Nature, Climate and Energy Executive Coordinator, through the UNDP Nature Climate and Energy Principal (PTA), Regional Technical Advisors (RTA) and Regional Team Leaders (RTL), shall be responsible to perform the technical oversight services</w:t>
      </w:r>
      <w:r w:rsidRPr="002A3A20">
        <w:t xml:space="preserve"> and oversight required to ensure that the project complies with the vertical fund specific policy requirements and procedures. This shall include</w:t>
      </w:r>
      <w:r w:rsidR="00071381">
        <w:t xml:space="preserve"> </w:t>
      </w:r>
      <w:r w:rsidRPr="002A3A20">
        <w:rPr>
          <w:lang w:val="en-GB"/>
        </w:rPr>
        <w:t>project management issues including project workplans, key management decisions, budget revisions, annual progress reports and project evaluations</w:t>
      </w:r>
    </w:p>
    <w:p w14:paraId="03D0AB28" w14:textId="0C8A590F" w:rsidR="00F42084" w:rsidRPr="00592F3D" w:rsidRDefault="00F42084" w:rsidP="00592F3D">
      <w:pPr>
        <w:shd w:val="clear" w:color="auto" w:fill="FFFFFF"/>
        <w:spacing w:after="0" w:line="240" w:lineRule="auto"/>
        <w:jc w:val="both"/>
        <w:textAlignment w:val="top"/>
        <w:rPr>
          <w:rFonts w:cstheme="minorHAnsi"/>
          <w:i/>
        </w:rPr>
      </w:pPr>
    </w:p>
    <w:p w14:paraId="7742D546" w14:textId="77777777" w:rsidR="00F42084" w:rsidRPr="004B4009" w:rsidRDefault="00F42084" w:rsidP="00F42084">
      <w:pPr>
        <w:pStyle w:val="Head2"/>
        <w:spacing w:before="0" w:after="120"/>
        <w:ind w:left="0"/>
        <w:rPr>
          <w:rFonts w:asciiTheme="minorHAnsi" w:hAnsiTheme="minorHAnsi" w:cstheme="minorHAnsi"/>
          <w:i/>
          <w:color w:val="auto"/>
          <w:sz w:val="22"/>
          <w:szCs w:val="22"/>
        </w:rPr>
      </w:pPr>
      <w:r w:rsidRPr="004B4009">
        <w:rPr>
          <w:rFonts w:asciiTheme="minorHAnsi" w:hAnsiTheme="minorHAnsi" w:cstheme="minorHAnsi"/>
          <w:i/>
          <w:color w:val="auto"/>
          <w:sz w:val="22"/>
          <w:szCs w:val="22"/>
        </w:rPr>
        <w:t xml:space="preserve">Purpose of Appraisal </w:t>
      </w:r>
    </w:p>
    <w:p w14:paraId="59FCE407" w14:textId="77777777" w:rsidR="00F42084" w:rsidRPr="004B4009" w:rsidRDefault="00F42084" w:rsidP="00F42084">
      <w:pPr>
        <w:pStyle w:val="ListParagraph"/>
        <w:numPr>
          <w:ilvl w:val="0"/>
          <w:numId w:val="2"/>
        </w:numPr>
        <w:spacing w:after="120" w:line="240" w:lineRule="auto"/>
        <w:contextualSpacing w:val="0"/>
        <w:jc w:val="both"/>
        <w:rPr>
          <w:rFonts w:cstheme="minorHAnsi"/>
        </w:rPr>
      </w:pPr>
      <w:r w:rsidRPr="004B4009">
        <w:rPr>
          <w:rFonts w:cstheme="minorHAnsi"/>
        </w:rPr>
        <w:t>The purpose of appraisal is to review the quality and feasibility of the programme or project and advise on its readiness for approval.</w:t>
      </w:r>
      <w:r w:rsidRPr="004B4009">
        <w:rPr>
          <w:rFonts w:cstheme="minorHAnsi"/>
        </w:rPr>
        <w:tab/>
      </w:r>
    </w:p>
    <w:p w14:paraId="55C4B549" w14:textId="1050DFD5" w:rsidR="00F42084" w:rsidRPr="004B4009" w:rsidRDefault="00F42084" w:rsidP="00F42084">
      <w:pPr>
        <w:pStyle w:val="ListParagraph"/>
        <w:numPr>
          <w:ilvl w:val="0"/>
          <w:numId w:val="2"/>
        </w:numPr>
        <w:spacing w:after="0" w:line="240" w:lineRule="auto"/>
        <w:ind w:left="446"/>
        <w:contextualSpacing w:val="0"/>
        <w:jc w:val="both"/>
        <w:rPr>
          <w:rFonts w:cstheme="minorHAnsi"/>
        </w:rPr>
      </w:pPr>
      <w:r>
        <w:rPr>
          <w:rFonts w:cstheme="minorHAnsi"/>
        </w:rPr>
        <w:t>Appraisal</w:t>
      </w:r>
      <w:r w:rsidRPr="004B4009">
        <w:rPr>
          <w:rFonts w:cstheme="minorHAnsi"/>
        </w:rPr>
        <w:t xml:space="preserve"> applies to UNDP programmes (</w:t>
      </w:r>
      <w:r>
        <w:rPr>
          <w:rFonts w:cstheme="minorHAnsi"/>
        </w:rPr>
        <w:t>c</w:t>
      </w:r>
      <w:r w:rsidRPr="004B4009">
        <w:rPr>
          <w:rFonts w:cstheme="minorHAnsi"/>
        </w:rPr>
        <w:t xml:space="preserve">ountry and </w:t>
      </w:r>
      <w:r>
        <w:rPr>
          <w:rFonts w:cstheme="minorHAnsi"/>
        </w:rPr>
        <w:t>r</w:t>
      </w:r>
      <w:r w:rsidRPr="004B4009">
        <w:rPr>
          <w:rFonts w:cstheme="minorHAnsi"/>
        </w:rPr>
        <w:t xml:space="preserve">egional) as well as all development projects. It does not apply to </w:t>
      </w:r>
      <w:r>
        <w:rPr>
          <w:rFonts w:cstheme="minorHAnsi"/>
        </w:rPr>
        <w:t>i</w:t>
      </w:r>
      <w:r w:rsidRPr="004B4009">
        <w:rPr>
          <w:rFonts w:cstheme="minorHAnsi"/>
        </w:rPr>
        <w:t xml:space="preserve">nstitutional </w:t>
      </w:r>
      <w:r>
        <w:rPr>
          <w:rFonts w:cstheme="minorHAnsi"/>
        </w:rPr>
        <w:t>e</w:t>
      </w:r>
      <w:r w:rsidRPr="004B4009">
        <w:rPr>
          <w:rFonts w:cstheme="minorHAnsi"/>
        </w:rPr>
        <w:t>ffectiveness projects</w:t>
      </w:r>
      <w:r w:rsidR="005B6574">
        <w:rPr>
          <w:rFonts w:cstheme="minorHAnsi"/>
        </w:rPr>
        <w:t>,</w:t>
      </w:r>
      <w:r w:rsidR="00326886">
        <w:rPr>
          <w:rFonts w:cstheme="minorHAnsi"/>
        </w:rPr>
        <w:t xml:space="preserve"> development effectiveness projects,</w:t>
      </w:r>
      <w:r w:rsidRPr="004B4009">
        <w:rPr>
          <w:rFonts w:cstheme="minorHAnsi"/>
        </w:rPr>
        <w:t xml:space="preserve"> the </w:t>
      </w:r>
      <w:r>
        <w:rPr>
          <w:rFonts w:cstheme="minorHAnsi"/>
        </w:rPr>
        <w:t>e</w:t>
      </w:r>
      <w:r w:rsidRPr="004B4009">
        <w:rPr>
          <w:rFonts w:cstheme="minorHAnsi"/>
        </w:rPr>
        <w:t xml:space="preserve">ngagement </w:t>
      </w:r>
      <w:r>
        <w:rPr>
          <w:rFonts w:cstheme="minorHAnsi"/>
        </w:rPr>
        <w:t>f</w:t>
      </w:r>
      <w:r w:rsidRPr="004B4009">
        <w:rPr>
          <w:rFonts w:cstheme="minorHAnsi"/>
        </w:rPr>
        <w:t xml:space="preserve">acility or </w:t>
      </w:r>
      <w:r>
        <w:rPr>
          <w:rFonts w:cstheme="minorHAnsi"/>
        </w:rPr>
        <w:t>d</w:t>
      </w:r>
      <w:r w:rsidRPr="004B4009">
        <w:rPr>
          <w:rFonts w:cstheme="minorHAnsi"/>
        </w:rPr>
        <w:t xml:space="preserve">evelopment </w:t>
      </w:r>
      <w:r>
        <w:rPr>
          <w:rFonts w:cstheme="minorHAnsi"/>
        </w:rPr>
        <w:t>s</w:t>
      </w:r>
      <w:r w:rsidRPr="004B4009">
        <w:rPr>
          <w:rFonts w:cstheme="minorHAnsi"/>
        </w:rPr>
        <w:t>ervices. In emergency crisis situations, the requirement for an appraisal may be temporarily waived, but must be done as soon as conditions permit to advise on any needed changes to the programme or project.</w:t>
      </w:r>
    </w:p>
    <w:p w14:paraId="766B9C11" w14:textId="29EABB57" w:rsidR="00F42084" w:rsidRPr="004B4009" w:rsidRDefault="00F42084" w:rsidP="00F42084">
      <w:pPr>
        <w:pStyle w:val="Head2"/>
        <w:spacing w:before="240" w:after="120"/>
        <w:ind w:left="0"/>
        <w:rPr>
          <w:rFonts w:asciiTheme="minorHAnsi" w:hAnsiTheme="minorHAnsi" w:cstheme="minorHAnsi"/>
          <w:i/>
          <w:color w:val="auto"/>
          <w:sz w:val="22"/>
          <w:szCs w:val="22"/>
        </w:rPr>
      </w:pPr>
      <w:r w:rsidRPr="004B4009">
        <w:rPr>
          <w:rFonts w:asciiTheme="minorHAnsi" w:hAnsiTheme="minorHAnsi" w:cstheme="minorHAnsi"/>
          <w:i/>
          <w:color w:val="auto"/>
          <w:sz w:val="22"/>
          <w:szCs w:val="22"/>
        </w:rPr>
        <w:t xml:space="preserve">UNDP’s Role in the Appraisal and Approval of the </w:t>
      </w:r>
      <w:r w:rsidR="005B6574">
        <w:rPr>
          <w:rFonts w:asciiTheme="minorHAnsi" w:hAnsiTheme="minorHAnsi" w:cstheme="minorHAnsi"/>
          <w:i/>
          <w:color w:val="auto"/>
          <w:sz w:val="22"/>
          <w:szCs w:val="22"/>
        </w:rPr>
        <w:t xml:space="preserve">Cooperation </w:t>
      </w:r>
      <w:r w:rsidRPr="004B4009">
        <w:rPr>
          <w:rFonts w:asciiTheme="minorHAnsi" w:hAnsiTheme="minorHAnsi" w:cstheme="minorHAnsi"/>
          <w:i/>
          <w:color w:val="auto"/>
          <w:sz w:val="22"/>
          <w:szCs w:val="22"/>
        </w:rPr>
        <w:t>F</w:t>
      </w:r>
      <w:bookmarkEnd w:id="0"/>
      <w:r w:rsidR="005B6574">
        <w:rPr>
          <w:rFonts w:asciiTheme="minorHAnsi" w:hAnsiTheme="minorHAnsi" w:cstheme="minorHAnsi"/>
          <w:i/>
          <w:color w:val="auto"/>
          <w:sz w:val="22"/>
          <w:szCs w:val="22"/>
        </w:rPr>
        <w:t>ramework</w:t>
      </w:r>
    </w:p>
    <w:p w14:paraId="194F1D42" w14:textId="186C5342" w:rsidR="00F42084" w:rsidRPr="004B4009" w:rsidRDefault="005B6574" w:rsidP="00F42084">
      <w:pPr>
        <w:pStyle w:val="ListParagraph"/>
        <w:numPr>
          <w:ilvl w:val="0"/>
          <w:numId w:val="2"/>
        </w:numPr>
        <w:shd w:val="clear" w:color="auto" w:fill="FFFFFF"/>
        <w:spacing w:after="120" w:line="240" w:lineRule="auto"/>
        <w:contextualSpacing w:val="0"/>
        <w:jc w:val="both"/>
        <w:textAlignment w:val="top"/>
        <w:rPr>
          <w:rFonts w:cstheme="minorHAnsi"/>
        </w:rPr>
      </w:pPr>
      <w:r>
        <w:rPr>
          <w:rFonts w:cstheme="minorHAnsi"/>
        </w:rPr>
        <w:t>Cooperation Framework</w:t>
      </w:r>
      <w:r w:rsidR="00F42084" w:rsidRPr="004B4009">
        <w:rPr>
          <w:rFonts w:cstheme="minorHAnsi"/>
        </w:rPr>
        <w:t xml:space="preserve"> quality needs to be assessed against criteria in the</w:t>
      </w:r>
      <w:r>
        <w:rPr>
          <w:rFonts w:cstheme="minorHAnsi"/>
        </w:rPr>
        <w:t xml:space="preserve"> </w:t>
      </w:r>
      <w:hyperlink r:id="rId14" w:history="1">
        <w:r w:rsidRPr="009F1083">
          <w:rPr>
            <w:rStyle w:val="Hyperlink"/>
            <w:rFonts w:cstheme="minorHAnsi"/>
          </w:rPr>
          <w:t>Cooperation Framework Guidance</w:t>
        </w:r>
      </w:hyperlink>
      <w:r>
        <w:rPr>
          <w:rFonts w:cstheme="minorHAnsi"/>
        </w:rPr>
        <w:t xml:space="preserve">. </w:t>
      </w:r>
    </w:p>
    <w:p w14:paraId="0B2221CE" w14:textId="52841875" w:rsidR="00F42084" w:rsidRPr="004B4009" w:rsidRDefault="00F42084" w:rsidP="00F42084">
      <w:pPr>
        <w:pStyle w:val="ListParagraph"/>
        <w:numPr>
          <w:ilvl w:val="0"/>
          <w:numId w:val="2"/>
        </w:numPr>
        <w:shd w:val="clear" w:color="auto" w:fill="FFFFFF"/>
        <w:spacing w:after="0" w:line="240" w:lineRule="auto"/>
        <w:ind w:left="446"/>
        <w:contextualSpacing w:val="0"/>
        <w:jc w:val="both"/>
        <w:textAlignment w:val="top"/>
        <w:rPr>
          <w:rFonts w:cstheme="minorHAnsi"/>
        </w:rPr>
      </w:pPr>
      <w:r w:rsidRPr="004B4009">
        <w:rPr>
          <w:rFonts w:cstheme="minorHAnsi"/>
        </w:rPr>
        <w:t xml:space="preserve">A self-assessment of the quality of the draft </w:t>
      </w:r>
      <w:r w:rsidR="004964A0">
        <w:rPr>
          <w:rFonts w:cstheme="minorHAnsi"/>
        </w:rPr>
        <w:t>Cooperation Framework</w:t>
      </w:r>
      <w:r w:rsidRPr="004B4009">
        <w:rPr>
          <w:rFonts w:cstheme="minorHAnsi"/>
        </w:rPr>
        <w:t xml:space="preserve"> must be undertaken by the UN </w:t>
      </w:r>
      <w:r>
        <w:rPr>
          <w:rFonts w:cstheme="minorHAnsi"/>
        </w:rPr>
        <w:t>c</w:t>
      </w:r>
      <w:r w:rsidRPr="004B4009">
        <w:rPr>
          <w:rFonts w:cstheme="minorHAnsi"/>
        </w:rPr>
        <w:t xml:space="preserve">ountry </w:t>
      </w:r>
      <w:r>
        <w:rPr>
          <w:rFonts w:cstheme="minorHAnsi"/>
        </w:rPr>
        <w:t>t</w:t>
      </w:r>
      <w:r w:rsidRPr="004B4009">
        <w:rPr>
          <w:rFonts w:cstheme="minorHAnsi"/>
        </w:rPr>
        <w:t>eam. This is to ensure ownership, high quality and the optimum strategic positioning of the UN system at country level. UNDP contributes to this self-assessment</w:t>
      </w:r>
      <w:r w:rsidR="00D407D4">
        <w:rPr>
          <w:rFonts w:cstheme="minorHAnsi"/>
        </w:rPr>
        <w:t xml:space="preserve"> </w:t>
      </w:r>
      <w:r w:rsidRPr="004B4009">
        <w:rPr>
          <w:rFonts w:cstheme="minorHAnsi"/>
        </w:rPr>
        <w:t xml:space="preserve">and is accountable for designing high-quality contributions to achieve </w:t>
      </w:r>
      <w:r w:rsidR="004964A0">
        <w:rPr>
          <w:rFonts w:cstheme="minorHAnsi"/>
        </w:rPr>
        <w:t>Cooperation Framework</w:t>
      </w:r>
      <w:r w:rsidRPr="004B4009">
        <w:rPr>
          <w:rFonts w:cstheme="minorHAnsi"/>
        </w:rPr>
        <w:t xml:space="preserve"> outcomes. Further </w:t>
      </w:r>
      <w:r w:rsidRPr="004B4009">
        <w:rPr>
          <w:rFonts w:cstheme="minorHAnsi"/>
        </w:rPr>
        <w:lastRenderedPageBreak/>
        <w:t>information on the appraisal and approval of</w:t>
      </w:r>
      <w:r w:rsidR="004964A0">
        <w:rPr>
          <w:rFonts w:cstheme="minorHAnsi"/>
        </w:rPr>
        <w:t xml:space="preserve"> Cooperation Framework</w:t>
      </w:r>
      <w:r w:rsidRPr="004B4009">
        <w:rPr>
          <w:rFonts w:cstheme="minorHAnsi"/>
        </w:rPr>
        <w:t xml:space="preserve"> can be found in </w:t>
      </w:r>
      <w:r>
        <w:rPr>
          <w:rFonts w:cstheme="minorHAnsi"/>
        </w:rPr>
        <w:t xml:space="preserve">the </w:t>
      </w:r>
      <w:r w:rsidRPr="004B4009">
        <w:rPr>
          <w:rFonts w:cstheme="minorHAnsi"/>
        </w:rPr>
        <w:t xml:space="preserve">relevant </w:t>
      </w:r>
      <w:r w:rsidR="00326886">
        <w:rPr>
          <w:rFonts w:cstheme="minorHAnsi"/>
        </w:rPr>
        <w:t>Cooperation Framework</w:t>
      </w:r>
      <w:r w:rsidRPr="003F35A8">
        <w:rPr>
          <w:rFonts w:cstheme="minorHAnsi"/>
        </w:rPr>
        <w:t xml:space="preserve"> Guidance</w:t>
      </w:r>
      <w:r w:rsidRPr="004B4009">
        <w:rPr>
          <w:rFonts w:cstheme="minorHAnsi"/>
        </w:rPr>
        <w:t>.</w:t>
      </w:r>
      <w:bookmarkStart w:id="1" w:name="_Toc456084460"/>
    </w:p>
    <w:p w14:paraId="3777917C" w14:textId="29D9A8FF" w:rsidR="00F42084" w:rsidRPr="004B4009" w:rsidRDefault="00F42084" w:rsidP="00F42084">
      <w:pPr>
        <w:pStyle w:val="Head2"/>
        <w:spacing w:before="240" w:after="120"/>
        <w:ind w:left="0"/>
        <w:rPr>
          <w:rFonts w:asciiTheme="minorHAnsi" w:hAnsiTheme="minorHAnsi" w:cstheme="minorHAnsi"/>
          <w:i/>
          <w:color w:val="auto"/>
          <w:sz w:val="22"/>
          <w:szCs w:val="22"/>
        </w:rPr>
      </w:pPr>
      <w:r w:rsidRPr="004B4009">
        <w:rPr>
          <w:rFonts w:asciiTheme="minorHAnsi" w:hAnsiTheme="minorHAnsi" w:cstheme="minorHAnsi"/>
          <w:i/>
          <w:color w:val="auto"/>
          <w:sz w:val="22"/>
          <w:szCs w:val="22"/>
        </w:rPr>
        <w:t>Programme</w:t>
      </w:r>
      <w:r w:rsidR="00FF433F">
        <w:rPr>
          <w:rFonts w:asciiTheme="minorHAnsi" w:hAnsiTheme="minorHAnsi" w:cstheme="minorHAnsi"/>
          <w:i/>
          <w:color w:val="auto"/>
          <w:sz w:val="22"/>
          <w:szCs w:val="22"/>
        </w:rPr>
        <w:t xml:space="preserve"> Assessment and</w:t>
      </w:r>
      <w:r w:rsidRPr="004B4009">
        <w:rPr>
          <w:rFonts w:asciiTheme="minorHAnsi" w:hAnsiTheme="minorHAnsi" w:cstheme="minorHAnsi"/>
          <w:i/>
          <w:color w:val="auto"/>
          <w:sz w:val="22"/>
          <w:szCs w:val="22"/>
        </w:rPr>
        <w:t xml:space="preserve"> Appraisal (</w:t>
      </w:r>
      <w:r w:rsidR="00FF433F">
        <w:rPr>
          <w:rFonts w:asciiTheme="minorHAnsi" w:hAnsiTheme="minorHAnsi" w:cstheme="minorHAnsi"/>
          <w:i/>
          <w:color w:val="auto"/>
          <w:sz w:val="22"/>
          <w:szCs w:val="22"/>
        </w:rPr>
        <w:t>Cooperation Framework</w:t>
      </w:r>
      <w:r w:rsidRPr="004B4009">
        <w:rPr>
          <w:rFonts w:asciiTheme="minorHAnsi" w:hAnsiTheme="minorHAnsi" w:cstheme="minorHAnsi"/>
          <w:i/>
          <w:color w:val="auto"/>
          <w:sz w:val="22"/>
          <w:szCs w:val="22"/>
        </w:rPr>
        <w:t>/</w:t>
      </w:r>
      <w:r>
        <w:rPr>
          <w:rFonts w:asciiTheme="minorHAnsi" w:hAnsiTheme="minorHAnsi" w:cstheme="minorHAnsi"/>
          <w:i/>
          <w:color w:val="auto"/>
          <w:sz w:val="22"/>
          <w:szCs w:val="22"/>
        </w:rPr>
        <w:t>Country or Regional Programme Document</w:t>
      </w:r>
      <w:r w:rsidRPr="004B4009">
        <w:rPr>
          <w:rFonts w:asciiTheme="minorHAnsi" w:hAnsiTheme="minorHAnsi" w:cstheme="minorHAnsi"/>
          <w:i/>
          <w:color w:val="auto"/>
          <w:sz w:val="22"/>
          <w:szCs w:val="22"/>
        </w:rPr>
        <w:t xml:space="preserve">) </w:t>
      </w:r>
      <w:bookmarkEnd w:id="1"/>
    </w:p>
    <w:p w14:paraId="7EF76018" w14:textId="44760CF0" w:rsidR="00FE4DDF" w:rsidRDefault="006232D9" w:rsidP="00FE4DDF">
      <w:pPr>
        <w:pStyle w:val="ListParagraph"/>
        <w:numPr>
          <w:ilvl w:val="0"/>
          <w:numId w:val="2"/>
        </w:numPr>
        <w:shd w:val="clear" w:color="auto" w:fill="FFFFFF"/>
        <w:spacing w:after="120" w:line="240" w:lineRule="auto"/>
        <w:jc w:val="both"/>
        <w:textAlignment w:val="top"/>
        <w:rPr>
          <w:rFonts w:cstheme="minorHAnsi"/>
        </w:rPr>
      </w:pPr>
      <w:r w:rsidRPr="00FE4DDF">
        <w:rPr>
          <w:rFonts w:cstheme="minorHAnsi"/>
        </w:rPr>
        <w:t>All country programmes must be assessed early in the design process by the integrated programme assessment committee (IPAC), a standing corporate body appointed by the Associate Administrator. The assessment consists of a review of UNDP’s inputs to the Cooperation Framework/programme’s theory of change</w:t>
      </w:r>
      <w:r w:rsidR="00FE4DDF" w:rsidRPr="00FE4DDF">
        <w:t xml:space="preserve"> </w:t>
      </w:r>
      <w:r w:rsidR="00FE4DDF" w:rsidRPr="00FE4DDF">
        <w:rPr>
          <w:rFonts w:cstheme="minorHAnsi"/>
        </w:rPr>
        <w:t xml:space="preserve">thorough review of UNDP’s comparative strengths in the country and UNDP’s general mandate and </w:t>
      </w:r>
      <w:r w:rsidR="006967F4">
        <w:rPr>
          <w:rFonts w:cstheme="minorHAnsi"/>
        </w:rPr>
        <w:t xml:space="preserve">an </w:t>
      </w:r>
      <w:r w:rsidR="00FE4DDF" w:rsidRPr="00FE4DDF">
        <w:rPr>
          <w:rFonts w:cstheme="minorHAnsi"/>
        </w:rPr>
        <w:t>articulation of how these are effectively integrated into the C</w:t>
      </w:r>
      <w:r w:rsidR="008A7E94">
        <w:rPr>
          <w:rFonts w:cstheme="minorHAnsi"/>
        </w:rPr>
        <w:t>ooperation framwork</w:t>
      </w:r>
      <w:r w:rsidR="00FE4DDF" w:rsidRPr="00FE4DDF">
        <w:rPr>
          <w:rFonts w:cstheme="minorHAnsi"/>
        </w:rPr>
        <w:t xml:space="preserve"> Theory of Change. </w:t>
      </w:r>
    </w:p>
    <w:p w14:paraId="0A7F7547" w14:textId="77777777" w:rsidR="006967F4" w:rsidRPr="00FE4DDF" w:rsidRDefault="006967F4" w:rsidP="006967F4">
      <w:pPr>
        <w:pStyle w:val="ListParagraph"/>
        <w:shd w:val="clear" w:color="auto" w:fill="FFFFFF"/>
        <w:spacing w:after="120" w:line="240" w:lineRule="auto"/>
        <w:ind w:left="450"/>
        <w:jc w:val="both"/>
        <w:textAlignment w:val="top"/>
        <w:rPr>
          <w:rFonts w:cstheme="minorHAnsi"/>
        </w:rPr>
      </w:pPr>
    </w:p>
    <w:p w14:paraId="4EFE1834" w14:textId="6754C525" w:rsidR="007E52D6" w:rsidRPr="00585C96" w:rsidRDefault="006232D9" w:rsidP="007E52D6">
      <w:pPr>
        <w:pStyle w:val="ListParagraph"/>
        <w:numPr>
          <w:ilvl w:val="0"/>
          <w:numId w:val="2"/>
        </w:numPr>
        <w:shd w:val="clear" w:color="auto" w:fill="FFFFFF"/>
        <w:spacing w:after="120" w:line="240" w:lineRule="auto"/>
        <w:jc w:val="both"/>
        <w:textAlignment w:val="top"/>
        <w:rPr>
          <w:rFonts w:cstheme="minorHAnsi"/>
          <w:kern w:val="36"/>
        </w:rPr>
      </w:pPr>
      <w:r>
        <w:rPr>
          <w:rFonts w:cstheme="minorHAnsi"/>
        </w:rPr>
        <w:t xml:space="preserve">It is a mechanism to leverage global and cross-border learning for structured and expert inputs to inform the design of a new programme. The IPAC is held early enough to ensure it can contribute to identification of the Cooperation Framework/programme’s priorities and value proposition. It is convened by a senior manager of the Bureau responsible for </w:t>
      </w:r>
      <w:r w:rsidR="00326886">
        <w:rPr>
          <w:rFonts w:cstheme="minorHAnsi"/>
        </w:rPr>
        <w:t xml:space="preserve">the </w:t>
      </w:r>
      <w:r>
        <w:rPr>
          <w:rFonts w:cstheme="minorHAnsi"/>
        </w:rPr>
        <w:t xml:space="preserve">quality of the programme, typically the relevant Regional Bureau Director or Deputy Director. </w:t>
      </w:r>
    </w:p>
    <w:p w14:paraId="1CC85617" w14:textId="77777777" w:rsidR="00585C96" w:rsidRPr="00C15AF3" w:rsidRDefault="00585C96" w:rsidP="00585C96">
      <w:pPr>
        <w:pStyle w:val="ListParagraph"/>
        <w:shd w:val="clear" w:color="auto" w:fill="FFFFFF"/>
        <w:spacing w:after="120" w:line="240" w:lineRule="auto"/>
        <w:ind w:left="450"/>
        <w:jc w:val="both"/>
        <w:textAlignment w:val="top"/>
        <w:rPr>
          <w:rFonts w:cstheme="minorHAnsi"/>
          <w:kern w:val="36"/>
        </w:rPr>
      </w:pPr>
    </w:p>
    <w:p w14:paraId="20E5AAD9" w14:textId="1B3140F7" w:rsidR="00C15AF3" w:rsidRPr="006967F4" w:rsidRDefault="00C15AF3" w:rsidP="006967F4">
      <w:pPr>
        <w:pStyle w:val="ListParagraph"/>
        <w:numPr>
          <w:ilvl w:val="0"/>
          <w:numId w:val="2"/>
        </w:numPr>
        <w:shd w:val="clear" w:color="auto" w:fill="FFFFFF"/>
        <w:spacing w:after="120" w:line="240" w:lineRule="auto"/>
        <w:jc w:val="both"/>
        <w:textAlignment w:val="top"/>
        <w:rPr>
          <w:rFonts w:cstheme="minorHAnsi"/>
          <w:kern w:val="36"/>
        </w:rPr>
      </w:pPr>
      <w:r w:rsidRPr="006967F4">
        <w:rPr>
          <w:rFonts w:cstheme="minorHAnsi"/>
        </w:rPr>
        <w:t xml:space="preserve">The near-final draft of the Country Programme Document (CPD) will be appraised against the quality standards for programming by a programme appraisal committee convened by the respective Regional Bureau. An independent review of </w:t>
      </w:r>
      <w:r w:rsidR="006967F4" w:rsidRPr="006967F4">
        <w:rPr>
          <w:rFonts w:cstheme="minorHAnsi"/>
        </w:rPr>
        <w:t xml:space="preserve">the </w:t>
      </w:r>
      <w:r w:rsidRPr="006967F4">
        <w:rPr>
          <w:rFonts w:cstheme="minorHAnsi"/>
        </w:rPr>
        <w:t xml:space="preserve">quality of the CPD will be done by the BPPS Effectiveness Group and will be an input into the appraisal process. The purpose of this appraisal is to ensure the programme document meets UNDP’s quality standards for programming and to assess </w:t>
      </w:r>
      <w:r w:rsidR="006967F4" w:rsidRPr="006967F4">
        <w:rPr>
          <w:rFonts w:cstheme="minorHAnsi"/>
        </w:rPr>
        <w:t xml:space="preserve">the </w:t>
      </w:r>
      <w:r w:rsidRPr="006967F4">
        <w:rPr>
          <w:rFonts w:cstheme="minorHAnsi"/>
        </w:rPr>
        <w:t xml:space="preserve">capacities to implement the proposed programme. </w:t>
      </w:r>
      <w:r w:rsidR="006967F4" w:rsidRPr="006967F4">
        <w:rPr>
          <w:rFonts w:cstheme="minorHAnsi"/>
        </w:rPr>
        <w:t>The quality</w:t>
      </w:r>
      <w:r w:rsidR="00900AED" w:rsidRPr="006967F4">
        <w:rPr>
          <w:rFonts w:cstheme="minorHAnsi"/>
        </w:rPr>
        <w:t xml:space="preserve"> assurance mechanism </w:t>
      </w:r>
      <w:r w:rsidR="006967F4" w:rsidRPr="006967F4">
        <w:rPr>
          <w:rFonts w:cstheme="minorHAnsi"/>
        </w:rPr>
        <w:t>also ensures</w:t>
      </w:r>
      <w:r w:rsidR="00900AED" w:rsidRPr="006967F4">
        <w:rPr>
          <w:rFonts w:cstheme="minorHAnsi"/>
        </w:rPr>
        <w:t xml:space="preserve"> that the relevant lessons </w:t>
      </w:r>
      <w:r w:rsidR="006967F4" w:rsidRPr="006967F4">
        <w:rPr>
          <w:rFonts w:cstheme="minorHAnsi"/>
        </w:rPr>
        <w:t xml:space="preserve">from past reviews and assessments are fed </w:t>
      </w:r>
      <w:r w:rsidR="00900AED" w:rsidRPr="006967F4">
        <w:rPr>
          <w:rFonts w:cstheme="minorHAnsi"/>
        </w:rPr>
        <w:t xml:space="preserve">into the formulation of </w:t>
      </w:r>
      <w:r w:rsidR="006967F4" w:rsidRPr="006967F4">
        <w:rPr>
          <w:rFonts w:cstheme="minorHAnsi"/>
        </w:rPr>
        <w:t xml:space="preserve">the </w:t>
      </w:r>
      <w:r w:rsidR="00900AED" w:rsidRPr="006967F4">
        <w:rPr>
          <w:rFonts w:cstheme="minorHAnsi"/>
        </w:rPr>
        <w:t>new country programme design.</w:t>
      </w:r>
      <w:r w:rsidR="006967F4" w:rsidRPr="006967F4">
        <w:rPr>
          <w:rFonts w:cstheme="minorHAnsi"/>
        </w:rPr>
        <w:t xml:space="preserve"> </w:t>
      </w:r>
      <w:r w:rsidRPr="006967F4">
        <w:rPr>
          <w:rFonts w:cstheme="minorHAnsi"/>
        </w:rPr>
        <w:t>The appraisal makes recommendations and provides support for addressing</w:t>
      </w:r>
      <w:r w:rsidR="00326886" w:rsidRPr="006967F4">
        <w:rPr>
          <w:rFonts w:cstheme="minorHAnsi"/>
        </w:rPr>
        <w:t xml:space="preserve"> </w:t>
      </w:r>
      <w:r w:rsidRPr="006967F4">
        <w:rPr>
          <w:rFonts w:cstheme="minorHAnsi"/>
        </w:rPr>
        <w:t>any capacity gaps.</w:t>
      </w:r>
    </w:p>
    <w:p w14:paraId="268A333D" w14:textId="77777777" w:rsidR="006F60CA" w:rsidRPr="006F60CA" w:rsidRDefault="006F60CA" w:rsidP="006F60CA">
      <w:pPr>
        <w:pStyle w:val="ListParagraph"/>
        <w:rPr>
          <w:rFonts w:cstheme="minorHAnsi"/>
          <w:kern w:val="36"/>
        </w:rPr>
      </w:pPr>
    </w:p>
    <w:p w14:paraId="231C41DB" w14:textId="1A5359A1" w:rsidR="00C15AF3" w:rsidRPr="006967F4" w:rsidRDefault="00F42084" w:rsidP="006F60CA">
      <w:pPr>
        <w:pStyle w:val="ListParagraph"/>
        <w:numPr>
          <w:ilvl w:val="0"/>
          <w:numId w:val="2"/>
        </w:numPr>
        <w:shd w:val="clear" w:color="auto" w:fill="FFFFFF"/>
        <w:spacing w:after="120" w:line="240" w:lineRule="auto"/>
        <w:jc w:val="both"/>
        <w:textAlignment w:val="top"/>
        <w:rPr>
          <w:rFonts w:cstheme="minorHAnsi"/>
          <w:kern w:val="36"/>
        </w:rPr>
      </w:pPr>
      <w:r w:rsidRPr="006F60CA">
        <w:rPr>
          <w:rFonts w:cstheme="minorHAnsi"/>
        </w:rPr>
        <w:t>Regional programmes are appraised by the Organizational Performance Group</w:t>
      </w:r>
      <w:r w:rsidR="00C15AF3" w:rsidRPr="006F60CA">
        <w:rPr>
          <w:rFonts w:cstheme="minorHAnsi"/>
        </w:rPr>
        <w:t>.</w:t>
      </w:r>
    </w:p>
    <w:p w14:paraId="0C7D0136" w14:textId="77777777" w:rsidR="006967F4" w:rsidRPr="006967F4" w:rsidRDefault="006967F4" w:rsidP="006967F4">
      <w:pPr>
        <w:pStyle w:val="ListParagraph"/>
        <w:rPr>
          <w:rFonts w:cstheme="minorHAnsi"/>
          <w:kern w:val="36"/>
        </w:rPr>
      </w:pPr>
    </w:p>
    <w:p w14:paraId="56B3A7C7" w14:textId="53FEAD11" w:rsidR="00A2418A" w:rsidRDefault="00A2418A" w:rsidP="001D6804">
      <w:pPr>
        <w:pStyle w:val="ListParagraph"/>
        <w:numPr>
          <w:ilvl w:val="0"/>
          <w:numId w:val="2"/>
        </w:numPr>
        <w:shd w:val="clear" w:color="auto" w:fill="FFFFFF"/>
        <w:spacing w:after="120" w:line="240" w:lineRule="auto"/>
        <w:jc w:val="both"/>
        <w:textAlignment w:val="top"/>
        <w:rPr>
          <w:rFonts w:cstheme="minorHAnsi"/>
        </w:rPr>
      </w:pPr>
      <w:r>
        <w:rPr>
          <w:rFonts w:cstheme="minorHAnsi"/>
        </w:rPr>
        <w:t xml:space="preserve">All final programme documents (i.e., CPDs, RPDs) are submitted to the Executive Board Secretariat by the Regional Bureau </w:t>
      </w:r>
      <w:r w:rsidR="00326886">
        <w:rPr>
          <w:rFonts w:cstheme="minorHAnsi"/>
        </w:rPr>
        <w:t xml:space="preserve">after </w:t>
      </w:r>
      <w:r>
        <w:rPr>
          <w:rFonts w:cstheme="minorHAnsi"/>
        </w:rPr>
        <w:t>receiving appropriate clearances.</w:t>
      </w:r>
    </w:p>
    <w:p w14:paraId="4C2BE2F3" w14:textId="77777777" w:rsidR="001D6804" w:rsidRPr="001D6804" w:rsidRDefault="001D6804" w:rsidP="001D6804">
      <w:pPr>
        <w:pStyle w:val="ListParagraph"/>
        <w:shd w:val="clear" w:color="auto" w:fill="FFFFFF"/>
        <w:spacing w:after="120" w:line="240" w:lineRule="auto"/>
        <w:ind w:left="450"/>
        <w:jc w:val="both"/>
        <w:textAlignment w:val="top"/>
        <w:rPr>
          <w:rFonts w:cstheme="minorHAnsi"/>
        </w:rPr>
      </w:pPr>
    </w:p>
    <w:p w14:paraId="120E9E0C" w14:textId="0C469B00" w:rsidR="00F42084" w:rsidRPr="003B3329" w:rsidRDefault="00F42084" w:rsidP="00F42084">
      <w:pPr>
        <w:pStyle w:val="ListParagraph"/>
        <w:numPr>
          <w:ilvl w:val="0"/>
          <w:numId w:val="2"/>
        </w:numPr>
        <w:shd w:val="clear" w:color="auto" w:fill="FFFFFF"/>
        <w:spacing w:after="120" w:line="240" w:lineRule="auto"/>
        <w:contextualSpacing w:val="0"/>
        <w:jc w:val="both"/>
        <w:textAlignment w:val="top"/>
        <w:rPr>
          <w:rFonts w:cstheme="minorHAnsi"/>
          <w:kern w:val="36"/>
        </w:rPr>
      </w:pPr>
      <w:r w:rsidRPr="004B4009">
        <w:rPr>
          <w:rFonts w:cstheme="minorHAnsi"/>
        </w:rPr>
        <w:t xml:space="preserve">Prior to appraisal, the </w:t>
      </w:r>
      <w:r>
        <w:rPr>
          <w:rFonts w:cstheme="minorHAnsi"/>
        </w:rPr>
        <w:t>p</w:t>
      </w:r>
      <w:r w:rsidRPr="004B4009">
        <w:rPr>
          <w:rFonts w:cstheme="minorHAnsi"/>
        </w:rPr>
        <w:t xml:space="preserve">rogramme </w:t>
      </w:r>
      <w:r>
        <w:rPr>
          <w:rFonts w:cstheme="minorHAnsi"/>
        </w:rPr>
        <w:t>m</w:t>
      </w:r>
      <w:r w:rsidRPr="004B4009">
        <w:rPr>
          <w:rFonts w:cstheme="minorHAnsi"/>
        </w:rPr>
        <w:t>anager (Resident Representative for country programmes, R</w:t>
      </w:r>
      <w:r>
        <w:rPr>
          <w:rFonts w:cstheme="minorHAnsi"/>
        </w:rPr>
        <w:t>egional Bureau</w:t>
      </w:r>
      <w:r w:rsidRPr="004B4009">
        <w:rPr>
          <w:rFonts w:cstheme="minorHAnsi"/>
        </w:rPr>
        <w:t xml:space="preserve"> Director for regional programmes or staff with delegated authority) must ensure that the </w:t>
      </w:r>
      <w:r>
        <w:rPr>
          <w:rFonts w:cstheme="minorHAnsi"/>
        </w:rPr>
        <w:t>p</w:t>
      </w:r>
      <w:r w:rsidRPr="004B4009">
        <w:rPr>
          <w:rFonts w:cstheme="minorHAnsi"/>
        </w:rPr>
        <w:t xml:space="preserve">rogramme </w:t>
      </w:r>
      <w:r>
        <w:rPr>
          <w:rFonts w:cstheme="minorHAnsi"/>
        </w:rPr>
        <w:t>d</w:t>
      </w:r>
      <w:r w:rsidRPr="004B4009">
        <w:rPr>
          <w:rFonts w:cstheme="minorHAnsi"/>
        </w:rPr>
        <w:t>ocument, including a costed evaluation plan, meets corporate quality standards and is reviewed by stakeholders including all relevant government</w:t>
      </w:r>
      <w:r>
        <w:rPr>
          <w:rFonts w:cstheme="minorHAnsi"/>
        </w:rPr>
        <w:t xml:space="preserve"> and</w:t>
      </w:r>
      <w:r w:rsidRPr="004B4009">
        <w:rPr>
          <w:rFonts w:cstheme="minorHAnsi"/>
        </w:rPr>
        <w:t xml:space="preserve"> civil society</w:t>
      </w:r>
      <w:r>
        <w:rPr>
          <w:rFonts w:cstheme="minorHAnsi"/>
        </w:rPr>
        <w:t xml:space="preserve"> entities</w:t>
      </w:r>
      <w:r w:rsidRPr="004B4009">
        <w:rPr>
          <w:rFonts w:cstheme="minorHAnsi"/>
        </w:rPr>
        <w:t>, UN agencies, donors, and other multilateral and bilateral partners</w:t>
      </w:r>
      <w:r>
        <w:rPr>
          <w:rFonts w:cstheme="minorHAnsi"/>
        </w:rPr>
        <w:t>. This process includes assessing</w:t>
      </w:r>
      <w:r w:rsidRPr="004B4009">
        <w:rPr>
          <w:rFonts w:cstheme="minorHAnsi"/>
        </w:rPr>
        <w:t xml:space="preserve"> ownership, relevance and other quality considerations</w:t>
      </w:r>
      <w:r>
        <w:rPr>
          <w:rFonts w:cstheme="minorHAnsi"/>
        </w:rPr>
        <w:t>, and may encompass</w:t>
      </w:r>
      <w:r w:rsidRPr="004B4009">
        <w:rPr>
          <w:rFonts w:cstheme="minorHAnsi"/>
        </w:rPr>
        <w:t xml:space="preserve"> review by the programme board/national steering committee, as relevant.  </w:t>
      </w:r>
    </w:p>
    <w:p w14:paraId="3B0FE9C7" w14:textId="77777777" w:rsidR="006967F4" w:rsidRPr="003B3329" w:rsidRDefault="006967F4" w:rsidP="003B3329">
      <w:pPr>
        <w:pStyle w:val="ListParagraph"/>
        <w:rPr>
          <w:rFonts w:cstheme="minorHAnsi"/>
          <w:kern w:val="36"/>
        </w:rPr>
      </w:pPr>
    </w:p>
    <w:p w14:paraId="0BB50866" w14:textId="77777777" w:rsidR="006967F4" w:rsidRPr="003B3329" w:rsidRDefault="006967F4" w:rsidP="003B3329">
      <w:pPr>
        <w:shd w:val="clear" w:color="auto" w:fill="FFFFFF"/>
        <w:spacing w:after="120" w:line="240" w:lineRule="auto"/>
        <w:jc w:val="both"/>
        <w:textAlignment w:val="top"/>
        <w:rPr>
          <w:rFonts w:cstheme="minorHAnsi"/>
          <w:kern w:val="36"/>
        </w:rPr>
      </w:pPr>
    </w:p>
    <w:p w14:paraId="55D1F036" w14:textId="6B41D376" w:rsidR="00F42084" w:rsidRPr="004B4009" w:rsidRDefault="00F42084" w:rsidP="00F42084">
      <w:pPr>
        <w:pStyle w:val="Head3"/>
        <w:spacing w:before="240" w:beforeAutospacing="0" w:after="120"/>
        <w:ind w:left="0"/>
        <w:rPr>
          <w:rFonts w:asciiTheme="minorHAnsi" w:hAnsiTheme="minorHAnsi" w:cstheme="minorHAnsi"/>
          <w:i/>
          <w:color w:val="auto"/>
          <w:sz w:val="22"/>
          <w:szCs w:val="22"/>
        </w:rPr>
      </w:pPr>
      <w:bookmarkStart w:id="2" w:name="_Toc456084462"/>
      <w:r w:rsidRPr="004B4009">
        <w:rPr>
          <w:rFonts w:asciiTheme="minorHAnsi" w:hAnsiTheme="minorHAnsi" w:cstheme="minorHAnsi"/>
          <w:i/>
          <w:color w:val="auto"/>
          <w:sz w:val="22"/>
          <w:szCs w:val="22"/>
        </w:rPr>
        <w:t>Programme Approval</w:t>
      </w:r>
      <w:bookmarkEnd w:id="2"/>
      <w:r w:rsidRPr="004B4009">
        <w:rPr>
          <w:rFonts w:asciiTheme="minorHAnsi" w:hAnsiTheme="minorHAnsi" w:cstheme="minorHAnsi"/>
          <w:i/>
          <w:color w:val="auto"/>
          <w:sz w:val="22"/>
          <w:szCs w:val="22"/>
        </w:rPr>
        <w:t xml:space="preserve"> (</w:t>
      </w:r>
      <w:r w:rsidR="00600CD0">
        <w:rPr>
          <w:rFonts w:asciiTheme="minorHAnsi" w:hAnsiTheme="minorHAnsi" w:cstheme="minorHAnsi"/>
          <w:i/>
          <w:color w:val="auto"/>
          <w:sz w:val="22"/>
          <w:szCs w:val="22"/>
        </w:rPr>
        <w:t>Cooperation Framework</w:t>
      </w:r>
      <w:r w:rsidRPr="004B4009">
        <w:rPr>
          <w:rFonts w:asciiTheme="minorHAnsi" w:hAnsiTheme="minorHAnsi" w:cstheme="minorHAnsi"/>
          <w:i/>
          <w:color w:val="auto"/>
          <w:sz w:val="22"/>
          <w:szCs w:val="22"/>
        </w:rPr>
        <w:t>/C</w:t>
      </w:r>
      <w:r>
        <w:rPr>
          <w:rFonts w:asciiTheme="minorHAnsi" w:hAnsiTheme="minorHAnsi" w:cstheme="minorHAnsi"/>
          <w:i/>
          <w:color w:val="auto"/>
          <w:sz w:val="22"/>
          <w:szCs w:val="22"/>
        </w:rPr>
        <w:t>ountry or Regional Programme Document</w:t>
      </w:r>
      <w:r w:rsidRPr="004B4009">
        <w:rPr>
          <w:rFonts w:asciiTheme="minorHAnsi" w:hAnsiTheme="minorHAnsi" w:cstheme="minorHAnsi"/>
          <w:i/>
          <w:color w:val="auto"/>
          <w:sz w:val="22"/>
          <w:szCs w:val="22"/>
        </w:rPr>
        <w:t>)</w:t>
      </w:r>
    </w:p>
    <w:p w14:paraId="71F93280" w14:textId="31ADF017" w:rsidR="00F42084" w:rsidRPr="004B4009" w:rsidRDefault="00F42084" w:rsidP="00F42084">
      <w:pPr>
        <w:pStyle w:val="ListParagraph"/>
        <w:numPr>
          <w:ilvl w:val="0"/>
          <w:numId w:val="2"/>
        </w:numPr>
        <w:shd w:val="clear" w:color="auto" w:fill="FFFFFF"/>
        <w:spacing w:after="120" w:line="240" w:lineRule="auto"/>
        <w:contextualSpacing w:val="0"/>
        <w:jc w:val="both"/>
        <w:textAlignment w:val="top"/>
        <w:rPr>
          <w:rFonts w:cstheme="minorHAnsi"/>
        </w:rPr>
      </w:pPr>
      <w:r w:rsidRPr="004B4009">
        <w:rPr>
          <w:rFonts w:cstheme="minorHAnsi"/>
        </w:rPr>
        <w:lastRenderedPageBreak/>
        <w:t xml:space="preserve">The Director of the Regional Bureau is accountable for the submission of high-quality draft </w:t>
      </w:r>
      <w:r>
        <w:rPr>
          <w:rFonts w:cstheme="minorHAnsi"/>
        </w:rPr>
        <w:t>country p</w:t>
      </w:r>
      <w:r w:rsidRPr="004B4009">
        <w:rPr>
          <w:rFonts w:cstheme="minorHAnsi"/>
        </w:rPr>
        <w:t xml:space="preserve">rogramme </w:t>
      </w:r>
      <w:r>
        <w:rPr>
          <w:rFonts w:cstheme="minorHAnsi"/>
        </w:rPr>
        <w:t>d</w:t>
      </w:r>
      <w:r w:rsidRPr="004B4009">
        <w:rPr>
          <w:rFonts w:cstheme="minorHAnsi"/>
        </w:rPr>
        <w:t>ocuments to the Associate Administrator for onward transmission to the Executive Board for review and approval.</w:t>
      </w:r>
      <w:r w:rsidR="00887778">
        <w:rPr>
          <w:rFonts w:cstheme="minorHAnsi"/>
        </w:rPr>
        <w:t xml:space="preserve"> T</w:t>
      </w:r>
      <w:r w:rsidRPr="004B4009">
        <w:rPr>
          <w:rFonts w:cstheme="minorHAnsi"/>
        </w:rPr>
        <w:t>he programme country government endorses and signs the</w:t>
      </w:r>
      <w:r w:rsidR="00887778">
        <w:rPr>
          <w:rFonts w:cstheme="minorHAnsi"/>
        </w:rPr>
        <w:t xml:space="preserve"> programme</w:t>
      </w:r>
      <w:r w:rsidRPr="004B4009">
        <w:rPr>
          <w:rFonts w:cstheme="minorHAnsi"/>
        </w:rPr>
        <w:t xml:space="preserve"> document (</w:t>
      </w:r>
      <w:r w:rsidR="00887778">
        <w:rPr>
          <w:rFonts w:cstheme="minorHAnsi"/>
        </w:rPr>
        <w:t xml:space="preserve">Cooperation Framework </w:t>
      </w:r>
      <w:r w:rsidRPr="004B4009">
        <w:rPr>
          <w:rFonts w:cstheme="minorHAnsi"/>
        </w:rPr>
        <w:t xml:space="preserve">with legal annex attached or </w:t>
      </w:r>
      <w:r>
        <w:rPr>
          <w:rFonts w:cstheme="minorHAnsi"/>
        </w:rPr>
        <w:t>CPAP</w:t>
      </w:r>
      <w:r w:rsidRPr="004B4009">
        <w:rPr>
          <w:rFonts w:cstheme="minorHAnsi"/>
        </w:rPr>
        <w:t xml:space="preserve"> if there will be no </w:t>
      </w:r>
      <w:r w:rsidR="001202A1">
        <w:rPr>
          <w:rFonts w:cstheme="minorHAnsi"/>
        </w:rPr>
        <w:t>Cooperation Framework</w:t>
      </w:r>
      <w:r w:rsidRPr="004B4009">
        <w:rPr>
          <w:rFonts w:cstheme="minorHAnsi"/>
        </w:rPr>
        <w:t>) to establish national execution</w:t>
      </w:r>
      <w:r w:rsidR="0070606D">
        <w:rPr>
          <w:rFonts w:cstheme="minorHAnsi"/>
        </w:rPr>
        <w:t xml:space="preserve"> of the programme</w:t>
      </w:r>
      <w:r w:rsidRPr="004B4009">
        <w:rPr>
          <w:rFonts w:cstheme="minorHAnsi"/>
        </w:rPr>
        <w:t>.</w:t>
      </w:r>
    </w:p>
    <w:p w14:paraId="001349CC" w14:textId="77777777" w:rsidR="00F42084" w:rsidRPr="004B4009" w:rsidRDefault="00F42084" w:rsidP="00F42084">
      <w:pPr>
        <w:pStyle w:val="ListParagraph"/>
        <w:numPr>
          <w:ilvl w:val="0"/>
          <w:numId w:val="2"/>
        </w:numPr>
        <w:shd w:val="clear" w:color="auto" w:fill="FFFFFF"/>
        <w:spacing w:after="0" w:line="240" w:lineRule="auto"/>
        <w:ind w:left="446"/>
        <w:contextualSpacing w:val="0"/>
        <w:jc w:val="both"/>
        <w:textAlignment w:val="top"/>
        <w:rPr>
          <w:rFonts w:cstheme="minorHAnsi"/>
        </w:rPr>
      </w:pPr>
      <w:r w:rsidRPr="004B4009">
        <w:rPr>
          <w:rFonts w:cstheme="minorHAnsi"/>
        </w:rPr>
        <w:t>The Director of the Regional Bureau is accountable for the submission of a high</w:t>
      </w:r>
      <w:r>
        <w:rPr>
          <w:rFonts w:cstheme="minorHAnsi"/>
        </w:rPr>
        <w:t>-</w:t>
      </w:r>
      <w:r w:rsidRPr="004B4009">
        <w:rPr>
          <w:rFonts w:cstheme="minorHAnsi"/>
        </w:rPr>
        <w:t xml:space="preserve">quality </w:t>
      </w:r>
      <w:r>
        <w:rPr>
          <w:rFonts w:cstheme="minorHAnsi"/>
        </w:rPr>
        <w:t>r</w:t>
      </w:r>
      <w:r w:rsidRPr="004B4009">
        <w:rPr>
          <w:rFonts w:cstheme="minorHAnsi"/>
        </w:rPr>
        <w:t xml:space="preserve">egional </w:t>
      </w:r>
      <w:r>
        <w:rPr>
          <w:rFonts w:cstheme="minorHAnsi"/>
        </w:rPr>
        <w:t>p</w:t>
      </w:r>
      <w:r w:rsidRPr="004B4009">
        <w:rPr>
          <w:rFonts w:cstheme="minorHAnsi"/>
        </w:rPr>
        <w:t xml:space="preserve">rogramme for Executive Board review and approval. </w:t>
      </w:r>
    </w:p>
    <w:p w14:paraId="7F02BCCB" w14:textId="77777777" w:rsidR="00F42084" w:rsidRPr="004B4009" w:rsidRDefault="00F42084" w:rsidP="00F42084">
      <w:pPr>
        <w:shd w:val="clear" w:color="auto" w:fill="FFFFFF"/>
        <w:spacing w:after="0" w:line="240" w:lineRule="auto"/>
        <w:textAlignment w:val="top"/>
        <w:rPr>
          <w:rFonts w:cstheme="minorHAnsi"/>
          <w:b/>
          <w:i/>
        </w:rPr>
      </w:pPr>
    </w:p>
    <w:p w14:paraId="2711C5F7" w14:textId="77777777" w:rsidR="00F42084" w:rsidRPr="004B4009" w:rsidRDefault="00F42084" w:rsidP="00F42084">
      <w:pPr>
        <w:shd w:val="clear" w:color="auto" w:fill="FFFFFF"/>
        <w:spacing w:after="120" w:line="240" w:lineRule="auto"/>
        <w:textAlignment w:val="top"/>
        <w:rPr>
          <w:rFonts w:cstheme="minorHAnsi"/>
          <w:b/>
          <w:i/>
        </w:rPr>
      </w:pPr>
      <w:r w:rsidRPr="004B4009">
        <w:rPr>
          <w:rFonts w:cstheme="minorHAnsi"/>
          <w:b/>
          <w:i/>
        </w:rPr>
        <w:t>Project Appraisal</w:t>
      </w:r>
    </w:p>
    <w:p w14:paraId="6FE44C8D" w14:textId="44E79279" w:rsidR="00F42084" w:rsidRPr="002C5FF2" w:rsidRDefault="00F42084" w:rsidP="00F42084">
      <w:pPr>
        <w:pStyle w:val="ListParagraph"/>
        <w:numPr>
          <w:ilvl w:val="0"/>
          <w:numId w:val="2"/>
        </w:numPr>
        <w:spacing w:after="120" w:line="240" w:lineRule="auto"/>
        <w:contextualSpacing w:val="0"/>
        <w:jc w:val="both"/>
        <w:rPr>
          <w:rFonts w:cstheme="minorHAnsi"/>
          <w:lang w:val="en-GB"/>
        </w:rPr>
      </w:pPr>
      <w:r w:rsidRPr="002C5FF2">
        <w:rPr>
          <w:rFonts w:cstheme="minorHAnsi"/>
          <w:lang w:val="en-GB"/>
        </w:rPr>
        <w:t>Project appraisal is a mandatory process for all UNDP development projects.  A local project appraisal committee is convened to review the proposed project’s quality and the capacity of the implementing partner to deliver before project approval. When UNDP provides a service by implementing all or part of a partner’s project, the project appraisal and partner approval process se</w:t>
      </w:r>
      <w:r w:rsidRPr="00CB2335">
        <w:rPr>
          <w:rFonts w:cstheme="minorHAnsi"/>
          <w:lang w:val="en-GB"/>
        </w:rPr>
        <w:t xml:space="preserve">rves in place of the </w:t>
      </w:r>
      <w:r w:rsidRPr="000600DC">
        <w:rPr>
          <w:rFonts w:cstheme="minorHAnsi"/>
          <w:lang w:val="en-GB"/>
        </w:rPr>
        <w:t xml:space="preserve">local project appraisal committee process. </w:t>
      </w:r>
      <w:r w:rsidRPr="005E4311">
        <w:rPr>
          <w:iCs/>
          <w:lang w:val="en-GB"/>
        </w:rPr>
        <w:t xml:space="preserve">For example, when </w:t>
      </w:r>
      <w:r w:rsidRPr="005E4311">
        <w:rPr>
          <w:iCs/>
        </w:rPr>
        <w:t xml:space="preserve">UNDP is </w:t>
      </w:r>
      <w:r>
        <w:rPr>
          <w:iCs/>
        </w:rPr>
        <w:t>MA</w:t>
      </w:r>
      <w:r w:rsidRPr="005E4311">
        <w:rPr>
          <w:iCs/>
        </w:rPr>
        <w:t xml:space="preserve"> the project appraisal and partner approval will be done in line with the </w:t>
      </w:r>
      <w:r w:rsidR="00687C52">
        <w:rPr>
          <w:iCs/>
        </w:rPr>
        <w:t>CBPF</w:t>
      </w:r>
      <w:r w:rsidR="00687C52" w:rsidRPr="005E4311">
        <w:rPr>
          <w:iCs/>
        </w:rPr>
        <w:t xml:space="preserve"> </w:t>
      </w:r>
      <w:r w:rsidRPr="005E4311">
        <w:rPr>
          <w:iCs/>
        </w:rPr>
        <w:t xml:space="preserve">Operational Manual. </w:t>
      </w:r>
      <w:r w:rsidRPr="00CB2335">
        <w:rPr>
          <w:rFonts w:cstheme="minorHAnsi"/>
          <w:lang w:val="en-GB"/>
        </w:rPr>
        <w:t xml:space="preserve">An appraisal is not required for the </w:t>
      </w:r>
      <w:r w:rsidRPr="009A2EDB">
        <w:rPr>
          <w:rFonts w:cstheme="minorHAnsi"/>
          <w:lang w:val="en-GB"/>
        </w:rPr>
        <w:t>engagement facility/i</w:t>
      </w:r>
      <w:r w:rsidRPr="000600DC">
        <w:rPr>
          <w:rFonts w:cstheme="minorHAnsi"/>
          <w:lang w:val="en-GB"/>
        </w:rPr>
        <w:t>nitiation plans or developm</w:t>
      </w:r>
      <w:r w:rsidRPr="0076746C">
        <w:rPr>
          <w:rFonts w:cstheme="minorHAnsi"/>
          <w:lang w:val="en-GB"/>
        </w:rPr>
        <w:t>ent services.</w:t>
      </w:r>
      <w:r w:rsidRPr="00032822">
        <w:rPr>
          <w:rFonts w:cstheme="minorHAnsi"/>
          <w:lang w:val="en-GB"/>
        </w:rPr>
        <w:t xml:space="preserve"> </w:t>
      </w:r>
    </w:p>
    <w:p w14:paraId="2459A36D" w14:textId="77777777" w:rsidR="00F42084" w:rsidRPr="004B4009" w:rsidRDefault="00F42084" w:rsidP="00F42084">
      <w:pPr>
        <w:pStyle w:val="ListParagraph"/>
        <w:numPr>
          <w:ilvl w:val="0"/>
          <w:numId w:val="2"/>
        </w:numPr>
        <w:spacing w:after="120" w:line="240" w:lineRule="auto"/>
        <w:contextualSpacing w:val="0"/>
        <w:jc w:val="both"/>
        <w:rPr>
          <w:rFonts w:cstheme="minorHAnsi"/>
          <w:lang w:val="en-GB"/>
        </w:rPr>
      </w:pPr>
      <w:r w:rsidRPr="004B4009">
        <w:rPr>
          <w:rFonts w:cstheme="minorHAnsi"/>
          <w:lang w:val="en-GB"/>
        </w:rPr>
        <w:t xml:space="preserve">UNDP convenes a local </w:t>
      </w:r>
      <w:r>
        <w:rPr>
          <w:rFonts w:cstheme="minorHAnsi"/>
          <w:lang w:val="en-GB"/>
        </w:rPr>
        <w:t>project appraisal committee</w:t>
      </w:r>
      <w:r w:rsidRPr="004B4009">
        <w:rPr>
          <w:rFonts w:cstheme="minorHAnsi"/>
          <w:lang w:val="en-GB"/>
        </w:rPr>
        <w:t xml:space="preserve"> in the unit responsible for </w:t>
      </w:r>
      <w:r>
        <w:rPr>
          <w:rFonts w:cstheme="minorHAnsi"/>
          <w:lang w:val="en-GB"/>
        </w:rPr>
        <w:t xml:space="preserve">project </w:t>
      </w:r>
      <w:r w:rsidRPr="004B4009">
        <w:rPr>
          <w:rFonts w:cstheme="minorHAnsi"/>
          <w:lang w:val="en-GB"/>
        </w:rPr>
        <w:t xml:space="preserve">quality assurance and oversight. </w:t>
      </w:r>
      <w:r>
        <w:rPr>
          <w:rFonts w:cstheme="minorHAnsi"/>
          <w:lang w:val="en-GB"/>
        </w:rPr>
        <w:t xml:space="preserve">Its </w:t>
      </w:r>
      <w:r w:rsidRPr="004B4009">
        <w:rPr>
          <w:rFonts w:cstheme="minorHAnsi"/>
          <w:lang w:val="en-GB"/>
        </w:rPr>
        <w:t xml:space="preserve">primary responsibility is to assess the quality of the proposed project against UNDP’s quality standards for programming. </w:t>
      </w:r>
    </w:p>
    <w:p w14:paraId="1DDF5D26" w14:textId="2EDFDF2F" w:rsidR="00F42084" w:rsidRPr="004B4009" w:rsidRDefault="00F42084" w:rsidP="00F42084">
      <w:pPr>
        <w:pStyle w:val="ListParagraph"/>
        <w:numPr>
          <w:ilvl w:val="0"/>
          <w:numId w:val="2"/>
        </w:numPr>
        <w:spacing w:after="120" w:line="240" w:lineRule="auto"/>
        <w:contextualSpacing w:val="0"/>
        <w:jc w:val="both"/>
        <w:rPr>
          <w:rFonts w:cstheme="minorHAnsi"/>
          <w:lang w:val="en-GB"/>
        </w:rPr>
      </w:pPr>
      <w:r w:rsidRPr="004B4009">
        <w:rPr>
          <w:rFonts w:cstheme="minorHAnsi"/>
          <w:lang w:val="en-GB"/>
        </w:rPr>
        <w:t xml:space="preserve">The </w:t>
      </w:r>
      <w:r>
        <w:rPr>
          <w:rFonts w:cstheme="minorHAnsi"/>
          <w:lang w:val="en-GB"/>
        </w:rPr>
        <w:t>quality assurance</w:t>
      </w:r>
      <w:r w:rsidRPr="004B4009">
        <w:rPr>
          <w:rFonts w:cstheme="minorHAnsi"/>
          <w:lang w:val="en-GB"/>
        </w:rPr>
        <w:t xml:space="preserve"> </w:t>
      </w:r>
      <w:r>
        <w:rPr>
          <w:rFonts w:cstheme="minorHAnsi"/>
          <w:lang w:val="en-GB"/>
        </w:rPr>
        <w:t>a</w:t>
      </w:r>
      <w:r w:rsidRPr="004B4009">
        <w:rPr>
          <w:rFonts w:cstheme="minorHAnsi"/>
          <w:lang w:val="en-GB"/>
        </w:rPr>
        <w:t xml:space="preserve">ssessor distributes the draft project document, the completed </w:t>
      </w:r>
      <w:hyperlink r:id="rId15" w:history="1">
        <w:r w:rsidRPr="002359A9">
          <w:rPr>
            <w:rStyle w:val="Hyperlink"/>
            <w:rFonts w:cstheme="minorHAnsi"/>
            <w:lang w:val="en-GB"/>
          </w:rPr>
          <w:t>Social and Environmental Screening Procedure</w:t>
        </w:r>
      </w:hyperlink>
      <w:r w:rsidRPr="004B4009">
        <w:rPr>
          <w:rFonts w:cstheme="minorHAnsi"/>
          <w:lang w:val="en-GB"/>
        </w:rPr>
        <w:t xml:space="preserve">, and the project appraisal </w:t>
      </w:r>
      <w:r>
        <w:rPr>
          <w:rFonts w:cstheme="minorHAnsi"/>
          <w:lang w:val="en-GB"/>
        </w:rPr>
        <w:t>quality assurance</w:t>
      </w:r>
      <w:r w:rsidRPr="004B4009">
        <w:rPr>
          <w:rFonts w:cstheme="minorHAnsi"/>
          <w:lang w:val="en-GB"/>
        </w:rPr>
        <w:t xml:space="preserve"> report to the </w:t>
      </w:r>
      <w:r>
        <w:rPr>
          <w:rFonts w:cstheme="minorHAnsi"/>
          <w:lang w:val="en-GB"/>
        </w:rPr>
        <w:t>committee</w:t>
      </w:r>
      <w:r w:rsidRPr="004B4009">
        <w:rPr>
          <w:rFonts w:cstheme="minorHAnsi"/>
          <w:lang w:val="en-GB"/>
        </w:rPr>
        <w:t xml:space="preserve"> at least one week prior to the scheduled appraisal meeting. If conditions require a quicker appraisal, th</w:t>
      </w:r>
      <w:r>
        <w:rPr>
          <w:rFonts w:cstheme="minorHAnsi"/>
          <w:lang w:val="en-GB"/>
        </w:rPr>
        <w:t>e</w:t>
      </w:r>
      <w:r w:rsidRPr="004B4009">
        <w:rPr>
          <w:rFonts w:cstheme="minorHAnsi"/>
          <w:lang w:val="en-GB"/>
        </w:rPr>
        <w:t xml:space="preserve">n all </w:t>
      </w:r>
      <w:r>
        <w:rPr>
          <w:rFonts w:cstheme="minorHAnsi"/>
          <w:lang w:val="en-GB"/>
        </w:rPr>
        <w:t>committee</w:t>
      </w:r>
      <w:r w:rsidRPr="004B4009">
        <w:rPr>
          <w:rFonts w:cstheme="minorHAnsi"/>
          <w:lang w:val="en-GB"/>
        </w:rPr>
        <w:t xml:space="preserve"> members must agree to a shorter review period.</w:t>
      </w:r>
    </w:p>
    <w:p w14:paraId="1D053866" w14:textId="77777777" w:rsidR="00F42084" w:rsidRPr="004B4009" w:rsidRDefault="00F42084" w:rsidP="00F42084">
      <w:pPr>
        <w:pStyle w:val="ListParagraph"/>
        <w:numPr>
          <w:ilvl w:val="0"/>
          <w:numId w:val="2"/>
        </w:numPr>
        <w:spacing w:after="120" w:line="240" w:lineRule="auto"/>
        <w:contextualSpacing w:val="0"/>
        <w:jc w:val="both"/>
        <w:rPr>
          <w:rFonts w:cstheme="minorHAnsi"/>
          <w:lang w:val="en-GB"/>
        </w:rPr>
      </w:pPr>
      <w:r w:rsidRPr="004B4009">
        <w:rPr>
          <w:rFonts w:cstheme="minorHAnsi"/>
          <w:lang w:val="en-GB"/>
        </w:rPr>
        <w:t xml:space="preserve">The </w:t>
      </w:r>
      <w:r>
        <w:rPr>
          <w:rFonts w:cstheme="minorHAnsi"/>
          <w:lang w:val="en-GB"/>
        </w:rPr>
        <w:t>committee</w:t>
      </w:r>
      <w:r w:rsidRPr="004B4009">
        <w:rPr>
          <w:rFonts w:cstheme="minorHAnsi"/>
          <w:lang w:val="en-GB"/>
        </w:rPr>
        <w:t xml:space="preserve"> should</w:t>
      </w:r>
      <w:r>
        <w:rPr>
          <w:rFonts w:cstheme="minorHAnsi"/>
          <w:lang w:val="en-GB"/>
        </w:rPr>
        <w:t xml:space="preserve"> involve</w:t>
      </w:r>
      <w:r w:rsidRPr="004B4009">
        <w:rPr>
          <w:rFonts w:cstheme="minorHAnsi"/>
          <w:lang w:val="en-GB"/>
        </w:rPr>
        <w:t xml:space="preserve"> a minimum of four individuals appointed by the UNDP </w:t>
      </w:r>
      <w:r>
        <w:rPr>
          <w:rFonts w:cstheme="minorHAnsi"/>
          <w:lang w:val="en-GB"/>
        </w:rPr>
        <w:t>p</w:t>
      </w:r>
      <w:r w:rsidRPr="004B4009">
        <w:rPr>
          <w:rFonts w:cstheme="minorHAnsi"/>
          <w:lang w:val="en-GB"/>
        </w:rPr>
        <w:t xml:space="preserve">rogramme </w:t>
      </w:r>
      <w:r>
        <w:rPr>
          <w:rFonts w:cstheme="minorHAnsi"/>
          <w:lang w:val="en-GB"/>
        </w:rPr>
        <w:t>m</w:t>
      </w:r>
      <w:r w:rsidRPr="004B4009">
        <w:rPr>
          <w:rFonts w:cstheme="minorHAnsi"/>
          <w:lang w:val="en-GB"/>
        </w:rPr>
        <w:t>anager/R</w:t>
      </w:r>
      <w:r>
        <w:rPr>
          <w:rFonts w:cstheme="minorHAnsi"/>
          <w:lang w:val="en-GB"/>
        </w:rPr>
        <w:t>esident Representative</w:t>
      </w:r>
      <w:r w:rsidRPr="004B4009">
        <w:rPr>
          <w:rFonts w:cstheme="minorHAnsi"/>
          <w:lang w:val="en-GB"/>
        </w:rPr>
        <w:t xml:space="preserve">. </w:t>
      </w:r>
      <w:r>
        <w:rPr>
          <w:rFonts w:cstheme="minorHAnsi"/>
          <w:lang w:val="en-GB"/>
        </w:rPr>
        <w:t>It</w:t>
      </w:r>
      <w:r w:rsidRPr="004B4009">
        <w:rPr>
          <w:rFonts w:cstheme="minorHAnsi"/>
          <w:lang w:val="en-GB"/>
        </w:rPr>
        <w:t xml:space="preserve"> may include the </w:t>
      </w:r>
      <w:r>
        <w:rPr>
          <w:rFonts w:cstheme="minorHAnsi"/>
          <w:lang w:val="en-GB"/>
        </w:rPr>
        <w:t>quality assurance</w:t>
      </w:r>
      <w:r w:rsidRPr="004B4009">
        <w:rPr>
          <w:rFonts w:cstheme="minorHAnsi"/>
          <w:lang w:val="en-GB"/>
        </w:rPr>
        <w:t xml:space="preserve"> </w:t>
      </w:r>
      <w:r>
        <w:rPr>
          <w:rFonts w:cstheme="minorHAnsi"/>
          <w:lang w:val="en-GB"/>
        </w:rPr>
        <w:t>a</w:t>
      </w:r>
      <w:r w:rsidRPr="004B4009">
        <w:rPr>
          <w:rFonts w:cstheme="minorHAnsi"/>
          <w:lang w:val="en-GB"/>
        </w:rPr>
        <w:t xml:space="preserve">ssessor as the chair or team member. </w:t>
      </w:r>
      <w:r>
        <w:rPr>
          <w:rFonts w:cstheme="minorHAnsi"/>
          <w:lang w:val="en-GB"/>
        </w:rPr>
        <w:t>It</w:t>
      </w:r>
      <w:r w:rsidRPr="004B4009">
        <w:rPr>
          <w:rFonts w:cstheme="minorHAnsi"/>
          <w:lang w:val="en-GB"/>
        </w:rPr>
        <w:t xml:space="preserve"> may be conducted in person or virtual</w:t>
      </w:r>
      <w:r>
        <w:rPr>
          <w:rFonts w:cstheme="minorHAnsi"/>
          <w:lang w:val="en-GB"/>
        </w:rPr>
        <w:t>ly</w:t>
      </w:r>
      <w:r w:rsidRPr="004B4009">
        <w:rPr>
          <w:rFonts w:cstheme="minorHAnsi"/>
          <w:lang w:val="en-GB"/>
        </w:rPr>
        <w:t>. Membership comprise</w:t>
      </w:r>
      <w:r>
        <w:rPr>
          <w:rFonts w:cstheme="minorHAnsi"/>
          <w:lang w:val="en-GB"/>
        </w:rPr>
        <w:t>s</w:t>
      </w:r>
      <w:r w:rsidRPr="004B4009">
        <w:rPr>
          <w:rFonts w:cstheme="minorHAnsi"/>
          <w:lang w:val="en-GB"/>
        </w:rPr>
        <w:t>:</w:t>
      </w:r>
    </w:p>
    <w:p w14:paraId="6C51605E" w14:textId="77777777" w:rsidR="00F42084" w:rsidRPr="004B4009" w:rsidRDefault="00F42084" w:rsidP="00F42084">
      <w:pPr>
        <w:pStyle w:val="ListParagraph"/>
        <w:numPr>
          <w:ilvl w:val="1"/>
          <w:numId w:val="2"/>
        </w:numPr>
        <w:spacing w:after="120" w:line="240" w:lineRule="auto"/>
        <w:ind w:left="990"/>
        <w:contextualSpacing w:val="0"/>
        <w:jc w:val="both"/>
        <w:rPr>
          <w:rFonts w:cstheme="minorHAnsi"/>
          <w:lang w:val="en-GB"/>
        </w:rPr>
      </w:pPr>
      <w:r w:rsidRPr="004B4009">
        <w:rPr>
          <w:rFonts w:cstheme="minorHAnsi"/>
          <w:u w:val="single"/>
          <w:lang w:val="en-GB"/>
        </w:rPr>
        <w:t>Chair</w:t>
      </w:r>
      <w:r w:rsidRPr="004B4009">
        <w:rPr>
          <w:rFonts w:cstheme="minorHAnsi"/>
          <w:lang w:val="en-GB"/>
        </w:rPr>
        <w:t xml:space="preserve">: A UNDP staff member delegated by the head of office/unit. The chair may be the senior manager in small country offices. A government partner may co-chair the </w:t>
      </w:r>
      <w:r>
        <w:rPr>
          <w:rFonts w:cstheme="minorHAnsi"/>
          <w:lang w:val="en-GB"/>
        </w:rPr>
        <w:t>committee</w:t>
      </w:r>
      <w:r w:rsidRPr="004B4009">
        <w:rPr>
          <w:rFonts w:cstheme="minorHAnsi"/>
          <w:lang w:val="en-GB"/>
        </w:rPr>
        <w:t xml:space="preserve">. The </w:t>
      </w:r>
      <w:r w:rsidRPr="004B4009">
        <w:rPr>
          <w:rFonts w:cstheme="minorHAnsi"/>
        </w:rPr>
        <w:t xml:space="preserve">chair is accountable for accurate, complete and objective information recorded in the project appraisal </w:t>
      </w:r>
      <w:r>
        <w:rPr>
          <w:rFonts w:cstheme="minorHAnsi"/>
        </w:rPr>
        <w:t>quality assurance</w:t>
      </w:r>
      <w:r w:rsidRPr="004B4009">
        <w:rPr>
          <w:rFonts w:cstheme="minorHAnsi"/>
        </w:rPr>
        <w:t xml:space="preserve"> report.</w:t>
      </w:r>
    </w:p>
    <w:p w14:paraId="08EAE2A6" w14:textId="77777777" w:rsidR="00F42084" w:rsidRPr="004B4009" w:rsidRDefault="00F42084" w:rsidP="00F42084">
      <w:pPr>
        <w:pStyle w:val="ListParagraph"/>
        <w:numPr>
          <w:ilvl w:val="1"/>
          <w:numId w:val="2"/>
        </w:numPr>
        <w:spacing w:after="120" w:line="240" w:lineRule="auto"/>
        <w:ind w:left="990"/>
        <w:contextualSpacing w:val="0"/>
        <w:jc w:val="both"/>
        <w:rPr>
          <w:rFonts w:cstheme="minorHAnsi"/>
          <w:lang w:val="en-GB"/>
        </w:rPr>
      </w:pPr>
      <w:r w:rsidRPr="004B4009">
        <w:rPr>
          <w:rFonts w:cstheme="minorHAnsi"/>
          <w:u w:val="single"/>
          <w:lang w:val="en-GB"/>
        </w:rPr>
        <w:t xml:space="preserve">Appraisal team members (at least </w:t>
      </w:r>
      <w:r>
        <w:rPr>
          <w:rFonts w:cstheme="minorHAnsi"/>
          <w:u w:val="single"/>
          <w:lang w:val="en-GB"/>
        </w:rPr>
        <w:t>three</w:t>
      </w:r>
      <w:r w:rsidRPr="004B4009">
        <w:rPr>
          <w:rFonts w:cstheme="minorHAnsi"/>
          <w:u w:val="single"/>
          <w:lang w:val="en-GB"/>
        </w:rPr>
        <w:t xml:space="preserve"> selected by the </w:t>
      </w:r>
      <w:r>
        <w:rPr>
          <w:rFonts w:cstheme="minorHAnsi"/>
          <w:u w:val="single"/>
          <w:lang w:val="en-GB"/>
        </w:rPr>
        <w:t>c</w:t>
      </w:r>
      <w:r w:rsidRPr="004B4009">
        <w:rPr>
          <w:rFonts w:cstheme="minorHAnsi"/>
          <w:u w:val="single"/>
          <w:lang w:val="en-GB"/>
        </w:rPr>
        <w:t>hair)</w:t>
      </w:r>
      <w:r w:rsidRPr="004B4009">
        <w:rPr>
          <w:rFonts w:cstheme="minorHAnsi"/>
          <w:lang w:val="en-GB"/>
        </w:rPr>
        <w:t xml:space="preserve">: appropriately qualified UNDP personnel, </w:t>
      </w:r>
      <w:r>
        <w:rPr>
          <w:rFonts w:cstheme="minorHAnsi"/>
          <w:lang w:val="en-GB"/>
        </w:rPr>
        <w:t>i</w:t>
      </w:r>
      <w:r w:rsidRPr="004B4009">
        <w:rPr>
          <w:rFonts w:cstheme="minorHAnsi"/>
          <w:lang w:val="en-GB"/>
        </w:rPr>
        <w:t xml:space="preserve">mplementing </w:t>
      </w:r>
      <w:r>
        <w:rPr>
          <w:rFonts w:cstheme="minorHAnsi"/>
          <w:lang w:val="en-GB"/>
        </w:rPr>
        <w:t>p</w:t>
      </w:r>
      <w:r w:rsidRPr="004B4009">
        <w:rPr>
          <w:rFonts w:cstheme="minorHAnsi"/>
          <w:lang w:val="en-GB"/>
        </w:rPr>
        <w:t xml:space="preserve">artner officials and relevant government staff including from the </w:t>
      </w:r>
      <w:r>
        <w:rPr>
          <w:rFonts w:cstheme="minorHAnsi"/>
          <w:lang w:val="en-GB"/>
        </w:rPr>
        <w:t>g</w:t>
      </w:r>
      <w:r w:rsidRPr="004B4009">
        <w:rPr>
          <w:rFonts w:cstheme="minorHAnsi"/>
          <w:lang w:val="en-GB"/>
        </w:rPr>
        <w:t xml:space="preserve">overnment development coordination authority, as applicable. External representatives with relevant thematic, technical and country knowledge may be invited to participate, as appropriate, along with representatives from funding partners and targeted groups. Participation in the appraisal team will vary depending on the project size, complexity and implementation arrangements. </w:t>
      </w:r>
    </w:p>
    <w:p w14:paraId="3605AE61" w14:textId="77777777" w:rsidR="00F42084" w:rsidRPr="004B4009" w:rsidRDefault="00F42084" w:rsidP="00F42084">
      <w:pPr>
        <w:pStyle w:val="ListParagraph"/>
        <w:numPr>
          <w:ilvl w:val="0"/>
          <w:numId w:val="2"/>
        </w:numPr>
        <w:spacing w:after="120"/>
        <w:contextualSpacing w:val="0"/>
        <w:jc w:val="both"/>
        <w:rPr>
          <w:rFonts w:cstheme="minorHAnsi"/>
          <w:lang w:val="en-GB"/>
        </w:rPr>
      </w:pPr>
      <w:r w:rsidRPr="004B4009">
        <w:rPr>
          <w:rFonts w:cstheme="minorHAnsi"/>
          <w:lang w:val="en-GB"/>
        </w:rPr>
        <w:t>The Regional Bureau Director may decide that certain large volume, high</w:t>
      </w:r>
      <w:r>
        <w:rPr>
          <w:rFonts w:cstheme="minorHAnsi"/>
          <w:lang w:val="en-GB"/>
        </w:rPr>
        <w:t>-</w:t>
      </w:r>
      <w:r w:rsidRPr="004B4009">
        <w:rPr>
          <w:rFonts w:cstheme="minorHAnsi"/>
          <w:lang w:val="en-GB"/>
        </w:rPr>
        <w:t>sensitivity, high</w:t>
      </w:r>
      <w:r>
        <w:rPr>
          <w:rFonts w:cstheme="minorHAnsi"/>
          <w:lang w:val="en-GB"/>
        </w:rPr>
        <w:t>-</w:t>
      </w:r>
      <w:r w:rsidRPr="004B4009">
        <w:rPr>
          <w:rFonts w:cstheme="minorHAnsi"/>
          <w:lang w:val="en-GB"/>
        </w:rPr>
        <w:t xml:space="preserve">visibility or high-risk projects require UNDP representatives from the security office, regional service centres or </w:t>
      </w:r>
      <w:r>
        <w:rPr>
          <w:rFonts w:cstheme="minorHAnsi"/>
          <w:lang w:val="en-GB"/>
        </w:rPr>
        <w:t>headquarters</w:t>
      </w:r>
      <w:r w:rsidRPr="004B4009">
        <w:rPr>
          <w:rFonts w:cstheme="minorHAnsi"/>
          <w:lang w:val="en-GB"/>
        </w:rPr>
        <w:t xml:space="preserve">. </w:t>
      </w:r>
    </w:p>
    <w:p w14:paraId="12FFA24C" w14:textId="77777777" w:rsidR="00F42084" w:rsidRPr="004B4009" w:rsidRDefault="00F42084" w:rsidP="00F42084">
      <w:pPr>
        <w:pStyle w:val="ListParagraph"/>
        <w:numPr>
          <w:ilvl w:val="0"/>
          <w:numId w:val="2"/>
        </w:numPr>
        <w:spacing w:after="60" w:line="240" w:lineRule="auto"/>
        <w:contextualSpacing w:val="0"/>
        <w:jc w:val="both"/>
        <w:rPr>
          <w:rFonts w:cstheme="minorHAnsi"/>
          <w:lang w:val="en-GB"/>
        </w:rPr>
      </w:pPr>
      <w:r>
        <w:rPr>
          <w:rFonts w:cstheme="minorHAnsi"/>
          <w:lang w:val="en-GB"/>
        </w:rPr>
        <w:t>Local project appraisal committee</w:t>
      </w:r>
      <w:r w:rsidRPr="004B4009">
        <w:rPr>
          <w:rFonts w:cstheme="minorHAnsi"/>
          <w:lang w:val="en-GB"/>
        </w:rPr>
        <w:t xml:space="preserve"> members are required to review documentation provided and </w:t>
      </w:r>
      <w:r>
        <w:rPr>
          <w:rFonts w:cstheme="minorHAnsi"/>
          <w:lang w:val="en-GB"/>
        </w:rPr>
        <w:t>r</w:t>
      </w:r>
      <w:r w:rsidRPr="004B4009">
        <w:rPr>
          <w:rFonts w:cstheme="minorHAnsi"/>
          <w:lang w:val="en-GB"/>
        </w:rPr>
        <w:t xml:space="preserve">ecommend one of three possible decisions: </w:t>
      </w:r>
    </w:p>
    <w:p w14:paraId="7401F607" w14:textId="77777777" w:rsidR="00F42084" w:rsidRPr="004B4009" w:rsidRDefault="00F42084" w:rsidP="00F42084">
      <w:pPr>
        <w:pStyle w:val="ListParagraph"/>
        <w:numPr>
          <w:ilvl w:val="1"/>
          <w:numId w:val="2"/>
        </w:numPr>
        <w:spacing w:after="120" w:line="240" w:lineRule="auto"/>
        <w:ind w:left="1080"/>
        <w:contextualSpacing w:val="0"/>
        <w:jc w:val="both"/>
        <w:rPr>
          <w:rFonts w:cstheme="minorHAnsi"/>
          <w:lang w:val="en-GB"/>
        </w:rPr>
      </w:pPr>
      <w:r w:rsidRPr="004B4009">
        <w:rPr>
          <w:rFonts w:cstheme="minorHAnsi"/>
          <w:lang w:val="en-GB"/>
        </w:rPr>
        <w:lastRenderedPageBreak/>
        <w:t>Approve</w:t>
      </w:r>
      <w:r>
        <w:rPr>
          <w:rFonts w:cstheme="minorHAnsi"/>
          <w:lang w:val="en-GB"/>
        </w:rPr>
        <w:t>: T</w:t>
      </w:r>
      <w:r w:rsidRPr="004B4009">
        <w:rPr>
          <w:rFonts w:cstheme="minorHAnsi"/>
          <w:lang w:val="en-GB"/>
        </w:rPr>
        <w:t xml:space="preserve">he project design is of sufficient quality to move to the </w:t>
      </w:r>
      <w:r>
        <w:rPr>
          <w:rFonts w:cstheme="minorHAnsi"/>
          <w:lang w:val="en-GB"/>
        </w:rPr>
        <w:t>i</w:t>
      </w:r>
      <w:r w:rsidRPr="004B4009">
        <w:rPr>
          <w:rFonts w:cstheme="minorHAnsi"/>
          <w:lang w:val="en-GB"/>
        </w:rPr>
        <w:t xml:space="preserve">mplementation stage. The </w:t>
      </w:r>
      <w:r>
        <w:rPr>
          <w:rFonts w:cstheme="minorHAnsi"/>
          <w:lang w:val="en-GB"/>
        </w:rPr>
        <w:t>SES</w:t>
      </w:r>
      <w:r w:rsidRPr="004B4009">
        <w:rPr>
          <w:rFonts w:cstheme="minorHAnsi"/>
          <w:lang w:val="en-GB"/>
        </w:rPr>
        <w:t xml:space="preserve"> criteri</w:t>
      </w:r>
      <w:r>
        <w:rPr>
          <w:rFonts w:cstheme="minorHAnsi"/>
          <w:lang w:val="en-GB"/>
        </w:rPr>
        <w:t>a</w:t>
      </w:r>
      <w:r w:rsidRPr="004B4009">
        <w:rPr>
          <w:rFonts w:cstheme="minorHAnsi"/>
          <w:lang w:val="en-GB"/>
        </w:rPr>
        <w:t xml:space="preserve"> must be </w:t>
      </w:r>
      <w:r>
        <w:rPr>
          <w:rFonts w:cstheme="minorHAnsi"/>
          <w:lang w:val="en-GB"/>
        </w:rPr>
        <w:t>s</w:t>
      </w:r>
      <w:r w:rsidRPr="004B4009">
        <w:rPr>
          <w:rFonts w:cstheme="minorHAnsi"/>
          <w:lang w:val="en-GB"/>
        </w:rPr>
        <w:t>atisfactory or above for the project to be approved.</w:t>
      </w:r>
    </w:p>
    <w:p w14:paraId="0A486222" w14:textId="77777777" w:rsidR="00F42084" w:rsidRPr="004B4009" w:rsidRDefault="00F42084" w:rsidP="00F42084">
      <w:pPr>
        <w:pStyle w:val="ListParagraph"/>
        <w:numPr>
          <w:ilvl w:val="1"/>
          <w:numId w:val="2"/>
        </w:numPr>
        <w:spacing w:after="120" w:line="240" w:lineRule="auto"/>
        <w:ind w:left="1080"/>
        <w:contextualSpacing w:val="0"/>
        <w:jc w:val="both"/>
        <w:rPr>
          <w:rFonts w:cstheme="minorHAnsi"/>
          <w:lang w:val="en-GB"/>
        </w:rPr>
      </w:pPr>
      <w:r w:rsidRPr="004B4009">
        <w:rPr>
          <w:rFonts w:cstheme="minorHAnsi"/>
          <w:lang w:val="en-GB"/>
        </w:rPr>
        <w:t>Approve with qualifications</w:t>
      </w:r>
      <w:r>
        <w:rPr>
          <w:rFonts w:cstheme="minorHAnsi"/>
          <w:lang w:val="en-GB"/>
        </w:rPr>
        <w:t>:</w:t>
      </w:r>
      <w:r w:rsidRPr="004B4009">
        <w:rPr>
          <w:rFonts w:cstheme="minorHAnsi"/>
          <w:lang w:val="en-GB"/>
        </w:rPr>
        <w:t xml:space="preserve"> </w:t>
      </w:r>
      <w:r>
        <w:rPr>
          <w:rFonts w:cstheme="minorHAnsi"/>
          <w:lang w:val="en-GB"/>
        </w:rPr>
        <w:t>T</w:t>
      </w:r>
      <w:r w:rsidRPr="004B4009">
        <w:rPr>
          <w:rFonts w:cstheme="minorHAnsi"/>
          <w:lang w:val="en-GB"/>
        </w:rPr>
        <w:t xml:space="preserve">he project design requires some modifications, noted in the </w:t>
      </w:r>
      <w:r>
        <w:rPr>
          <w:rFonts w:cstheme="minorHAnsi"/>
          <w:lang w:val="en-GB"/>
        </w:rPr>
        <w:t>quality assurance</w:t>
      </w:r>
      <w:r w:rsidRPr="004B4009">
        <w:rPr>
          <w:rFonts w:cstheme="minorHAnsi"/>
          <w:lang w:val="en-GB"/>
        </w:rPr>
        <w:t xml:space="preserve"> summary and management actions, which must be addressed before </w:t>
      </w:r>
      <w:r>
        <w:rPr>
          <w:rFonts w:cstheme="minorHAnsi"/>
          <w:lang w:val="en-GB"/>
        </w:rPr>
        <w:t>the project</w:t>
      </w:r>
      <w:r w:rsidRPr="004B4009">
        <w:rPr>
          <w:rFonts w:cstheme="minorHAnsi"/>
          <w:lang w:val="en-GB"/>
        </w:rPr>
        <w:t xml:space="preserve"> moves to </w:t>
      </w:r>
      <w:r>
        <w:rPr>
          <w:rFonts w:cstheme="minorHAnsi"/>
          <w:lang w:val="en-GB"/>
        </w:rPr>
        <w:t>i</w:t>
      </w:r>
      <w:r w:rsidRPr="004B4009">
        <w:rPr>
          <w:rFonts w:cstheme="minorHAnsi"/>
          <w:lang w:val="en-GB"/>
        </w:rPr>
        <w:t>mplementation.</w:t>
      </w:r>
    </w:p>
    <w:p w14:paraId="15E961EF" w14:textId="77777777" w:rsidR="00F42084" w:rsidRPr="004B4009" w:rsidRDefault="00F42084" w:rsidP="00F42084">
      <w:pPr>
        <w:pStyle w:val="ListParagraph"/>
        <w:numPr>
          <w:ilvl w:val="1"/>
          <w:numId w:val="2"/>
        </w:numPr>
        <w:spacing w:after="120" w:line="240" w:lineRule="auto"/>
        <w:ind w:left="1080"/>
        <w:contextualSpacing w:val="0"/>
        <w:jc w:val="both"/>
        <w:rPr>
          <w:rFonts w:cstheme="minorHAnsi"/>
          <w:lang w:val="en-GB"/>
        </w:rPr>
      </w:pPr>
      <w:r w:rsidRPr="004B4009">
        <w:rPr>
          <w:rFonts w:cstheme="minorHAnsi"/>
          <w:lang w:val="en-GB"/>
        </w:rPr>
        <w:t>Disapprove</w:t>
      </w:r>
      <w:r>
        <w:rPr>
          <w:rFonts w:cstheme="minorHAnsi"/>
          <w:lang w:val="en-GB"/>
        </w:rPr>
        <w:t>:</w:t>
      </w:r>
      <w:r w:rsidRPr="004B4009">
        <w:rPr>
          <w:rFonts w:cstheme="minorHAnsi"/>
          <w:lang w:val="en-GB"/>
        </w:rPr>
        <w:t xml:space="preserve"> </w:t>
      </w:r>
      <w:r>
        <w:rPr>
          <w:rFonts w:cstheme="minorHAnsi"/>
          <w:lang w:val="en-GB"/>
        </w:rPr>
        <w:t>T</w:t>
      </w:r>
      <w:r w:rsidRPr="004B4009">
        <w:rPr>
          <w:rFonts w:cstheme="minorHAnsi"/>
          <w:lang w:val="en-GB"/>
        </w:rPr>
        <w:t>he project is not of sufficient quality to move to the implementation stage</w:t>
      </w:r>
      <w:r>
        <w:rPr>
          <w:rFonts w:cstheme="minorHAnsi"/>
          <w:lang w:val="en-GB"/>
        </w:rPr>
        <w:t>;</w:t>
      </w:r>
      <w:r w:rsidRPr="004B4009">
        <w:rPr>
          <w:rFonts w:cstheme="minorHAnsi"/>
          <w:lang w:val="en-GB"/>
        </w:rPr>
        <w:t xml:space="preserve"> </w:t>
      </w:r>
      <w:r>
        <w:rPr>
          <w:rFonts w:cstheme="minorHAnsi"/>
          <w:lang w:val="en-GB"/>
        </w:rPr>
        <w:t>it</w:t>
      </w:r>
      <w:r w:rsidRPr="004B4009">
        <w:rPr>
          <w:rFonts w:cstheme="minorHAnsi"/>
          <w:lang w:val="en-GB"/>
        </w:rPr>
        <w:t xml:space="preserve"> requires significant changes. If </w:t>
      </w:r>
      <w:r>
        <w:rPr>
          <w:rFonts w:cstheme="minorHAnsi"/>
          <w:lang w:val="en-GB"/>
        </w:rPr>
        <w:t xml:space="preserve">scores on </w:t>
      </w:r>
      <w:r w:rsidRPr="004B4009">
        <w:rPr>
          <w:rFonts w:cstheme="minorHAnsi"/>
          <w:lang w:val="en-GB"/>
        </w:rPr>
        <w:t xml:space="preserve">the </w:t>
      </w:r>
      <w:r>
        <w:rPr>
          <w:rFonts w:cstheme="minorHAnsi"/>
          <w:lang w:val="en-GB"/>
        </w:rPr>
        <w:t>SES</w:t>
      </w:r>
      <w:r w:rsidRPr="004B4009">
        <w:rPr>
          <w:rFonts w:cstheme="minorHAnsi"/>
          <w:lang w:val="en-GB"/>
        </w:rPr>
        <w:t xml:space="preserve"> criteri</w:t>
      </w:r>
      <w:r>
        <w:rPr>
          <w:rFonts w:cstheme="minorHAnsi"/>
          <w:lang w:val="en-GB"/>
        </w:rPr>
        <w:t>a</w:t>
      </w:r>
      <w:r w:rsidRPr="004B4009">
        <w:rPr>
          <w:rFonts w:cstheme="minorHAnsi"/>
          <w:lang w:val="en-GB"/>
        </w:rPr>
        <w:t xml:space="preserve"> </w:t>
      </w:r>
      <w:r>
        <w:rPr>
          <w:rFonts w:cstheme="minorHAnsi"/>
          <w:lang w:val="en-GB"/>
        </w:rPr>
        <w:t>are</w:t>
      </w:r>
      <w:r w:rsidRPr="004B4009">
        <w:rPr>
          <w:rFonts w:cstheme="minorHAnsi"/>
          <w:lang w:val="en-GB"/>
        </w:rPr>
        <w:t xml:space="preserve"> inadequate, the overall project rating is </w:t>
      </w:r>
      <w:r>
        <w:rPr>
          <w:rFonts w:cstheme="minorHAnsi"/>
          <w:lang w:val="en-GB"/>
        </w:rPr>
        <w:t>i</w:t>
      </w:r>
      <w:r w:rsidRPr="004B4009">
        <w:rPr>
          <w:rFonts w:cstheme="minorHAnsi"/>
          <w:lang w:val="en-GB"/>
        </w:rPr>
        <w:t>nadequate and the project is not approved.</w:t>
      </w:r>
    </w:p>
    <w:p w14:paraId="355ECE6A" w14:textId="77777777" w:rsidR="00F42084" w:rsidRPr="004B4009" w:rsidRDefault="00F42084" w:rsidP="00F42084">
      <w:pPr>
        <w:pStyle w:val="ListParagraph"/>
        <w:numPr>
          <w:ilvl w:val="0"/>
          <w:numId w:val="2"/>
        </w:numPr>
        <w:spacing w:before="240" w:after="120" w:line="240" w:lineRule="auto"/>
        <w:ind w:left="446"/>
        <w:contextualSpacing w:val="0"/>
        <w:jc w:val="both"/>
        <w:rPr>
          <w:rFonts w:cstheme="minorHAnsi"/>
          <w:lang w:val="en-GB"/>
        </w:rPr>
      </w:pPr>
      <w:r w:rsidRPr="004B4009">
        <w:rPr>
          <w:rFonts w:cstheme="minorHAnsi"/>
          <w:lang w:val="en-GB"/>
        </w:rPr>
        <w:t xml:space="preserve">Summary comments and recommendations from the LPAC as appropriate are recorded in the </w:t>
      </w:r>
      <w:r>
        <w:rPr>
          <w:rFonts w:cstheme="minorHAnsi"/>
          <w:lang w:val="en-GB"/>
        </w:rPr>
        <w:t>quality assurance</w:t>
      </w:r>
      <w:r w:rsidRPr="004B4009">
        <w:rPr>
          <w:rFonts w:cstheme="minorHAnsi"/>
          <w:lang w:val="en-GB"/>
        </w:rPr>
        <w:t xml:space="preserve"> report narrative</w:t>
      </w:r>
      <w:r>
        <w:rPr>
          <w:rFonts w:cstheme="minorHAnsi"/>
          <w:lang w:val="en-GB"/>
        </w:rPr>
        <w:t>, which is</w:t>
      </w:r>
      <w:r w:rsidRPr="004B4009">
        <w:rPr>
          <w:rFonts w:cstheme="minorHAnsi"/>
          <w:lang w:val="en-GB"/>
        </w:rPr>
        <w:t xml:space="preserve"> uploaded to the corporate planning system</w:t>
      </w:r>
      <w:r>
        <w:rPr>
          <w:rFonts w:cstheme="minorHAnsi"/>
          <w:lang w:val="en-GB"/>
        </w:rPr>
        <w:t>, along with a participation sheet to record committee</w:t>
      </w:r>
      <w:r w:rsidRPr="004B4009">
        <w:rPr>
          <w:rFonts w:cstheme="minorHAnsi"/>
          <w:lang w:val="en-GB"/>
        </w:rPr>
        <w:t xml:space="preserve"> membership.</w:t>
      </w:r>
    </w:p>
    <w:p w14:paraId="11218204" w14:textId="77777777" w:rsidR="00F42084" w:rsidRPr="004B4009" w:rsidRDefault="00F42084" w:rsidP="00F42084">
      <w:pPr>
        <w:pStyle w:val="ListParagraph"/>
        <w:numPr>
          <w:ilvl w:val="0"/>
          <w:numId w:val="2"/>
        </w:numPr>
        <w:spacing w:after="120" w:line="240" w:lineRule="auto"/>
        <w:contextualSpacing w:val="0"/>
        <w:jc w:val="both"/>
        <w:rPr>
          <w:rFonts w:cstheme="minorHAnsi"/>
          <w:lang w:val="en-GB"/>
        </w:rPr>
      </w:pPr>
      <w:r w:rsidRPr="004B4009">
        <w:rPr>
          <w:rFonts w:cstheme="minorHAnsi"/>
          <w:lang w:val="en-GB"/>
        </w:rPr>
        <w:t xml:space="preserve">The QA Assessor completes the </w:t>
      </w:r>
      <w:r>
        <w:rPr>
          <w:rFonts w:cstheme="minorHAnsi"/>
          <w:lang w:val="en-GB"/>
        </w:rPr>
        <w:t>quality assurance</w:t>
      </w:r>
      <w:r w:rsidRPr="004B4009">
        <w:rPr>
          <w:rFonts w:cstheme="minorHAnsi"/>
          <w:lang w:val="en-GB"/>
        </w:rPr>
        <w:t xml:space="preserve"> report based on the LPAC recommendations</w:t>
      </w:r>
      <w:r>
        <w:rPr>
          <w:rFonts w:cstheme="minorHAnsi"/>
          <w:lang w:val="en-GB"/>
        </w:rPr>
        <w:t>,</w:t>
      </w:r>
      <w:r w:rsidRPr="004B4009">
        <w:rPr>
          <w:rFonts w:cstheme="minorHAnsi"/>
          <w:lang w:val="en-GB"/>
        </w:rPr>
        <w:t xml:space="preserve"> and provides the report to the UNDP official with delegated authority to approve projects if the recommendation is for approval or rejection. If the recommendation is to approve with qualifications, the UNDP project developer will revise the project document and resubmit </w:t>
      </w:r>
      <w:r>
        <w:rPr>
          <w:rFonts w:cstheme="minorHAnsi"/>
          <w:lang w:val="en-GB"/>
        </w:rPr>
        <w:t>it</w:t>
      </w:r>
      <w:r w:rsidRPr="004B4009">
        <w:rPr>
          <w:rFonts w:cstheme="minorHAnsi"/>
          <w:lang w:val="en-GB"/>
        </w:rPr>
        <w:t xml:space="preserve"> to the </w:t>
      </w:r>
      <w:r>
        <w:rPr>
          <w:rFonts w:cstheme="minorHAnsi"/>
          <w:lang w:val="en-GB"/>
        </w:rPr>
        <w:t>c</w:t>
      </w:r>
      <w:r w:rsidRPr="004B4009">
        <w:rPr>
          <w:rFonts w:cstheme="minorHAnsi"/>
          <w:lang w:val="en-GB"/>
        </w:rPr>
        <w:t xml:space="preserve">hair of the </w:t>
      </w:r>
      <w:r>
        <w:rPr>
          <w:rFonts w:cstheme="minorHAnsi"/>
          <w:lang w:val="en-GB"/>
        </w:rPr>
        <w:t>committee</w:t>
      </w:r>
      <w:r w:rsidRPr="004B4009">
        <w:rPr>
          <w:rFonts w:cstheme="minorHAnsi"/>
          <w:lang w:val="en-GB"/>
        </w:rPr>
        <w:t xml:space="preserve"> for endorsement. The chair then forwards the revised document to the UNDP official with delegated approval authority. </w:t>
      </w:r>
    </w:p>
    <w:p w14:paraId="4D858E32" w14:textId="3CBADA57" w:rsidR="00F42084" w:rsidRPr="004B4009" w:rsidRDefault="00F42084" w:rsidP="00F42084">
      <w:pPr>
        <w:pStyle w:val="ListParagraph"/>
        <w:numPr>
          <w:ilvl w:val="0"/>
          <w:numId w:val="2"/>
        </w:numPr>
        <w:spacing w:after="120" w:line="240" w:lineRule="auto"/>
        <w:contextualSpacing w:val="0"/>
        <w:jc w:val="both"/>
        <w:rPr>
          <w:rFonts w:cstheme="minorHAnsi"/>
          <w:lang w:val="en-GB"/>
        </w:rPr>
      </w:pPr>
      <w:r w:rsidRPr="004B4009">
        <w:rPr>
          <w:rFonts w:cstheme="minorHAnsi"/>
          <w:lang w:val="en-GB"/>
        </w:rPr>
        <w:t xml:space="preserve">If the final </w:t>
      </w:r>
      <w:r>
        <w:rPr>
          <w:rFonts w:cstheme="minorHAnsi"/>
          <w:lang w:val="en-GB"/>
        </w:rPr>
        <w:t>p</w:t>
      </w:r>
      <w:r w:rsidRPr="004B4009">
        <w:rPr>
          <w:rFonts w:cstheme="minorHAnsi"/>
          <w:lang w:val="en-GB"/>
        </w:rPr>
        <w:t xml:space="preserve">roject </w:t>
      </w:r>
      <w:r>
        <w:rPr>
          <w:rFonts w:cstheme="minorHAnsi"/>
          <w:lang w:val="en-GB"/>
        </w:rPr>
        <w:t>quality assurance</w:t>
      </w:r>
      <w:r w:rsidRPr="004B4009">
        <w:rPr>
          <w:rFonts w:cstheme="minorHAnsi"/>
          <w:lang w:val="en-GB"/>
        </w:rPr>
        <w:t xml:space="preserve"> report reflects a rating of </w:t>
      </w:r>
      <w:r>
        <w:rPr>
          <w:rFonts w:cstheme="minorHAnsi"/>
          <w:lang w:val="en-GB"/>
        </w:rPr>
        <w:t>n</w:t>
      </w:r>
      <w:r w:rsidRPr="004B4009">
        <w:rPr>
          <w:rFonts w:cstheme="minorHAnsi"/>
          <w:lang w:val="en-GB"/>
        </w:rPr>
        <w:t xml:space="preserve">eeds </w:t>
      </w:r>
      <w:r>
        <w:rPr>
          <w:rFonts w:cstheme="minorHAnsi"/>
          <w:lang w:val="en-GB"/>
        </w:rPr>
        <w:t>i</w:t>
      </w:r>
      <w:r w:rsidRPr="004B4009">
        <w:rPr>
          <w:rFonts w:cstheme="minorHAnsi"/>
          <w:lang w:val="en-GB"/>
        </w:rPr>
        <w:t xml:space="preserve">mprovement or </w:t>
      </w:r>
      <w:r>
        <w:rPr>
          <w:rFonts w:cstheme="minorHAnsi"/>
          <w:lang w:val="en-GB"/>
        </w:rPr>
        <w:t>i</w:t>
      </w:r>
      <w:r w:rsidRPr="004B4009">
        <w:rPr>
          <w:rFonts w:cstheme="minorHAnsi"/>
          <w:lang w:val="en-GB"/>
        </w:rPr>
        <w:t xml:space="preserve">nadequate, it is not advisable </w:t>
      </w:r>
      <w:r>
        <w:rPr>
          <w:rFonts w:cstheme="minorHAnsi"/>
          <w:lang w:val="en-GB"/>
        </w:rPr>
        <w:t xml:space="preserve">to approve </w:t>
      </w:r>
      <w:r w:rsidRPr="004B4009">
        <w:rPr>
          <w:rFonts w:cstheme="minorHAnsi"/>
          <w:lang w:val="en-GB"/>
        </w:rPr>
        <w:t>the project. If the benefits of approving a project outweigh the challenges, the project may be approved</w:t>
      </w:r>
      <w:r>
        <w:rPr>
          <w:rFonts w:cstheme="minorHAnsi"/>
          <w:lang w:val="en-GB"/>
        </w:rPr>
        <w:t>;</w:t>
      </w:r>
      <w:r w:rsidRPr="004B4009">
        <w:rPr>
          <w:rFonts w:cstheme="minorHAnsi"/>
          <w:lang w:val="en-GB"/>
        </w:rPr>
        <w:t xml:space="preserve"> however</w:t>
      </w:r>
      <w:r>
        <w:rPr>
          <w:rFonts w:cstheme="minorHAnsi"/>
          <w:lang w:val="en-GB"/>
        </w:rPr>
        <w:t>,</w:t>
      </w:r>
      <w:r w:rsidRPr="004B4009">
        <w:rPr>
          <w:rFonts w:cstheme="minorHAnsi"/>
          <w:lang w:val="en-GB"/>
        </w:rPr>
        <w:t xml:space="preserve"> a management plan must be drafted prior to approval outlining risk mitigation measures and steps to strengthen quality as soon as conditions permit. Th</w:t>
      </w:r>
      <w:r w:rsidR="00DA7D76">
        <w:rPr>
          <w:rFonts w:cstheme="minorHAnsi"/>
          <w:lang w:val="en-GB"/>
        </w:rPr>
        <w:t>is is tracked in the risk log</w:t>
      </w:r>
      <w:r w:rsidRPr="004B4009">
        <w:rPr>
          <w:rFonts w:cstheme="minorHAnsi"/>
          <w:lang w:val="en-GB"/>
        </w:rPr>
        <w:t>.</w:t>
      </w:r>
    </w:p>
    <w:p w14:paraId="17ACFD97" w14:textId="3D78B18F" w:rsidR="00F42084" w:rsidRPr="004B4009" w:rsidRDefault="00F42084" w:rsidP="00F42084">
      <w:pPr>
        <w:pStyle w:val="ListParagraph"/>
        <w:numPr>
          <w:ilvl w:val="0"/>
          <w:numId w:val="2"/>
        </w:numPr>
        <w:spacing w:after="120" w:line="240" w:lineRule="auto"/>
        <w:contextualSpacing w:val="0"/>
        <w:jc w:val="both"/>
        <w:rPr>
          <w:rFonts w:cstheme="minorHAnsi"/>
          <w:lang w:val="en-GB"/>
        </w:rPr>
      </w:pPr>
      <w:bookmarkStart w:id="3" w:name="_Toc453351362"/>
      <w:r w:rsidRPr="004B4009">
        <w:rPr>
          <w:rFonts w:cstheme="minorHAnsi"/>
          <w:lang w:val="en-GB"/>
        </w:rPr>
        <w:t xml:space="preserve">For joint programmes (either as a stand-alone project or as part of a UN multi-donor trust fund), a </w:t>
      </w:r>
      <w:r>
        <w:rPr>
          <w:rFonts w:cstheme="minorHAnsi"/>
          <w:lang w:val="en-GB"/>
        </w:rPr>
        <w:t>j</w:t>
      </w:r>
      <w:r w:rsidRPr="004B4009">
        <w:rPr>
          <w:rFonts w:cstheme="minorHAnsi"/>
          <w:lang w:val="en-GB"/>
        </w:rPr>
        <w:t xml:space="preserve">oint </w:t>
      </w:r>
      <w:r>
        <w:rPr>
          <w:rFonts w:cstheme="minorHAnsi"/>
          <w:lang w:val="en-GB"/>
        </w:rPr>
        <w:t>p</w:t>
      </w:r>
      <w:r w:rsidRPr="004B4009">
        <w:rPr>
          <w:rFonts w:cstheme="minorHAnsi"/>
          <w:lang w:val="en-GB"/>
        </w:rPr>
        <w:t xml:space="preserve">rogramme project document should be prepared and appraised in accordance with </w:t>
      </w:r>
      <w:hyperlink r:id="rId16" w:history="1">
        <w:r w:rsidR="00591B0A">
          <w:rPr>
            <w:rStyle w:val="Hyperlink"/>
          </w:rPr>
          <w:t>UNSDG | Guidance Note on a New Generation of Joint Programmes</w:t>
        </w:r>
      </w:hyperlink>
      <w:r w:rsidRPr="004B4009">
        <w:rPr>
          <w:rFonts w:cstheme="minorHAnsi"/>
          <w:lang w:val="en-GB"/>
        </w:rPr>
        <w:t xml:space="preserve">. </w:t>
      </w:r>
      <w:r>
        <w:rPr>
          <w:rFonts w:cstheme="minorHAnsi"/>
          <w:lang w:val="en-GB"/>
        </w:rPr>
        <w:t>B</w:t>
      </w:r>
      <w:r w:rsidRPr="004B4009">
        <w:rPr>
          <w:rFonts w:cstheme="minorHAnsi"/>
          <w:lang w:val="en-GB"/>
        </w:rPr>
        <w:t xml:space="preserve">efore </w:t>
      </w:r>
      <w:r>
        <w:rPr>
          <w:rFonts w:cstheme="minorHAnsi"/>
          <w:lang w:val="en-GB"/>
        </w:rPr>
        <w:t>a joint programme</w:t>
      </w:r>
      <w:r w:rsidRPr="004B4009">
        <w:rPr>
          <w:rFonts w:cstheme="minorHAnsi"/>
          <w:lang w:val="en-GB"/>
        </w:rPr>
        <w:t xml:space="preserve"> has been </w:t>
      </w:r>
      <w:r>
        <w:rPr>
          <w:rFonts w:cstheme="minorHAnsi"/>
          <w:lang w:val="en-GB"/>
        </w:rPr>
        <w:t xml:space="preserve">formally </w:t>
      </w:r>
      <w:r w:rsidRPr="004B4009">
        <w:rPr>
          <w:rFonts w:cstheme="minorHAnsi"/>
          <w:lang w:val="en-GB"/>
        </w:rPr>
        <w:t>appraised by partners</w:t>
      </w:r>
      <w:r>
        <w:rPr>
          <w:rFonts w:cstheme="minorHAnsi"/>
          <w:lang w:val="en-GB"/>
        </w:rPr>
        <w:t xml:space="preserve">, </w:t>
      </w:r>
      <w:r w:rsidRPr="004B4009">
        <w:rPr>
          <w:rFonts w:cstheme="minorHAnsi"/>
          <w:lang w:val="en-GB"/>
        </w:rPr>
        <w:t xml:space="preserve">UNDP must do an internal review </w:t>
      </w:r>
      <w:r>
        <w:rPr>
          <w:rFonts w:cstheme="minorHAnsi"/>
          <w:lang w:val="en-GB"/>
        </w:rPr>
        <w:t>of the</w:t>
      </w:r>
      <w:r w:rsidRPr="004B4009">
        <w:rPr>
          <w:rFonts w:cstheme="minorHAnsi"/>
          <w:lang w:val="en-GB"/>
        </w:rPr>
        <w:t xml:space="preserve"> </w:t>
      </w:r>
      <w:r>
        <w:rPr>
          <w:rFonts w:cstheme="minorHAnsi"/>
          <w:lang w:val="en-GB"/>
        </w:rPr>
        <w:t>components</w:t>
      </w:r>
      <w:r w:rsidRPr="004B4009">
        <w:rPr>
          <w:rFonts w:cstheme="minorHAnsi"/>
          <w:lang w:val="en-GB"/>
        </w:rPr>
        <w:t xml:space="preserve"> for which it is responsible in </w:t>
      </w:r>
      <w:r>
        <w:rPr>
          <w:rFonts w:cstheme="minorHAnsi"/>
          <w:lang w:val="en-GB"/>
        </w:rPr>
        <w:t>line with its own</w:t>
      </w:r>
      <w:r w:rsidRPr="004B4009">
        <w:rPr>
          <w:rFonts w:cstheme="minorHAnsi"/>
          <w:lang w:val="en-GB"/>
        </w:rPr>
        <w:t xml:space="preserve"> </w:t>
      </w:r>
      <w:r>
        <w:rPr>
          <w:rFonts w:cstheme="minorHAnsi"/>
          <w:lang w:val="en-GB"/>
        </w:rPr>
        <w:t xml:space="preserve">project appraisal </w:t>
      </w:r>
      <w:r w:rsidRPr="004B4009">
        <w:rPr>
          <w:rFonts w:cstheme="minorHAnsi"/>
          <w:lang w:val="en-GB"/>
        </w:rPr>
        <w:t xml:space="preserve">procedures, including </w:t>
      </w:r>
      <w:r w:rsidRPr="00F40A2F">
        <w:rPr>
          <w:rFonts w:cstheme="minorHAnsi"/>
          <w:lang w:val="en-GB"/>
        </w:rPr>
        <w:t xml:space="preserve">the </w:t>
      </w:r>
      <w:r w:rsidRPr="00D83BFF">
        <w:rPr>
          <w:rFonts w:cstheme="minorHAnsi"/>
          <w:lang w:val="en-GB"/>
        </w:rPr>
        <w:t>quality standards for programming</w:t>
      </w:r>
      <w:r w:rsidRPr="00F40A2F">
        <w:rPr>
          <w:rFonts w:cstheme="minorHAnsi"/>
          <w:lang w:val="en-GB"/>
        </w:rPr>
        <w:t>.</w:t>
      </w:r>
      <w:r w:rsidRPr="004B4009">
        <w:rPr>
          <w:rFonts w:cstheme="minorHAnsi"/>
          <w:lang w:val="en-GB"/>
        </w:rPr>
        <w:t xml:space="preserve"> </w:t>
      </w:r>
      <w:r>
        <w:rPr>
          <w:rFonts w:cstheme="minorHAnsi"/>
          <w:lang w:val="en-GB"/>
        </w:rPr>
        <w:t>D</w:t>
      </w:r>
      <w:r w:rsidRPr="004B4009">
        <w:rPr>
          <w:rFonts w:cstheme="minorHAnsi"/>
          <w:lang w:val="en-GB"/>
        </w:rPr>
        <w:t xml:space="preserve">ecisions of this </w:t>
      </w:r>
      <w:r>
        <w:rPr>
          <w:rFonts w:cstheme="minorHAnsi"/>
          <w:lang w:val="en-GB"/>
        </w:rPr>
        <w:t>review</w:t>
      </w:r>
      <w:r w:rsidRPr="004B4009">
        <w:rPr>
          <w:rFonts w:cstheme="minorHAnsi"/>
          <w:lang w:val="en-GB"/>
        </w:rPr>
        <w:t xml:space="preserve"> should inform the appraisal of the overall joint programme. UNDP should only approve the joint programme if the final document satisfies </w:t>
      </w:r>
      <w:r>
        <w:rPr>
          <w:rFonts w:cstheme="minorHAnsi"/>
          <w:lang w:val="en-GB"/>
        </w:rPr>
        <w:t xml:space="preserve">corporate </w:t>
      </w:r>
      <w:r w:rsidRPr="004B4009">
        <w:rPr>
          <w:rFonts w:cstheme="minorHAnsi"/>
          <w:lang w:val="en-GB"/>
        </w:rPr>
        <w:t xml:space="preserve">requirements. Approval and monitoring of the overall joint programme should be done jointly. </w:t>
      </w:r>
    </w:p>
    <w:p w14:paraId="62895322" w14:textId="77777777" w:rsidR="00F42084" w:rsidRPr="004B4009" w:rsidRDefault="00F42084" w:rsidP="00F42084">
      <w:pPr>
        <w:pStyle w:val="ListParagraph"/>
        <w:numPr>
          <w:ilvl w:val="0"/>
          <w:numId w:val="2"/>
        </w:numPr>
        <w:spacing w:after="120" w:line="240" w:lineRule="auto"/>
        <w:contextualSpacing w:val="0"/>
        <w:jc w:val="both"/>
        <w:rPr>
          <w:rFonts w:cstheme="minorHAnsi"/>
          <w:lang w:val="en-GB"/>
        </w:rPr>
      </w:pPr>
      <w:r w:rsidRPr="004B4009">
        <w:rPr>
          <w:rFonts w:cstheme="minorHAnsi"/>
        </w:rPr>
        <w:t xml:space="preserve">All requests for UNDP to act as an </w:t>
      </w:r>
      <w:r>
        <w:rPr>
          <w:rFonts w:cstheme="minorHAnsi"/>
        </w:rPr>
        <w:t>a</w:t>
      </w:r>
      <w:r w:rsidRPr="004B4009">
        <w:rPr>
          <w:rFonts w:cstheme="minorHAnsi"/>
        </w:rPr>
        <w:t xml:space="preserve">dministrative </w:t>
      </w:r>
      <w:r>
        <w:rPr>
          <w:rFonts w:cstheme="minorHAnsi"/>
        </w:rPr>
        <w:t>a</w:t>
      </w:r>
      <w:r w:rsidRPr="004B4009">
        <w:rPr>
          <w:rFonts w:cstheme="minorHAnsi"/>
        </w:rPr>
        <w:t xml:space="preserve">gent for a joint programme need to be routed to the Multi-Partner Trust Fund Office before </w:t>
      </w:r>
      <w:r>
        <w:rPr>
          <w:rFonts w:cstheme="minorHAnsi"/>
        </w:rPr>
        <w:t>joint</w:t>
      </w:r>
      <w:r w:rsidRPr="004B4009">
        <w:rPr>
          <w:rFonts w:cstheme="minorHAnsi"/>
        </w:rPr>
        <w:t xml:space="preserve"> appraisal. See </w:t>
      </w:r>
      <w:hyperlink r:id="rId17" w:history="1">
        <w:r w:rsidRPr="002359A9">
          <w:rPr>
            <w:rStyle w:val="Hyperlink"/>
            <w:rFonts w:cstheme="minorHAnsi"/>
          </w:rPr>
          <w:t>Pass-</w:t>
        </w:r>
        <w:r>
          <w:rPr>
            <w:rStyle w:val="Hyperlink"/>
            <w:rFonts w:cstheme="minorHAnsi"/>
          </w:rPr>
          <w:t>t</w:t>
        </w:r>
        <w:r w:rsidRPr="002359A9">
          <w:rPr>
            <w:rStyle w:val="Hyperlink"/>
            <w:rFonts w:cstheme="minorHAnsi"/>
          </w:rPr>
          <w:t>hrough Management</w:t>
        </w:r>
        <w:r>
          <w:rPr>
            <w:rStyle w:val="Hyperlink"/>
            <w:rFonts w:cstheme="minorHAnsi"/>
          </w:rPr>
          <w:t>:</w:t>
        </w:r>
        <w:r w:rsidRPr="002359A9">
          <w:rPr>
            <w:rStyle w:val="Hyperlink"/>
            <w:rFonts w:cstheme="minorHAnsi"/>
          </w:rPr>
          <w:t xml:space="preserve"> UNDP </w:t>
        </w:r>
        <w:r>
          <w:rPr>
            <w:rStyle w:val="Hyperlink"/>
            <w:rFonts w:cstheme="minorHAnsi"/>
          </w:rPr>
          <w:t>a</w:t>
        </w:r>
        <w:r w:rsidRPr="002359A9">
          <w:rPr>
            <w:rStyle w:val="Hyperlink"/>
            <w:rFonts w:cstheme="minorHAnsi"/>
          </w:rPr>
          <w:t>s Administrative Agent</w:t>
        </w:r>
      </w:hyperlink>
      <w:r w:rsidRPr="004B4009">
        <w:rPr>
          <w:rFonts w:cstheme="minorHAnsi"/>
        </w:rPr>
        <w:t xml:space="preserve">. </w:t>
      </w:r>
    </w:p>
    <w:p w14:paraId="494731EB" w14:textId="77777777" w:rsidR="00F42084" w:rsidRPr="004B4009" w:rsidRDefault="00F42084" w:rsidP="00F42084">
      <w:pPr>
        <w:pStyle w:val="Head2"/>
        <w:spacing w:before="0"/>
        <w:ind w:left="0"/>
        <w:rPr>
          <w:rFonts w:asciiTheme="minorHAnsi" w:hAnsiTheme="minorHAnsi" w:cstheme="minorHAnsi"/>
          <w:i/>
          <w:color w:val="auto"/>
          <w:sz w:val="22"/>
          <w:szCs w:val="22"/>
        </w:rPr>
      </w:pPr>
    </w:p>
    <w:p w14:paraId="4B52D3CB" w14:textId="77777777" w:rsidR="00F42084" w:rsidRPr="004B4009" w:rsidRDefault="00F42084" w:rsidP="00F42084">
      <w:pPr>
        <w:pStyle w:val="Head2"/>
        <w:spacing w:before="0" w:after="120"/>
        <w:ind w:left="0"/>
        <w:rPr>
          <w:rFonts w:asciiTheme="minorHAnsi" w:hAnsiTheme="minorHAnsi" w:cstheme="minorHAnsi"/>
          <w:i/>
          <w:color w:val="auto"/>
          <w:sz w:val="22"/>
          <w:szCs w:val="22"/>
        </w:rPr>
      </w:pPr>
      <w:r w:rsidRPr="004B4009">
        <w:rPr>
          <w:rFonts w:asciiTheme="minorHAnsi" w:hAnsiTheme="minorHAnsi" w:cstheme="minorHAnsi"/>
          <w:i/>
          <w:color w:val="auto"/>
          <w:sz w:val="22"/>
          <w:szCs w:val="22"/>
        </w:rPr>
        <w:t>Project Approval</w:t>
      </w:r>
      <w:bookmarkEnd w:id="3"/>
    </w:p>
    <w:p w14:paraId="43940144" w14:textId="77777777" w:rsidR="00F42084" w:rsidRPr="004B4009" w:rsidRDefault="00F42084" w:rsidP="00F42084">
      <w:pPr>
        <w:pStyle w:val="ListParagraph"/>
        <w:numPr>
          <w:ilvl w:val="0"/>
          <w:numId w:val="2"/>
        </w:numPr>
        <w:spacing w:after="120" w:line="240" w:lineRule="auto"/>
        <w:contextualSpacing w:val="0"/>
        <w:jc w:val="both"/>
        <w:rPr>
          <w:rFonts w:cstheme="minorHAnsi"/>
        </w:rPr>
      </w:pPr>
      <w:r w:rsidRPr="004B4009">
        <w:rPr>
          <w:rFonts w:cstheme="minorHAnsi"/>
        </w:rPr>
        <w:t xml:space="preserve">The project document constitutes a commitment to implement the project in line with UNDP’s mandate, policies, regulations and rules, and </w:t>
      </w:r>
      <w:r>
        <w:rPr>
          <w:rFonts w:cstheme="minorHAnsi"/>
        </w:rPr>
        <w:t xml:space="preserve">any </w:t>
      </w:r>
      <w:r w:rsidRPr="004B4009">
        <w:rPr>
          <w:rFonts w:cstheme="minorHAnsi"/>
        </w:rPr>
        <w:t xml:space="preserve">other </w:t>
      </w:r>
      <w:r>
        <w:rPr>
          <w:rFonts w:cstheme="minorHAnsi"/>
        </w:rPr>
        <w:t xml:space="preserve">stipulated </w:t>
      </w:r>
      <w:r w:rsidRPr="004B4009">
        <w:rPr>
          <w:rFonts w:cstheme="minorHAnsi"/>
        </w:rPr>
        <w:t>requirements.</w:t>
      </w:r>
      <w:r>
        <w:rPr>
          <w:rFonts w:cstheme="minorHAnsi"/>
        </w:rPr>
        <w:t xml:space="preserve"> This covers development projects, the engagement facility and development services, which are all considered project instruments in accordance with the legal framework governing UNDP’s ability to provide assistance, the SBAA or equivalent.</w:t>
      </w:r>
    </w:p>
    <w:p w14:paraId="20016479" w14:textId="5652C8BE" w:rsidR="00F42084" w:rsidRPr="004B4009" w:rsidRDefault="00F42084" w:rsidP="00F42084">
      <w:pPr>
        <w:pStyle w:val="ListParagraph"/>
        <w:numPr>
          <w:ilvl w:val="0"/>
          <w:numId w:val="2"/>
        </w:numPr>
        <w:spacing w:after="120" w:line="240" w:lineRule="auto"/>
        <w:contextualSpacing w:val="0"/>
        <w:jc w:val="both"/>
        <w:rPr>
          <w:rFonts w:cstheme="minorHAnsi"/>
        </w:rPr>
      </w:pPr>
      <w:r w:rsidRPr="004B4009">
        <w:rPr>
          <w:rFonts w:cstheme="minorHAnsi"/>
        </w:rPr>
        <w:t>UNDP is responsible for the final decision</w:t>
      </w:r>
      <w:r>
        <w:rPr>
          <w:rFonts w:cstheme="minorHAnsi"/>
        </w:rPr>
        <w:t>,</w:t>
      </w:r>
      <w:r w:rsidRPr="004B4009">
        <w:rPr>
          <w:rFonts w:cstheme="minorHAnsi"/>
        </w:rPr>
        <w:t xml:space="preserve"> whether the project is approved or not, and </w:t>
      </w:r>
      <w:r>
        <w:rPr>
          <w:rFonts w:cstheme="minorHAnsi"/>
        </w:rPr>
        <w:t>for</w:t>
      </w:r>
      <w:r w:rsidRPr="004B4009">
        <w:rPr>
          <w:rFonts w:cstheme="minorHAnsi"/>
        </w:rPr>
        <w:t xml:space="preserve"> </w:t>
      </w:r>
      <w:r>
        <w:rPr>
          <w:rFonts w:cstheme="minorHAnsi"/>
        </w:rPr>
        <w:t xml:space="preserve">any </w:t>
      </w:r>
      <w:r w:rsidRPr="004B4009">
        <w:rPr>
          <w:rFonts w:cstheme="minorHAnsi"/>
        </w:rPr>
        <w:t>UNDP resource</w:t>
      </w:r>
      <w:r>
        <w:rPr>
          <w:rFonts w:cstheme="minorHAnsi"/>
        </w:rPr>
        <w:t xml:space="preserve"> commitments</w:t>
      </w:r>
      <w:r w:rsidRPr="004B4009">
        <w:rPr>
          <w:rFonts w:cstheme="minorHAnsi"/>
        </w:rPr>
        <w:t>. This responsibility rests with the UNDP staff</w:t>
      </w:r>
      <w:r>
        <w:rPr>
          <w:rFonts w:cstheme="minorHAnsi"/>
        </w:rPr>
        <w:t xml:space="preserve"> member</w:t>
      </w:r>
      <w:r w:rsidRPr="004B4009">
        <w:rPr>
          <w:rFonts w:cstheme="minorHAnsi"/>
        </w:rPr>
        <w:t xml:space="preserve"> delegated with the </w:t>
      </w:r>
      <w:r w:rsidRPr="004B4009">
        <w:rPr>
          <w:rFonts w:cstheme="minorHAnsi"/>
        </w:rPr>
        <w:lastRenderedPageBreak/>
        <w:t xml:space="preserve">authority to approve projects. </w:t>
      </w:r>
      <w:r>
        <w:rPr>
          <w:rFonts w:cstheme="minorHAnsi"/>
        </w:rPr>
        <w:t>The</w:t>
      </w:r>
      <w:r w:rsidRPr="004B4009">
        <w:rPr>
          <w:rFonts w:cstheme="minorHAnsi"/>
        </w:rPr>
        <w:t xml:space="preserve"> Resident Representative has the delegated authority to sign a project document. This may be fu</w:t>
      </w:r>
      <w:r w:rsidR="00E2312F">
        <w:rPr>
          <w:rFonts w:cstheme="minorHAnsi"/>
        </w:rPr>
        <w:t>rther delegated to a</w:t>
      </w:r>
      <w:r w:rsidRPr="004B4009">
        <w:rPr>
          <w:rFonts w:cstheme="minorHAnsi"/>
        </w:rPr>
        <w:t xml:space="preserve"> Deputy Resident Representative or other staff </w:t>
      </w:r>
      <w:r>
        <w:rPr>
          <w:rFonts w:cstheme="minorHAnsi"/>
        </w:rPr>
        <w:t xml:space="preserve">members </w:t>
      </w:r>
      <w:r w:rsidRPr="004B4009">
        <w:rPr>
          <w:rFonts w:cstheme="minorHAnsi"/>
        </w:rPr>
        <w:t>as appropriate.</w:t>
      </w:r>
      <w:r w:rsidR="00465E82">
        <w:rPr>
          <w:rFonts w:cstheme="minorHAnsi"/>
        </w:rPr>
        <w:t xml:space="preserve"> </w:t>
      </w:r>
      <w:r w:rsidR="00465E82" w:rsidRPr="00631A46">
        <w:rPr>
          <w:rFonts w:cstheme="minorHAnsi"/>
        </w:rPr>
        <w:t xml:space="preserve">For GEF-funded projects, a </w:t>
      </w:r>
      <w:r w:rsidR="00465E82" w:rsidRPr="0021131D">
        <w:rPr>
          <w:rFonts w:cstheme="minorHAnsi"/>
        </w:rPr>
        <w:t>Delegation of Authority agreement</w:t>
      </w:r>
      <w:r w:rsidR="00465E82" w:rsidRPr="00631A46">
        <w:rPr>
          <w:rFonts w:cstheme="minorHAnsi"/>
        </w:rPr>
        <w:t xml:space="preserve"> must be signed by the Resident Representative and Regional Bureau Director before the Project Document can be signed.</w:t>
      </w:r>
    </w:p>
    <w:p w14:paraId="70783678" w14:textId="5D9120A7" w:rsidR="00F42084" w:rsidRPr="00A11DA3" w:rsidRDefault="00F42084" w:rsidP="00F42084">
      <w:pPr>
        <w:pStyle w:val="ListParagraph"/>
        <w:numPr>
          <w:ilvl w:val="0"/>
          <w:numId w:val="2"/>
        </w:numPr>
        <w:spacing w:after="120" w:line="240" w:lineRule="auto"/>
        <w:contextualSpacing w:val="0"/>
        <w:jc w:val="both"/>
        <w:rPr>
          <w:rFonts w:cstheme="minorHAnsi"/>
          <w:color w:val="0563C1" w:themeColor="hyperlink"/>
          <w:u w:val="single"/>
        </w:rPr>
      </w:pPr>
      <w:r w:rsidRPr="004B4009">
        <w:rPr>
          <w:rFonts w:cstheme="minorHAnsi"/>
        </w:rPr>
        <w:t>The project document must be signed by UNDP and the implementing partner. For country projects, the government development coordination authority must also agree to the project document</w:t>
      </w:r>
      <w:r w:rsidR="00F44BEB">
        <w:rPr>
          <w:rFonts w:cstheme="minorHAnsi"/>
        </w:rPr>
        <w:t>, including for projects implemented by UNDP</w:t>
      </w:r>
      <w:r>
        <w:rPr>
          <w:rFonts w:cstheme="minorHAnsi"/>
        </w:rPr>
        <w:t>. This may be satisfied in one of four ways:</w:t>
      </w:r>
    </w:p>
    <w:p w14:paraId="4ECE827E" w14:textId="2815741F" w:rsidR="00F42084" w:rsidRPr="00A11DA3" w:rsidRDefault="00F42084" w:rsidP="00F42084">
      <w:pPr>
        <w:pStyle w:val="ListParagraph"/>
        <w:numPr>
          <w:ilvl w:val="1"/>
          <w:numId w:val="2"/>
        </w:numPr>
        <w:spacing w:after="120" w:line="240" w:lineRule="auto"/>
        <w:ind w:left="1080"/>
        <w:contextualSpacing w:val="0"/>
        <w:jc w:val="both"/>
        <w:rPr>
          <w:rFonts w:cstheme="minorHAnsi"/>
          <w:color w:val="0563C1" w:themeColor="hyperlink"/>
          <w:u w:val="single"/>
        </w:rPr>
      </w:pPr>
      <w:r>
        <w:rPr>
          <w:rFonts w:cstheme="minorHAnsi"/>
        </w:rPr>
        <w:t xml:space="preserve">Inclusion of the project’s output and partner in the </w:t>
      </w:r>
      <w:r w:rsidR="00103AF5">
        <w:rPr>
          <w:rFonts w:cstheme="minorHAnsi"/>
        </w:rPr>
        <w:t>Cooperation Framework</w:t>
      </w:r>
      <w:r>
        <w:rPr>
          <w:rFonts w:cstheme="minorHAnsi"/>
        </w:rPr>
        <w:t xml:space="preserve"> joint results group workplans signed by the government development coordination authority, if the government has also signed a </w:t>
      </w:r>
      <w:r w:rsidR="00814B58">
        <w:rPr>
          <w:rFonts w:cstheme="minorHAnsi"/>
        </w:rPr>
        <w:t xml:space="preserve">Cooperation </w:t>
      </w:r>
      <w:r>
        <w:rPr>
          <w:rFonts w:cstheme="minorHAnsi"/>
        </w:rPr>
        <w:t>F</w:t>
      </w:r>
      <w:r w:rsidR="00814B58">
        <w:rPr>
          <w:rFonts w:cstheme="minorHAnsi"/>
        </w:rPr>
        <w:t>ramework</w:t>
      </w:r>
      <w:r>
        <w:rPr>
          <w:rFonts w:cstheme="minorHAnsi"/>
        </w:rPr>
        <w:t xml:space="preserve"> with legal annex that specifies that all forms of assistance provided by UNDP further to the </w:t>
      </w:r>
      <w:r w:rsidR="008D5135">
        <w:rPr>
          <w:rFonts w:cstheme="minorHAnsi"/>
        </w:rPr>
        <w:t xml:space="preserve">Cooperation </w:t>
      </w:r>
      <w:r>
        <w:rPr>
          <w:rFonts w:cstheme="minorHAnsi"/>
        </w:rPr>
        <w:t>F</w:t>
      </w:r>
      <w:r w:rsidR="008D5135">
        <w:rPr>
          <w:rFonts w:cstheme="minorHAnsi"/>
        </w:rPr>
        <w:t>ramework</w:t>
      </w:r>
      <w:r>
        <w:rPr>
          <w:rFonts w:cstheme="minorHAnsi"/>
        </w:rPr>
        <w:t xml:space="preserve"> will be covered by the SBAA (or predecessor agreement plus supplementary legal annex); or</w:t>
      </w:r>
    </w:p>
    <w:p w14:paraId="63710100" w14:textId="77777777" w:rsidR="00F42084" w:rsidRPr="00A11DA3" w:rsidRDefault="00F42084" w:rsidP="00F42084">
      <w:pPr>
        <w:pStyle w:val="ListParagraph"/>
        <w:numPr>
          <w:ilvl w:val="1"/>
          <w:numId w:val="2"/>
        </w:numPr>
        <w:spacing w:after="120" w:line="240" w:lineRule="auto"/>
        <w:ind w:left="1080"/>
        <w:contextualSpacing w:val="0"/>
        <w:jc w:val="both"/>
        <w:rPr>
          <w:rFonts w:cstheme="minorHAnsi"/>
          <w:color w:val="0563C1" w:themeColor="hyperlink"/>
          <w:u w:val="single"/>
        </w:rPr>
      </w:pPr>
      <w:r>
        <w:rPr>
          <w:rFonts w:cstheme="minorHAnsi"/>
        </w:rPr>
        <w:t>Another form of agreement or instruction issued by the programme government development coordination authority to UNDP stating that the SBAA (or predecessor agreement plus supplementary legal annex) applies to all of UNDP’s development assistance in the country without the need for the programme government to sign the project document; or</w:t>
      </w:r>
    </w:p>
    <w:p w14:paraId="0140460E" w14:textId="277AEE28" w:rsidR="00F42084" w:rsidRPr="004B4009" w:rsidRDefault="00F42084" w:rsidP="00F42084">
      <w:pPr>
        <w:pStyle w:val="ListParagraph"/>
        <w:numPr>
          <w:ilvl w:val="1"/>
          <w:numId w:val="2"/>
        </w:numPr>
        <w:spacing w:after="120" w:line="240" w:lineRule="auto"/>
        <w:ind w:left="1080"/>
        <w:contextualSpacing w:val="0"/>
        <w:jc w:val="both"/>
        <w:rPr>
          <w:rStyle w:val="Hyperlink"/>
          <w:rFonts w:cstheme="minorHAnsi"/>
        </w:rPr>
      </w:pPr>
      <w:r>
        <w:rPr>
          <w:rFonts w:cstheme="minorHAnsi"/>
        </w:rPr>
        <w:t>E</w:t>
      </w:r>
      <w:r w:rsidRPr="004B4009">
        <w:rPr>
          <w:rFonts w:cstheme="minorHAnsi"/>
        </w:rPr>
        <w:t xml:space="preserve">vidence of agreement by the government development coordination authority </w:t>
      </w:r>
      <w:r>
        <w:rPr>
          <w:rFonts w:cstheme="minorHAnsi"/>
        </w:rPr>
        <w:t>to individual development projects and development services</w:t>
      </w:r>
      <w:r w:rsidRPr="004B4009">
        <w:rPr>
          <w:rFonts w:cstheme="minorHAnsi"/>
        </w:rPr>
        <w:t xml:space="preserve"> through </w:t>
      </w:r>
      <w:r>
        <w:rPr>
          <w:rFonts w:cstheme="minorHAnsi"/>
        </w:rPr>
        <w:t xml:space="preserve">an </w:t>
      </w:r>
      <w:r w:rsidRPr="004B4009">
        <w:rPr>
          <w:rFonts w:cstheme="minorHAnsi"/>
        </w:rPr>
        <w:t>exchang</w:t>
      </w:r>
      <w:r>
        <w:rPr>
          <w:rFonts w:cstheme="minorHAnsi"/>
        </w:rPr>
        <w:t>e of</w:t>
      </w:r>
      <w:r w:rsidRPr="004B4009">
        <w:rPr>
          <w:rFonts w:cstheme="minorHAnsi"/>
        </w:rPr>
        <w:t xml:space="preserve"> letters</w:t>
      </w:r>
      <w:r>
        <w:rPr>
          <w:rFonts w:cstheme="minorHAnsi"/>
        </w:rPr>
        <w:t xml:space="preserve"> or other method </w:t>
      </w:r>
      <w:r w:rsidRPr="004B4009">
        <w:rPr>
          <w:rFonts w:cstheme="minorHAnsi"/>
        </w:rPr>
        <w:t xml:space="preserve">approving the </w:t>
      </w:r>
      <w:r>
        <w:rPr>
          <w:rFonts w:cstheme="minorHAnsi"/>
        </w:rPr>
        <w:t>outputs</w:t>
      </w:r>
      <w:r w:rsidRPr="004B4009">
        <w:rPr>
          <w:rFonts w:cstheme="minorHAnsi"/>
        </w:rPr>
        <w:t xml:space="preserve"> and selection of the </w:t>
      </w:r>
      <w:r>
        <w:rPr>
          <w:rFonts w:cstheme="minorHAnsi"/>
        </w:rPr>
        <w:t>partner</w:t>
      </w:r>
      <w:r w:rsidR="00982DAB">
        <w:rPr>
          <w:rFonts w:cstheme="minorHAnsi"/>
        </w:rPr>
        <w:t>, e.g. LPAC minutes</w:t>
      </w:r>
      <w:r>
        <w:rPr>
          <w:rFonts w:cstheme="minorHAnsi"/>
        </w:rPr>
        <w:t xml:space="preserve">. </w:t>
      </w:r>
      <w:r w:rsidRPr="004B4009">
        <w:rPr>
          <w:rFonts w:cstheme="minorHAnsi"/>
        </w:rPr>
        <w:t>Evidence of government agreement can be waived at the discretion of the R</w:t>
      </w:r>
      <w:r>
        <w:rPr>
          <w:rFonts w:cstheme="minorHAnsi"/>
        </w:rPr>
        <w:t>egional Bureau</w:t>
      </w:r>
      <w:r w:rsidRPr="004B4009">
        <w:rPr>
          <w:rFonts w:cstheme="minorHAnsi"/>
        </w:rPr>
        <w:t xml:space="preserve"> Director in countries where direct execution of the programme (DEX) </w:t>
      </w:r>
      <w:r>
        <w:rPr>
          <w:rFonts w:cstheme="minorHAnsi"/>
        </w:rPr>
        <w:t>has been approved; or</w:t>
      </w:r>
    </w:p>
    <w:p w14:paraId="19CC2D87" w14:textId="77777777" w:rsidR="00F42084" w:rsidRPr="00DC2D67" w:rsidRDefault="00F42084" w:rsidP="00F42084">
      <w:pPr>
        <w:pStyle w:val="ListParagraph"/>
        <w:numPr>
          <w:ilvl w:val="1"/>
          <w:numId w:val="2"/>
        </w:numPr>
        <w:spacing w:after="120" w:line="240" w:lineRule="auto"/>
        <w:ind w:left="1080"/>
        <w:contextualSpacing w:val="0"/>
        <w:jc w:val="both"/>
        <w:rPr>
          <w:rFonts w:cstheme="minorHAnsi"/>
        </w:rPr>
      </w:pPr>
      <w:r w:rsidRPr="00A11DA3">
        <w:rPr>
          <w:rFonts w:cstheme="minorHAnsi"/>
        </w:rPr>
        <w:t xml:space="preserve">Signing </w:t>
      </w:r>
      <w:r>
        <w:rPr>
          <w:rFonts w:cstheme="minorHAnsi"/>
        </w:rPr>
        <w:t xml:space="preserve">of </w:t>
      </w:r>
      <w:r w:rsidRPr="00A11DA3">
        <w:rPr>
          <w:rFonts w:cstheme="minorHAnsi"/>
        </w:rPr>
        <w:t xml:space="preserve">the </w:t>
      </w:r>
      <w:r>
        <w:rPr>
          <w:rFonts w:cstheme="minorHAnsi"/>
        </w:rPr>
        <w:t>project document for individual development projects and development services by the government’s development coordination authority.</w:t>
      </w:r>
    </w:p>
    <w:p w14:paraId="48FB4E7D" w14:textId="77777777" w:rsidR="00F42084" w:rsidRPr="004B4009" w:rsidRDefault="00F42084" w:rsidP="00F42084">
      <w:pPr>
        <w:pStyle w:val="ListParagraph"/>
        <w:numPr>
          <w:ilvl w:val="0"/>
          <w:numId w:val="2"/>
        </w:numPr>
        <w:spacing w:after="120"/>
        <w:contextualSpacing w:val="0"/>
        <w:jc w:val="both"/>
        <w:rPr>
          <w:rFonts w:eastAsia="Times New Roman" w:cstheme="minorHAnsi"/>
        </w:rPr>
      </w:pPr>
      <w:r w:rsidRPr="004B4009">
        <w:rPr>
          <w:rFonts w:cstheme="minorHAnsi"/>
        </w:rPr>
        <w:t xml:space="preserve">While projects implemented by UNDP no longer require Regional Bureau clearance before the project is signed, the Regional Bureau may impose such a requirement on a country office as needed. </w:t>
      </w:r>
      <w:bookmarkStart w:id="4" w:name="_Toc453351369"/>
    </w:p>
    <w:p w14:paraId="6BFEEA76" w14:textId="77777777" w:rsidR="00F42084" w:rsidRPr="004B4009" w:rsidRDefault="00F42084" w:rsidP="00F42084">
      <w:pPr>
        <w:pStyle w:val="Head2"/>
        <w:spacing w:before="0"/>
        <w:ind w:left="0"/>
        <w:rPr>
          <w:rFonts w:asciiTheme="minorHAnsi" w:hAnsiTheme="minorHAnsi" w:cstheme="minorHAnsi"/>
          <w:i/>
          <w:color w:val="auto"/>
          <w:sz w:val="22"/>
          <w:szCs w:val="22"/>
        </w:rPr>
      </w:pPr>
    </w:p>
    <w:p w14:paraId="2D759952" w14:textId="77777777" w:rsidR="00F42084" w:rsidRPr="004B4009" w:rsidRDefault="00F42084" w:rsidP="00F42084">
      <w:pPr>
        <w:pStyle w:val="Head2"/>
        <w:spacing w:before="0" w:after="120"/>
        <w:ind w:left="0"/>
        <w:rPr>
          <w:rFonts w:asciiTheme="minorHAnsi" w:hAnsiTheme="minorHAnsi" w:cstheme="minorHAnsi"/>
          <w:i/>
          <w:color w:val="auto"/>
          <w:sz w:val="22"/>
          <w:szCs w:val="22"/>
        </w:rPr>
      </w:pPr>
      <w:r w:rsidRPr="004B4009">
        <w:rPr>
          <w:rFonts w:asciiTheme="minorHAnsi" w:hAnsiTheme="minorHAnsi" w:cstheme="minorHAnsi"/>
          <w:i/>
          <w:color w:val="auto"/>
          <w:sz w:val="22"/>
          <w:szCs w:val="22"/>
        </w:rPr>
        <w:t>Advance Authorization</w:t>
      </w:r>
      <w:bookmarkEnd w:id="4"/>
      <w:r w:rsidRPr="004B4009">
        <w:rPr>
          <w:rFonts w:asciiTheme="minorHAnsi" w:hAnsiTheme="minorHAnsi" w:cstheme="minorHAnsi"/>
          <w:i/>
          <w:color w:val="auto"/>
          <w:sz w:val="22"/>
          <w:szCs w:val="22"/>
        </w:rPr>
        <w:t xml:space="preserve"> of Financial Resources</w:t>
      </w:r>
    </w:p>
    <w:p w14:paraId="13879A5C" w14:textId="77777777" w:rsidR="00F42084" w:rsidRPr="004B4009" w:rsidRDefault="00F42084" w:rsidP="00F42084">
      <w:pPr>
        <w:pStyle w:val="ListParagraph"/>
        <w:numPr>
          <w:ilvl w:val="0"/>
          <w:numId w:val="2"/>
        </w:numPr>
        <w:spacing w:after="120" w:line="240" w:lineRule="auto"/>
        <w:contextualSpacing w:val="0"/>
        <w:jc w:val="both"/>
        <w:rPr>
          <w:rFonts w:cstheme="minorHAnsi"/>
        </w:rPr>
      </w:pPr>
      <w:r w:rsidRPr="004B4009">
        <w:rPr>
          <w:rFonts w:cstheme="minorHAnsi"/>
        </w:rPr>
        <w:t>Advance authorizations permit the implementing partner to enter into commitments and incur expenditures without delay</w:t>
      </w:r>
      <w:r>
        <w:rPr>
          <w:rFonts w:cstheme="minorHAnsi"/>
        </w:rPr>
        <w:t>,</w:t>
      </w:r>
      <w:r w:rsidRPr="004B4009">
        <w:rPr>
          <w:rFonts w:cstheme="minorHAnsi"/>
        </w:rPr>
        <w:t xml:space="preserve"> in line with a project document (or substantive revision document) that has been finalized but not yet been signed by all parties. This may be due to delays in securing such signatures. </w:t>
      </w:r>
      <w:r w:rsidRPr="00585E4A">
        <w:rPr>
          <w:rFonts w:cstheme="minorHAnsi"/>
        </w:rPr>
        <w:t xml:space="preserve">Advance authorizations may also be used in </w:t>
      </w:r>
      <w:r>
        <w:rPr>
          <w:rFonts w:cstheme="minorHAnsi"/>
        </w:rPr>
        <w:t>p</w:t>
      </w:r>
      <w:r w:rsidRPr="00585E4A">
        <w:rPr>
          <w:rFonts w:cstheme="minorHAnsi"/>
        </w:rPr>
        <w:t xml:space="preserve">erformance-based </w:t>
      </w:r>
      <w:r>
        <w:rPr>
          <w:rFonts w:cstheme="minorHAnsi"/>
        </w:rPr>
        <w:t>p</w:t>
      </w:r>
      <w:r w:rsidRPr="00585E4A">
        <w:rPr>
          <w:rFonts w:cstheme="minorHAnsi"/>
        </w:rPr>
        <w:t xml:space="preserve">ayments to contract the </w:t>
      </w:r>
      <w:r>
        <w:rPr>
          <w:rFonts w:cstheme="minorHAnsi"/>
        </w:rPr>
        <w:t>i</w:t>
      </w:r>
      <w:r w:rsidRPr="00585E4A">
        <w:rPr>
          <w:rFonts w:cstheme="minorHAnsi"/>
        </w:rPr>
        <w:t xml:space="preserve">ndependent </w:t>
      </w:r>
      <w:r>
        <w:rPr>
          <w:rFonts w:cstheme="minorHAnsi"/>
        </w:rPr>
        <w:t>a</w:t>
      </w:r>
      <w:r w:rsidRPr="00585E4A">
        <w:rPr>
          <w:rFonts w:cstheme="minorHAnsi"/>
        </w:rPr>
        <w:t xml:space="preserve">ssessor </w:t>
      </w:r>
      <w:r>
        <w:rPr>
          <w:rFonts w:cstheme="minorHAnsi"/>
        </w:rPr>
        <w:t>to</w:t>
      </w:r>
      <w:r w:rsidRPr="00585E4A">
        <w:rPr>
          <w:rFonts w:cstheme="minorHAnsi"/>
        </w:rPr>
        <w:t xml:space="preserve"> validat</w:t>
      </w:r>
      <w:r>
        <w:rPr>
          <w:rFonts w:cstheme="minorHAnsi"/>
        </w:rPr>
        <w:t>e</w:t>
      </w:r>
      <w:r w:rsidRPr="00585E4A">
        <w:rPr>
          <w:rFonts w:cstheme="minorHAnsi"/>
        </w:rPr>
        <w:t xml:space="preserve"> the theory of change </w:t>
      </w:r>
      <w:r>
        <w:rPr>
          <w:rFonts w:cstheme="minorHAnsi"/>
        </w:rPr>
        <w:t>before</w:t>
      </w:r>
      <w:r w:rsidRPr="00585E4A">
        <w:rPr>
          <w:rFonts w:cstheme="minorHAnsi"/>
        </w:rPr>
        <w:t xml:space="preserve"> formal approval of the project.</w:t>
      </w:r>
    </w:p>
    <w:p w14:paraId="54397E68" w14:textId="77777777" w:rsidR="00F42084" w:rsidRPr="004B4009" w:rsidRDefault="00F42084" w:rsidP="00F42084">
      <w:pPr>
        <w:pStyle w:val="ListParagraph"/>
        <w:numPr>
          <w:ilvl w:val="0"/>
          <w:numId w:val="2"/>
        </w:numPr>
        <w:spacing w:after="120" w:line="240" w:lineRule="auto"/>
        <w:contextualSpacing w:val="0"/>
        <w:jc w:val="both"/>
        <w:rPr>
          <w:rFonts w:cstheme="minorHAnsi"/>
        </w:rPr>
      </w:pPr>
      <w:r w:rsidRPr="004B4009">
        <w:rPr>
          <w:rFonts w:cstheme="minorHAnsi"/>
        </w:rPr>
        <w:t>An advance authorization is valid for 90 days only. It must be replaced with a fully signed project document (or substantive revision document) within 90 days.</w:t>
      </w:r>
    </w:p>
    <w:p w14:paraId="3CB34475" w14:textId="77777777" w:rsidR="00F42084" w:rsidRPr="004B4009" w:rsidRDefault="00F42084" w:rsidP="00F42084">
      <w:pPr>
        <w:pStyle w:val="ListParagraph"/>
        <w:numPr>
          <w:ilvl w:val="0"/>
          <w:numId w:val="2"/>
        </w:numPr>
        <w:spacing w:after="120" w:line="240" w:lineRule="auto"/>
        <w:contextualSpacing w:val="0"/>
        <w:jc w:val="both"/>
        <w:rPr>
          <w:rFonts w:cstheme="minorHAnsi"/>
        </w:rPr>
      </w:pPr>
      <w:r w:rsidRPr="004B4009">
        <w:rPr>
          <w:rFonts w:cstheme="minorHAnsi"/>
        </w:rPr>
        <w:t xml:space="preserve">The programme manager must be satisfied that the formulation and appraisal processes for the full project have been completed, and that all UNDP programme policies have been complied with before signing the advance authorization. </w:t>
      </w:r>
    </w:p>
    <w:p w14:paraId="44560CD4" w14:textId="77777777" w:rsidR="00F42084" w:rsidRPr="004B4009" w:rsidRDefault="00F42084" w:rsidP="00F42084">
      <w:pPr>
        <w:pStyle w:val="ListParagraph"/>
        <w:numPr>
          <w:ilvl w:val="0"/>
          <w:numId w:val="2"/>
        </w:numPr>
        <w:spacing w:after="120" w:line="240" w:lineRule="auto"/>
        <w:contextualSpacing w:val="0"/>
        <w:jc w:val="both"/>
        <w:rPr>
          <w:rFonts w:cstheme="minorHAnsi"/>
        </w:rPr>
      </w:pPr>
      <w:r w:rsidRPr="004B4009">
        <w:rPr>
          <w:rFonts w:cstheme="minorHAnsi"/>
        </w:rPr>
        <w:t>The UNDP country office must prepare the advance authorization cover page according to the required format set out in the procedures. The budget of the project document or revision document is attached to the cover page.</w:t>
      </w:r>
    </w:p>
    <w:p w14:paraId="3436F011" w14:textId="77777777" w:rsidR="00F42084" w:rsidRPr="004B4009" w:rsidRDefault="00F42084" w:rsidP="00F42084">
      <w:pPr>
        <w:pStyle w:val="ListParagraph"/>
        <w:numPr>
          <w:ilvl w:val="0"/>
          <w:numId w:val="2"/>
        </w:numPr>
        <w:spacing w:after="120" w:line="240" w:lineRule="auto"/>
        <w:contextualSpacing w:val="0"/>
        <w:jc w:val="both"/>
        <w:rPr>
          <w:rFonts w:cstheme="minorHAnsi"/>
        </w:rPr>
      </w:pPr>
      <w:r w:rsidRPr="004B4009">
        <w:rPr>
          <w:rFonts w:cstheme="minorHAnsi"/>
        </w:rPr>
        <w:lastRenderedPageBreak/>
        <w:t>The programme manager signs the advance authorization after determining that the government development coordination authority and the implementing partner agree to it, as relevant.</w:t>
      </w:r>
    </w:p>
    <w:p w14:paraId="3AA487DB" w14:textId="77777777" w:rsidR="00F42084" w:rsidRPr="004B4009" w:rsidRDefault="00F42084" w:rsidP="00F42084">
      <w:pPr>
        <w:spacing w:after="0" w:line="240" w:lineRule="auto"/>
        <w:rPr>
          <w:rFonts w:cstheme="minorHAnsi"/>
          <w:b/>
        </w:rPr>
      </w:pPr>
      <w:bookmarkStart w:id="5" w:name="2"/>
      <w:bookmarkStart w:id="6" w:name="3"/>
      <w:bookmarkStart w:id="7" w:name="4"/>
      <w:bookmarkStart w:id="8" w:name="6"/>
      <w:bookmarkStart w:id="9" w:name="7"/>
      <w:bookmarkStart w:id="10" w:name="8"/>
      <w:bookmarkStart w:id="11" w:name="_Toc316481168"/>
      <w:bookmarkStart w:id="12" w:name="_Toc316481175"/>
      <w:bookmarkStart w:id="13" w:name="_Toc316481176"/>
      <w:bookmarkStart w:id="14" w:name="_Toc316481177"/>
      <w:bookmarkStart w:id="15" w:name="What_instruments_.28and_templates.29_sho"/>
      <w:bookmarkStart w:id="16" w:name="_Toc316481178"/>
      <w:bookmarkStart w:id="17" w:name="_Toc316481180"/>
      <w:bookmarkStart w:id="18" w:name="DEX.2FDIM_Clearance"/>
      <w:bookmarkStart w:id="19" w:name="Q:_What_is_DIM_clearance_process.3F"/>
      <w:bookmarkStart w:id="20" w:name="Q:_What_is_an_implementing_partner.3F"/>
      <w:bookmarkStart w:id="21" w:name="Q:_What_are_Implementation_Modalities.3F"/>
      <w:bookmarkStart w:id="22" w:name="Q:_How_is_an_Implementing_Partner_select"/>
      <w:bookmarkStart w:id="23" w:name="Q:_What_is_a_responsible_party_and_how_i"/>
      <w:bookmarkStart w:id="24" w:name="FAQ_on_HACT_Inter-Agency"/>
      <w:bookmarkStart w:id="25" w:name="_Toc280360721"/>
      <w:bookmarkStart w:id="26" w:name="UNDP_FAQ_on_Cash_Transfers"/>
      <w:bookmarkStart w:id="27" w:name="_Toc280360722"/>
      <w:bookmarkStart w:id="28" w:name="UNICEF_FAQ_on_Cash_Transfers"/>
      <w:bookmarkStart w:id="29" w:name=".C2.A0Q:_What_is_Initiation_Plan.3F.C2.A"/>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75403C8C" w14:textId="6016346A" w:rsidR="009F721F" w:rsidRPr="00F42084" w:rsidRDefault="009F721F" w:rsidP="00F42084"/>
    <w:sectPr w:rsidR="009F721F" w:rsidRPr="00F42084" w:rsidSect="00662578">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F5902" w14:textId="77777777" w:rsidR="00E704EB" w:rsidRDefault="00E704EB" w:rsidP="003805B5">
      <w:pPr>
        <w:spacing w:after="0" w:line="240" w:lineRule="auto"/>
      </w:pPr>
      <w:r>
        <w:separator/>
      </w:r>
    </w:p>
  </w:endnote>
  <w:endnote w:type="continuationSeparator" w:id="0">
    <w:p w14:paraId="7FB18A08" w14:textId="77777777" w:rsidR="00E704EB" w:rsidRDefault="00E704EB" w:rsidP="00380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041BF" w14:textId="77777777" w:rsidR="003805B5" w:rsidRDefault="003805B5" w:rsidP="004079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76EBEF" w14:textId="77777777" w:rsidR="003805B5" w:rsidRDefault="003805B5" w:rsidP="003805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52045" w14:textId="706E2DD9" w:rsidR="003805B5" w:rsidRPr="000F39C2" w:rsidRDefault="000F39C2" w:rsidP="000F39C2">
    <w:pPr>
      <w:pStyle w:val="Footer"/>
      <w:rPr>
        <w:lang w:val="en-GB"/>
      </w:rPr>
    </w:pPr>
    <w:r w:rsidRPr="002A2158">
      <w:rPr>
        <w:lang w:val="en-GB"/>
      </w:rPr>
      <w:t xml:space="preserve">Page </w:t>
    </w:r>
    <w:r>
      <w:rPr>
        <w:b/>
        <w:bCs/>
      </w:rPr>
      <w:fldChar w:fldCharType="begin"/>
    </w:r>
    <w:r w:rsidRPr="002A2158">
      <w:rPr>
        <w:b/>
        <w:bCs/>
        <w:lang w:val="en-GB"/>
      </w:rPr>
      <w:instrText xml:space="preserve"> PAGE  \* Arabic  \* MERGEFORMAT </w:instrText>
    </w:r>
    <w:r>
      <w:rPr>
        <w:b/>
        <w:bCs/>
      </w:rPr>
      <w:fldChar w:fldCharType="separate"/>
    </w:r>
    <w:r>
      <w:rPr>
        <w:b/>
        <w:bCs/>
      </w:rPr>
      <w:t>1</w:t>
    </w:r>
    <w:r>
      <w:rPr>
        <w:b/>
        <w:bCs/>
      </w:rPr>
      <w:fldChar w:fldCharType="end"/>
    </w:r>
    <w:r w:rsidRPr="002A2158">
      <w:rPr>
        <w:lang w:val="en-GB"/>
      </w:rPr>
      <w:t xml:space="preserve"> of </w:t>
    </w:r>
    <w:r>
      <w:rPr>
        <w:b/>
        <w:bCs/>
      </w:rPr>
      <w:fldChar w:fldCharType="begin"/>
    </w:r>
    <w:r w:rsidRPr="002A2158">
      <w:rPr>
        <w:b/>
        <w:bCs/>
        <w:lang w:val="en-GB"/>
      </w:rPr>
      <w:instrText xml:space="preserve"> NUMPAGES  \* Arabic  \* MERGEFORMAT </w:instrText>
    </w:r>
    <w:r>
      <w:rPr>
        <w:b/>
        <w:bCs/>
      </w:rPr>
      <w:fldChar w:fldCharType="separate"/>
    </w:r>
    <w:r>
      <w:rPr>
        <w:b/>
        <w:bCs/>
      </w:rPr>
      <w:t>6</w:t>
    </w:r>
    <w:r>
      <w:rPr>
        <w:b/>
        <w:bCs/>
      </w:rPr>
      <w:fldChar w:fldCharType="end"/>
    </w:r>
    <w:r>
      <w:ptab w:relativeTo="margin" w:alignment="center" w:leader="none"/>
    </w:r>
    <w:r>
      <w:t>05/0</w:t>
    </w:r>
    <w:r w:rsidR="00C82441">
      <w:t>6</w:t>
    </w:r>
    <w:r>
      <w:t>/2018</w:t>
    </w:r>
    <w:r>
      <w:ptab w:relativeTo="margin" w:alignment="right" w:leader="none"/>
    </w:r>
    <w:r>
      <w:t>v. 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21D94" w14:textId="77777777" w:rsidR="0068704E" w:rsidRDefault="006870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3D435" w14:textId="77777777" w:rsidR="00E704EB" w:rsidRDefault="00E704EB" w:rsidP="003805B5">
      <w:pPr>
        <w:spacing w:after="0" w:line="240" w:lineRule="auto"/>
      </w:pPr>
      <w:r>
        <w:separator/>
      </w:r>
    </w:p>
  </w:footnote>
  <w:footnote w:type="continuationSeparator" w:id="0">
    <w:p w14:paraId="41C1FEED" w14:textId="77777777" w:rsidR="00E704EB" w:rsidRDefault="00E704EB" w:rsidP="00380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2A99B" w14:textId="77777777" w:rsidR="0068704E" w:rsidRDefault="006870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48C6" w14:textId="77777777" w:rsidR="003805B5" w:rsidRDefault="003805B5" w:rsidP="003805B5">
    <w:pPr>
      <w:pStyle w:val="Header"/>
      <w:jc w:val="right"/>
    </w:pPr>
    <w:r>
      <w:rPr>
        <w:noProof/>
      </w:rPr>
      <w:drawing>
        <wp:inline distT="0" distB="0" distL="0" distR="0" wp14:anchorId="7FF68AFC" wp14:editId="3E126A82">
          <wp:extent cx="298580" cy="600892"/>
          <wp:effectExtent l="0" t="0" r="635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l="1" r="2023" b="14518"/>
                  <a:stretch/>
                </pic:blipFill>
                <pic:spPr bwMode="auto">
                  <a:xfrm>
                    <a:off x="0" y="0"/>
                    <a:ext cx="303059" cy="60990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ABFFB" w14:textId="77777777" w:rsidR="0068704E" w:rsidRDefault="006870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F81"/>
    <w:multiLevelType w:val="hybridMultilevel"/>
    <w:tmpl w:val="A1C0D282"/>
    <w:lvl w:ilvl="0" w:tplc="C96A7372">
      <w:start w:val="1"/>
      <w:numFmt w:val="decimal"/>
      <w:lvlText w:val="%1."/>
      <w:lvlJc w:val="left"/>
      <w:pPr>
        <w:ind w:left="450" w:hanging="360"/>
      </w:pPr>
      <w:rPr>
        <w:rFonts w:hint="default"/>
        <w:color w:val="auto"/>
      </w:rPr>
    </w:lvl>
    <w:lvl w:ilvl="1" w:tplc="5DC01B46">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A0148"/>
    <w:multiLevelType w:val="multilevel"/>
    <w:tmpl w:val="EDD0C52E"/>
    <w:lvl w:ilvl="0">
      <w:start w:val="2"/>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43320D"/>
    <w:multiLevelType w:val="hybridMultilevel"/>
    <w:tmpl w:val="6538759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5D74E8"/>
    <w:multiLevelType w:val="hybridMultilevel"/>
    <w:tmpl w:val="1E727C2E"/>
    <w:lvl w:ilvl="0" w:tplc="04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B1156D"/>
    <w:multiLevelType w:val="multilevel"/>
    <w:tmpl w:val="973AF58A"/>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321E48"/>
    <w:multiLevelType w:val="hybridMultilevel"/>
    <w:tmpl w:val="B440A2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64FC7"/>
    <w:multiLevelType w:val="multilevel"/>
    <w:tmpl w:val="6330820A"/>
    <w:lvl w:ilvl="0">
      <w:start w:val="16"/>
      <w:numFmt w:val="decimal"/>
      <w:lvlText w:val="%1."/>
      <w:lvlJc w:val="left"/>
      <w:pPr>
        <w:tabs>
          <w:tab w:val="num" w:pos="450"/>
        </w:tabs>
        <w:ind w:left="450" w:hanging="360"/>
      </w:pPr>
      <w:rPr>
        <w:rFont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FB38DB"/>
    <w:multiLevelType w:val="hybridMultilevel"/>
    <w:tmpl w:val="41DE71E8"/>
    <w:lvl w:ilvl="0" w:tplc="87D0D3A0">
      <w:start w:val="3"/>
      <w:numFmt w:val="bullet"/>
      <w:lvlText w:val=""/>
      <w:lvlJc w:val="left"/>
      <w:pPr>
        <w:ind w:left="1800" w:hanging="360"/>
      </w:pPr>
      <w:rPr>
        <w:rFonts w:ascii="Wingdings" w:eastAsiaTheme="minorEastAsia" w:hAnsi="Wingdings"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6DC5E4A"/>
    <w:multiLevelType w:val="multilevel"/>
    <w:tmpl w:val="FE92B8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2"/>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711EE9"/>
    <w:multiLevelType w:val="hybridMultilevel"/>
    <w:tmpl w:val="FC2E2746"/>
    <w:lvl w:ilvl="0" w:tplc="87D0D3A0">
      <w:start w:val="3"/>
      <w:numFmt w:val="bullet"/>
      <w:lvlText w:val=""/>
      <w:lvlJc w:val="left"/>
      <w:pPr>
        <w:ind w:left="1800" w:hanging="360"/>
      </w:pPr>
      <w:rPr>
        <w:rFonts w:ascii="Wingdings" w:eastAsiaTheme="minorEastAsia" w:hAnsi="Wingdings" w:cstheme="minorBidi" w:hint="default"/>
      </w:rPr>
    </w:lvl>
    <w:lvl w:ilvl="1" w:tplc="04090011">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698739D"/>
    <w:multiLevelType w:val="hybridMultilevel"/>
    <w:tmpl w:val="344CB5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C895E07"/>
    <w:multiLevelType w:val="hybridMultilevel"/>
    <w:tmpl w:val="F172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7060499">
    <w:abstractNumId w:val="10"/>
  </w:num>
  <w:num w:numId="2" w16cid:durableId="1385373343">
    <w:abstractNumId w:val="0"/>
  </w:num>
  <w:num w:numId="3" w16cid:durableId="1576816695">
    <w:abstractNumId w:val="4"/>
  </w:num>
  <w:num w:numId="4" w16cid:durableId="846480509">
    <w:abstractNumId w:val="2"/>
  </w:num>
  <w:num w:numId="5" w16cid:durableId="14194756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824632">
    <w:abstractNumId w:val="8"/>
  </w:num>
  <w:num w:numId="7" w16cid:durableId="883954518">
    <w:abstractNumId w:val="5"/>
  </w:num>
  <w:num w:numId="8" w16cid:durableId="65229816">
    <w:abstractNumId w:val="3"/>
  </w:num>
  <w:num w:numId="9" w16cid:durableId="262568027">
    <w:abstractNumId w:val="7"/>
  </w:num>
  <w:num w:numId="10" w16cid:durableId="240914165">
    <w:abstractNumId w:val="9"/>
  </w:num>
  <w:num w:numId="11" w16cid:durableId="231695502">
    <w:abstractNumId w:val="1"/>
  </w:num>
  <w:num w:numId="12" w16cid:durableId="1654022017">
    <w:abstractNumId w:val="6"/>
  </w:num>
  <w:num w:numId="13" w16cid:durableId="11339856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5B5"/>
    <w:rsid w:val="00062FC9"/>
    <w:rsid w:val="00071381"/>
    <w:rsid w:val="000834BF"/>
    <w:rsid w:val="000A1869"/>
    <w:rsid w:val="000F39C2"/>
    <w:rsid w:val="000F6539"/>
    <w:rsid w:val="00103AF5"/>
    <w:rsid w:val="001202A1"/>
    <w:rsid w:val="0013084F"/>
    <w:rsid w:val="00181A9F"/>
    <w:rsid w:val="001B7B6E"/>
    <w:rsid w:val="001D4308"/>
    <w:rsid w:val="001D6804"/>
    <w:rsid w:val="0021014F"/>
    <w:rsid w:val="0021131D"/>
    <w:rsid w:val="002F2A39"/>
    <w:rsid w:val="00326886"/>
    <w:rsid w:val="00332B85"/>
    <w:rsid w:val="003433EC"/>
    <w:rsid w:val="00364CED"/>
    <w:rsid w:val="003805B5"/>
    <w:rsid w:val="00396D14"/>
    <w:rsid w:val="003B3329"/>
    <w:rsid w:val="003C736C"/>
    <w:rsid w:val="003D5BAA"/>
    <w:rsid w:val="003F35A8"/>
    <w:rsid w:val="0041313B"/>
    <w:rsid w:val="00420322"/>
    <w:rsid w:val="00465E82"/>
    <w:rsid w:val="004964A0"/>
    <w:rsid w:val="00527243"/>
    <w:rsid w:val="005638A4"/>
    <w:rsid w:val="00585C96"/>
    <w:rsid w:val="00591B0A"/>
    <w:rsid w:val="00592F3D"/>
    <w:rsid w:val="005B6574"/>
    <w:rsid w:val="005E1DA7"/>
    <w:rsid w:val="0060000C"/>
    <w:rsid w:val="00600CD0"/>
    <w:rsid w:val="006232D9"/>
    <w:rsid w:val="006253E1"/>
    <w:rsid w:val="00631A46"/>
    <w:rsid w:val="00662578"/>
    <w:rsid w:val="0068704E"/>
    <w:rsid w:val="00687C52"/>
    <w:rsid w:val="006967F4"/>
    <w:rsid w:val="006B4CCF"/>
    <w:rsid w:val="006F60CA"/>
    <w:rsid w:val="006F638D"/>
    <w:rsid w:val="0070606D"/>
    <w:rsid w:val="00776699"/>
    <w:rsid w:val="007C24E6"/>
    <w:rsid w:val="007E52D6"/>
    <w:rsid w:val="00806BF0"/>
    <w:rsid w:val="00814B58"/>
    <w:rsid w:val="0082648F"/>
    <w:rsid w:val="00887778"/>
    <w:rsid w:val="008A7E94"/>
    <w:rsid w:val="008D5135"/>
    <w:rsid w:val="008E13C0"/>
    <w:rsid w:val="00900AED"/>
    <w:rsid w:val="00912EEC"/>
    <w:rsid w:val="00963C64"/>
    <w:rsid w:val="00982DAB"/>
    <w:rsid w:val="009A7762"/>
    <w:rsid w:val="009B3648"/>
    <w:rsid w:val="009F1083"/>
    <w:rsid w:val="009F721F"/>
    <w:rsid w:val="00A2418A"/>
    <w:rsid w:val="00A723CB"/>
    <w:rsid w:val="00B110F3"/>
    <w:rsid w:val="00B23BC3"/>
    <w:rsid w:val="00B775AA"/>
    <w:rsid w:val="00BA665B"/>
    <w:rsid w:val="00BB279A"/>
    <w:rsid w:val="00C0070A"/>
    <w:rsid w:val="00C12E53"/>
    <w:rsid w:val="00C15AF3"/>
    <w:rsid w:val="00C82441"/>
    <w:rsid w:val="00CA29A2"/>
    <w:rsid w:val="00D252B9"/>
    <w:rsid w:val="00D407D4"/>
    <w:rsid w:val="00DA7D76"/>
    <w:rsid w:val="00DB046E"/>
    <w:rsid w:val="00DC0A61"/>
    <w:rsid w:val="00DF699E"/>
    <w:rsid w:val="00E023BF"/>
    <w:rsid w:val="00E2312F"/>
    <w:rsid w:val="00E404A7"/>
    <w:rsid w:val="00E704EB"/>
    <w:rsid w:val="00F04C8C"/>
    <w:rsid w:val="00F20CB5"/>
    <w:rsid w:val="00F42084"/>
    <w:rsid w:val="00F44BEB"/>
    <w:rsid w:val="00F548F5"/>
    <w:rsid w:val="00F752B9"/>
    <w:rsid w:val="00F97CD4"/>
    <w:rsid w:val="00FD3DB7"/>
    <w:rsid w:val="00FE4DDF"/>
    <w:rsid w:val="00FF4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D15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539"/>
    <w:pPr>
      <w:spacing w:after="160" w:line="259" w:lineRule="auto"/>
    </w:pPr>
    <w:rPr>
      <w:sz w:val="22"/>
      <w:szCs w:val="22"/>
    </w:rPr>
  </w:style>
  <w:style w:type="paragraph" w:styleId="Heading2">
    <w:name w:val="heading 2"/>
    <w:basedOn w:val="Normal"/>
    <w:next w:val="Normal"/>
    <w:link w:val="Heading2Char"/>
    <w:uiPriority w:val="9"/>
    <w:semiHidden/>
    <w:unhideWhenUsed/>
    <w:qFormat/>
    <w:rsid w:val="003805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805B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3805B5"/>
    <w:pPr>
      <w:ind w:left="720"/>
      <w:contextualSpacing/>
    </w:pPr>
  </w:style>
  <w:style w:type="character" w:styleId="Hyperlink">
    <w:name w:val="Hyperlink"/>
    <w:basedOn w:val="DefaultParagraphFont"/>
    <w:uiPriority w:val="99"/>
    <w:unhideWhenUsed/>
    <w:rsid w:val="003805B5"/>
    <w:rPr>
      <w:color w:val="0563C1" w:themeColor="hyperlink"/>
      <w:u w:val="single"/>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3805B5"/>
    <w:rPr>
      <w:sz w:val="22"/>
      <w:szCs w:val="22"/>
    </w:rPr>
  </w:style>
  <w:style w:type="paragraph" w:customStyle="1" w:styleId="Head2">
    <w:name w:val="Head 2"/>
    <w:basedOn w:val="Heading2"/>
    <w:link w:val="Head2Char"/>
    <w:qFormat/>
    <w:rsid w:val="003805B5"/>
    <w:pPr>
      <w:shd w:val="clear" w:color="auto" w:fill="FFFFFF"/>
      <w:spacing w:before="200" w:line="240" w:lineRule="auto"/>
      <w:ind w:left="720"/>
      <w:textAlignment w:val="top"/>
      <w:outlineLvl w:val="2"/>
    </w:pPr>
    <w:rPr>
      <w:rFonts w:ascii="Calibri" w:eastAsia="Times New Roman" w:hAnsi="Calibri" w:cs="Arial"/>
      <w:b/>
      <w:bCs/>
      <w:lang w:eastAsia="ja-JP"/>
    </w:rPr>
  </w:style>
  <w:style w:type="character" w:customStyle="1" w:styleId="Head2Char">
    <w:name w:val="Head 2 Char"/>
    <w:basedOn w:val="Heading2Char"/>
    <w:link w:val="Head2"/>
    <w:rsid w:val="003805B5"/>
    <w:rPr>
      <w:rFonts w:ascii="Calibri" w:eastAsia="Times New Roman" w:hAnsi="Calibri" w:cs="Arial"/>
      <w:b/>
      <w:bCs/>
      <w:color w:val="2F5496" w:themeColor="accent1" w:themeShade="BF"/>
      <w:sz w:val="26"/>
      <w:szCs w:val="26"/>
      <w:shd w:val="clear" w:color="auto" w:fill="FFFFFF"/>
      <w:lang w:eastAsia="ja-JP"/>
    </w:rPr>
  </w:style>
  <w:style w:type="paragraph" w:customStyle="1" w:styleId="Head3">
    <w:name w:val="Head 3"/>
    <w:basedOn w:val="Heading3"/>
    <w:link w:val="Head3Char"/>
    <w:qFormat/>
    <w:rsid w:val="003805B5"/>
    <w:pPr>
      <w:keepNext w:val="0"/>
      <w:keepLines w:val="0"/>
      <w:shd w:val="clear" w:color="auto" w:fill="FFFFFF"/>
      <w:spacing w:before="100" w:beforeAutospacing="1" w:line="312" w:lineRule="auto"/>
      <w:ind w:left="1440"/>
      <w:textAlignment w:val="top"/>
    </w:pPr>
    <w:rPr>
      <w:rFonts w:ascii="Calibri" w:eastAsia="Times New Roman" w:hAnsi="Calibri" w:cs="Arial"/>
      <w:b/>
      <w:lang w:eastAsia="ja-JP"/>
    </w:rPr>
  </w:style>
  <w:style w:type="character" w:customStyle="1" w:styleId="Head3Char">
    <w:name w:val="Head 3 Char"/>
    <w:basedOn w:val="Heading3Char"/>
    <w:link w:val="Head3"/>
    <w:rsid w:val="003805B5"/>
    <w:rPr>
      <w:rFonts w:ascii="Calibri" w:eastAsia="Times New Roman" w:hAnsi="Calibri" w:cs="Arial"/>
      <w:b/>
      <w:color w:val="1F3763" w:themeColor="accent1" w:themeShade="7F"/>
      <w:shd w:val="clear" w:color="auto" w:fill="FFFFFF"/>
      <w:lang w:eastAsia="ja-JP"/>
    </w:rPr>
  </w:style>
  <w:style w:type="character" w:customStyle="1" w:styleId="Heading2Char">
    <w:name w:val="Heading 2 Char"/>
    <w:basedOn w:val="DefaultParagraphFont"/>
    <w:link w:val="Heading2"/>
    <w:uiPriority w:val="9"/>
    <w:semiHidden/>
    <w:rsid w:val="003805B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805B5"/>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380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5B5"/>
    <w:rPr>
      <w:sz w:val="22"/>
      <w:szCs w:val="22"/>
    </w:rPr>
  </w:style>
  <w:style w:type="paragraph" w:styleId="Footer">
    <w:name w:val="footer"/>
    <w:basedOn w:val="Normal"/>
    <w:link w:val="FooterChar"/>
    <w:uiPriority w:val="99"/>
    <w:unhideWhenUsed/>
    <w:rsid w:val="00380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5B5"/>
    <w:rPr>
      <w:sz w:val="22"/>
      <w:szCs w:val="22"/>
    </w:rPr>
  </w:style>
  <w:style w:type="character" w:styleId="PageNumber">
    <w:name w:val="page number"/>
    <w:basedOn w:val="DefaultParagraphFont"/>
    <w:uiPriority w:val="99"/>
    <w:semiHidden/>
    <w:unhideWhenUsed/>
    <w:rsid w:val="003805B5"/>
  </w:style>
  <w:style w:type="character" w:styleId="CommentReference">
    <w:name w:val="annotation reference"/>
    <w:basedOn w:val="DefaultParagraphFont"/>
    <w:uiPriority w:val="99"/>
    <w:semiHidden/>
    <w:unhideWhenUsed/>
    <w:rsid w:val="000F6539"/>
    <w:rPr>
      <w:sz w:val="16"/>
      <w:szCs w:val="16"/>
    </w:rPr>
  </w:style>
  <w:style w:type="paragraph" w:styleId="CommentText">
    <w:name w:val="annotation text"/>
    <w:basedOn w:val="Normal"/>
    <w:link w:val="CommentTextChar"/>
    <w:uiPriority w:val="99"/>
    <w:unhideWhenUsed/>
    <w:rsid w:val="000F6539"/>
    <w:pPr>
      <w:spacing w:line="240" w:lineRule="auto"/>
    </w:pPr>
    <w:rPr>
      <w:sz w:val="20"/>
      <w:szCs w:val="20"/>
    </w:rPr>
  </w:style>
  <w:style w:type="character" w:customStyle="1" w:styleId="CommentTextChar">
    <w:name w:val="Comment Text Char"/>
    <w:basedOn w:val="DefaultParagraphFont"/>
    <w:link w:val="CommentText"/>
    <w:uiPriority w:val="99"/>
    <w:rsid w:val="000F6539"/>
    <w:rPr>
      <w:sz w:val="20"/>
      <w:szCs w:val="20"/>
    </w:rPr>
  </w:style>
  <w:style w:type="paragraph" w:styleId="BalloonText">
    <w:name w:val="Balloon Text"/>
    <w:basedOn w:val="Normal"/>
    <w:link w:val="BalloonTextChar"/>
    <w:uiPriority w:val="99"/>
    <w:semiHidden/>
    <w:unhideWhenUsed/>
    <w:rsid w:val="00B110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0F3"/>
    <w:rPr>
      <w:rFonts w:ascii="Segoe UI" w:hAnsi="Segoe UI" w:cs="Segoe UI"/>
      <w:sz w:val="18"/>
      <w:szCs w:val="18"/>
    </w:rPr>
  </w:style>
  <w:style w:type="table" w:styleId="TableGrid">
    <w:name w:val="Table Grid"/>
    <w:basedOn w:val="TableNormal"/>
    <w:uiPriority w:val="39"/>
    <w:rsid w:val="00912EE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12E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2EEC"/>
    <w:rPr>
      <w:sz w:val="20"/>
      <w:szCs w:val="20"/>
    </w:rPr>
  </w:style>
  <w:style w:type="character" w:styleId="FootnoteReference">
    <w:name w:val="footnote reference"/>
    <w:basedOn w:val="DefaultParagraphFont"/>
    <w:uiPriority w:val="99"/>
    <w:semiHidden/>
    <w:unhideWhenUsed/>
    <w:rsid w:val="00912EEC"/>
    <w:rPr>
      <w:vertAlign w:val="superscript"/>
    </w:rPr>
  </w:style>
  <w:style w:type="character" w:styleId="PlaceholderText">
    <w:name w:val="Placeholder Text"/>
    <w:basedOn w:val="DefaultParagraphFont"/>
    <w:uiPriority w:val="99"/>
    <w:semiHidden/>
    <w:rsid w:val="00181A9F"/>
    <w:rPr>
      <w:color w:val="808080"/>
    </w:rPr>
  </w:style>
  <w:style w:type="character" w:customStyle="1" w:styleId="UnresolvedMention1">
    <w:name w:val="Unresolved Mention1"/>
    <w:basedOn w:val="DefaultParagraphFont"/>
    <w:uiPriority w:val="99"/>
    <w:semiHidden/>
    <w:unhideWhenUsed/>
    <w:rsid w:val="009F1083"/>
    <w:rPr>
      <w:color w:val="605E5C"/>
      <w:shd w:val="clear" w:color="auto" w:fill="E1DFDD"/>
    </w:rPr>
  </w:style>
  <w:style w:type="character" w:styleId="FollowedHyperlink">
    <w:name w:val="FollowedHyperlink"/>
    <w:basedOn w:val="DefaultParagraphFont"/>
    <w:uiPriority w:val="99"/>
    <w:semiHidden/>
    <w:unhideWhenUsed/>
    <w:rsid w:val="004964A0"/>
    <w:rPr>
      <w:color w:val="954F72" w:themeColor="followedHyperlink"/>
      <w:u w:val="single"/>
    </w:rPr>
  </w:style>
  <w:style w:type="character" w:styleId="UnresolvedMention">
    <w:name w:val="Unresolved Mention"/>
    <w:basedOn w:val="DefaultParagraphFont"/>
    <w:uiPriority w:val="99"/>
    <w:semiHidden/>
    <w:unhideWhenUsed/>
    <w:rsid w:val="00527243"/>
    <w:rPr>
      <w:color w:val="605E5C"/>
      <w:shd w:val="clear" w:color="auto" w:fill="E1DFDD"/>
    </w:rPr>
  </w:style>
  <w:style w:type="paragraph" w:styleId="Revision">
    <w:name w:val="Revision"/>
    <w:hidden/>
    <w:uiPriority w:val="99"/>
    <w:semiHidden/>
    <w:rsid w:val="00FE4DD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300092">
      <w:bodyDiv w:val="1"/>
      <w:marLeft w:val="0"/>
      <w:marRight w:val="0"/>
      <w:marTop w:val="0"/>
      <w:marBottom w:val="0"/>
      <w:divBdr>
        <w:top w:val="none" w:sz="0" w:space="0" w:color="auto"/>
        <w:left w:val="none" w:sz="0" w:space="0" w:color="auto"/>
        <w:bottom w:val="none" w:sz="0" w:space="0" w:color="auto"/>
        <w:right w:val="none" w:sz="0" w:space="0" w:color="auto"/>
      </w:divBdr>
    </w:div>
    <w:div w:id="2041738911">
      <w:bodyDiv w:val="1"/>
      <w:marLeft w:val="0"/>
      <w:marRight w:val="0"/>
      <w:marTop w:val="0"/>
      <w:marBottom w:val="0"/>
      <w:divBdr>
        <w:top w:val="none" w:sz="0" w:space="0" w:color="auto"/>
        <w:left w:val="none" w:sz="0" w:space="0" w:color="auto"/>
        <w:bottom w:val="none" w:sz="0" w:space="0" w:color="auto"/>
        <w:right w:val="none" w:sz="0" w:space="0" w:color="auto"/>
      </w:divBdr>
    </w:div>
    <w:div w:id="20803990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node/10536"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undp.org/execbrd/" TargetMode="External"/><Relationship Id="rId17" Type="http://schemas.openxmlformats.org/officeDocument/2006/relationships/hyperlink" Target="https://popp.undp.org/node/1122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nsdg.un.org/resources/guidance-note-new-generation-joint-programm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undp.org/content/undp/en/home/librarypage/operations1/undp-social-and-environmental-screening-procedure.html"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nsdg.un.org/sites/default/files/2019-10/UN-Cooperation-Framework-Internal-Guidance-Final-June-2019_1.pdf"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12</UNDP_POPP_REFITEM_VERSION>
    <Location xmlns="e560140e-7b2f-4392-90df-e7567e3021a3">Public</Location>
    <DLCPolicyLabelLock xmlns="e560140e-7b2f-4392-90df-e7567e3021a3" xsi:nil="true"/>
    <UNDP_POPP_NOTE xmlns="8264c5cc-ec60-4b56-8111-ce635d3d139a" xsi:nil="true"/>
    <TaxCatchAll xmlns="8264c5cc-ec60-4b56-8111-ce635d3d139a">
      <Value>669</Value>
    </TaxCatchAll>
    <DLCPolicyLabelClientValue xmlns="e560140e-7b2f-4392-90df-e7567e3021a3">Effective Date: 05/06/2018                                                Version #: 12.0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2018-06-04T22:00:00+00:00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PPM Design : Appraise and Approve</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_dlc_DocId xmlns="8264c5cc-ec60-4b56-8111-ce635d3d139a">POPP-11-2610</_dlc_DocId>
    <_dlc_DocIdUrl xmlns="8264c5cc-ec60-4b56-8111-ce635d3d139a">
      <Url>https://popp.undp.org/_layouts/15/DocIdRedir.aspx?ID=POPP-11-2610</Url>
      <Description>POPP-11-2610</Description>
    </_dlc_DocIdUrl>
    <DLCPolicyLabelValue xmlns="e560140e-7b2f-4392-90df-e7567e3021a3">Effective Date: 05/06/2018                                                Version #: 12.0</DLCPolicyLabelValue>
    <POPPIsArchived xmlns="e560140e-7b2f-4392-90df-e7567e3021a3">false</POPPIsArchiv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5ACFC64-3646-401F-91C8-6B2B02EA4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823307-644D-45D9-9902-E38689D70138}">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E2BC8049-3430-4145-B350-FE01E9355449}">
  <ds:schemaRefs>
    <ds:schemaRef ds:uri="http://schemas.microsoft.com/sharepoint/v3/contenttype/forms"/>
  </ds:schemaRefs>
</ds:datastoreItem>
</file>

<file path=customXml/itemProps4.xml><?xml version="1.0" encoding="utf-8"?>
<ds:datastoreItem xmlns:ds="http://schemas.openxmlformats.org/officeDocument/2006/customXml" ds:itemID="{8FE30C65-71A2-4EF3-8467-91E735F4950A}">
  <ds:schemaRefs>
    <ds:schemaRef ds:uri="office.server.policy"/>
  </ds:schemaRefs>
</ds:datastoreItem>
</file>

<file path=customXml/itemProps5.xml><?xml version="1.0" encoding="utf-8"?>
<ds:datastoreItem xmlns:ds="http://schemas.openxmlformats.org/officeDocument/2006/customXml" ds:itemID="{7544A6C4-FCCB-4510-8472-C9AF5D4DAB1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3046</Words>
  <Characters>17363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Pablo Morete</cp:lastModifiedBy>
  <cp:revision>7</cp:revision>
  <dcterms:created xsi:type="dcterms:W3CDTF">2022-06-16T14:29:00Z</dcterms:created>
  <dcterms:modified xsi:type="dcterms:W3CDTF">2023-12-22T14:22:00Z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8575d305-9f8e-420d-8644-b42765883cc2</vt:lpwstr>
  </property>
  <property fmtid="{D5CDD505-2E9C-101B-9397-08002B2CF9AE}" pid="4" name="POPPBusinessProcess">
    <vt:lpwstr/>
  </property>
  <property fmtid="{D5CDD505-2E9C-101B-9397-08002B2CF9AE}" pid="5" name="UNDP_POPP_BUSINESSUNIT">
    <vt:lpwstr>669;#Programme and Project Management|1c019435-9793-447e-8959-0b32d23bf3d5</vt:lpwstr>
  </property>
</Properties>
</file>