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E00EE" w14:textId="77777777" w:rsidR="00804AF0" w:rsidRDefault="009A47D6">
      <w:pPr>
        <w:pStyle w:val="TOCHeading1"/>
        <w:jc w:val="center"/>
        <w:rPr>
          <w:rFonts w:cs="Calibri"/>
          <w:b/>
          <w:bCs/>
        </w:rPr>
      </w:pPr>
      <w:r>
        <w:rPr>
          <w:rFonts w:cs="Calibri"/>
          <w:b/>
          <w:bCs/>
        </w:rPr>
        <w:t>International Personnel Services Agreement (IPSA)</w:t>
      </w:r>
    </w:p>
    <w:p w14:paraId="31D69C94" w14:textId="77777777" w:rsidR="00804AF0" w:rsidRDefault="00804AF0"/>
    <w:p w14:paraId="0A1634E8" w14:textId="66B3D481" w:rsidR="00D46637" w:rsidRPr="00D46637" w:rsidRDefault="009A47D6">
      <w:pPr>
        <w:pStyle w:val="TOC1"/>
        <w:tabs>
          <w:tab w:val="left" w:pos="440"/>
          <w:tab w:val="right" w:leader="dot" w:pos="8630"/>
        </w:tabs>
        <w:rPr>
          <w:rFonts w:asciiTheme="minorHAnsi" w:eastAsiaTheme="minorEastAsia" w:hAnsiTheme="minorHAnsi" w:cstheme="minorHAnsi"/>
          <w:noProof/>
          <w:kern w:val="2"/>
          <w14:ligatures w14:val="standardContextual"/>
        </w:rPr>
      </w:pPr>
      <w:r w:rsidRPr="00D46637">
        <w:rPr>
          <w:rFonts w:asciiTheme="minorHAnsi" w:hAnsiTheme="minorHAnsi" w:cstheme="minorHAnsi"/>
        </w:rPr>
        <w:fldChar w:fldCharType="begin"/>
      </w:r>
      <w:r w:rsidRPr="00D46637">
        <w:rPr>
          <w:rFonts w:asciiTheme="minorHAnsi" w:hAnsiTheme="minorHAnsi" w:cstheme="minorHAnsi"/>
        </w:rPr>
        <w:instrText xml:space="preserve"> TOC \o "1-3" \h \z \u </w:instrText>
      </w:r>
      <w:r w:rsidRPr="00D46637">
        <w:rPr>
          <w:rFonts w:asciiTheme="minorHAnsi" w:hAnsiTheme="minorHAnsi" w:cstheme="minorHAnsi"/>
        </w:rPr>
        <w:fldChar w:fldCharType="separate"/>
      </w:r>
      <w:hyperlink w:anchor="_Toc161312409" w:history="1">
        <w:r w:rsidR="00D46637" w:rsidRPr="00D46637">
          <w:rPr>
            <w:rStyle w:val="Hyperlink"/>
            <w:rFonts w:asciiTheme="minorHAnsi" w:hAnsiTheme="minorHAnsi" w:cstheme="minorHAnsi"/>
            <w:noProof/>
            <w:lang w:eastAsia="en-GB"/>
          </w:rPr>
          <w:t>I.</w:t>
        </w:r>
        <w:r w:rsidR="00D46637" w:rsidRPr="00D46637">
          <w:rPr>
            <w:rFonts w:asciiTheme="minorHAnsi" w:eastAsiaTheme="minorEastAsia" w:hAnsiTheme="minorHAnsi" w:cstheme="minorHAnsi"/>
            <w:noProof/>
            <w:kern w:val="2"/>
            <w14:ligatures w14:val="standardContextual"/>
          </w:rPr>
          <w:tab/>
        </w:r>
        <w:r w:rsidR="00D46637" w:rsidRPr="00D46637">
          <w:rPr>
            <w:rStyle w:val="Hyperlink"/>
            <w:rFonts w:asciiTheme="minorHAnsi" w:hAnsiTheme="minorHAnsi" w:cstheme="minorHAnsi"/>
            <w:noProof/>
            <w:lang w:eastAsia="en-GB"/>
          </w:rPr>
          <w:t>Introduction and Background</w:t>
        </w:r>
        <w:r w:rsidR="00D46637" w:rsidRPr="00D46637">
          <w:rPr>
            <w:rFonts w:asciiTheme="minorHAnsi" w:hAnsiTheme="minorHAnsi" w:cstheme="minorHAnsi"/>
            <w:noProof/>
            <w:webHidden/>
          </w:rPr>
          <w:tab/>
        </w:r>
        <w:r w:rsidR="00D46637" w:rsidRPr="00D46637">
          <w:rPr>
            <w:rFonts w:asciiTheme="minorHAnsi" w:hAnsiTheme="minorHAnsi" w:cstheme="minorHAnsi"/>
            <w:noProof/>
            <w:webHidden/>
          </w:rPr>
          <w:fldChar w:fldCharType="begin"/>
        </w:r>
        <w:r w:rsidR="00D46637" w:rsidRPr="00D46637">
          <w:rPr>
            <w:rFonts w:asciiTheme="minorHAnsi" w:hAnsiTheme="minorHAnsi" w:cstheme="minorHAnsi"/>
            <w:noProof/>
            <w:webHidden/>
          </w:rPr>
          <w:instrText xml:space="preserve"> PAGEREF _Toc161312409 \h </w:instrText>
        </w:r>
        <w:r w:rsidR="00D46637" w:rsidRPr="00D46637">
          <w:rPr>
            <w:rFonts w:asciiTheme="minorHAnsi" w:hAnsiTheme="minorHAnsi" w:cstheme="minorHAnsi"/>
            <w:noProof/>
            <w:webHidden/>
          </w:rPr>
        </w:r>
        <w:r w:rsidR="00D46637" w:rsidRPr="00D46637">
          <w:rPr>
            <w:rFonts w:asciiTheme="minorHAnsi" w:hAnsiTheme="minorHAnsi" w:cstheme="minorHAnsi"/>
            <w:noProof/>
            <w:webHidden/>
          </w:rPr>
          <w:fldChar w:fldCharType="separate"/>
        </w:r>
        <w:r>
          <w:rPr>
            <w:rFonts w:asciiTheme="minorHAnsi" w:hAnsiTheme="minorHAnsi" w:cstheme="minorHAnsi"/>
            <w:noProof/>
            <w:webHidden/>
          </w:rPr>
          <w:t>3</w:t>
        </w:r>
        <w:r w:rsidR="00D46637" w:rsidRPr="00D46637">
          <w:rPr>
            <w:rFonts w:asciiTheme="minorHAnsi" w:hAnsiTheme="minorHAnsi" w:cstheme="minorHAnsi"/>
            <w:noProof/>
            <w:webHidden/>
          </w:rPr>
          <w:fldChar w:fldCharType="end"/>
        </w:r>
      </w:hyperlink>
    </w:p>
    <w:p w14:paraId="10F85E15" w14:textId="51505ED1" w:rsidR="00D46637" w:rsidRPr="00D46637" w:rsidRDefault="00D46637" w:rsidP="00D46637">
      <w:pPr>
        <w:pStyle w:val="TOC1"/>
        <w:tabs>
          <w:tab w:val="left" w:pos="440"/>
          <w:tab w:val="right" w:leader="dot" w:pos="8630"/>
        </w:tabs>
        <w:rPr>
          <w:rFonts w:asciiTheme="minorHAnsi" w:eastAsiaTheme="minorEastAsia" w:hAnsiTheme="minorHAnsi" w:cstheme="minorHAnsi"/>
          <w:noProof/>
          <w:kern w:val="2"/>
          <w14:ligatures w14:val="standardContextual"/>
        </w:rPr>
      </w:pPr>
      <w:hyperlink w:anchor="_Toc161312410" w:history="1">
        <w:r w:rsidRPr="00D46637">
          <w:rPr>
            <w:rStyle w:val="Hyperlink"/>
            <w:rFonts w:asciiTheme="minorHAnsi" w:hAnsiTheme="minorHAnsi" w:cstheme="minorHAnsi"/>
            <w:noProof/>
            <w:lang w:eastAsia="en-GB"/>
          </w:rPr>
          <w:t>II.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Use of IPSA</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_Toc161312410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9A47D6">
          <w:rPr>
            <w:rFonts w:asciiTheme="minorHAnsi" w:hAnsiTheme="minorHAnsi" w:cstheme="minorHAnsi"/>
            <w:noProof/>
            <w:webHidden/>
          </w:rPr>
          <w:t>4</w:t>
        </w:r>
        <w:r w:rsidRPr="00D46637">
          <w:rPr>
            <w:rFonts w:asciiTheme="minorHAnsi" w:hAnsiTheme="minorHAnsi" w:cstheme="minorHAnsi"/>
            <w:noProof/>
            <w:webHidden/>
          </w:rPr>
          <w:fldChar w:fldCharType="end"/>
        </w:r>
      </w:hyperlink>
    </w:p>
    <w:p w14:paraId="233E0F24" w14:textId="5B08BBFE" w:rsidR="00D46637" w:rsidRPr="00D46637" w:rsidRDefault="00D46637" w:rsidP="00D46637">
      <w:pPr>
        <w:pStyle w:val="TOC1"/>
        <w:tabs>
          <w:tab w:val="left" w:pos="450"/>
          <w:tab w:val="right" w:leader="dot" w:pos="8630"/>
        </w:tabs>
        <w:rPr>
          <w:rFonts w:asciiTheme="minorHAnsi" w:eastAsiaTheme="minorEastAsia" w:hAnsiTheme="minorHAnsi" w:cstheme="minorHAnsi"/>
          <w:noProof/>
          <w:kern w:val="2"/>
          <w14:ligatures w14:val="standardContextual"/>
        </w:rPr>
      </w:pPr>
      <w:hyperlink w:anchor="_Toc161312411" w:history="1">
        <w:r w:rsidRPr="00D46637">
          <w:rPr>
            <w:rStyle w:val="Hyperlink"/>
            <w:rFonts w:asciiTheme="minorHAnsi" w:hAnsiTheme="minorHAnsi" w:cstheme="minorHAnsi"/>
            <w:noProof/>
            <w:lang w:eastAsia="en-GB"/>
          </w:rPr>
          <w:t>III.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Legal Status of the IPSA holder</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_Toc161312411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9A47D6">
          <w:rPr>
            <w:rFonts w:asciiTheme="minorHAnsi" w:hAnsiTheme="minorHAnsi" w:cstheme="minorHAnsi"/>
            <w:noProof/>
            <w:webHidden/>
          </w:rPr>
          <w:t>4</w:t>
        </w:r>
        <w:r w:rsidRPr="00D46637">
          <w:rPr>
            <w:rFonts w:asciiTheme="minorHAnsi" w:hAnsiTheme="minorHAnsi" w:cstheme="minorHAnsi"/>
            <w:noProof/>
            <w:webHidden/>
          </w:rPr>
          <w:fldChar w:fldCharType="end"/>
        </w:r>
      </w:hyperlink>
    </w:p>
    <w:p w14:paraId="1ED7A4CF" w14:textId="7B50098D" w:rsidR="00D46637" w:rsidRPr="00D46637" w:rsidRDefault="00D46637" w:rsidP="00D46637">
      <w:pPr>
        <w:pStyle w:val="TOC1"/>
        <w:tabs>
          <w:tab w:val="left" w:pos="450"/>
          <w:tab w:val="right" w:leader="dot" w:pos="8630"/>
        </w:tabs>
        <w:rPr>
          <w:rFonts w:asciiTheme="minorHAnsi" w:eastAsiaTheme="minorEastAsia" w:hAnsiTheme="minorHAnsi" w:cstheme="minorHAnsi"/>
          <w:noProof/>
          <w:kern w:val="2"/>
          <w14:ligatures w14:val="standardContextual"/>
        </w:rPr>
      </w:pPr>
      <w:hyperlink w:anchor="_Toc161312412" w:history="1">
        <w:r w:rsidRPr="00D46637">
          <w:rPr>
            <w:rStyle w:val="Hyperlink"/>
            <w:rFonts w:asciiTheme="minorHAnsi" w:hAnsiTheme="minorHAnsi" w:cstheme="minorHAnsi"/>
            <w:noProof/>
            <w:lang w:eastAsia="en-GB"/>
          </w:rPr>
          <w:t>IV.</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General Rights and Obligations of the IPSA holders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_Toc161312412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9A47D6">
          <w:rPr>
            <w:rFonts w:asciiTheme="minorHAnsi" w:hAnsiTheme="minorHAnsi" w:cstheme="minorHAnsi"/>
            <w:noProof/>
            <w:webHidden/>
          </w:rPr>
          <w:t>5</w:t>
        </w:r>
        <w:r w:rsidRPr="00D46637">
          <w:rPr>
            <w:rFonts w:asciiTheme="minorHAnsi" w:hAnsiTheme="minorHAnsi" w:cstheme="minorHAnsi"/>
            <w:noProof/>
            <w:webHidden/>
          </w:rPr>
          <w:fldChar w:fldCharType="end"/>
        </w:r>
      </w:hyperlink>
    </w:p>
    <w:p w14:paraId="51DA4CAD" w14:textId="2483D0C3" w:rsidR="00D46637" w:rsidRPr="00D46637" w:rsidRDefault="00D46637">
      <w:pPr>
        <w:pStyle w:val="TOC1"/>
        <w:tabs>
          <w:tab w:val="left" w:pos="440"/>
          <w:tab w:val="right" w:leader="dot" w:pos="8630"/>
        </w:tabs>
        <w:rPr>
          <w:rFonts w:asciiTheme="minorHAnsi" w:eastAsiaTheme="minorEastAsia" w:hAnsiTheme="minorHAnsi" w:cstheme="minorHAnsi"/>
          <w:noProof/>
          <w:kern w:val="2"/>
          <w14:ligatures w14:val="standardContextual"/>
        </w:rPr>
      </w:pPr>
      <w:hyperlink w:anchor="_Toc161312413" w:history="1">
        <w:r w:rsidRPr="00D46637">
          <w:rPr>
            <w:rStyle w:val="Hyperlink"/>
            <w:rFonts w:asciiTheme="minorHAnsi" w:hAnsiTheme="minorHAnsi" w:cstheme="minorHAnsi"/>
            <w:noProof/>
            <w:lang w:eastAsia="en-GB"/>
          </w:rPr>
          <w:t>V.</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Standards of Conduct</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_Toc161312413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9A47D6">
          <w:rPr>
            <w:rFonts w:asciiTheme="minorHAnsi" w:hAnsiTheme="minorHAnsi" w:cstheme="minorHAnsi"/>
            <w:noProof/>
            <w:webHidden/>
          </w:rPr>
          <w:t>7</w:t>
        </w:r>
        <w:r w:rsidRPr="00D46637">
          <w:rPr>
            <w:rFonts w:asciiTheme="minorHAnsi" w:hAnsiTheme="minorHAnsi" w:cstheme="minorHAnsi"/>
            <w:noProof/>
            <w:webHidden/>
          </w:rPr>
          <w:fldChar w:fldCharType="end"/>
        </w:r>
      </w:hyperlink>
    </w:p>
    <w:p w14:paraId="3EBC5A85" w14:textId="63D662A2" w:rsidR="00D46637" w:rsidRPr="00D46637" w:rsidRDefault="00D46637" w:rsidP="00D46637">
      <w:pPr>
        <w:pStyle w:val="TOC1"/>
        <w:tabs>
          <w:tab w:val="left" w:pos="450"/>
          <w:tab w:val="right" w:leader="dot" w:pos="8630"/>
        </w:tabs>
        <w:rPr>
          <w:rFonts w:asciiTheme="minorHAnsi" w:eastAsiaTheme="minorEastAsia" w:hAnsiTheme="minorHAnsi" w:cstheme="minorHAnsi"/>
          <w:noProof/>
          <w:kern w:val="2"/>
          <w14:ligatures w14:val="standardContextual"/>
        </w:rPr>
      </w:pPr>
      <w:hyperlink w:anchor="_Toc161312414" w:history="1">
        <w:r w:rsidRPr="00D46637">
          <w:rPr>
            <w:rStyle w:val="Hyperlink"/>
            <w:rFonts w:asciiTheme="minorHAnsi" w:hAnsiTheme="minorHAnsi" w:cstheme="minorHAnsi"/>
            <w:noProof/>
            <w:lang w:eastAsia="en-GB"/>
          </w:rPr>
          <w:t>VI.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Title Rights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_Toc161312414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9A47D6">
          <w:rPr>
            <w:rFonts w:asciiTheme="minorHAnsi" w:hAnsiTheme="minorHAnsi" w:cstheme="minorHAnsi"/>
            <w:noProof/>
            <w:webHidden/>
          </w:rPr>
          <w:t>8</w:t>
        </w:r>
        <w:r w:rsidRPr="00D46637">
          <w:rPr>
            <w:rFonts w:asciiTheme="minorHAnsi" w:hAnsiTheme="minorHAnsi" w:cstheme="minorHAnsi"/>
            <w:noProof/>
            <w:webHidden/>
          </w:rPr>
          <w:fldChar w:fldCharType="end"/>
        </w:r>
      </w:hyperlink>
    </w:p>
    <w:p w14:paraId="5AE979B4" w14:textId="42AC22FD" w:rsidR="00D46637" w:rsidRPr="00D46637" w:rsidRDefault="00D46637" w:rsidP="00D46637">
      <w:pPr>
        <w:pStyle w:val="TOC1"/>
        <w:tabs>
          <w:tab w:val="left" w:pos="450"/>
          <w:tab w:val="right" w:leader="dot" w:pos="8630"/>
        </w:tabs>
        <w:rPr>
          <w:rFonts w:asciiTheme="minorHAnsi" w:eastAsiaTheme="minorEastAsia" w:hAnsiTheme="minorHAnsi" w:cstheme="minorHAnsi"/>
          <w:noProof/>
          <w:kern w:val="2"/>
          <w14:ligatures w14:val="standardContextual"/>
        </w:rPr>
      </w:pPr>
      <w:hyperlink w:anchor="_Toc161312415" w:history="1">
        <w:r w:rsidRPr="00D46637">
          <w:rPr>
            <w:rStyle w:val="Hyperlink"/>
            <w:rFonts w:asciiTheme="minorHAnsi" w:hAnsiTheme="minorHAnsi" w:cstheme="minorHAnsi"/>
            <w:noProof/>
            <w:lang w:eastAsia="en-GB"/>
          </w:rPr>
          <w:t>VII.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Nature of relationship between UNDP and the IPSA holder</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_Toc161312415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9A47D6">
          <w:rPr>
            <w:rFonts w:asciiTheme="minorHAnsi" w:hAnsiTheme="minorHAnsi" w:cstheme="minorHAnsi"/>
            <w:noProof/>
            <w:webHidden/>
          </w:rPr>
          <w:t>8</w:t>
        </w:r>
        <w:r w:rsidRPr="00D46637">
          <w:rPr>
            <w:rFonts w:asciiTheme="minorHAnsi" w:hAnsiTheme="minorHAnsi" w:cstheme="minorHAnsi"/>
            <w:noProof/>
            <w:webHidden/>
          </w:rPr>
          <w:fldChar w:fldCharType="end"/>
        </w:r>
      </w:hyperlink>
    </w:p>
    <w:p w14:paraId="49EEE2FB" w14:textId="52E11401" w:rsidR="00D46637" w:rsidRPr="00D46637" w:rsidRDefault="00D46637" w:rsidP="00D46637">
      <w:pPr>
        <w:pStyle w:val="TOC1"/>
        <w:tabs>
          <w:tab w:val="left" w:pos="450"/>
          <w:tab w:val="right" w:leader="dot" w:pos="8630"/>
        </w:tabs>
        <w:rPr>
          <w:rFonts w:asciiTheme="minorHAnsi" w:eastAsiaTheme="minorEastAsia" w:hAnsiTheme="minorHAnsi" w:cstheme="minorHAnsi"/>
          <w:noProof/>
          <w:kern w:val="2"/>
          <w14:ligatures w14:val="standardContextual"/>
        </w:rPr>
      </w:pPr>
      <w:hyperlink w:anchor="_Toc161312416" w:history="1">
        <w:r w:rsidRPr="00D46637">
          <w:rPr>
            <w:rStyle w:val="Hyperlink"/>
            <w:rFonts w:asciiTheme="minorHAnsi" w:hAnsiTheme="minorHAnsi" w:cstheme="minorHAnsi"/>
            <w:noProof/>
            <w:lang w:eastAsia="en-GB"/>
          </w:rPr>
          <w:t>VIII.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Duration of an IPSA</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_Toc161312416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9A47D6">
          <w:rPr>
            <w:rFonts w:asciiTheme="minorHAnsi" w:hAnsiTheme="minorHAnsi" w:cstheme="minorHAnsi"/>
            <w:noProof/>
            <w:webHidden/>
          </w:rPr>
          <w:t>9</w:t>
        </w:r>
        <w:r w:rsidRPr="00D46637">
          <w:rPr>
            <w:rFonts w:asciiTheme="minorHAnsi" w:hAnsiTheme="minorHAnsi" w:cstheme="minorHAnsi"/>
            <w:noProof/>
            <w:webHidden/>
          </w:rPr>
          <w:fldChar w:fldCharType="end"/>
        </w:r>
      </w:hyperlink>
    </w:p>
    <w:p w14:paraId="6C8682EF" w14:textId="0B2CE3D2" w:rsidR="00D46637" w:rsidRPr="00D46637" w:rsidRDefault="00D46637" w:rsidP="00D46637">
      <w:pPr>
        <w:pStyle w:val="TOC1"/>
        <w:tabs>
          <w:tab w:val="left" w:pos="450"/>
          <w:tab w:val="right" w:leader="dot" w:pos="8630"/>
        </w:tabs>
        <w:rPr>
          <w:rFonts w:asciiTheme="minorHAnsi" w:eastAsiaTheme="minorEastAsia" w:hAnsiTheme="minorHAnsi" w:cstheme="minorHAnsi"/>
          <w:noProof/>
          <w:kern w:val="2"/>
          <w14:ligatures w14:val="standardContextual"/>
        </w:rPr>
      </w:pPr>
      <w:hyperlink w:anchor="_Toc161312417" w:history="1">
        <w:r w:rsidRPr="00D46637">
          <w:rPr>
            <w:rStyle w:val="Hyperlink"/>
            <w:rFonts w:asciiTheme="minorHAnsi" w:hAnsiTheme="minorHAnsi" w:cstheme="minorHAnsi"/>
            <w:noProof/>
            <w:lang w:eastAsia="en-GB"/>
          </w:rPr>
          <w:t>IX.</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Functions: Specialist Functions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_Toc161312417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9A47D6">
          <w:rPr>
            <w:rFonts w:asciiTheme="minorHAnsi" w:hAnsiTheme="minorHAnsi" w:cstheme="minorHAnsi"/>
            <w:noProof/>
            <w:webHidden/>
          </w:rPr>
          <w:t>9</w:t>
        </w:r>
        <w:r w:rsidRPr="00D46637">
          <w:rPr>
            <w:rFonts w:asciiTheme="minorHAnsi" w:hAnsiTheme="minorHAnsi" w:cstheme="minorHAnsi"/>
            <w:noProof/>
            <w:webHidden/>
          </w:rPr>
          <w:fldChar w:fldCharType="end"/>
        </w:r>
      </w:hyperlink>
    </w:p>
    <w:p w14:paraId="7F59FD29" w14:textId="4E6496C6" w:rsidR="00D46637" w:rsidRPr="00D46637" w:rsidRDefault="00D46637">
      <w:pPr>
        <w:pStyle w:val="TOC1"/>
        <w:tabs>
          <w:tab w:val="left" w:pos="440"/>
          <w:tab w:val="right" w:leader="dot" w:pos="8630"/>
        </w:tabs>
        <w:rPr>
          <w:rFonts w:asciiTheme="minorHAnsi" w:eastAsiaTheme="minorEastAsia" w:hAnsiTheme="minorHAnsi" w:cstheme="minorHAnsi"/>
          <w:noProof/>
          <w:kern w:val="2"/>
          <w14:ligatures w14:val="standardContextual"/>
        </w:rPr>
      </w:pPr>
      <w:hyperlink w:anchor="_Toc161312418" w:history="1">
        <w:r w:rsidRPr="00D46637">
          <w:rPr>
            <w:rStyle w:val="Hyperlink"/>
            <w:rFonts w:asciiTheme="minorHAnsi" w:hAnsiTheme="minorHAnsi" w:cstheme="minorHAnsi"/>
            <w:noProof/>
            <w:lang w:eastAsia="en-GB"/>
          </w:rPr>
          <w:t>X.</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Types of IPSAs: Regular and Retainer Agreements; Office- and Home-based</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_Toc161312418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9A47D6">
          <w:rPr>
            <w:rFonts w:asciiTheme="minorHAnsi" w:hAnsiTheme="minorHAnsi" w:cstheme="minorHAnsi"/>
            <w:noProof/>
            <w:webHidden/>
          </w:rPr>
          <w:t>10</w:t>
        </w:r>
        <w:r w:rsidRPr="00D46637">
          <w:rPr>
            <w:rFonts w:asciiTheme="minorHAnsi" w:hAnsiTheme="minorHAnsi" w:cstheme="minorHAnsi"/>
            <w:noProof/>
            <w:webHidden/>
          </w:rPr>
          <w:fldChar w:fldCharType="end"/>
        </w:r>
      </w:hyperlink>
    </w:p>
    <w:p w14:paraId="3A52154A" w14:textId="0254B6C7" w:rsidR="00D46637" w:rsidRPr="00D46637" w:rsidRDefault="00D46637" w:rsidP="00D46637">
      <w:pPr>
        <w:pStyle w:val="TOC1"/>
        <w:tabs>
          <w:tab w:val="left" w:pos="450"/>
          <w:tab w:val="right" w:leader="dot" w:pos="8630"/>
        </w:tabs>
        <w:rPr>
          <w:rFonts w:asciiTheme="minorHAnsi" w:eastAsiaTheme="minorEastAsia" w:hAnsiTheme="minorHAnsi" w:cstheme="minorHAnsi"/>
          <w:noProof/>
          <w:kern w:val="2"/>
          <w14:ligatures w14:val="standardContextual"/>
        </w:rPr>
      </w:pPr>
      <w:hyperlink w:anchor="_Toc161312419" w:history="1">
        <w:r w:rsidRPr="00D46637">
          <w:rPr>
            <w:rStyle w:val="Hyperlink"/>
            <w:rFonts w:asciiTheme="minorHAnsi" w:hAnsiTheme="minorHAnsi" w:cstheme="minorHAnsi"/>
            <w:noProof/>
            <w:lang w:eastAsia="en-GB"/>
          </w:rPr>
          <w:t>XI.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Engagement of Former and Retired UN Staff Members, and other Non-Staff Personnel</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_Toc161312419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9A47D6">
          <w:rPr>
            <w:rFonts w:asciiTheme="minorHAnsi" w:hAnsiTheme="minorHAnsi" w:cstheme="minorHAnsi"/>
            <w:noProof/>
            <w:webHidden/>
          </w:rPr>
          <w:t>11</w:t>
        </w:r>
        <w:r w:rsidRPr="00D46637">
          <w:rPr>
            <w:rFonts w:asciiTheme="minorHAnsi" w:hAnsiTheme="minorHAnsi" w:cstheme="minorHAnsi"/>
            <w:noProof/>
            <w:webHidden/>
          </w:rPr>
          <w:fldChar w:fldCharType="end"/>
        </w:r>
      </w:hyperlink>
    </w:p>
    <w:p w14:paraId="7A079A69" w14:textId="72AE8911" w:rsidR="00D46637" w:rsidRPr="00D46637" w:rsidRDefault="00D46637" w:rsidP="00D46637">
      <w:pPr>
        <w:pStyle w:val="TOC1"/>
        <w:tabs>
          <w:tab w:val="left" w:pos="450"/>
          <w:tab w:val="right" w:leader="dot" w:pos="8630"/>
        </w:tabs>
        <w:rPr>
          <w:rFonts w:asciiTheme="minorHAnsi" w:eastAsiaTheme="minorEastAsia" w:hAnsiTheme="minorHAnsi" w:cstheme="minorHAnsi"/>
          <w:noProof/>
          <w:kern w:val="2"/>
          <w14:ligatures w14:val="standardContextual"/>
        </w:rPr>
      </w:pPr>
      <w:hyperlink w:anchor="_Toc161312420" w:history="1">
        <w:r w:rsidRPr="00D46637">
          <w:rPr>
            <w:rStyle w:val="Hyperlink"/>
            <w:rFonts w:asciiTheme="minorHAnsi" w:hAnsiTheme="minorHAnsi" w:cstheme="minorHAnsi"/>
            <w:noProof/>
            <w:lang w:eastAsia="en-GB"/>
          </w:rPr>
          <w:t>XII.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Engaging Close Relatives of UNDP Personnel</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_Toc161312420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9A47D6">
          <w:rPr>
            <w:rFonts w:asciiTheme="minorHAnsi" w:hAnsiTheme="minorHAnsi" w:cstheme="minorHAnsi"/>
            <w:noProof/>
            <w:webHidden/>
          </w:rPr>
          <w:t>12</w:t>
        </w:r>
        <w:r w:rsidRPr="00D46637">
          <w:rPr>
            <w:rFonts w:asciiTheme="minorHAnsi" w:hAnsiTheme="minorHAnsi" w:cstheme="minorHAnsi"/>
            <w:noProof/>
            <w:webHidden/>
          </w:rPr>
          <w:fldChar w:fldCharType="end"/>
        </w:r>
      </w:hyperlink>
    </w:p>
    <w:p w14:paraId="10BBA8E1" w14:textId="57A3FAFE" w:rsidR="00D46637" w:rsidRPr="00D46637" w:rsidRDefault="00D46637" w:rsidP="00D46637">
      <w:pPr>
        <w:pStyle w:val="TOC1"/>
        <w:tabs>
          <w:tab w:val="left" w:pos="450"/>
          <w:tab w:val="right" w:leader="dot" w:pos="8630"/>
        </w:tabs>
        <w:rPr>
          <w:rFonts w:asciiTheme="minorHAnsi" w:eastAsiaTheme="minorEastAsia" w:hAnsiTheme="minorHAnsi" w:cstheme="minorHAnsi"/>
          <w:noProof/>
          <w:kern w:val="2"/>
          <w14:ligatures w14:val="standardContextual"/>
        </w:rPr>
      </w:pPr>
      <w:hyperlink w:anchor="_Toc161312421" w:history="1">
        <w:r w:rsidRPr="00D46637">
          <w:rPr>
            <w:rStyle w:val="Hyperlink"/>
            <w:rFonts w:asciiTheme="minorHAnsi" w:hAnsiTheme="minorHAnsi" w:cstheme="minorHAnsi"/>
            <w:noProof/>
            <w:lang w:eastAsia="en-GB"/>
          </w:rPr>
          <w:t>XIII.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Authority for the Issuance of IPSA</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_Toc161312421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9A47D6">
          <w:rPr>
            <w:rFonts w:asciiTheme="minorHAnsi" w:hAnsiTheme="minorHAnsi" w:cstheme="minorHAnsi"/>
            <w:noProof/>
            <w:webHidden/>
          </w:rPr>
          <w:t>12</w:t>
        </w:r>
        <w:r w:rsidRPr="00D46637">
          <w:rPr>
            <w:rFonts w:asciiTheme="minorHAnsi" w:hAnsiTheme="minorHAnsi" w:cstheme="minorHAnsi"/>
            <w:noProof/>
            <w:webHidden/>
          </w:rPr>
          <w:fldChar w:fldCharType="end"/>
        </w:r>
      </w:hyperlink>
    </w:p>
    <w:p w14:paraId="0A4A8799" w14:textId="7249C2EF" w:rsidR="00D46637" w:rsidRPr="00D46637" w:rsidRDefault="00D46637" w:rsidP="00D46637">
      <w:pPr>
        <w:pStyle w:val="TOC1"/>
        <w:tabs>
          <w:tab w:val="left" w:pos="450"/>
          <w:tab w:val="right" w:leader="dot" w:pos="8630"/>
        </w:tabs>
        <w:rPr>
          <w:rFonts w:asciiTheme="minorHAnsi" w:eastAsiaTheme="minorEastAsia" w:hAnsiTheme="minorHAnsi" w:cstheme="minorHAnsi"/>
          <w:noProof/>
          <w:kern w:val="2"/>
          <w14:ligatures w14:val="standardContextual"/>
        </w:rPr>
      </w:pPr>
      <w:hyperlink w:anchor="_Toc161312422" w:history="1">
        <w:r w:rsidRPr="00D46637">
          <w:rPr>
            <w:rStyle w:val="Hyperlink"/>
            <w:rFonts w:asciiTheme="minorHAnsi" w:hAnsiTheme="minorHAnsi" w:cstheme="minorHAnsi"/>
            <w:noProof/>
            <w:lang w:eastAsia="en-GB"/>
          </w:rPr>
          <w:t>XIV.</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Responsibility and Accountability</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_Toc161312422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9A47D6">
          <w:rPr>
            <w:rFonts w:asciiTheme="minorHAnsi" w:hAnsiTheme="minorHAnsi" w:cstheme="minorHAnsi"/>
            <w:noProof/>
            <w:webHidden/>
          </w:rPr>
          <w:t>12</w:t>
        </w:r>
        <w:r w:rsidRPr="00D46637">
          <w:rPr>
            <w:rFonts w:asciiTheme="minorHAnsi" w:hAnsiTheme="minorHAnsi" w:cstheme="minorHAnsi"/>
            <w:noProof/>
            <w:webHidden/>
          </w:rPr>
          <w:fldChar w:fldCharType="end"/>
        </w:r>
      </w:hyperlink>
    </w:p>
    <w:p w14:paraId="6840B379" w14:textId="28D93E88" w:rsidR="00D46637" w:rsidRPr="00D46637" w:rsidRDefault="00D46637" w:rsidP="00D46637">
      <w:pPr>
        <w:pStyle w:val="TOC1"/>
        <w:tabs>
          <w:tab w:val="left" w:pos="450"/>
          <w:tab w:val="right" w:leader="dot" w:pos="8630"/>
        </w:tabs>
        <w:rPr>
          <w:rFonts w:asciiTheme="minorHAnsi" w:eastAsiaTheme="minorEastAsia" w:hAnsiTheme="minorHAnsi" w:cstheme="minorHAnsi"/>
          <w:noProof/>
          <w:kern w:val="2"/>
          <w14:ligatures w14:val="standardContextual"/>
        </w:rPr>
      </w:pPr>
      <w:hyperlink w:anchor="_Toc161312423" w:history="1">
        <w:r w:rsidRPr="00D46637">
          <w:rPr>
            <w:rStyle w:val="Hyperlink"/>
            <w:rFonts w:asciiTheme="minorHAnsi" w:hAnsiTheme="minorHAnsi" w:cstheme="minorHAnsi"/>
            <w:noProof/>
            <w:lang w:eastAsia="en-GB"/>
          </w:rPr>
          <w:t>XV.</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Classification &amp; Established Scales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_Toc161312423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9A47D6">
          <w:rPr>
            <w:rFonts w:asciiTheme="minorHAnsi" w:hAnsiTheme="minorHAnsi" w:cstheme="minorHAnsi"/>
            <w:noProof/>
            <w:webHidden/>
          </w:rPr>
          <w:t>13</w:t>
        </w:r>
        <w:r w:rsidRPr="00D46637">
          <w:rPr>
            <w:rFonts w:asciiTheme="minorHAnsi" w:hAnsiTheme="minorHAnsi" w:cstheme="minorHAnsi"/>
            <w:noProof/>
            <w:webHidden/>
          </w:rPr>
          <w:fldChar w:fldCharType="end"/>
        </w:r>
      </w:hyperlink>
    </w:p>
    <w:p w14:paraId="15322052" w14:textId="18572CB2" w:rsidR="00D46637" w:rsidRPr="00D46637" w:rsidRDefault="00D46637" w:rsidP="00D46637">
      <w:pPr>
        <w:pStyle w:val="TOC1"/>
        <w:tabs>
          <w:tab w:val="left" w:pos="450"/>
          <w:tab w:val="right" w:leader="dot" w:pos="8630"/>
        </w:tabs>
        <w:rPr>
          <w:rFonts w:asciiTheme="minorHAnsi" w:eastAsiaTheme="minorEastAsia" w:hAnsiTheme="minorHAnsi" w:cstheme="minorHAnsi"/>
          <w:noProof/>
          <w:kern w:val="2"/>
          <w14:ligatures w14:val="standardContextual"/>
        </w:rPr>
      </w:pPr>
      <w:hyperlink w:anchor="_Toc161312424" w:history="1">
        <w:r w:rsidRPr="00D46637">
          <w:rPr>
            <w:rStyle w:val="Hyperlink"/>
            <w:rFonts w:asciiTheme="minorHAnsi" w:hAnsiTheme="minorHAnsi" w:cstheme="minorHAnsi"/>
            <w:noProof/>
            <w:lang w:eastAsia="en-GB"/>
          </w:rPr>
          <w:t>XVI.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Selection of IPSAs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_Toc161312424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9A47D6">
          <w:rPr>
            <w:rFonts w:asciiTheme="minorHAnsi" w:hAnsiTheme="minorHAnsi" w:cstheme="minorHAnsi"/>
            <w:noProof/>
            <w:webHidden/>
          </w:rPr>
          <w:t>13</w:t>
        </w:r>
        <w:r w:rsidRPr="00D46637">
          <w:rPr>
            <w:rFonts w:asciiTheme="minorHAnsi" w:hAnsiTheme="minorHAnsi" w:cstheme="minorHAnsi"/>
            <w:noProof/>
            <w:webHidden/>
          </w:rPr>
          <w:fldChar w:fldCharType="end"/>
        </w:r>
      </w:hyperlink>
    </w:p>
    <w:p w14:paraId="3F0EAAD4" w14:textId="1F4DE311" w:rsidR="00D46637" w:rsidRPr="00D46637" w:rsidRDefault="00D46637" w:rsidP="00D46637">
      <w:pPr>
        <w:pStyle w:val="TOC1"/>
        <w:tabs>
          <w:tab w:val="left" w:pos="450"/>
          <w:tab w:val="right" w:leader="dot" w:pos="8630"/>
        </w:tabs>
        <w:rPr>
          <w:rFonts w:asciiTheme="minorHAnsi" w:eastAsiaTheme="minorEastAsia" w:hAnsiTheme="minorHAnsi" w:cstheme="minorHAnsi"/>
          <w:noProof/>
          <w:kern w:val="2"/>
          <w14:ligatures w14:val="standardContextual"/>
        </w:rPr>
      </w:pPr>
      <w:hyperlink w:anchor="_Toc161312425" w:history="1">
        <w:r w:rsidRPr="00D46637">
          <w:rPr>
            <w:rStyle w:val="Hyperlink"/>
            <w:rFonts w:asciiTheme="minorHAnsi" w:hAnsiTheme="minorHAnsi" w:cstheme="minorHAnsi"/>
            <w:noProof/>
            <w:lang w:eastAsia="en-GB"/>
          </w:rPr>
          <w:t>XVII.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Medical Clearance</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_Toc161312425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9A47D6">
          <w:rPr>
            <w:rFonts w:asciiTheme="minorHAnsi" w:hAnsiTheme="minorHAnsi" w:cstheme="minorHAnsi"/>
            <w:noProof/>
            <w:webHidden/>
          </w:rPr>
          <w:t>14</w:t>
        </w:r>
        <w:r w:rsidRPr="00D46637">
          <w:rPr>
            <w:rFonts w:asciiTheme="minorHAnsi" w:hAnsiTheme="minorHAnsi" w:cstheme="minorHAnsi"/>
            <w:noProof/>
            <w:webHidden/>
          </w:rPr>
          <w:fldChar w:fldCharType="end"/>
        </w:r>
      </w:hyperlink>
    </w:p>
    <w:p w14:paraId="30BC53F8" w14:textId="28A1E9FC" w:rsidR="00D46637" w:rsidRPr="00D46637" w:rsidRDefault="00D46637" w:rsidP="00D46637">
      <w:pPr>
        <w:pStyle w:val="TOC1"/>
        <w:tabs>
          <w:tab w:val="left" w:pos="360"/>
          <w:tab w:val="left" w:pos="540"/>
          <w:tab w:val="right" w:leader="dot" w:pos="8630"/>
        </w:tabs>
        <w:rPr>
          <w:rFonts w:asciiTheme="minorHAnsi" w:eastAsiaTheme="minorEastAsia" w:hAnsiTheme="minorHAnsi" w:cstheme="minorHAnsi"/>
          <w:noProof/>
          <w:kern w:val="2"/>
          <w14:ligatures w14:val="standardContextual"/>
        </w:rPr>
      </w:pPr>
      <w:hyperlink w:anchor="_Toc161312426" w:history="1">
        <w:r w:rsidRPr="00D46637">
          <w:rPr>
            <w:rStyle w:val="Hyperlink"/>
            <w:rFonts w:asciiTheme="minorHAnsi" w:hAnsiTheme="minorHAnsi" w:cstheme="minorHAnsi"/>
            <w:noProof/>
            <w:lang w:eastAsia="en-GB"/>
          </w:rPr>
          <w:t>XVIII.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Part-time work</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_Toc161312426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9A47D6">
          <w:rPr>
            <w:rFonts w:asciiTheme="minorHAnsi" w:hAnsiTheme="minorHAnsi" w:cstheme="minorHAnsi"/>
            <w:noProof/>
            <w:webHidden/>
          </w:rPr>
          <w:t>14</w:t>
        </w:r>
        <w:r w:rsidRPr="00D46637">
          <w:rPr>
            <w:rFonts w:asciiTheme="minorHAnsi" w:hAnsiTheme="minorHAnsi" w:cstheme="minorHAnsi"/>
            <w:noProof/>
            <w:webHidden/>
          </w:rPr>
          <w:fldChar w:fldCharType="end"/>
        </w:r>
      </w:hyperlink>
    </w:p>
    <w:p w14:paraId="43EE1979" w14:textId="4203BA69" w:rsidR="00D46637" w:rsidRPr="00D46637" w:rsidRDefault="00D46637" w:rsidP="00D46637">
      <w:pPr>
        <w:pStyle w:val="TOC1"/>
        <w:tabs>
          <w:tab w:val="left" w:pos="540"/>
          <w:tab w:val="right" w:leader="dot" w:pos="8630"/>
        </w:tabs>
        <w:rPr>
          <w:rFonts w:asciiTheme="minorHAnsi" w:eastAsiaTheme="minorEastAsia" w:hAnsiTheme="minorHAnsi" w:cstheme="minorHAnsi"/>
          <w:noProof/>
          <w:kern w:val="2"/>
          <w14:ligatures w14:val="standardContextual"/>
        </w:rPr>
      </w:pPr>
      <w:hyperlink w:anchor="_Toc161312427" w:history="1">
        <w:r w:rsidRPr="00D46637">
          <w:rPr>
            <w:rStyle w:val="Hyperlink"/>
            <w:rFonts w:asciiTheme="minorHAnsi" w:hAnsiTheme="minorHAnsi" w:cstheme="minorHAnsi"/>
            <w:noProof/>
            <w:lang w:eastAsia="en-GB"/>
          </w:rPr>
          <w:t>XIX.</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IPSA Extension, Expiration and Termination:</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_Toc161312427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9A47D6">
          <w:rPr>
            <w:rFonts w:asciiTheme="minorHAnsi" w:hAnsiTheme="minorHAnsi" w:cstheme="minorHAnsi"/>
            <w:noProof/>
            <w:webHidden/>
          </w:rPr>
          <w:t>14</w:t>
        </w:r>
        <w:r w:rsidRPr="00D46637">
          <w:rPr>
            <w:rFonts w:asciiTheme="minorHAnsi" w:hAnsiTheme="minorHAnsi" w:cstheme="minorHAnsi"/>
            <w:noProof/>
            <w:webHidden/>
          </w:rPr>
          <w:fldChar w:fldCharType="end"/>
        </w:r>
      </w:hyperlink>
    </w:p>
    <w:p w14:paraId="205422A2" w14:textId="0EC95686" w:rsidR="00D46637" w:rsidRPr="00D46637" w:rsidRDefault="00D46637" w:rsidP="00D46637">
      <w:pPr>
        <w:pStyle w:val="TOC1"/>
        <w:tabs>
          <w:tab w:val="left" w:pos="540"/>
          <w:tab w:val="right" w:leader="dot" w:pos="8630"/>
        </w:tabs>
        <w:rPr>
          <w:rFonts w:asciiTheme="minorHAnsi" w:eastAsiaTheme="minorEastAsia" w:hAnsiTheme="minorHAnsi" w:cstheme="minorHAnsi"/>
          <w:noProof/>
          <w:kern w:val="2"/>
          <w14:ligatures w14:val="standardContextual"/>
        </w:rPr>
      </w:pPr>
      <w:hyperlink w:anchor="_Toc161312428" w:history="1">
        <w:r w:rsidRPr="00D46637">
          <w:rPr>
            <w:rStyle w:val="Hyperlink"/>
            <w:rFonts w:asciiTheme="minorHAnsi" w:hAnsiTheme="minorHAnsi" w:cstheme="minorHAnsi"/>
            <w:noProof/>
            <w:lang w:eastAsia="en-GB"/>
          </w:rPr>
          <w:t>XX.</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Remuneration Scales, Bands, and Remuneration setting for IPSAs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_Toc161312428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9A47D6">
          <w:rPr>
            <w:rFonts w:asciiTheme="minorHAnsi" w:hAnsiTheme="minorHAnsi" w:cstheme="minorHAnsi"/>
            <w:noProof/>
            <w:webHidden/>
          </w:rPr>
          <w:t>16</w:t>
        </w:r>
        <w:r w:rsidRPr="00D46637">
          <w:rPr>
            <w:rFonts w:asciiTheme="minorHAnsi" w:hAnsiTheme="minorHAnsi" w:cstheme="minorHAnsi"/>
            <w:noProof/>
            <w:webHidden/>
          </w:rPr>
          <w:fldChar w:fldCharType="end"/>
        </w:r>
      </w:hyperlink>
    </w:p>
    <w:p w14:paraId="56C15500" w14:textId="3DD962BB" w:rsidR="00D46637" w:rsidRPr="00D46637" w:rsidRDefault="00D46637" w:rsidP="00D46637">
      <w:pPr>
        <w:pStyle w:val="TOC1"/>
        <w:tabs>
          <w:tab w:val="left" w:pos="540"/>
          <w:tab w:val="right" w:leader="dot" w:pos="8630"/>
        </w:tabs>
        <w:rPr>
          <w:rFonts w:asciiTheme="minorHAnsi" w:eastAsiaTheme="minorEastAsia" w:hAnsiTheme="minorHAnsi" w:cstheme="minorHAnsi"/>
          <w:noProof/>
          <w:kern w:val="2"/>
          <w14:ligatures w14:val="standardContextual"/>
        </w:rPr>
      </w:pPr>
      <w:hyperlink w:anchor="_Toc161312429" w:history="1">
        <w:r w:rsidRPr="00D46637">
          <w:rPr>
            <w:rStyle w:val="Hyperlink"/>
            <w:rFonts w:asciiTheme="minorHAnsi" w:hAnsiTheme="minorHAnsi" w:cstheme="minorHAnsi"/>
            <w:noProof/>
            <w:lang w:eastAsia="en-GB"/>
          </w:rPr>
          <w:t>XXI.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Recourse/Settlement of disputes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_Toc161312429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9A47D6">
          <w:rPr>
            <w:rFonts w:asciiTheme="minorHAnsi" w:hAnsiTheme="minorHAnsi" w:cstheme="minorHAnsi"/>
            <w:noProof/>
            <w:webHidden/>
          </w:rPr>
          <w:t>18</w:t>
        </w:r>
        <w:r w:rsidRPr="00D46637">
          <w:rPr>
            <w:rFonts w:asciiTheme="minorHAnsi" w:hAnsiTheme="minorHAnsi" w:cstheme="minorHAnsi"/>
            <w:noProof/>
            <w:webHidden/>
          </w:rPr>
          <w:fldChar w:fldCharType="end"/>
        </w:r>
      </w:hyperlink>
    </w:p>
    <w:p w14:paraId="51E6CB06" w14:textId="33B2A349" w:rsidR="00D46637" w:rsidRPr="00D46637" w:rsidRDefault="00D46637" w:rsidP="00D46637">
      <w:pPr>
        <w:pStyle w:val="TOC1"/>
        <w:tabs>
          <w:tab w:val="left" w:pos="540"/>
          <w:tab w:val="left" w:pos="880"/>
          <w:tab w:val="right" w:leader="dot" w:pos="8630"/>
        </w:tabs>
        <w:rPr>
          <w:rFonts w:asciiTheme="minorHAnsi" w:eastAsiaTheme="minorEastAsia" w:hAnsiTheme="minorHAnsi" w:cstheme="minorHAnsi"/>
          <w:noProof/>
          <w:kern w:val="2"/>
          <w14:ligatures w14:val="standardContextual"/>
        </w:rPr>
      </w:pPr>
      <w:hyperlink w:anchor="_Toc161312430" w:history="1">
        <w:r w:rsidRPr="00D46637">
          <w:rPr>
            <w:rStyle w:val="Hyperlink"/>
            <w:rFonts w:asciiTheme="minorHAnsi" w:hAnsiTheme="minorHAnsi" w:cstheme="minorHAnsi"/>
            <w:noProof/>
            <w:lang w:eastAsia="en-GB"/>
          </w:rPr>
          <w:t>XXII.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Overtime</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_Toc161312430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9A47D6">
          <w:rPr>
            <w:rFonts w:asciiTheme="minorHAnsi" w:hAnsiTheme="minorHAnsi" w:cstheme="minorHAnsi"/>
            <w:noProof/>
            <w:webHidden/>
          </w:rPr>
          <w:t>19</w:t>
        </w:r>
        <w:r w:rsidRPr="00D46637">
          <w:rPr>
            <w:rFonts w:asciiTheme="minorHAnsi" w:hAnsiTheme="minorHAnsi" w:cstheme="minorHAnsi"/>
            <w:noProof/>
            <w:webHidden/>
          </w:rPr>
          <w:fldChar w:fldCharType="end"/>
        </w:r>
      </w:hyperlink>
    </w:p>
    <w:p w14:paraId="1E077FD8" w14:textId="1070E250" w:rsidR="00D46637" w:rsidRPr="00D46637" w:rsidRDefault="00D46637" w:rsidP="00D46637">
      <w:pPr>
        <w:pStyle w:val="TOC1"/>
        <w:tabs>
          <w:tab w:val="left" w:pos="540"/>
          <w:tab w:val="left" w:pos="880"/>
          <w:tab w:val="right" w:leader="dot" w:pos="8630"/>
        </w:tabs>
        <w:rPr>
          <w:rFonts w:asciiTheme="minorHAnsi" w:eastAsiaTheme="minorEastAsia" w:hAnsiTheme="minorHAnsi" w:cstheme="minorHAnsi"/>
          <w:noProof/>
          <w:kern w:val="2"/>
          <w14:ligatures w14:val="standardContextual"/>
        </w:rPr>
      </w:pPr>
      <w:hyperlink w:anchor="_Toc161312431" w:history="1">
        <w:r w:rsidRPr="00D46637">
          <w:rPr>
            <w:rStyle w:val="Hyperlink"/>
            <w:rFonts w:asciiTheme="minorHAnsi" w:hAnsiTheme="minorHAnsi" w:cstheme="minorHAnsi"/>
            <w:noProof/>
            <w:lang w:eastAsia="en-GB"/>
          </w:rPr>
          <w:t>XXIII.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Hardship and Danger Allowance</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_Toc161312431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9A47D6">
          <w:rPr>
            <w:rFonts w:asciiTheme="minorHAnsi" w:hAnsiTheme="minorHAnsi" w:cstheme="minorHAnsi"/>
            <w:noProof/>
            <w:webHidden/>
          </w:rPr>
          <w:t>19</w:t>
        </w:r>
        <w:r w:rsidRPr="00D46637">
          <w:rPr>
            <w:rFonts w:asciiTheme="minorHAnsi" w:hAnsiTheme="minorHAnsi" w:cstheme="minorHAnsi"/>
            <w:noProof/>
            <w:webHidden/>
          </w:rPr>
          <w:fldChar w:fldCharType="end"/>
        </w:r>
      </w:hyperlink>
    </w:p>
    <w:p w14:paraId="20C05311" w14:textId="7D6F6260" w:rsidR="00D46637" w:rsidRPr="00D46637" w:rsidRDefault="00D46637" w:rsidP="00D46637">
      <w:pPr>
        <w:pStyle w:val="TOC1"/>
        <w:tabs>
          <w:tab w:val="left" w:pos="540"/>
          <w:tab w:val="left" w:pos="880"/>
          <w:tab w:val="right" w:leader="dot" w:pos="8630"/>
        </w:tabs>
        <w:rPr>
          <w:rFonts w:asciiTheme="minorHAnsi" w:eastAsiaTheme="minorEastAsia" w:hAnsiTheme="minorHAnsi" w:cstheme="minorHAnsi"/>
          <w:noProof/>
          <w:kern w:val="2"/>
          <w14:ligatures w14:val="standardContextual"/>
        </w:rPr>
      </w:pPr>
      <w:hyperlink w:anchor="_Toc161312432" w:history="1">
        <w:r w:rsidRPr="00D46637">
          <w:rPr>
            <w:rStyle w:val="Hyperlink"/>
            <w:rFonts w:asciiTheme="minorHAnsi" w:hAnsiTheme="minorHAnsi" w:cstheme="minorHAnsi"/>
            <w:noProof/>
            <w:lang w:eastAsia="en-GB"/>
          </w:rPr>
          <w:t>XXIV.</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IPSA Remuneration Advances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_Toc161312432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9A47D6">
          <w:rPr>
            <w:rFonts w:asciiTheme="minorHAnsi" w:hAnsiTheme="minorHAnsi" w:cstheme="minorHAnsi"/>
            <w:noProof/>
            <w:webHidden/>
          </w:rPr>
          <w:t>20</w:t>
        </w:r>
        <w:r w:rsidRPr="00D46637">
          <w:rPr>
            <w:rFonts w:asciiTheme="minorHAnsi" w:hAnsiTheme="minorHAnsi" w:cstheme="minorHAnsi"/>
            <w:noProof/>
            <w:webHidden/>
          </w:rPr>
          <w:fldChar w:fldCharType="end"/>
        </w:r>
      </w:hyperlink>
    </w:p>
    <w:p w14:paraId="0D3F859A" w14:textId="59D92191" w:rsidR="00D46637" w:rsidRPr="00D46637" w:rsidRDefault="00D46637" w:rsidP="00D46637">
      <w:pPr>
        <w:pStyle w:val="TOC1"/>
        <w:tabs>
          <w:tab w:val="left" w:pos="540"/>
          <w:tab w:val="left" w:pos="880"/>
          <w:tab w:val="right" w:leader="dot" w:pos="8630"/>
        </w:tabs>
        <w:rPr>
          <w:rFonts w:asciiTheme="minorHAnsi" w:eastAsiaTheme="minorEastAsia" w:hAnsiTheme="minorHAnsi" w:cstheme="minorHAnsi"/>
          <w:noProof/>
          <w:kern w:val="2"/>
          <w14:ligatures w14:val="standardContextual"/>
        </w:rPr>
      </w:pPr>
      <w:hyperlink w:anchor="_Toc161312433" w:history="1">
        <w:r w:rsidRPr="00D46637">
          <w:rPr>
            <w:rStyle w:val="Hyperlink"/>
            <w:rFonts w:asciiTheme="minorHAnsi" w:hAnsiTheme="minorHAnsi" w:cstheme="minorHAnsi"/>
            <w:noProof/>
            <w:lang w:eastAsia="en-GB"/>
          </w:rPr>
          <w:t>XXV.</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Mandatory subsidized coverage not commutable to cash</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_Toc161312433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9A47D6">
          <w:rPr>
            <w:rFonts w:asciiTheme="minorHAnsi" w:hAnsiTheme="minorHAnsi" w:cstheme="minorHAnsi"/>
            <w:noProof/>
            <w:webHidden/>
          </w:rPr>
          <w:t>20</w:t>
        </w:r>
        <w:r w:rsidRPr="00D46637">
          <w:rPr>
            <w:rFonts w:asciiTheme="minorHAnsi" w:hAnsiTheme="minorHAnsi" w:cstheme="minorHAnsi"/>
            <w:noProof/>
            <w:webHidden/>
          </w:rPr>
          <w:fldChar w:fldCharType="end"/>
        </w:r>
      </w:hyperlink>
    </w:p>
    <w:p w14:paraId="58F510ED" w14:textId="12605108" w:rsidR="00D46637" w:rsidRPr="00D46637" w:rsidRDefault="00D46637" w:rsidP="00D46637">
      <w:pPr>
        <w:pStyle w:val="TOC1"/>
        <w:tabs>
          <w:tab w:val="left" w:pos="630"/>
          <w:tab w:val="right" w:leader="dot" w:pos="8630"/>
        </w:tabs>
        <w:rPr>
          <w:rFonts w:asciiTheme="minorHAnsi" w:eastAsiaTheme="minorEastAsia" w:hAnsiTheme="minorHAnsi" w:cstheme="minorHAnsi"/>
          <w:noProof/>
          <w:kern w:val="2"/>
          <w14:ligatures w14:val="standardContextual"/>
        </w:rPr>
      </w:pPr>
      <w:hyperlink w:anchor="_Toc161312434" w:history="1">
        <w:r w:rsidRPr="00D46637">
          <w:rPr>
            <w:rStyle w:val="Hyperlink"/>
            <w:rFonts w:asciiTheme="minorHAnsi" w:hAnsiTheme="minorHAnsi" w:cstheme="minorHAnsi"/>
            <w:noProof/>
            <w:lang w:eastAsia="en-GB"/>
          </w:rPr>
          <w:t>XXVI.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Mandatory partially subsidized (lump sum) coverage not commutable to cash</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_Toc161312434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9A47D6">
          <w:rPr>
            <w:rFonts w:asciiTheme="minorHAnsi" w:hAnsiTheme="minorHAnsi" w:cstheme="minorHAnsi"/>
            <w:noProof/>
            <w:webHidden/>
          </w:rPr>
          <w:t>21</w:t>
        </w:r>
        <w:r w:rsidRPr="00D46637">
          <w:rPr>
            <w:rFonts w:asciiTheme="minorHAnsi" w:hAnsiTheme="minorHAnsi" w:cstheme="minorHAnsi"/>
            <w:noProof/>
            <w:webHidden/>
          </w:rPr>
          <w:fldChar w:fldCharType="end"/>
        </w:r>
      </w:hyperlink>
    </w:p>
    <w:p w14:paraId="4C9745D7" w14:textId="780364E8" w:rsidR="00D46637" w:rsidRPr="00D46637" w:rsidRDefault="00D46637" w:rsidP="00D46637">
      <w:pPr>
        <w:pStyle w:val="TOC1"/>
        <w:tabs>
          <w:tab w:val="left" w:pos="630"/>
          <w:tab w:val="right" w:leader="dot" w:pos="8630"/>
        </w:tabs>
        <w:rPr>
          <w:rFonts w:asciiTheme="minorHAnsi" w:eastAsiaTheme="minorEastAsia" w:hAnsiTheme="minorHAnsi" w:cstheme="minorHAnsi"/>
          <w:noProof/>
          <w:kern w:val="2"/>
          <w14:ligatures w14:val="standardContextual"/>
        </w:rPr>
      </w:pPr>
      <w:hyperlink w:anchor="_Toc161312435" w:history="1">
        <w:r w:rsidRPr="00D46637">
          <w:rPr>
            <w:rStyle w:val="Hyperlink"/>
            <w:rFonts w:asciiTheme="minorHAnsi" w:hAnsiTheme="minorHAnsi" w:cstheme="minorHAnsi"/>
            <w:noProof/>
            <w:lang w:eastAsia="en-GB"/>
          </w:rPr>
          <w:t>XXVII.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Non subsidized coverages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_Toc161312435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9A47D6">
          <w:rPr>
            <w:rFonts w:asciiTheme="minorHAnsi" w:hAnsiTheme="minorHAnsi" w:cstheme="minorHAnsi"/>
            <w:noProof/>
            <w:webHidden/>
          </w:rPr>
          <w:t>22</w:t>
        </w:r>
        <w:r w:rsidRPr="00D46637">
          <w:rPr>
            <w:rFonts w:asciiTheme="minorHAnsi" w:hAnsiTheme="minorHAnsi" w:cstheme="minorHAnsi"/>
            <w:noProof/>
            <w:webHidden/>
          </w:rPr>
          <w:fldChar w:fldCharType="end"/>
        </w:r>
      </w:hyperlink>
    </w:p>
    <w:p w14:paraId="625F189A" w14:textId="6B2E91DC" w:rsidR="00D46637" w:rsidRPr="00D46637" w:rsidRDefault="00D46637" w:rsidP="00D46637">
      <w:pPr>
        <w:pStyle w:val="TOC1"/>
        <w:tabs>
          <w:tab w:val="left" w:pos="630"/>
          <w:tab w:val="left" w:pos="1100"/>
          <w:tab w:val="right" w:leader="dot" w:pos="8630"/>
        </w:tabs>
        <w:rPr>
          <w:rFonts w:asciiTheme="minorHAnsi" w:eastAsiaTheme="minorEastAsia" w:hAnsiTheme="minorHAnsi" w:cstheme="minorHAnsi"/>
          <w:noProof/>
          <w:kern w:val="2"/>
          <w14:ligatures w14:val="standardContextual"/>
        </w:rPr>
      </w:pPr>
      <w:hyperlink w:anchor="_Toc161312436" w:history="1">
        <w:r w:rsidRPr="00D46637">
          <w:rPr>
            <w:rStyle w:val="Hyperlink"/>
            <w:rFonts w:asciiTheme="minorHAnsi" w:hAnsiTheme="minorHAnsi" w:cstheme="minorHAnsi"/>
            <w:noProof/>
            <w:lang w:eastAsia="en-GB"/>
          </w:rPr>
          <w:t>XXVIII.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Working Hours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_Toc161312436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9A47D6">
          <w:rPr>
            <w:rFonts w:asciiTheme="minorHAnsi" w:hAnsiTheme="minorHAnsi" w:cstheme="minorHAnsi"/>
            <w:noProof/>
            <w:webHidden/>
          </w:rPr>
          <w:t>22</w:t>
        </w:r>
        <w:r w:rsidRPr="00D46637">
          <w:rPr>
            <w:rFonts w:asciiTheme="minorHAnsi" w:hAnsiTheme="minorHAnsi" w:cstheme="minorHAnsi"/>
            <w:noProof/>
            <w:webHidden/>
          </w:rPr>
          <w:fldChar w:fldCharType="end"/>
        </w:r>
      </w:hyperlink>
    </w:p>
    <w:p w14:paraId="753FC16E" w14:textId="01E75458" w:rsidR="00D46637" w:rsidRPr="00D46637" w:rsidRDefault="00D46637" w:rsidP="00D46637">
      <w:pPr>
        <w:pStyle w:val="TOC1"/>
        <w:tabs>
          <w:tab w:val="left" w:pos="630"/>
          <w:tab w:val="right" w:leader="dot" w:pos="8630"/>
        </w:tabs>
        <w:rPr>
          <w:rFonts w:asciiTheme="minorHAnsi" w:eastAsiaTheme="minorEastAsia" w:hAnsiTheme="minorHAnsi" w:cstheme="minorHAnsi"/>
          <w:noProof/>
          <w:kern w:val="2"/>
          <w14:ligatures w14:val="standardContextual"/>
        </w:rPr>
      </w:pPr>
      <w:hyperlink w:anchor="_Toc161312437" w:history="1">
        <w:r w:rsidRPr="00D46637">
          <w:rPr>
            <w:rStyle w:val="Hyperlink"/>
            <w:rFonts w:asciiTheme="minorHAnsi" w:hAnsiTheme="minorHAnsi" w:cstheme="minorHAnsi"/>
            <w:noProof/>
            <w:lang w:eastAsia="en-GB"/>
          </w:rPr>
          <w:t>XXIX.</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Leave</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_Toc161312437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9A47D6">
          <w:rPr>
            <w:rFonts w:asciiTheme="minorHAnsi" w:hAnsiTheme="minorHAnsi" w:cstheme="minorHAnsi"/>
            <w:noProof/>
            <w:webHidden/>
          </w:rPr>
          <w:t>22</w:t>
        </w:r>
        <w:r w:rsidRPr="00D46637">
          <w:rPr>
            <w:rFonts w:asciiTheme="minorHAnsi" w:hAnsiTheme="minorHAnsi" w:cstheme="minorHAnsi"/>
            <w:noProof/>
            <w:webHidden/>
          </w:rPr>
          <w:fldChar w:fldCharType="end"/>
        </w:r>
      </w:hyperlink>
    </w:p>
    <w:p w14:paraId="29EC91F9" w14:textId="3DDF5D78" w:rsidR="00D46637" w:rsidRPr="00D46637" w:rsidRDefault="00D46637" w:rsidP="00D46637">
      <w:pPr>
        <w:pStyle w:val="TOC1"/>
        <w:tabs>
          <w:tab w:val="left" w:pos="720"/>
          <w:tab w:val="right" w:leader="dot" w:pos="8630"/>
        </w:tabs>
        <w:rPr>
          <w:rFonts w:asciiTheme="minorHAnsi" w:eastAsiaTheme="minorEastAsia" w:hAnsiTheme="minorHAnsi" w:cstheme="minorHAnsi"/>
          <w:noProof/>
          <w:kern w:val="2"/>
          <w14:ligatures w14:val="standardContextual"/>
        </w:rPr>
      </w:pPr>
      <w:hyperlink w:anchor="_Toc161312438" w:history="1">
        <w:r w:rsidRPr="00D46637">
          <w:rPr>
            <w:rStyle w:val="Hyperlink"/>
            <w:rFonts w:asciiTheme="minorHAnsi" w:hAnsiTheme="minorHAnsi" w:cstheme="minorHAnsi"/>
            <w:noProof/>
            <w:lang w:eastAsia="en-GB"/>
          </w:rPr>
          <w:t>XXX.</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Travel for Work</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_Toc161312438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9A47D6">
          <w:rPr>
            <w:rFonts w:asciiTheme="minorHAnsi" w:hAnsiTheme="minorHAnsi" w:cstheme="minorHAnsi"/>
            <w:noProof/>
            <w:webHidden/>
          </w:rPr>
          <w:t>28</w:t>
        </w:r>
        <w:r w:rsidRPr="00D46637">
          <w:rPr>
            <w:rFonts w:asciiTheme="minorHAnsi" w:hAnsiTheme="minorHAnsi" w:cstheme="minorHAnsi"/>
            <w:noProof/>
            <w:webHidden/>
          </w:rPr>
          <w:fldChar w:fldCharType="end"/>
        </w:r>
      </w:hyperlink>
    </w:p>
    <w:p w14:paraId="73A8BE6B" w14:textId="68343747" w:rsidR="00D46637" w:rsidRPr="00D46637" w:rsidRDefault="00D46637" w:rsidP="00D46637">
      <w:pPr>
        <w:pStyle w:val="TOC1"/>
        <w:tabs>
          <w:tab w:val="left" w:pos="720"/>
          <w:tab w:val="right" w:leader="dot" w:pos="8630"/>
        </w:tabs>
        <w:rPr>
          <w:rFonts w:asciiTheme="minorHAnsi" w:eastAsiaTheme="minorEastAsia" w:hAnsiTheme="minorHAnsi" w:cstheme="minorHAnsi"/>
          <w:noProof/>
          <w:kern w:val="2"/>
          <w14:ligatures w14:val="standardContextual"/>
        </w:rPr>
      </w:pPr>
      <w:hyperlink w:anchor="_Toc161312439" w:history="1">
        <w:r w:rsidRPr="00D46637">
          <w:rPr>
            <w:rStyle w:val="Hyperlink"/>
            <w:rFonts w:asciiTheme="minorHAnsi" w:hAnsiTheme="minorHAnsi" w:cstheme="minorHAnsi"/>
            <w:noProof/>
            <w:lang w:eastAsia="en-GB"/>
          </w:rPr>
          <w:t>XXXI.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Performance Evaluation</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_Toc161312439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9A47D6">
          <w:rPr>
            <w:rFonts w:asciiTheme="minorHAnsi" w:hAnsiTheme="minorHAnsi" w:cstheme="minorHAnsi"/>
            <w:noProof/>
            <w:webHidden/>
          </w:rPr>
          <w:t>28</w:t>
        </w:r>
        <w:r w:rsidRPr="00D46637">
          <w:rPr>
            <w:rFonts w:asciiTheme="minorHAnsi" w:hAnsiTheme="minorHAnsi" w:cstheme="minorHAnsi"/>
            <w:noProof/>
            <w:webHidden/>
          </w:rPr>
          <w:fldChar w:fldCharType="end"/>
        </w:r>
      </w:hyperlink>
    </w:p>
    <w:p w14:paraId="2B9DFB38" w14:textId="5A0BA006" w:rsidR="00D46637" w:rsidRPr="00D46637" w:rsidRDefault="00D46637" w:rsidP="00D46637">
      <w:pPr>
        <w:pStyle w:val="TOC1"/>
        <w:tabs>
          <w:tab w:val="left" w:pos="720"/>
          <w:tab w:val="right" w:leader="dot" w:pos="8630"/>
        </w:tabs>
        <w:rPr>
          <w:rFonts w:asciiTheme="minorHAnsi" w:eastAsiaTheme="minorEastAsia" w:hAnsiTheme="minorHAnsi" w:cstheme="minorHAnsi"/>
          <w:noProof/>
          <w:kern w:val="2"/>
          <w14:ligatures w14:val="standardContextual"/>
        </w:rPr>
      </w:pPr>
      <w:hyperlink w:anchor="_Toc161312440" w:history="1">
        <w:r w:rsidRPr="00D46637">
          <w:rPr>
            <w:rStyle w:val="Hyperlink"/>
            <w:rFonts w:asciiTheme="minorHAnsi" w:hAnsiTheme="minorHAnsi" w:cstheme="minorHAnsi"/>
            <w:noProof/>
            <w:lang w:eastAsia="en-GB"/>
          </w:rPr>
          <w:t>XXXII.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Learning Opportunities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_Toc161312440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9A47D6">
          <w:rPr>
            <w:rFonts w:asciiTheme="minorHAnsi" w:hAnsiTheme="minorHAnsi" w:cstheme="minorHAnsi"/>
            <w:noProof/>
            <w:webHidden/>
          </w:rPr>
          <w:t>29</w:t>
        </w:r>
        <w:r w:rsidRPr="00D46637">
          <w:rPr>
            <w:rFonts w:asciiTheme="minorHAnsi" w:hAnsiTheme="minorHAnsi" w:cstheme="minorHAnsi"/>
            <w:noProof/>
            <w:webHidden/>
          </w:rPr>
          <w:fldChar w:fldCharType="end"/>
        </w:r>
      </w:hyperlink>
    </w:p>
    <w:p w14:paraId="66BB5FFE" w14:textId="25DAA2CE" w:rsidR="00D46637" w:rsidRPr="00D46637" w:rsidRDefault="00D46637" w:rsidP="00D46637">
      <w:pPr>
        <w:pStyle w:val="TOC1"/>
        <w:tabs>
          <w:tab w:val="left" w:pos="720"/>
          <w:tab w:val="right" w:leader="dot" w:pos="8630"/>
        </w:tabs>
        <w:rPr>
          <w:rFonts w:asciiTheme="minorHAnsi" w:eastAsiaTheme="minorEastAsia" w:hAnsiTheme="minorHAnsi" w:cstheme="minorHAnsi"/>
          <w:noProof/>
          <w:kern w:val="2"/>
          <w14:ligatures w14:val="standardContextual"/>
        </w:rPr>
      </w:pPr>
      <w:hyperlink w:anchor="_Toc161312441" w:history="1">
        <w:r w:rsidRPr="00D46637">
          <w:rPr>
            <w:rStyle w:val="Hyperlink"/>
            <w:rFonts w:asciiTheme="minorHAnsi" w:hAnsiTheme="minorHAnsi" w:cstheme="minorHAnsi"/>
            <w:noProof/>
            <w:lang w:eastAsia="en-GB"/>
          </w:rPr>
          <w:t>XXXIII.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Career Paths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_Toc161312441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9A47D6">
          <w:rPr>
            <w:rFonts w:asciiTheme="minorHAnsi" w:hAnsiTheme="minorHAnsi" w:cstheme="minorHAnsi"/>
            <w:noProof/>
            <w:webHidden/>
          </w:rPr>
          <w:t>29</w:t>
        </w:r>
        <w:r w:rsidRPr="00D46637">
          <w:rPr>
            <w:rFonts w:asciiTheme="minorHAnsi" w:hAnsiTheme="minorHAnsi" w:cstheme="minorHAnsi"/>
            <w:noProof/>
            <w:webHidden/>
          </w:rPr>
          <w:fldChar w:fldCharType="end"/>
        </w:r>
      </w:hyperlink>
    </w:p>
    <w:p w14:paraId="3D5E8C82" w14:textId="730F9CE5" w:rsidR="00D46637" w:rsidRPr="00D46637" w:rsidRDefault="00D46637" w:rsidP="00D46637">
      <w:pPr>
        <w:pStyle w:val="TOC1"/>
        <w:tabs>
          <w:tab w:val="left" w:pos="720"/>
          <w:tab w:val="left" w:pos="1100"/>
          <w:tab w:val="right" w:leader="dot" w:pos="8630"/>
        </w:tabs>
        <w:rPr>
          <w:rFonts w:asciiTheme="minorHAnsi" w:eastAsiaTheme="minorEastAsia" w:hAnsiTheme="minorHAnsi" w:cstheme="minorHAnsi"/>
          <w:noProof/>
          <w:kern w:val="2"/>
          <w14:ligatures w14:val="standardContextual"/>
        </w:rPr>
      </w:pPr>
      <w:hyperlink w:anchor="_Toc161312442" w:history="1">
        <w:r w:rsidRPr="00D46637">
          <w:rPr>
            <w:rStyle w:val="Hyperlink"/>
            <w:rFonts w:asciiTheme="minorHAnsi" w:hAnsiTheme="minorHAnsi" w:cstheme="minorHAnsi"/>
            <w:noProof/>
            <w:lang w:eastAsia="en-GB"/>
          </w:rPr>
          <w:t>XXXIV.</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Roles and Responsibilities.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_Toc161312442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9A47D6">
          <w:rPr>
            <w:rFonts w:asciiTheme="minorHAnsi" w:hAnsiTheme="minorHAnsi" w:cstheme="minorHAnsi"/>
            <w:noProof/>
            <w:webHidden/>
          </w:rPr>
          <w:t>30</w:t>
        </w:r>
        <w:r w:rsidRPr="00D46637">
          <w:rPr>
            <w:rFonts w:asciiTheme="minorHAnsi" w:hAnsiTheme="minorHAnsi" w:cstheme="minorHAnsi"/>
            <w:noProof/>
            <w:webHidden/>
          </w:rPr>
          <w:fldChar w:fldCharType="end"/>
        </w:r>
      </w:hyperlink>
    </w:p>
    <w:p w14:paraId="6F412D04" w14:textId="3FD75EDC" w:rsidR="00D46637" w:rsidRPr="00D46637" w:rsidRDefault="00D46637" w:rsidP="00D46637">
      <w:pPr>
        <w:pStyle w:val="TOC1"/>
        <w:tabs>
          <w:tab w:val="left" w:pos="720"/>
          <w:tab w:val="right" w:leader="dot" w:pos="8630"/>
        </w:tabs>
        <w:rPr>
          <w:rFonts w:asciiTheme="minorHAnsi" w:eastAsiaTheme="minorEastAsia" w:hAnsiTheme="minorHAnsi" w:cstheme="minorHAnsi"/>
          <w:noProof/>
          <w:kern w:val="2"/>
          <w14:ligatures w14:val="standardContextual"/>
        </w:rPr>
      </w:pPr>
      <w:hyperlink w:anchor="_Toc161312443" w:history="1">
        <w:r w:rsidRPr="00D46637">
          <w:rPr>
            <w:rStyle w:val="Hyperlink"/>
            <w:rFonts w:asciiTheme="minorHAnsi" w:hAnsiTheme="minorHAnsi" w:cstheme="minorHAnsi"/>
            <w:noProof/>
            <w:lang w:eastAsia="en-GB"/>
          </w:rPr>
          <w:t>Annex 1: Recruitment standards and procedures for IPSAs.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_Toc161312443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9A47D6">
          <w:rPr>
            <w:rFonts w:asciiTheme="minorHAnsi" w:hAnsiTheme="minorHAnsi" w:cstheme="minorHAnsi"/>
            <w:noProof/>
            <w:webHidden/>
          </w:rPr>
          <w:t>32</w:t>
        </w:r>
        <w:r w:rsidRPr="00D46637">
          <w:rPr>
            <w:rFonts w:asciiTheme="minorHAnsi" w:hAnsiTheme="minorHAnsi" w:cstheme="minorHAnsi"/>
            <w:noProof/>
            <w:webHidden/>
          </w:rPr>
          <w:fldChar w:fldCharType="end"/>
        </w:r>
      </w:hyperlink>
    </w:p>
    <w:p w14:paraId="3268F1D5" w14:textId="093CF20F" w:rsidR="00D46637" w:rsidRPr="00D46637" w:rsidRDefault="00D46637" w:rsidP="00D46637">
      <w:pPr>
        <w:pStyle w:val="TOC1"/>
        <w:tabs>
          <w:tab w:val="left" w:pos="720"/>
          <w:tab w:val="right" w:leader="dot" w:pos="8630"/>
        </w:tabs>
        <w:rPr>
          <w:rFonts w:asciiTheme="minorHAnsi" w:eastAsiaTheme="minorEastAsia" w:hAnsiTheme="minorHAnsi" w:cstheme="minorHAnsi"/>
          <w:noProof/>
          <w:kern w:val="2"/>
          <w14:ligatures w14:val="standardContextual"/>
        </w:rPr>
      </w:pPr>
      <w:hyperlink w:anchor="_Toc161312444" w:history="1">
        <w:r w:rsidRPr="00D46637">
          <w:rPr>
            <w:rStyle w:val="Hyperlink"/>
            <w:rFonts w:asciiTheme="minorHAnsi" w:hAnsiTheme="minorHAnsi" w:cstheme="minorHAnsi"/>
            <w:noProof/>
            <w:lang w:eastAsia="en-GB"/>
          </w:rPr>
          <w:t>Annex 2: Overview of IPSA benefits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_Toc161312444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9A47D6">
          <w:rPr>
            <w:rFonts w:asciiTheme="minorHAnsi" w:hAnsiTheme="minorHAnsi" w:cstheme="minorHAnsi"/>
            <w:noProof/>
            <w:webHidden/>
          </w:rPr>
          <w:t>37</w:t>
        </w:r>
        <w:r w:rsidRPr="00D46637">
          <w:rPr>
            <w:rFonts w:asciiTheme="minorHAnsi" w:hAnsiTheme="minorHAnsi" w:cstheme="minorHAnsi"/>
            <w:noProof/>
            <w:webHidden/>
          </w:rPr>
          <w:fldChar w:fldCharType="end"/>
        </w:r>
      </w:hyperlink>
    </w:p>
    <w:p w14:paraId="7F124A1F" w14:textId="776706BD" w:rsidR="00D46637" w:rsidRPr="00D46637" w:rsidRDefault="00D46637" w:rsidP="00D46637">
      <w:pPr>
        <w:pStyle w:val="TOC1"/>
        <w:tabs>
          <w:tab w:val="left" w:pos="720"/>
          <w:tab w:val="right" w:leader="dot" w:pos="8630"/>
        </w:tabs>
        <w:rPr>
          <w:rFonts w:asciiTheme="minorHAnsi" w:eastAsiaTheme="minorEastAsia" w:hAnsiTheme="minorHAnsi" w:cstheme="minorHAnsi"/>
          <w:noProof/>
          <w:kern w:val="2"/>
          <w14:ligatures w14:val="standardContextual"/>
        </w:rPr>
      </w:pPr>
      <w:hyperlink w:anchor="_Toc161312445" w:history="1">
        <w:r w:rsidRPr="00D46637">
          <w:rPr>
            <w:rStyle w:val="Hyperlink"/>
            <w:rFonts w:asciiTheme="minorHAnsi" w:hAnsiTheme="minorHAnsi" w:cstheme="minorHAnsi"/>
            <w:noProof/>
            <w:lang w:eastAsia="en-GB"/>
          </w:rPr>
          <w:t>Annex 3: Definition of functions of inherent and continuous nature</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_Toc161312445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9A47D6">
          <w:rPr>
            <w:rFonts w:asciiTheme="minorHAnsi" w:hAnsiTheme="minorHAnsi" w:cstheme="minorHAnsi"/>
            <w:noProof/>
            <w:webHidden/>
          </w:rPr>
          <w:t>38</w:t>
        </w:r>
        <w:r w:rsidRPr="00D46637">
          <w:rPr>
            <w:rFonts w:asciiTheme="minorHAnsi" w:hAnsiTheme="minorHAnsi" w:cstheme="minorHAnsi"/>
            <w:noProof/>
            <w:webHidden/>
          </w:rPr>
          <w:fldChar w:fldCharType="end"/>
        </w:r>
      </w:hyperlink>
    </w:p>
    <w:p w14:paraId="7BB28DFB" w14:textId="620545AF" w:rsidR="00D46637" w:rsidRPr="00D46637" w:rsidRDefault="00D46637" w:rsidP="00D46637">
      <w:pPr>
        <w:pStyle w:val="TOC1"/>
        <w:tabs>
          <w:tab w:val="left" w:pos="720"/>
          <w:tab w:val="right" w:leader="dot" w:pos="8630"/>
        </w:tabs>
        <w:rPr>
          <w:rFonts w:asciiTheme="minorHAnsi" w:eastAsiaTheme="minorEastAsia" w:hAnsiTheme="minorHAnsi" w:cstheme="minorHAnsi"/>
          <w:noProof/>
          <w:kern w:val="2"/>
          <w14:ligatures w14:val="standardContextual"/>
        </w:rPr>
      </w:pPr>
      <w:hyperlink w:anchor="_Toc161312446" w:history="1">
        <w:r w:rsidRPr="00D46637">
          <w:rPr>
            <w:rStyle w:val="Hyperlink"/>
            <w:rFonts w:asciiTheme="minorHAnsi" w:hAnsiTheme="minorHAnsi" w:cstheme="minorHAnsi"/>
            <w:noProof/>
            <w:lang w:eastAsia="en-GB"/>
          </w:rPr>
          <w:t>Annex 4: IPSA Pay Ranges and Identifying the right level</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_Toc161312446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9A47D6">
          <w:rPr>
            <w:rFonts w:asciiTheme="minorHAnsi" w:hAnsiTheme="minorHAnsi" w:cstheme="minorHAnsi"/>
            <w:noProof/>
            <w:webHidden/>
          </w:rPr>
          <w:t>40</w:t>
        </w:r>
        <w:r w:rsidRPr="00D46637">
          <w:rPr>
            <w:rFonts w:asciiTheme="minorHAnsi" w:hAnsiTheme="minorHAnsi" w:cstheme="minorHAnsi"/>
            <w:noProof/>
            <w:webHidden/>
          </w:rPr>
          <w:fldChar w:fldCharType="end"/>
        </w:r>
      </w:hyperlink>
    </w:p>
    <w:p w14:paraId="0BFDC6CE" w14:textId="1C768E30" w:rsidR="00D46637" w:rsidRPr="00D46637" w:rsidRDefault="00D46637" w:rsidP="00D46637">
      <w:pPr>
        <w:pStyle w:val="TOC1"/>
        <w:tabs>
          <w:tab w:val="left" w:pos="720"/>
          <w:tab w:val="right" w:leader="dot" w:pos="8630"/>
        </w:tabs>
        <w:rPr>
          <w:rFonts w:asciiTheme="minorHAnsi" w:eastAsiaTheme="minorEastAsia" w:hAnsiTheme="minorHAnsi" w:cstheme="minorHAnsi"/>
          <w:noProof/>
          <w:kern w:val="2"/>
          <w14:ligatures w14:val="standardContextual"/>
        </w:rPr>
      </w:pPr>
      <w:hyperlink w:anchor="_Toc161312447" w:history="1">
        <w:r w:rsidRPr="00D46637">
          <w:rPr>
            <w:rStyle w:val="Hyperlink"/>
            <w:rFonts w:asciiTheme="minorHAnsi" w:hAnsiTheme="minorHAnsi" w:cstheme="minorHAnsi"/>
            <w:noProof/>
            <w:lang w:eastAsia="en-GB"/>
          </w:rPr>
          <w:t>Annex 5: Performance Evaluation</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_Toc161312447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9A47D6">
          <w:rPr>
            <w:rFonts w:asciiTheme="minorHAnsi" w:hAnsiTheme="minorHAnsi" w:cstheme="minorHAnsi"/>
            <w:noProof/>
            <w:webHidden/>
          </w:rPr>
          <w:t>42</w:t>
        </w:r>
        <w:r w:rsidRPr="00D46637">
          <w:rPr>
            <w:rFonts w:asciiTheme="minorHAnsi" w:hAnsiTheme="minorHAnsi" w:cstheme="minorHAnsi"/>
            <w:noProof/>
            <w:webHidden/>
          </w:rPr>
          <w:fldChar w:fldCharType="end"/>
        </w:r>
      </w:hyperlink>
    </w:p>
    <w:p w14:paraId="21C0809D" w14:textId="39779A4C" w:rsidR="00D46637" w:rsidRPr="00D46637" w:rsidRDefault="00D46637" w:rsidP="00D46637">
      <w:pPr>
        <w:pStyle w:val="TOC1"/>
        <w:tabs>
          <w:tab w:val="left" w:pos="720"/>
          <w:tab w:val="right" w:leader="dot" w:pos="8630"/>
        </w:tabs>
        <w:rPr>
          <w:rFonts w:asciiTheme="minorHAnsi" w:eastAsiaTheme="minorEastAsia" w:hAnsiTheme="minorHAnsi" w:cstheme="minorHAnsi"/>
          <w:noProof/>
          <w:kern w:val="2"/>
          <w14:ligatures w14:val="standardContextual"/>
        </w:rPr>
      </w:pPr>
      <w:hyperlink w:anchor="_Toc161312448" w:history="1">
        <w:r w:rsidRPr="00D46637">
          <w:rPr>
            <w:rStyle w:val="Hyperlink"/>
            <w:rFonts w:asciiTheme="minorHAnsi" w:hAnsiTheme="minorHAnsi" w:cstheme="minorHAnsi"/>
            <w:noProof/>
            <w:lang w:eastAsia="en-GB"/>
          </w:rPr>
          <w:t>Annex 6: To be included in IPSA file, where applicable – Checklist</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_Toc161312448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9A47D6">
          <w:rPr>
            <w:rFonts w:asciiTheme="minorHAnsi" w:hAnsiTheme="minorHAnsi" w:cstheme="minorHAnsi"/>
            <w:noProof/>
            <w:webHidden/>
          </w:rPr>
          <w:t>43</w:t>
        </w:r>
        <w:r w:rsidRPr="00D46637">
          <w:rPr>
            <w:rFonts w:asciiTheme="minorHAnsi" w:hAnsiTheme="minorHAnsi" w:cstheme="minorHAnsi"/>
            <w:noProof/>
            <w:webHidden/>
          </w:rPr>
          <w:fldChar w:fldCharType="end"/>
        </w:r>
      </w:hyperlink>
    </w:p>
    <w:p w14:paraId="7112CE37" w14:textId="5E015B89" w:rsidR="00D46637" w:rsidRPr="00D46637" w:rsidRDefault="00D46637" w:rsidP="00D46637">
      <w:pPr>
        <w:pStyle w:val="TOC1"/>
        <w:tabs>
          <w:tab w:val="left" w:pos="720"/>
          <w:tab w:val="right" w:leader="dot" w:pos="8630"/>
        </w:tabs>
        <w:rPr>
          <w:rFonts w:asciiTheme="minorHAnsi" w:eastAsiaTheme="minorEastAsia" w:hAnsiTheme="minorHAnsi" w:cstheme="minorHAnsi"/>
          <w:noProof/>
          <w:kern w:val="2"/>
          <w14:ligatures w14:val="standardContextual"/>
        </w:rPr>
      </w:pPr>
      <w:hyperlink w:anchor="_Toc161312449" w:history="1">
        <w:r w:rsidRPr="00D46637">
          <w:rPr>
            <w:rStyle w:val="Hyperlink"/>
            <w:rFonts w:asciiTheme="minorHAnsi" w:hAnsiTheme="minorHAnsi" w:cstheme="minorHAnsi"/>
            <w:noProof/>
            <w:lang w:eastAsia="en-GB"/>
          </w:rPr>
          <w:t>Annex 7 : Equipment &amp; Supplies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_Toc161312449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9A47D6">
          <w:rPr>
            <w:rFonts w:asciiTheme="minorHAnsi" w:hAnsiTheme="minorHAnsi" w:cstheme="minorHAnsi"/>
            <w:noProof/>
            <w:webHidden/>
          </w:rPr>
          <w:t>44</w:t>
        </w:r>
        <w:r w:rsidRPr="00D46637">
          <w:rPr>
            <w:rFonts w:asciiTheme="minorHAnsi" w:hAnsiTheme="minorHAnsi" w:cstheme="minorHAnsi"/>
            <w:noProof/>
            <w:webHidden/>
          </w:rPr>
          <w:fldChar w:fldCharType="end"/>
        </w:r>
      </w:hyperlink>
    </w:p>
    <w:p w14:paraId="797E033F" w14:textId="1E5FE88E" w:rsidR="00D46637" w:rsidRPr="00D46637" w:rsidRDefault="00D46637" w:rsidP="00D46637">
      <w:pPr>
        <w:pStyle w:val="TOC1"/>
        <w:tabs>
          <w:tab w:val="left" w:pos="720"/>
          <w:tab w:val="right" w:leader="dot" w:pos="8630"/>
        </w:tabs>
        <w:rPr>
          <w:rFonts w:asciiTheme="minorHAnsi" w:eastAsiaTheme="minorEastAsia" w:hAnsiTheme="minorHAnsi" w:cstheme="minorHAnsi"/>
          <w:noProof/>
          <w:kern w:val="2"/>
          <w14:ligatures w14:val="standardContextual"/>
        </w:rPr>
      </w:pPr>
      <w:hyperlink w:anchor="_Toc161312450" w:history="1">
        <w:r w:rsidRPr="00D46637">
          <w:rPr>
            <w:rStyle w:val="Hyperlink"/>
            <w:rFonts w:asciiTheme="minorHAnsi" w:hAnsiTheme="minorHAnsi" w:cstheme="minorHAnsi"/>
            <w:noProof/>
            <w:lang w:eastAsia="en-GB"/>
          </w:rPr>
          <w:t>Annex 8 : Transitional measures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_Toc161312450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9A47D6">
          <w:rPr>
            <w:rFonts w:asciiTheme="minorHAnsi" w:hAnsiTheme="minorHAnsi" w:cstheme="minorHAnsi"/>
            <w:noProof/>
            <w:webHidden/>
          </w:rPr>
          <w:t>45</w:t>
        </w:r>
        <w:r w:rsidRPr="00D46637">
          <w:rPr>
            <w:rFonts w:asciiTheme="minorHAnsi" w:hAnsiTheme="minorHAnsi" w:cstheme="minorHAnsi"/>
            <w:noProof/>
            <w:webHidden/>
          </w:rPr>
          <w:fldChar w:fldCharType="end"/>
        </w:r>
      </w:hyperlink>
    </w:p>
    <w:p w14:paraId="3BD31ABD" w14:textId="724F7E0C" w:rsidR="00804AF0" w:rsidRPr="00D46637" w:rsidRDefault="009A47D6">
      <w:pPr>
        <w:rPr>
          <w:rFonts w:asciiTheme="minorHAnsi" w:hAnsiTheme="minorHAnsi" w:cstheme="minorHAnsi"/>
        </w:rPr>
      </w:pPr>
      <w:r w:rsidRPr="00D46637">
        <w:rPr>
          <w:rFonts w:asciiTheme="minorHAnsi" w:hAnsiTheme="minorHAnsi" w:cstheme="minorHAnsi"/>
        </w:rPr>
        <w:fldChar w:fldCharType="end"/>
      </w:r>
    </w:p>
    <w:p w14:paraId="2CB5A1DF" w14:textId="77777777" w:rsidR="00804AF0" w:rsidRPr="00D46637" w:rsidRDefault="00804AF0">
      <w:pPr>
        <w:ind w:left="345"/>
        <w:jc w:val="both"/>
        <w:textAlignment w:val="baseline"/>
        <w:rPr>
          <w:rFonts w:asciiTheme="minorHAnsi" w:hAnsiTheme="minorHAnsi" w:cstheme="minorHAnsi"/>
          <w:i/>
          <w:iCs/>
          <w:lang w:eastAsia="en-GB"/>
        </w:rPr>
      </w:pPr>
    </w:p>
    <w:p w14:paraId="4F0FC05A" w14:textId="77777777" w:rsidR="00804AF0" w:rsidRPr="00D46637" w:rsidRDefault="00804AF0">
      <w:pPr>
        <w:ind w:left="345"/>
        <w:jc w:val="both"/>
        <w:textAlignment w:val="baseline"/>
        <w:rPr>
          <w:rFonts w:asciiTheme="minorHAnsi" w:hAnsiTheme="minorHAnsi" w:cstheme="minorHAnsi"/>
          <w:i/>
          <w:iCs/>
          <w:lang w:eastAsia="en-GB"/>
        </w:rPr>
      </w:pPr>
    </w:p>
    <w:p w14:paraId="2A531C75" w14:textId="77777777" w:rsidR="00804AF0" w:rsidRPr="00D46637" w:rsidRDefault="00804AF0">
      <w:pPr>
        <w:ind w:left="345"/>
        <w:jc w:val="both"/>
        <w:textAlignment w:val="baseline"/>
        <w:rPr>
          <w:rFonts w:asciiTheme="minorHAnsi" w:hAnsiTheme="minorHAnsi" w:cstheme="minorHAnsi"/>
          <w:i/>
          <w:iCs/>
          <w:lang w:eastAsia="en-GB"/>
        </w:rPr>
      </w:pPr>
    </w:p>
    <w:p w14:paraId="51776D39" w14:textId="77777777" w:rsidR="00804AF0" w:rsidRPr="00D46637" w:rsidRDefault="00804AF0">
      <w:pPr>
        <w:ind w:left="345"/>
        <w:jc w:val="both"/>
        <w:textAlignment w:val="baseline"/>
        <w:rPr>
          <w:rFonts w:asciiTheme="minorHAnsi" w:hAnsiTheme="minorHAnsi" w:cstheme="minorHAnsi"/>
          <w:i/>
          <w:iCs/>
          <w:lang w:eastAsia="en-GB"/>
        </w:rPr>
      </w:pPr>
    </w:p>
    <w:p w14:paraId="6DA610CD" w14:textId="77777777" w:rsidR="00804AF0" w:rsidRPr="00D46637" w:rsidRDefault="00804AF0">
      <w:pPr>
        <w:ind w:left="345"/>
        <w:jc w:val="both"/>
        <w:textAlignment w:val="baseline"/>
        <w:rPr>
          <w:rFonts w:asciiTheme="minorHAnsi" w:hAnsiTheme="minorHAnsi" w:cstheme="minorHAnsi"/>
          <w:i/>
          <w:iCs/>
          <w:lang w:eastAsia="en-GB"/>
        </w:rPr>
      </w:pPr>
    </w:p>
    <w:p w14:paraId="16DF744C" w14:textId="77777777" w:rsidR="00804AF0" w:rsidRPr="00D46637" w:rsidRDefault="00804AF0">
      <w:pPr>
        <w:ind w:left="345"/>
        <w:jc w:val="both"/>
        <w:textAlignment w:val="baseline"/>
        <w:rPr>
          <w:rFonts w:asciiTheme="minorHAnsi" w:hAnsiTheme="minorHAnsi" w:cstheme="minorHAnsi"/>
          <w:i/>
          <w:iCs/>
          <w:lang w:eastAsia="en-GB"/>
        </w:rPr>
      </w:pPr>
    </w:p>
    <w:p w14:paraId="157D49C6" w14:textId="77777777" w:rsidR="00804AF0" w:rsidRPr="00D46637" w:rsidRDefault="00804AF0">
      <w:pPr>
        <w:ind w:left="345"/>
        <w:jc w:val="both"/>
        <w:textAlignment w:val="baseline"/>
        <w:rPr>
          <w:rFonts w:asciiTheme="minorHAnsi" w:hAnsiTheme="minorHAnsi" w:cstheme="minorHAnsi"/>
          <w:i/>
          <w:iCs/>
          <w:lang w:eastAsia="en-GB"/>
        </w:rPr>
      </w:pPr>
    </w:p>
    <w:p w14:paraId="0283F352" w14:textId="77777777" w:rsidR="00804AF0" w:rsidRPr="00D46637" w:rsidRDefault="00804AF0">
      <w:pPr>
        <w:ind w:left="345"/>
        <w:jc w:val="both"/>
        <w:textAlignment w:val="baseline"/>
        <w:rPr>
          <w:rFonts w:asciiTheme="minorHAnsi" w:hAnsiTheme="minorHAnsi" w:cstheme="minorHAnsi"/>
          <w:i/>
          <w:iCs/>
          <w:lang w:eastAsia="en-GB"/>
        </w:rPr>
      </w:pPr>
    </w:p>
    <w:p w14:paraId="1B1A41B8" w14:textId="77777777" w:rsidR="00804AF0" w:rsidRPr="00D46637" w:rsidRDefault="00804AF0">
      <w:pPr>
        <w:ind w:left="345"/>
        <w:jc w:val="both"/>
        <w:textAlignment w:val="baseline"/>
        <w:rPr>
          <w:rFonts w:asciiTheme="minorHAnsi" w:hAnsiTheme="minorHAnsi" w:cstheme="minorHAnsi"/>
          <w:i/>
          <w:iCs/>
          <w:lang w:eastAsia="en-GB"/>
        </w:rPr>
      </w:pPr>
    </w:p>
    <w:p w14:paraId="5957FAC6" w14:textId="77777777" w:rsidR="00804AF0" w:rsidRPr="00D46637" w:rsidRDefault="00804AF0">
      <w:pPr>
        <w:ind w:left="345"/>
        <w:jc w:val="both"/>
        <w:textAlignment w:val="baseline"/>
        <w:rPr>
          <w:rFonts w:asciiTheme="minorHAnsi" w:hAnsiTheme="minorHAnsi" w:cstheme="minorHAnsi"/>
          <w:i/>
          <w:iCs/>
          <w:lang w:eastAsia="en-GB"/>
        </w:rPr>
      </w:pPr>
    </w:p>
    <w:p w14:paraId="1F3C60FD" w14:textId="77777777" w:rsidR="00804AF0" w:rsidRPr="00D46637" w:rsidRDefault="00804AF0">
      <w:pPr>
        <w:ind w:left="345"/>
        <w:jc w:val="both"/>
        <w:textAlignment w:val="baseline"/>
        <w:rPr>
          <w:rFonts w:asciiTheme="minorHAnsi" w:hAnsiTheme="minorHAnsi" w:cstheme="minorHAnsi"/>
          <w:i/>
          <w:iCs/>
          <w:lang w:eastAsia="en-GB"/>
        </w:rPr>
      </w:pPr>
    </w:p>
    <w:p w14:paraId="6A618254" w14:textId="77777777" w:rsidR="00804AF0" w:rsidRPr="00D46637" w:rsidRDefault="00804AF0">
      <w:pPr>
        <w:ind w:left="345"/>
        <w:jc w:val="both"/>
        <w:textAlignment w:val="baseline"/>
        <w:rPr>
          <w:rFonts w:asciiTheme="minorHAnsi" w:hAnsiTheme="minorHAnsi" w:cstheme="minorHAnsi"/>
          <w:i/>
          <w:iCs/>
          <w:lang w:eastAsia="en-GB"/>
        </w:rPr>
      </w:pPr>
    </w:p>
    <w:p w14:paraId="39D1C81A" w14:textId="77777777" w:rsidR="00804AF0" w:rsidRPr="00D46637" w:rsidRDefault="00804AF0">
      <w:pPr>
        <w:ind w:left="345"/>
        <w:jc w:val="both"/>
        <w:textAlignment w:val="baseline"/>
        <w:rPr>
          <w:rFonts w:asciiTheme="minorHAnsi" w:hAnsiTheme="minorHAnsi" w:cstheme="minorHAnsi"/>
          <w:i/>
          <w:iCs/>
          <w:lang w:eastAsia="en-GB"/>
        </w:rPr>
      </w:pPr>
    </w:p>
    <w:p w14:paraId="3FF66363" w14:textId="77777777" w:rsidR="00804AF0" w:rsidRPr="00D46637" w:rsidRDefault="00804AF0">
      <w:pPr>
        <w:ind w:left="345"/>
        <w:jc w:val="both"/>
        <w:textAlignment w:val="baseline"/>
        <w:rPr>
          <w:rFonts w:asciiTheme="minorHAnsi" w:hAnsiTheme="minorHAnsi" w:cstheme="minorHAnsi"/>
          <w:i/>
          <w:iCs/>
          <w:lang w:eastAsia="en-GB"/>
        </w:rPr>
      </w:pPr>
    </w:p>
    <w:p w14:paraId="6A4FB3EA" w14:textId="77777777" w:rsidR="00804AF0" w:rsidRPr="00D46637" w:rsidRDefault="00804AF0">
      <w:pPr>
        <w:ind w:left="345"/>
        <w:jc w:val="both"/>
        <w:textAlignment w:val="baseline"/>
        <w:rPr>
          <w:rFonts w:asciiTheme="minorHAnsi" w:hAnsiTheme="minorHAnsi" w:cstheme="minorHAnsi"/>
          <w:i/>
          <w:iCs/>
          <w:lang w:eastAsia="en-GB"/>
        </w:rPr>
      </w:pPr>
    </w:p>
    <w:p w14:paraId="0EB607E1" w14:textId="77777777" w:rsidR="00804AF0" w:rsidRDefault="00804AF0">
      <w:pPr>
        <w:ind w:left="345"/>
        <w:jc w:val="both"/>
        <w:textAlignment w:val="baseline"/>
        <w:rPr>
          <w:rFonts w:ascii="Calibri" w:hAnsi="Calibri" w:cs="Calibri"/>
          <w:i/>
          <w:iCs/>
          <w:sz w:val="22"/>
          <w:szCs w:val="22"/>
          <w:lang w:eastAsia="en-GB"/>
        </w:rPr>
      </w:pPr>
    </w:p>
    <w:p w14:paraId="7858FD7B" w14:textId="77777777" w:rsidR="00804AF0" w:rsidRDefault="00804AF0">
      <w:pPr>
        <w:ind w:left="345"/>
        <w:jc w:val="both"/>
        <w:textAlignment w:val="baseline"/>
        <w:rPr>
          <w:rFonts w:ascii="Calibri" w:hAnsi="Calibri" w:cs="Calibri"/>
          <w:i/>
          <w:iCs/>
          <w:sz w:val="22"/>
          <w:szCs w:val="22"/>
          <w:lang w:eastAsia="en-GB"/>
        </w:rPr>
      </w:pPr>
    </w:p>
    <w:p w14:paraId="0901411D" w14:textId="77777777" w:rsidR="00804AF0" w:rsidRDefault="00804AF0">
      <w:pPr>
        <w:ind w:left="345"/>
        <w:jc w:val="both"/>
        <w:textAlignment w:val="baseline"/>
        <w:rPr>
          <w:rFonts w:ascii="Calibri" w:hAnsi="Calibri" w:cs="Calibri"/>
          <w:i/>
          <w:iCs/>
          <w:sz w:val="22"/>
          <w:szCs w:val="22"/>
          <w:lang w:eastAsia="en-GB"/>
        </w:rPr>
      </w:pPr>
    </w:p>
    <w:p w14:paraId="102B9888" w14:textId="77777777" w:rsidR="00804AF0" w:rsidRDefault="00804AF0">
      <w:pPr>
        <w:ind w:left="345"/>
        <w:jc w:val="both"/>
        <w:textAlignment w:val="baseline"/>
        <w:rPr>
          <w:rFonts w:ascii="Calibri" w:hAnsi="Calibri" w:cs="Calibri"/>
          <w:i/>
          <w:iCs/>
          <w:sz w:val="22"/>
          <w:szCs w:val="22"/>
          <w:lang w:eastAsia="en-GB"/>
        </w:rPr>
      </w:pPr>
    </w:p>
    <w:p w14:paraId="73874636" w14:textId="77777777" w:rsidR="00804AF0" w:rsidRDefault="00804AF0">
      <w:pPr>
        <w:ind w:left="345"/>
        <w:jc w:val="both"/>
        <w:textAlignment w:val="baseline"/>
        <w:rPr>
          <w:rFonts w:ascii="Calibri" w:hAnsi="Calibri" w:cs="Calibri"/>
          <w:i/>
          <w:iCs/>
          <w:sz w:val="22"/>
          <w:szCs w:val="22"/>
          <w:lang w:eastAsia="en-GB"/>
        </w:rPr>
      </w:pPr>
    </w:p>
    <w:p w14:paraId="279D7749" w14:textId="77777777" w:rsidR="00804AF0" w:rsidRDefault="00804AF0">
      <w:pPr>
        <w:ind w:left="345"/>
        <w:jc w:val="both"/>
        <w:textAlignment w:val="baseline"/>
        <w:rPr>
          <w:rFonts w:ascii="Calibri" w:hAnsi="Calibri" w:cs="Calibri"/>
          <w:i/>
          <w:iCs/>
          <w:sz w:val="22"/>
          <w:szCs w:val="22"/>
          <w:lang w:eastAsia="en-GB"/>
        </w:rPr>
      </w:pPr>
    </w:p>
    <w:p w14:paraId="5EF5F420" w14:textId="77777777" w:rsidR="00804AF0" w:rsidRDefault="00804AF0">
      <w:pPr>
        <w:ind w:left="345"/>
        <w:jc w:val="both"/>
        <w:textAlignment w:val="baseline"/>
        <w:rPr>
          <w:rFonts w:ascii="Calibri" w:hAnsi="Calibri" w:cs="Calibri"/>
          <w:i/>
          <w:iCs/>
          <w:sz w:val="22"/>
          <w:szCs w:val="22"/>
          <w:lang w:eastAsia="en-GB"/>
        </w:rPr>
      </w:pPr>
    </w:p>
    <w:p w14:paraId="1CA349D7" w14:textId="77777777" w:rsidR="00804AF0" w:rsidRDefault="00804AF0">
      <w:pPr>
        <w:ind w:left="345"/>
        <w:jc w:val="both"/>
        <w:textAlignment w:val="baseline"/>
        <w:rPr>
          <w:rFonts w:ascii="Calibri" w:hAnsi="Calibri" w:cs="Calibri"/>
          <w:i/>
          <w:iCs/>
          <w:sz w:val="22"/>
          <w:szCs w:val="22"/>
          <w:lang w:eastAsia="en-GB"/>
        </w:rPr>
      </w:pPr>
    </w:p>
    <w:p w14:paraId="3F548B42" w14:textId="77777777" w:rsidR="00804AF0" w:rsidRDefault="00804AF0">
      <w:pPr>
        <w:ind w:left="345"/>
        <w:jc w:val="both"/>
        <w:textAlignment w:val="baseline"/>
        <w:rPr>
          <w:rFonts w:ascii="Calibri" w:hAnsi="Calibri" w:cs="Calibri"/>
          <w:i/>
          <w:iCs/>
          <w:sz w:val="22"/>
          <w:szCs w:val="22"/>
          <w:lang w:eastAsia="en-GB"/>
        </w:rPr>
      </w:pPr>
    </w:p>
    <w:p w14:paraId="296F27C3" w14:textId="77777777" w:rsidR="00804AF0" w:rsidRDefault="00804AF0">
      <w:pPr>
        <w:ind w:left="345"/>
        <w:jc w:val="both"/>
        <w:textAlignment w:val="baseline"/>
        <w:rPr>
          <w:rFonts w:ascii="Calibri" w:hAnsi="Calibri" w:cs="Calibri"/>
          <w:i/>
          <w:iCs/>
          <w:sz w:val="22"/>
          <w:szCs w:val="22"/>
          <w:lang w:eastAsia="en-GB"/>
        </w:rPr>
      </w:pPr>
    </w:p>
    <w:p w14:paraId="285533F1" w14:textId="77777777" w:rsidR="00804AF0" w:rsidRDefault="00804AF0">
      <w:pPr>
        <w:ind w:left="345"/>
        <w:jc w:val="both"/>
        <w:textAlignment w:val="baseline"/>
        <w:rPr>
          <w:rFonts w:ascii="Calibri" w:hAnsi="Calibri" w:cs="Calibri"/>
          <w:i/>
          <w:iCs/>
          <w:sz w:val="22"/>
          <w:szCs w:val="22"/>
          <w:lang w:eastAsia="en-GB"/>
        </w:rPr>
      </w:pPr>
    </w:p>
    <w:p w14:paraId="67B65EB1" w14:textId="77777777" w:rsidR="00804AF0" w:rsidRDefault="00804AF0">
      <w:pPr>
        <w:ind w:left="345"/>
        <w:jc w:val="both"/>
        <w:textAlignment w:val="baseline"/>
        <w:rPr>
          <w:rFonts w:ascii="Calibri" w:hAnsi="Calibri" w:cs="Calibri"/>
          <w:i/>
          <w:iCs/>
          <w:sz w:val="22"/>
          <w:szCs w:val="22"/>
          <w:lang w:eastAsia="en-GB"/>
        </w:rPr>
      </w:pPr>
    </w:p>
    <w:p w14:paraId="58CF4DC8" w14:textId="77777777" w:rsidR="00804AF0" w:rsidRDefault="009A47D6">
      <w:pPr>
        <w:pStyle w:val="Heading1"/>
        <w:numPr>
          <w:ilvl w:val="0"/>
          <w:numId w:val="2"/>
        </w:numPr>
        <w:jc w:val="left"/>
        <w:rPr>
          <w:rFonts w:ascii="Calibri" w:hAnsi="Calibri"/>
          <w:b/>
          <w:sz w:val="22"/>
          <w:lang w:eastAsia="en-GB"/>
        </w:rPr>
      </w:pPr>
      <w:bookmarkStart w:id="0" w:name="OLE_LINK10"/>
      <w:bookmarkStart w:id="1" w:name="_Toc161312409"/>
      <w:r>
        <w:rPr>
          <w:rFonts w:ascii="Calibri" w:hAnsi="Calibri"/>
          <w:b/>
          <w:sz w:val="22"/>
          <w:lang w:eastAsia="en-GB"/>
        </w:rPr>
        <w:t>Introduction and Background</w:t>
      </w:r>
      <w:bookmarkEnd w:id="1"/>
    </w:p>
    <w:bookmarkEnd w:id="0"/>
    <w:p w14:paraId="23E7DD41" w14:textId="77777777" w:rsidR="00804AF0" w:rsidRDefault="00804AF0">
      <w:pPr>
        <w:textAlignment w:val="baseline"/>
        <w:rPr>
          <w:rFonts w:ascii="Calibri" w:hAnsi="Calibri" w:cs="Calibri"/>
          <w:sz w:val="22"/>
          <w:szCs w:val="22"/>
          <w:lang w:eastAsia="en-GB"/>
        </w:rPr>
      </w:pPr>
    </w:p>
    <w:p w14:paraId="111FDA29" w14:textId="77777777" w:rsidR="00804AF0" w:rsidRDefault="009A47D6">
      <w:pPr>
        <w:pStyle w:val="ListParagraph"/>
        <w:numPr>
          <w:ilvl w:val="0"/>
          <w:numId w:val="3"/>
        </w:numPr>
        <w:ind w:left="363" w:hanging="363"/>
        <w:jc w:val="both"/>
        <w:textAlignment w:val="baseline"/>
        <w:rPr>
          <w:rFonts w:ascii="Calibri" w:hAnsi="Calibri" w:cs="Calibri"/>
          <w:b/>
          <w:bCs/>
          <w:sz w:val="22"/>
          <w:szCs w:val="22"/>
          <w:lang w:eastAsia="en-GB"/>
        </w:rPr>
      </w:pPr>
      <w:r>
        <w:rPr>
          <w:rFonts w:ascii="Calibri" w:hAnsi="Calibri" w:cs="Calibri"/>
          <w:b/>
          <w:bCs/>
          <w:sz w:val="22"/>
          <w:szCs w:val="22"/>
          <w:lang w:eastAsia="en-GB"/>
        </w:rPr>
        <w:t>Overview </w:t>
      </w:r>
    </w:p>
    <w:p w14:paraId="0E011EAE" w14:textId="77777777" w:rsidR="00804AF0" w:rsidRDefault="00804AF0">
      <w:pPr>
        <w:jc w:val="both"/>
        <w:textAlignment w:val="baseline"/>
        <w:rPr>
          <w:rFonts w:ascii="Calibri" w:hAnsi="Calibri" w:cs="Calibri"/>
          <w:sz w:val="22"/>
          <w:szCs w:val="22"/>
          <w:lang w:eastAsia="en-GB"/>
        </w:rPr>
      </w:pPr>
    </w:p>
    <w:p w14:paraId="5C02AD23"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The International Personnel Services Agreement (“IPSA”) is a legal instrument established by the United Nations Development Programme (UNDP) </w:t>
      </w:r>
      <w:proofErr w:type="gramStart"/>
      <w:r>
        <w:rPr>
          <w:rFonts w:ascii="Calibri" w:hAnsi="Calibri" w:cs="Calibri"/>
          <w:sz w:val="22"/>
          <w:szCs w:val="22"/>
          <w:lang w:eastAsia="en-GB"/>
        </w:rPr>
        <w:t>in order to</w:t>
      </w:r>
      <w:proofErr w:type="gramEnd"/>
      <w:r>
        <w:rPr>
          <w:rFonts w:ascii="Calibri" w:hAnsi="Calibri" w:cs="Calibri"/>
          <w:sz w:val="22"/>
          <w:szCs w:val="22"/>
          <w:lang w:eastAsia="en-GB"/>
        </w:rPr>
        <w:t xml:space="preserve"> engage the services of individuals to provide a time-limited service to UNDP under a services-based con</w:t>
      </w:r>
      <w:r>
        <w:rPr>
          <w:rFonts w:ascii="Calibri" w:hAnsi="Calibri" w:cs="Calibri"/>
          <w:sz w:val="22"/>
          <w:szCs w:val="22"/>
          <w:lang w:eastAsia="en-GB"/>
        </w:rPr>
        <w:t>tract modality. </w:t>
      </w:r>
    </w:p>
    <w:p w14:paraId="6DB8ECD5" w14:textId="77777777" w:rsidR="00804AF0" w:rsidRDefault="00804AF0">
      <w:pPr>
        <w:jc w:val="both"/>
        <w:textAlignment w:val="baseline"/>
        <w:rPr>
          <w:rFonts w:ascii="Calibri" w:hAnsi="Calibri" w:cs="Calibri"/>
          <w:sz w:val="22"/>
          <w:szCs w:val="22"/>
          <w:lang w:eastAsia="en-GB"/>
        </w:rPr>
      </w:pPr>
    </w:p>
    <w:p w14:paraId="6A628E67"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This modality has two key objectives: On the one hand, the IPSA aims to provide UNDP with a comprehensive, </w:t>
      </w:r>
      <w:proofErr w:type="gramStart"/>
      <w:r>
        <w:rPr>
          <w:rFonts w:ascii="Calibri" w:hAnsi="Calibri" w:cs="Calibri"/>
          <w:sz w:val="22"/>
          <w:szCs w:val="22"/>
          <w:lang w:eastAsia="en-GB"/>
        </w:rPr>
        <w:t>flexible</w:t>
      </w:r>
      <w:proofErr w:type="gramEnd"/>
      <w:r>
        <w:rPr>
          <w:rFonts w:ascii="Calibri" w:hAnsi="Calibri" w:cs="Calibri"/>
          <w:sz w:val="22"/>
          <w:szCs w:val="22"/>
          <w:lang w:eastAsia="en-GB"/>
        </w:rPr>
        <w:t xml:space="preserve"> and cost-effective contractual framework which responds to project- and programme-based, as well as operational and admini</w:t>
      </w:r>
      <w:r>
        <w:rPr>
          <w:rFonts w:ascii="Calibri" w:hAnsi="Calibri" w:cs="Calibri"/>
          <w:sz w:val="22"/>
          <w:szCs w:val="22"/>
          <w:lang w:eastAsia="en-GB"/>
        </w:rPr>
        <w:t xml:space="preserve">strative, requirements. On the other, the IPSA will at the same time provide for attractive, </w:t>
      </w:r>
      <w:proofErr w:type="gramStart"/>
      <w:r>
        <w:rPr>
          <w:rFonts w:ascii="Calibri" w:hAnsi="Calibri" w:cs="Calibri"/>
          <w:sz w:val="22"/>
          <w:szCs w:val="22"/>
          <w:lang w:eastAsia="en-GB"/>
        </w:rPr>
        <w:t>stable</w:t>
      </w:r>
      <w:proofErr w:type="gramEnd"/>
      <w:r>
        <w:rPr>
          <w:rFonts w:ascii="Calibri" w:hAnsi="Calibri" w:cs="Calibri"/>
          <w:sz w:val="22"/>
          <w:szCs w:val="22"/>
          <w:lang w:eastAsia="en-GB"/>
        </w:rPr>
        <w:t xml:space="preserve"> and fair conditions of employment which ensure that UNDP is able to attract, select and retain the services of high-quality individuals.</w:t>
      </w:r>
    </w:p>
    <w:p w14:paraId="61FDFC54" w14:textId="77777777" w:rsidR="00804AF0" w:rsidRDefault="00804AF0">
      <w:pPr>
        <w:jc w:val="both"/>
        <w:textAlignment w:val="baseline"/>
        <w:rPr>
          <w:rFonts w:ascii="Calibri" w:hAnsi="Calibri" w:cs="Calibri"/>
          <w:sz w:val="22"/>
          <w:szCs w:val="22"/>
          <w:lang w:eastAsia="en-GB"/>
        </w:rPr>
      </w:pPr>
    </w:p>
    <w:p w14:paraId="67C60678"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Individuals engage</w:t>
      </w:r>
      <w:r>
        <w:rPr>
          <w:rFonts w:ascii="Calibri" w:hAnsi="Calibri" w:cs="Calibri"/>
          <w:sz w:val="22"/>
          <w:szCs w:val="22"/>
          <w:lang w:eastAsia="en-GB"/>
        </w:rPr>
        <w:t>d under the IPSA framework have the status of International Personnel Service Agreement holders, and are specifically engaged in recognition of their skills and expertise, to provide identified deliverables. These individuals are not UNDP staff members, bu</w:t>
      </w:r>
      <w:r>
        <w:rPr>
          <w:rFonts w:ascii="Calibri" w:hAnsi="Calibri" w:cs="Calibri"/>
          <w:sz w:val="22"/>
          <w:szCs w:val="22"/>
          <w:lang w:eastAsia="en-GB"/>
        </w:rPr>
        <w:t>t are considered affiliate personnel and, as such are not governed by or subject to the United Nations’ Staff Regulations and Rules. Nor is this contract modality governed by national legislation in countries where UNDP operates. Given that the services co</w:t>
      </w:r>
      <w:r>
        <w:rPr>
          <w:rFonts w:ascii="Calibri" w:hAnsi="Calibri" w:cs="Calibri"/>
          <w:sz w:val="22"/>
          <w:szCs w:val="22"/>
          <w:lang w:eastAsia="en-GB"/>
        </w:rPr>
        <w:t>vered by the IPSA may only be provided by natural and not legal persons (e.g., duly formed/registered companies), and by non-incorporated partnerships, the IPSA falls within the overall scope of UNDP Human Resource management framework.</w:t>
      </w:r>
    </w:p>
    <w:p w14:paraId="32F30F46" w14:textId="77777777" w:rsidR="00804AF0" w:rsidRDefault="00804AF0">
      <w:pPr>
        <w:jc w:val="both"/>
        <w:textAlignment w:val="baseline"/>
        <w:rPr>
          <w:rFonts w:ascii="Calibri" w:hAnsi="Calibri" w:cs="Calibri"/>
          <w:sz w:val="22"/>
          <w:szCs w:val="22"/>
          <w:lang w:eastAsia="en-GB"/>
        </w:rPr>
      </w:pPr>
    </w:p>
    <w:p w14:paraId="319DB690" w14:textId="2D939E19"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The IPSA may also </w:t>
      </w:r>
      <w:r>
        <w:rPr>
          <w:rFonts w:ascii="Calibri" w:hAnsi="Calibri" w:cs="Calibri"/>
          <w:sz w:val="22"/>
          <w:szCs w:val="22"/>
          <w:lang w:eastAsia="en-GB"/>
        </w:rPr>
        <w:t>be used by UNDP to contract individuals on behalf of entities to which it may provide such services (“partners”), whereby the personnel so contracted are </w:t>
      </w:r>
      <w:r w:rsidR="00F2055F">
        <w:rPr>
          <w:rFonts w:ascii="Calibri" w:hAnsi="Calibri" w:cs="Calibri"/>
          <w:sz w:val="22"/>
          <w:szCs w:val="22"/>
          <w:lang w:eastAsia="en-GB"/>
        </w:rPr>
        <w:t>supervised by</w:t>
      </w:r>
      <w:r>
        <w:rPr>
          <w:rFonts w:ascii="Calibri" w:hAnsi="Calibri" w:cs="Calibri"/>
          <w:sz w:val="22"/>
          <w:szCs w:val="22"/>
          <w:lang w:eastAsia="en-GB"/>
        </w:rPr>
        <w:t> such partners. Such contracts are administered by UNDP. This facility is provided for i</w:t>
      </w:r>
      <w:r>
        <w:rPr>
          <w:rFonts w:ascii="Calibri" w:hAnsi="Calibri" w:cs="Calibri"/>
          <w:sz w:val="22"/>
          <w:szCs w:val="22"/>
          <w:lang w:eastAsia="en-GB"/>
        </w:rPr>
        <w:t>n the related policy on Partner Personnel Service Agreement (“PPSA”).</w:t>
      </w:r>
    </w:p>
    <w:p w14:paraId="0A718CC1" w14:textId="77777777" w:rsidR="00804AF0" w:rsidRDefault="00804AF0">
      <w:pPr>
        <w:jc w:val="both"/>
        <w:textAlignment w:val="baseline"/>
        <w:rPr>
          <w:rFonts w:ascii="Calibri" w:hAnsi="Calibri" w:cs="Calibri"/>
          <w:sz w:val="22"/>
          <w:szCs w:val="22"/>
          <w:lang w:eastAsia="en-GB"/>
        </w:rPr>
      </w:pPr>
    </w:p>
    <w:p w14:paraId="413184CE" w14:textId="11CFAF50"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The IPSA is governed solely by its expressed terms and conditions, including the </w:t>
      </w:r>
      <w:hyperlink r:id="rId7" w:history="1">
        <w:r>
          <w:rPr>
            <w:rFonts w:ascii="Calibri" w:hAnsi="Calibri" w:cs="Calibri"/>
            <w:sz w:val="22"/>
            <w:szCs w:val="22"/>
            <w:lang w:eastAsia="en-GB"/>
          </w:rPr>
          <w:t>Terms of Reference (“TOR”)</w:t>
        </w:r>
      </w:hyperlink>
      <w:r>
        <w:rPr>
          <w:rFonts w:ascii="Calibri" w:hAnsi="Calibri" w:cs="Calibri"/>
          <w:sz w:val="22"/>
          <w:szCs w:val="22"/>
          <w:lang w:eastAsia="en-GB"/>
        </w:rPr>
        <w:t>.</w:t>
      </w:r>
    </w:p>
    <w:p w14:paraId="23C0B19F" w14:textId="77777777" w:rsidR="00804AF0" w:rsidRDefault="00804AF0">
      <w:pPr>
        <w:jc w:val="both"/>
        <w:textAlignment w:val="baseline"/>
        <w:rPr>
          <w:rFonts w:ascii="Calibri" w:hAnsi="Calibri" w:cs="Calibri"/>
          <w:sz w:val="22"/>
          <w:szCs w:val="22"/>
          <w:lang w:eastAsia="en-GB"/>
        </w:rPr>
      </w:pPr>
    </w:p>
    <w:p w14:paraId="326AF1FC" w14:textId="77777777" w:rsidR="00804AF0" w:rsidRDefault="009A47D6">
      <w:pPr>
        <w:pStyle w:val="ListParagraph"/>
        <w:numPr>
          <w:ilvl w:val="0"/>
          <w:numId w:val="3"/>
        </w:numPr>
        <w:ind w:left="363" w:hanging="363"/>
        <w:jc w:val="both"/>
        <w:textAlignment w:val="baseline"/>
        <w:rPr>
          <w:rFonts w:ascii="Calibri" w:hAnsi="Calibri" w:cs="Calibri"/>
          <w:b/>
          <w:bCs/>
          <w:sz w:val="22"/>
          <w:szCs w:val="22"/>
          <w:lang w:eastAsia="en-GB"/>
        </w:rPr>
      </w:pPr>
      <w:bookmarkStart w:id="2" w:name="OLE_LINK5"/>
      <w:r>
        <w:rPr>
          <w:rFonts w:ascii="Calibri" w:hAnsi="Calibri" w:cs="Calibri"/>
          <w:b/>
          <w:bCs/>
          <w:sz w:val="22"/>
          <w:szCs w:val="22"/>
          <w:lang w:eastAsia="en-GB"/>
        </w:rPr>
        <w:t>Applicability</w:t>
      </w:r>
    </w:p>
    <w:bookmarkEnd w:id="2"/>
    <w:p w14:paraId="4BD2267D" w14:textId="77777777" w:rsidR="00804AF0" w:rsidRDefault="00804AF0">
      <w:pPr>
        <w:pStyle w:val="ListParagraph"/>
        <w:ind w:left="360"/>
        <w:jc w:val="both"/>
        <w:textAlignment w:val="baseline"/>
        <w:rPr>
          <w:rFonts w:ascii="Calibri" w:eastAsia="Times New Roman" w:hAnsi="Calibri" w:cs="Calibri"/>
          <w:sz w:val="22"/>
          <w:szCs w:val="22"/>
          <w:lang w:eastAsia="en-GB"/>
        </w:rPr>
      </w:pPr>
    </w:p>
    <w:p w14:paraId="581B705C" w14:textId="77777777" w:rsidR="00804AF0" w:rsidRDefault="009A47D6">
      <w:pPr>
        <w:numPr>
          <w:ilvl w:val="0"/>
          <w:numId w:val="4"/>
        </w:numPr>
        <w:jc w:val="both"/>
        <w:textAlignment w:val="baseline"/>
        <w:rPr>
          <w:rFonts w:ascii="Calibri" w:hAnsi="Calibri" w:cs="Calibri"/>
          <w:sz w:val="22"/>
          <w:szCs w:val="22"/>
          <w:lang w:eastAsia="en-GB"/>
        </w:rPr>
      </w:pPr>
      <w:bookmarkStart w:id="3" w:name="_Hlk57880060"/>
      <w:r>
        <w:rPr>
          <w:rFonts w:ascii="Calibri" w:hAnsi="Calibri" w:cs="Calibri"/>
          <w:sz w:val="22"/>
          <w:szCs w:val="22"/>
          <w:lang w:eastAsia="en-GB"/>
        </w:rPr>
        <w:t>The following policy shall apply to International Personnel Services Agreements concluded by UNDP to perform services for UNDP.</w:t>
      </w:r>
    </w:p>
    <w:p w14:paraId="2FB2694B" w14:textId="77777777" w:rsidR="00804AF0" w:rsidRDefault="00804AF0">
      <w:pPr>
        <w:ind w:left="425"/>
        <w:jc w:val="both"/>
        <w:textAlignment w:val="baseline"/>
        <w:rPr>
          <w:rFonts w:ascii="Calibri" w:hAnsi="Calibri" w:cs="Calibri"/>
          <w:sz w:val="22"/>
          <w:szCs w:val="22"/>
          <w:lang w:eastAsia="en-GB"/>
        </w:rPr>
      </w:pPr>
    </w:p>
    <w:p w14:paraId="6A7E1CFD"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color w:val="000000"/>
          <w:sz w:val="22"/>
          <w:szCs w:val="22"/>
        </w:rPr>
        <w:t>UNV and UNCDF can hire IPSAs in accordance with this Policy under the same</w:t>
      </w:r>
      <w:r>
        <w:rPr>
          <w:rFonts w:ascii="Calibri" w:hAnsi="Calibri" w:cs="Calibri"/>
          <w:color w:val="000000"/>
          <w:sz w:val="22"/>
          <w:szCs w:val="22"/>
        </w:rPr>
        <w:t xml:space="preserve"> conditions applicable to UNDP.</w:t>
      </w:r>
    </w:p>
    <w:bookmarkEnd w:id="3"/>
    <w:p w14:paraId="032AFF57"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23924F86" w14:textId="77777777" w:rsidR="00804AF0" w:rsidRDefault="009A47D6">
      <w:pPr>
        <w:numPr>
          <w:ilvl w:val="0"/>
          <w:numId w:val="4"/>
        </w:numPr>
        <w:jc w:val="both"/>
        <w:textAlignment w:val="baseline"/>
        <w:rPr>
          <w:rFonts w:ascii="Calibri" w:hAnsi="Calibri" w:cs="Calibri"/>
          <w:sz w:val="22"/>
          <w:szCs w:val="22"/>
          <w:lang w:eastAsia="en-GB"/>
        </w:rPr>
      </w:pPr>
      <w:bookmarkStart w:id="4" w:name="OLE_LINK11"/>
      <w:r>
        <w:rPr>
          <w:rFonts w:ascii="Calibri" w:hAnsi="Calibri" w:cs="Calibri"/>
          <w:sz w:val="22"/>
          <w:szCs w:val="22"/>
          <w:lang w:eastAsia="en-GB"/>
        </w:rPr>
        <w:t>An IPSA holder is normally a person engaged to perform specialist functions in a country other than their home country or place of permanent residence. In programme countries, the National Personal Services Agreement (NPSA</w:t>
      </w:r>
      <w:r>
        <w:rPr>
          <w:rFonts w:ascii="Calibri" w:hAnsi="Calibri" w:cs="Calibri"/>
          <w:sz w:val="22"/>
          <w:szCs w:val="22"/>
          <w:lang w:eastAsia="en-GB"/>
        </w:rPr>
        <w:t xml:space="preserve">) should be used. </w:t>
      </w:r>
      <w:bookmarkEnd w:id="4"/>
      <w:r>
        <w:rPr>
          <w:rFonts w:ascii="Calibri" w:hAnsi="Calibri" w:cs="Calibri"/>
          <w:sz w:val="22"/>
          <w:szCs w:val="22"/>
          <w:lang w:eastAsia="en-GB"/>
        </w:rPr>
        <w:t xml:space="preserve">However, IPSA holders may undertake an assignment in their home country provided they have multi-country </w:t>
      </w:r>
      <w:r>
        <w:rPr>
          <w:rFonts w:ascii="Calibri" w:hAnsi="Calibri" w:cs="Calibri"/>
          <w:sz w:val="22"/>
          <w:szCs w:val="22"/>
          <w:lang w:eastAsia="en-GB"/>
        </w:rPr>
        <w:lastRenderedPageBreak/>
        <w:t xml:space="preserve">responsibilities as per the terms of reference and is expected to travel on official business outside the home country for more than </w:t>
      </w:r>
      <w:r>
        <w:rPr>
          <w:rFonts w:ascii="Calibri" w:hAnsi="Calibri" w:cs="Calibri"/>
          <w:sz w:val="22"/>
          <w:szCs w:val="22"/>
          <w:lang w:eastAsia="en-GB"/>
        </w:rPr>
        <w:t>one-third of the service period, such cases should be cleared by BMS/OHR.</w:t>
      </w:r>
    </w:p>
    <w:p w14:paraId="3F0193E2" w14:textId="77777777" w:rsidR="00804AF0" w:rsidRDefault="00804AF0">
      <w:pPr>
        <w:jc w:val="both"/>
        <w:textAlignment w:val="baseline"/>
        <w:rPr>
          <w:rFonts w:ascii="Calibri" w:hAnsi="Calibri" w:cs="Calibri"/>
          <w:sz w:val="22"/>
          <w:szCs w:val="22"/>
          <w:lang w:eastAsia="en-GB"/>
        </w:rPr>
      </w:pPr>
    </w:p>
    <w:p w14:paraId="3A932B87" w14:textId="77777777" w:rsidR="00804AF0" w:rsidRDefault="009A47D6">
      <w:pPr>
        <w:pStyle w:val="Heading1"/>
        <w:numPr>
          <w:ilvl w:val="0"/>
          <w:numId w:val="2"/>
        </w:numPr>
        <w:jc w:val="left"/>
        <w:rPr>
          <w:rFonts w:ascii="Calibri" w:hAnsi="Calibri"/>
          <w:b/>
          <w:sz w:val="22"/>
          <w:lang w:eastAsia="en-GB"/>
        </w:rPr>
      </w:pPr>
      <w:bookmarkStart w:id="5" w:name="_Toc161312410"/>
      <w:r>
        <w:rPr>
          <w:rFonts w:ascii="Calibri" w:hAnsi="Calibri"/>
          <w:b/>
          <w:sz w:val="22"/>
          <w:lang w:eastAsia="en-GB"/>
        </w:rPr>
        <w:t>Use of IPSA</w:t>
      </w:r>
      <w:bookmarkEnd w:id="5"/>
    </w:p>
    <w:p w14:paraId="3AF9BF7F"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1A3442BB"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There are functions that have an international element to them, where specific technical expertise is not available at that required level locally, where local challen</w:t>
      </w:r>
      <w:r>
        <w:rPr>
          <w:rFonts w:ascii="Calibri" w:hAnsi="Calibri" w:cs="Calibri"/>
          <w:sz w:val="22"/>
          <w:szCs w:val="22"/>
          <w:lang w:eastAsia="en-GB"/>
        </w:rPr>
        <w:t>ges and conflicts may require a neutral approach, or where the independent role of UNDP is required. In such instances, an International PSA position should be established as opposed to a national PSA position.</w:t>
      </w:r>
    </w:p>
    <w:p w14:paraId="61F0C05F" w14:textId="77777777" w:rsidR="00804AF0" w:rsidRDefault="009A47D6">
      <w:pPr>
        <w:jc w:val="both"/>
        <w:textAlignment w:val="baseline"/>
        <w:rPr>
          <w:rFonts w:ascii="Calibri" w:hAnsi="Calibri" w:cs="Calibri"/>
          <w:b/>
          <w:bCs/>
          <w:sz w:val="22"/>
          <w:szCs w:val="22"/>
          <w:lang w:eastAsia="en-GB"/>
        </w:rPr>
      </w:pPr>
      <w:r>
        <w:rPr>
          <w:rFonts w:ascii="Calibri" w:hAnsi="Calibri" w:cs="Calibri"/>
          <w:sz w:val="22"/>
          <w:szCs w:val="22"/>
          <w:lang w:eastAsia="en-GB"/>
        </w:rPr>
        <w:t> </w:t>
      </w:r>
    </w:p>
    <w:p w14:paraId="6C10DE71"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When should the IPSA be used:</w:t>
      </w:r>
    </w:p>
    <w:p w14:paraId="5E327E66" w14:textId="77777777" w:rsidR="00804AF0" w:rsidRDefault="00804AF0">
      <w:pPr>
        <w:ind w:firstLine="720"/>
        <w:jc w:val="both"/>
        <w:textAlignment w:val="baseline"/>
        <w:rPr>
          <w:rFonts w:ascii="Calibri" w:hAnsi="Calibri" w:cs="Calibri"/>
          <w:sz w:val="22"/>
          <w:szCs w:val="22"/>
          <w:lang w:eastAsia="en-GB"/>
        </w:rPr>
      </w:pPr>
    </w:p>
    <w:p w14:paraId="5227F7E1" w14:textId="77777777" w:rsidR="00804AF0" w:rsidRDefault="009A47D6">
      <w:pPr>
        <w:ind w:firstLine="720"/>
        <w:jc w:val="both"/>
        <w:textAlignment w:val="baseline"/>
        <w:rPr>
          <w:rFonts w:ascii="Calibri" w:hAnsi="Calibri" w:cs="Calibri"/>
          <w:sz w:val="22"/>
          <w:szCs w:val="22"/>
          <w:lang w:eastAsia="en-GB"/>
        </w:rPr>
      </w:pPr>
      <w:r>
        <w:rPr>
          <w:rFonts w:ascii="Calibri" w:hAnsi="Calibri" w:cs="Calibri"/>
          <w:sz w:val="22"/>
          <w:szCs w:val="22"/>
          <w:lang w:eastAsia="en-GB"/>
        </w:rPr>
        <w:t xml:space="preserve">The IPSA </w:t>
      </w:r>
      <w:r>
        <w:rPr>
          <w:rFonts w:ascii="Calibri" w:hAnsi="Calibri" w:cs="Calibri"/>
          <w:sz w:val="22"/>
          <w:szCs w:val="22"/>
          <w:lang w:eastAsia="en-GB"/>
        </w:rPr>
        <w:t>is to be used when engaging individuals in any of the following circumstances:</w:t>
      </w:r>
    </w:p>
    <w:p w14:paraId="625D50FF" w14:textId="77777777" w:rsidR="00804AF0" w:rsidRDefault="00804AF0">
      <w:pPr>
        <w:ind w:firstLine="720"/>
        <w:jc w:val="both"/>
        <w:textAlignment w:val="baseline"/>
        <w:rPr>
          <w:rFonts w:ascii="Calibri" w:hAnsi="Calibri" w:cs="Calibri"/>
          <w:sz w:val="22"/>
          <w:szCs w:val="22"/>
          <w:lang w:eastAsia="en-GB"/>
        </w:rPr>
      </w:pPr>
    </w:p>
    <w:p w14:paraId="30F933CF" w14:textId="77777777" w:rsidR="00804AF0" w:rsidRDefault="009A47D6">
      <w:pPr>
        <w:pStyle w:val="ListParagraph"/>
        <w:numPr>
          <w:ilvl w:val="0"/>
          <w:numId w:val="5"/>
        </w:numPr>
        <w:tabs>
          <w:tab w:val="left" w:pos="0"/>
        </w:tabs>
        <w:jc w:val="both"/>
        <w:textAlignment w:val="baseline"/>
        <w:rPr>
          <w:rFonts w:ascii="Calibri" w:hAnsi="Calibri" w:cs="Calibri"/>
          <w:sz w:val="22"/>
          <w:szCs w:val="22"/>
          <w:lang w:eastAsia="en-GB"/>
        </w:rPr>
      </w:pPr>
      <w:r>
        <w:rPr>
          <w:rFonts w:ascii="Calibri" w:hAnsi="Calibri" w:cs="Calibri"/>
          <w:sz w:val="22"/>
          <w:szCs w:val="22"/>
          <w:lang w:eastAsia="en-GB"/>
        </w:rPr>
        <w:t>When undertaking the performance of specific task(s) or delivery of work for the implementation of project(s) or other activities of a business unit which is funded by a projec</w:t>
      </w:r>
      <w:r>
        <w:rPr>
          <w:rFonts w:ascii="Calibri" w:hAnsi="Calibri" w:cs="Calibri"/>
          <w:sz w:val="22"/>
          <w:szCs w:val="22"/>
          <w:lang w:eastAsia="en-GB"/>
        </w:rPr>
        <w:t xml:space="preserve">t (or projects) or a non-continuous source of funding, and required for a defined </w:t>
      </w:r>
      <w:proofErr w:type="gramStart"/>
      <w:r>
        <w:rPr>
          <w:rFonts w:ascii="Calibri" w:hAnsi="Calibri" w:cs="Calibri"/>
          <w:sz w:val="22"/>
          <w:szCs w:val="22"/>
          <w:lang w:eastAsia="en-GB"/>
        </w:rPr>
        <w:t>period of time</w:t>
      </w:r>
      <w:proofErr w:type="gramEnd"/>
      <w:r>
        <w:rPr>
          <w:rFonts w:ascii="Calibri" w:hAnsi="Calibri" w:cs="Calibri"/>
          <w:sz w:val="22"/>
          <w:szCs w:val="22"/>
          <w:lang w:eastAsia="en-GB"/>
        </w:rPr>
        <w:t xml:space="preserve"> (for example, for the duration of the active project(s) carried out by UNDP or its funding);</w:t>
      </w:r>
    </w:p>
    <w:p w14:paraId="634558A0" w14:textId="77777777" w:rsidR="00804AF0" w:rsidRDefault="00804AF0">
      <w:pPr>
        <w:pStyle w:val="ListParagraph"/>
        <w:ind w:left="1440"/>
        <w:jc w:val="both"/>
        <w:textAlignment w:val="baseline"/>
        <w:rPr>
          <w:rFonts w:ascii="Calibri" w:hAnsi="Calibri" w:cs="Calibri"/>
          <w:sz w:val="22"/>
          <w:szCs w:val="22"/>
          <w:lang w:eastAsia="en-GB"/>
        </w:rPr>
      </w:pPr>
    </w:p>
    <w:p w14:paraId="7665D673" w14:textId="77777777" w:rsidR="00804AF0" w:rsidRDefault="009A47D6">
      <w:pPr>
        <w:pStyle w:val="ListParagraph"/>
        <w:numPr>
          <w:ilvl w:val="0"/>
          <w:numId w:val="5"/>
        </w:numPr>
        <w:tabs>
          <w:tab w:val="left" w:pos="0"/>
        </w:tabs>
        <w:jc w:val="both"/>
        <w:textAlignment w:val="baseline"/>
        <w:rPr>
          <w:rFonts w:ascii="Calibri" w:hAnsi="Calibri" w:cs="Calibri"/>
          <w:sz w:val="22"/>
          <w:szCs w:val="22"/>
          <w:lang w:eastAsia="en-GB"/>
        </w:rPr>
      </w:pPr>
      <w:r>
        <w:rPr>
          <w:rFonts w:ascii="Calibri" w:hAnsi="Calibri" w:cs="Calibri"/>
          <w:sz w:val="22"/>
          <w:szCs w:val="22"/>
          <w:lang w:eastAsia="en-GB"/>
        </w:rPr>
        <w:t xml:space="preserve">When undertaking the performance of specific task(s) that is/are </w:t>
      </w:r>
      <w:r>
        <w:rPr>
          <w:rFonts w:ascii="Calibri" w:hAnsi="Calibri" w:cs="Calibri"/>
          <w:sz w:val="22"/>
          <w:szCs w:val="22"/>
          <w:lang w:eastAsia="en-GB"/>
        </w:rPr>
        <w:t>needed because of the variable business volume due to the nature of UNDP’s business model;</w:t>
      </w:r>
    </w:p>
    <w:p w14:paraId="3BE1024C" w14:textId="77777777" w:rsidR="00804AF0" w:rsidRDefault="00804AF0">
      <w:pPr>
        <w:pStyle w:val="ListParagraph"/>
        <w:rPr>
          <w:rFonts w:ascii="Calibri" w:hAnsi="Calibri" w:cs="Calibri"/>
          <w:sz w:val="22"/>
          <w:szCs w:val="22"/>
          <w:lang w:eastAsia="en-GB"/>
        </w:rPr>
      </w:pPr>
    </w:p>
    <w:p w14:paraId="4221F5A6" w14:textId="77777777" w:rsidR="00804AF0" w:rsidRDefault="009A47D6">
      <w:pPr>
        <w:pStyle w:val="ListParagraph"/>
        <w:numPr>
          <w:ilvl w:val="0"/>
          <w:numId w:val="5"/>
        </w:numPr>
        <w:tabs>
          <w:tab w:val="left" w:pos="0"/>
        </w:tabs>
        <w:jc w:val="both"/>
        <w:textAlignment w:val="baseline"/>
        <w:rPr>
          <w:rFonts w:ascii="Calibri" w:hAnsi="Calibri" w:cs="Calibri"/>
          <w:sz w:val="22"/>
          <w:szCs w:val="22"/>
          <w:lang w:eastAsia="en-GB"/>
        </w:rPr>
      </w:pPr>
      <w:r>
        <w:rPr>
          <w:rFonts w:ascii="Calibri" w:hAnsi="Calibri" w:cs="Calibri"/>
          <w:sz w:val="22"/>
          <w:szCs w:val="22"/>
          <w:lang w:eastAsia="en-GB"/>
        </w:rPr>
        <w:t xml:space="preserve">When the services require specialized technical, </w:t>
      </w:r>
      <w:proofErr w:type="gramStart"/>
      <w:r>
        <w:rPr>
          <w:rFonts w:ascii="Calibri" w:hAnsi="Calibri" w:cs="Calibri"/>
          <w:sz w:val="22"/>
          <w:szCs w:val="22"/>
          <w:lang w:eastAsia="en-GB"/>
        </w:rPr>
        <w:t>peculiar</w:t>
      </w:r>
      <w:proofErr w:type="gramEnd"/>
      <w:r>
        <w:rPr>
          <w:rFonts w:ascii="Calibri" w:hAnsi="Calibri" w:cs="Calibri"/>
          <w:sz w:val="22"/>
          <w:szCs w:val="22"/>
          <w:lang w:eastAsia="en-GB"/>
        </w:rPr>
        <w:t xml:space="preserve"> or unique skills, that are not part of UNDP’s staff capability or may not be needed long-term by UNDP;</w:t>
      </w:r>
    </w:p>
    <w:p w14:paraId="2BD9CB8E" w14:textId="77777777" w:rsidR="00804AF0" w:rsidRDefault="00804AF0">
      <w:pPr>
        <w:jc w:val="both"/>
        <w:textAlignment w:val="baseline"/>
        <w:rPr>
          <w:rFonts w:ascii="Calibri" w:hAnsi="Calibri" w:cs="Calibri"/>
          <w:sz w:val="22"/>
          <w:szCs w:val="22"/>
          <w:lang w:eastAsia="en-GB"/>
        </w:rPr>
      </w:pPr>
    </w:p>
    <w:p w14:paraId="5D62CFCA"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w:t>
      </w:r>
      <w:r>
        <w:rPr>
          <w:rFonts w:ascii="Calibri" w:hAnsi="Calibri" w:cs="Calibri"/>
          <w:sz w:val="22"/>
          <w:szCs w:val="22"/>
          <w:lang w:eastAsia="en-GB"/>
        </w:rPr>
        <w:t>e IPSA may not be used in the following cases:</w:t>
      </w:r>
    </w:p>
    <w:p w14:paraId="32CA63FB" w14:textId="77777777" w:rsidR="00804AF0" w:rsidRDefault="00804AF0">
      <w:pPr>
        <w:ind w:firstLine="720"/>
        <w:jc w:val="both"/>
        <w:textAlignment w:val="baseline"/>
        <w:rPr>
          <w:rFonts w:ascii="Calibri" w:hAnsi="Calibri" w:cs="Calibri"/>
          <w:sz w:val="22"/>
          <w:szCs w:val="22"/>
          <w:lang w:eastAsia="en-GB"/>
        </w:rPr>
      </w:pPr>
    </w:p>
    <w:p w14:paraId="196A67BB" w14:textId="35AB3BC4" w:rsidR="00804AF0" w:rsidRDefault="009A47D6">
      <w:pPr>
        <w:pStyle w:val="ListParagraph"/>
        <w:numPr>
          <w:ilvl w:val="0"/>
          <w:numId w:val="6"/>
        </w:numPr>
        <w:jc w:val="both"/>
        <w:textAlignment w:val="baseline"/>
        <w:rPr>
          <w:rFonts w:ascii="Calibri" w:hAnsi="Calibri" w:cs="Calibri"/>
          <w:sz w:val="22"/>
          <w:szCs w:val="22"/>
          <w:lang w:eastAsia="en-GB"/>
        </w:rPr>
      </w:pPr>
      <w:r>
        <w:rPr>
          <w:rFonts w:ascii="Calibri" w:hAnsi="Calibri" w:cs="Calibri"/>
          <w:sz w:val="22"/>
          <w:szCs w:val="22"/>
          <w:lang w:eastAsia="en-GB"/>
        </w:rPr>
        <w:t xml:space="preserve">When the functions are of both, inherent </w:t>
      </w:r>
      <w:r>
        <w:rPr>
          <w:rFonts w:ascii="Calibri" w:hAnsi="Calibri" w:cs="Calibri"/>
          <w:sz w:val="22"/>
          <w:szCs w:val="22"/>
          <w:u w:val="single"/>
          <w:lang w:eastAsia="en-GB"/>
        </w:rPr>
        <w:t>and</w:t>
      </w:r>
      <w:r>
        <w:rPr>
          <w:rFonts w:ascii="Calibri" w:hAnsi="Calibri" w:cs="Calibri"/>
          <w:sz w:val="22"/>
          <w:szCs w:val="22"/>
          <w:lang w:eastAsia="en-GB"/>
        </w:rPr>
        <w:t xml:space="preserve"> continuous in nature (as defined in </w:t>
      </w:r>
      <w:bookmarkStart w:id="6" w:name="OLE_LINK6"/>
      <w:r>
        <w:rPr>
          <w:rFonts w:ascii="Calibri" w:hAnsi="Calibri" w:cs="Calibri"/>
          <w:sz w:val="22"/>
          <w:szCs w:val="22"/>
          <w:lang w:eastAsia="en-GB"/>
        </w:rPr>
        <w:fldChar w:fldCharType="begin"/>
      </w:r>
      <w:r w:rsidR="00F2055F">
        <w:rPr>
          <w:rFonts w:ascii="Calibri" w:hAnsi="Calibri" w:cs="Calibri"/>
          <w:sz w:val="22"/>
          <w:szCs w:val="22"/>
          <w:lang w:eastAsia="en-GB"/>
        </w:rPr>
        <w:instrText>HYPERLINK  \l "_Annex 3:_Definition of functions of inherent and continuous nature"</w:instrText>
      </w:r>
      <w:r w:rsidR="00F2055F">
        <w:rPr>
          <w:rFonts w:ascii="Calibri" w:hAnsi="Calibri" w:cs="Calibri"/>
          <w:sz w:val="22"/>
          <w:szCs w:val="22"/>
          <w:lang w:eastAsia="en-GB"/>
        </w:rPr>
      </w:r>
      <w:r>
        <w:rPr>
          <w:rFonts w:ascii="Calibri" w:hAnsi="Calibri" w:cs="Calibri"/>
          <w:sz w:val="22"/>
          <w:szCs w:val="22"/>
          <w:lang w:eastAsia="en-GB"/>
        </w:rPr>
        <w:fldChar w:fldCharType="separate"/>
      </w:r>
      <w:bookmarkEnd w:id="6"/>
      <w:r w:rsidR="00F2055F">
        <w:rPr>
          <w:rStyle w:val="Hyperlink"/>
          <w:rFonts w:ascii="Calibri" w:hAnsi="Calibri" w:cs="Calibri"/>
          <w:sz w:val="22"/>
          <w:szCs w:val="22"/>
          <w:lang w:eastAsia="en-GB"/>
        </w:rPr>
        <w:t>Ann</w:t>
      </w:r>
      <w:r w:rsidR="00F2055F">
        <w:rPr>
          <w:rStyle w:val="Hyperlink"/>
          <w:rFonts w:ascii="Calibri" w:hAnsi="Calibri" w:cs="Calibri"/>
          <w:sz w:val="22"/>
          <w:szCs w:val="22"/>
          <w:lang w:eastAsia="en-GB"/>
        </w:rPr>
        <w:t>e</w:t>
      </w:r>
      <w:r w:rsidR="00F2055F">
        <w:rPr>
          <w:rStyle w:val="Hyperlink"/>
          <w:rFonts w:ascii="Calibri" w:hAnsi="Calibri" w:cs="Calibri"/>
          <w:sz w:val="22"/>
          <w:szCs w:val="22"/>
          <w:lang w:eastAsia="en-GB"/>
        </w:rPr>
        <w:t>x 3</w:t>
      </w:r>
      <w:r>
        <w:rPr>
          <w:rFonts w:ascii="Calibri" w:hAnsi="Calibri" w:cs="Calibri"/>
          <w:sz w:val="22"/>
          <w:szCs w:val="22"/>
          <w:lang w:eastAsia="en-GB"/>
        </w:rPr>
        <w:fldChar w:fldCharType="end"/>
      </w:r>
      <w:r>
        <w:rPr>
          <w:rFonts w:ascii="Calibri" w:hAnsi="Calibri" w:cs="Calibri"/>
          <w:sz w:val="22"/>
          <w:szCs w:val="22"/>
          <w:lang w:eastAsia="en-GB"/>
        </w:rPr>
        <w:t>).</w:t>
      </w:r>
    </w:p>
    <w:p w14:paraId="221A38B8" w14:textId="77777777" w:rsidR="00804AF0" w:rsidRDefault="00804AF0">
      <w:pPr>
        <w:ind w:left="720"/>
        <w:jc w:val="both"/>
        <w:textAlignment w:val="baseline"/>
        <w:rPr>
          <w:rFonts w:ascii="Calibri" w:hAnsi="Calibri" w:cs="Calibri"/>
          <w:sz w:val="22"/>
          <w:szCs w:val="22"/>
          <w:lang w:eastAsia="en-GB"/>
        </w:rPr>
      </w:pPr>
    </w:p>
    <w:p w14:paraId="62FE9EC4" w14:textId="77777777" w:rsidR="00804AF0" w:rsidRDefault="009A47D6">
      <w:pPr>
        <w:pStyle w:val="ListParagraph"/>
        <w:numPr>
          <w:ilvl w:val="0"/>
          <w:numId w:val="6"/>
        </w:numPr>
        <w:jc w:val="both"/>
        <w:textAlignment w:val="baseline"/>
        <w:rPr>
          <w:rFonts w:ascii="Calibri" w:hAnsi="Calibri" w:cs="Calibri"/>
          <w:sz w:val="22"/>
          <w:szCs w:val="22"/>
          <w:lang w:eastAsia="en-GB"/>
        </w:rPr>
      </w:pPr>
      <w:r>
        <w:rPr>
          <w:rFonts w:ascii="Calibri" w:hAnsi="Calibri" w:cs="Calibri"/>
          <w:sz w:val="22"/>
          <w:szCs w:val="22"/>
          <w:lang w:eastAsia="en-GB"/>
        </w:rPr>
        <w:t>To re-instate a staff member whose previous post/function of identical nature has been abolished.</w:t>
      </w:r>
    </w:p>
    <w:p w14:paraId="5D1DC0AF" w14:textId="77777777" w:rsidR="00804AF0" w:rsidRDefault="00804AF0">
      <w:pPr>
        <w:ind w:left="720"/>
        <w:jc w:val="both"/>
        <w:textAlignment w:val="baseline"/>
        <w:rPr>
          <w:rFonts w:ascii="Calibri" w:hAnsi="Calibri" w:cs="Calibri"/>
          <w:sz w:val="22"/>
          <w:szCs w:val="22"/>
          <w:lang w:eastAsia="en-GB"/>
        </w:rPr>
      </w:pPr>
    </w:p>
    <w:p w14:paraId="5975E099" w14:textId="77777777" w:rsidR="00804AF0" w:rsidRDefault="009A47D6">
      <w:pPr>
        <w:pStyle w:val="ListParagraph"/>
        <w:numPr>
          <w:ilvl w:val="0"/>
          <w:numId w:val="6"/>
        </w:numPr>
        <w:jc w:val="both"/>
        <w:textAlignment w:val="baseline"/>
        <w:rPr>
          <w:rFonts w:ascii="Calibri" w:hAnsi="Calibri" w:cs="Calibri"/>
          <w:sz w:val="22"/>
          <w:szCs w:val="22"/>
          <w:lang w:eastAsia="en-GB"/>
        </w:rPr>
      </w:pPr>
      <w:r>
        <w:rPr>
          <w:rFonts w:ascii="Calibri" w:hAnsi="Calibri" w:cs="Calibri"/>
          <w:sz w:val="22"/>
          <w:szCs w:val="22"/>
          <w:lang w:eastAsia="en-GB"/>
        </w:rPr>
        <w:t>As a means of applying a</w:t>
      </w:r>
      <w:r>
        <w:rPr>
          <w:rFonts w:ascii="Calibri" w:hAnsi="Calibri" w:cs="Calibri"/>
          <w:sz w:val="22"/>
          <w:szCs w:val="22"/>
          <w:lang w:eastAsia="en-GB"/>
        </w:rPr>
        <w:t xml:space="preserve"> probationary period to candidates prior to offering them a staff appointment.</w:t>
      </w:r>
    </w:p>
    <w:p w14:paraId="1A36446C" w14:textId="77777777" w:rsidR="00804AF0" w:rsidRDefault="00804AF0">
      <w:pPr>
        <w:pStyle w:val="ListParagraph"/>
        <w:ind w:left="720"/>
        <w:jc w:val="both"/>
        <w:textAlignment w:val="baseline"/>
        <w:rPr>
          <w:rFonts w:ascii="Calibri" w:hAnsi="Calibri" w:cs="Calibri"/>
          <w:sz w:val="22"/>
          <w:szCs w:val="22"/>
          <w:lang w:eastAsia="en-GB"/>
        </w:rPr>
      </w:pPr>
    </w:p>
    <w:p w14:paraId="2EEB99DC" w14:textId="77777777" w:rsidR="00804AF0" w:rsidRDefault="009A47D6">
      <w:pPr>
        <w:pStyle w:val="ListParagraph"/>
        <w:numPr>
          <w:ilvl w:val="0"/>
          <w:numId w:val="6"/>
        </w:numPr>
        <w:jc w:val="both"/>
        <w:textAlignment w:val="baseline"/>
        <w:rPr>
          <w:rFonts w:ascii="Calibri" w:hAnsi="Calibri" w:cs="Calibri"/>
          <w:sz w:val="22"/>
          <w:szCs w:val="22"/>
          <w:lang w:eastAsia="en-GB"/>
        </w:rPr>
      </w:pPr>
      <w:r>
        <w:rPr>
          <w:rFonts w:ascii="Calibri" w:hAnsi="Calibri" w:cs="Calibri"/>
          <w:sz w:val="22"/>
          <w:szCs w:val="22"/>
          <w:lang w:eastAsia="en-GB"/>
        </w:rPr>
        <w:t xml:space="preserve">Where the services required based on specific deliverables and payments are </w:t>
      </w:r>
      <w:proofErr w:type="gramStart"/>
      <w:r>
        <w:rPr>
          <w:rFonts w:ascii="Calibri" w:hAnsi="Calibri" w:cs="Calibri"/>
          <w:sz w:val="22"/>
          <w:szCs w:val="22"/>
          <w:lang w:eastAsia="en-GB"/>
        </w:rPr>
        <w:t>lump-sum</w:t>
      </w:r>
      <w:proofErr w:type="gramEnd"/>
      <w:r>
        <w:rPr>
          <w:rFonts w:ascii="Calibri" w:hAnsi="Calibri" w:cs="Calibri"/>
          <w:sz w:val="22"/>
          <w:szCs w:val="22"/>
          <w:lang w:eastAsia="en-GB"/>
        </w:rPr>
        <w:t xml:space="preserve"> based. In such cases, the Individual Contract (IC) modality of UNDP should be used, governe</w:t>
      </w:r>
      <w:r>
        <w:rPr>
          <w:rFonts w:ascii="Calibri" w:hAnsi="Calibri" w:cs="Calibri"/>
          <w:sz w:val="22"/>
          <w:szCs w:val="22"/>
          <w:lang w:eastAsia="en-GB"/>
        </w:rPr>
        <w:t>d by its own set of procurement guidelines. Automatic conversions from IC to IPSA are not possible given that the two modalities follow two very different purposes and assessments, except during the transition period indicated above.</w:t>
      </w:r>
    </w:p>
    <w:p w14:paraId="1F7A505C" w14:textId="77777777" w:rsidR="00804AF0" w:rsidRDefault="00804AF0">
      <w:pPr>
        <w:jc w:val="both"/>
        <w:textAlignment w:val="baseline"/>
        <w:rPr>
          <w:rFonts w:ascii="Calibri" w:hAnsi="Calibri" w:cs="Calibri"/>
          <w:sz w:val="22"/>
          <w:szCs w:val="22"/>
          <w:lang w:eastAsia="en-GB"/>
        </w:rPr>
      </w:pPr>
    </w:p>
    <w:p w14:paraId="32699F2E" w14:textId="77777777" w:rsidR="00804AF0" w:rsidRDefault="009A47D6">
      <w:pPr>
        <w:pStyle w:val="Heading1"/>
        <w:numPr>
          <w:ilvl w:val="0"/>
          <w:numId w:val="2"/>
        </w:numPr>
        <w:jc w:val="left"/>
        <w:rPr>
          <w:rFonts w:ascii="Calibri" w:hAnsi="Calibri"/>
          <w:b/>
          <w:sz w:val="22"/>
          <w:lang w:eastAsia="en-GB"/>
        </w:rPr>
      </w:pPr>
      <w:bookmarkStart w:id="7" w:name="_Toc161312411"/>
      <w:r>
        <w:rPr>
          <w:rFonts w:ascii="Calibri" w:hAnsi="Calibri"/>
          <w:b/>
          <w:sz w:val="22"/>
          <w:lang w:eastAsia="en-GB"/>
        </w:rPr>
        <w:t>Legal Status of the IPSA holder</w:t>
      </w:r>
      <w:bookmarkEnd w:id="7"/>
    </w:p>
    <w:p w14:paraId="190C85AC" w14:textId="77777777" w:rsidR="00804AF0" w:rsidRDefault="00804AF0">
      <w:pPr>
        <w:jc w:val="both"/>
        <w:textAlignment w:val="baseline"/>
        <w:rPr>
          <w:rFonts w:ascii="Calibri" w:hAnsi="Calibri" w:cs="Calibri"/>
          <w:sz w:val="22"/>
          <w:szCs w:val="22"/>
          <w:lang w:eastAsia="en-GB"/>
        </w:rPr>
      </w:pPr>
    </w:p>
    <w:p w14:paraId="1070E8C9"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lastRenderedPageBreak/>
        <w:t>A holder of an IPSA is known as an IPSA holder and is engaged pursuant to the express terms and conditions of the IPSA.</w:t>
      </w:r>
      <w:bookmarkStart w:id="8" w:name="_Hlk59871576"/>
      <w:r>
        <w:rPr>
          <w:rFonts w:ascii="Calibri" w:hAnsi="Calibri" w:cs="Calibri"/>
          <w:sz w:val="22"/>
          <w:szCs w:val="22"/>
          <w:lang w:eastAsia="en-GB"/>
        </w:rPr>
        <w:t xml:space="preserve"> IPSA holders are not recruited under United Nations Staff Regulations and Rules and </w:t>
      </w:r>
      <w:bookmarkEnd w:id="8"/>
      <w:r>
        <w:rPr>
          <w:rFonts w:ascii="Calibri" w:hAnsi="Calibri" w:cs="Calibri"/>
          <w:sz w:val="22"/>
          <w:szCs w:val="22"/>
          <w:lang w:eastAsia="en-GB"/>
        </w:rPr>
        <w:t>UNDP business units</w:t>
      </w:r>
      <w:r>
        <w:rPr>
          <w:rFonts w:ascii="Calibri" w:hAnsi="Calibri" w:cs="Calibri"/>
          <w:sz w:val="22"/>
          <w:szCs w:val="22"/>
          <w:lang w:eastAsia="en-GB"/>
        </w:rPr>
        <w:t xml:space="preserve"> must ensure that the treatment of IPSAs is consistent with the IPSA Policy, their </w:t>
      </w:r>
      <w:proofErr w:type="gramStart"/>
      <w:r>
        <w:rPr>
          <w:rFonts w:ascii="Calibri" w:hAnsi="Calibri" w:cs="Calibri"/>
          <w:sz w:val="22"/>
          <w:szCs w:val="22"/>
          <w:lang w:eastAsia="en-GB"/>
        </w:rPr>
        <w:t>IPSA</w:t>
      </w:r>
      <w:proofErr w:type="gramEnd"/>
      <w:r>
        <w:rPr>
          <w:rFonts w:ascii="Calibri" w:hAnsi="Calibri" w:cs="Calibri"/>
          <w:sz w:val="22"/>
          <w:szCs w:val="22"/>
          <w:lang w:eastAsia="en-GB"/>
        </w:rPr>
        <w:t xml:space="preserve"> and their status.</w:t>
      </w:r>
    </w:p>
    <w:p w14:paraId="569F1D91" w14:textId="77777777" w:rsidR="00804AF0" w:rsidRDefault="00804AF0">
      <w:pPr>
        <w:jc w:val="both"/>
        <w:textAlignment w:val="baseline"/>
        <w:rPr>
          <w:rFonts w:ascii="Calibri" w:hAnsi="Calibri" w:cs="Calibri"/>
          <w:sz w:val="22"/>
          <w:szCs w:val="22"/>
          <w:lang w:eastAsia="en-GB"/>
        </w:rPr>
      </w:pPr>
    </w:p>
    <w:p w14:paraId="313E2682"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IPSA holders have the legal status of a contractor vis-à-vis UNDP, and are not staff members of UNDP or any other entity of the United Nations (“UN”)</w:t>
      </w:r>
      <w:r>
        <w:rPr>
          <w:rFonts w:ascii="Calibri" w:hAnsi="Calibri" w:cs="Calibri"/>
          <w:sz w:val="22"/>
          <w:szCs w:val="22"/>
          <w:lang w:eastAsia="en-GB"/>
        </w:rPr>
        <w:t xml:space="preserve"> under the Staff Regulations and Rules of the UN, or “officials” of UNDP or any other entity of the UN for the purposes of the Convention on the Privileges and Immunities of the United Nations, adopted by the General Assembly of the UN on 13 February 1946 </w:t>
      </w:r>
      <w:r>
        <w:rPr>
          <w:rFonts w:ascii="Calibri" w:hAnsi="Calibri" w:cs="Calibri"/>
          <w:sz w:val="22"/>
          <w:szCs w:val="22"/>
          <w:lang w:eastAsia="en-GB"/>
        </w:rPr>
        <w:t>(“General Convention”).</w:t>
      </w:r>
    </w:p>
    <w:p w14:paraId="3858131B" w14:textId="77777777" w:rsidR="00804AF0" w:rsidRDefault="00804AF0">
      <w:pPr>
        <w:pStyle w:val="ListParagraph"/>
        <w:ind w:left="425"/>
        <w:jc w:val="both"/>
        <w:textAlignment w:val="baseline"/>
        <w:rPr>
          <w:rFonts w:ascii="Calibri" w:hAnsi="Calibri" w:cs="Calibri"/>
          <w:sz w:val="22"/>
          <w:szCs w:val="22"/>
          <w:lang w:eastAsia="en-GB"/>
        </w:rPr>
      </w:pPr>
    </w:p>
    <w:p w14:paraId="25E1D065" w14:textId="77777777" w:rsidR="00804AF0" w:rsidRDefault="009A47D6">
      <w:pPr>
        <w:numPr>
          <w:ilvl w:val="0"/>
          <w:numId w:val="4"/>
        </w:numPr>
        <w:jc w:val="both"/>
        <w:textAlignment w:val="baseline"/>
        <w:rPr>
          <w:rFonts w:ascii="Calibri" w:hAnsi="Calibri" w:cs="Calibri"/>
          <w:sz w:val="22"/>
          <w:szCs w:val="22"/>
          <w:lang w:val="en-GB" w:eastAsia="en-GB"/>
        </w:rPr>
      </w:pPr>
      <w:bookmarkStart w:id="9" w:name="OLE_LINK12"/>
      <w:r>
        <w:rPr>
          <w:rFonts w:ascii="Calibri" w:hAnsi="Calibri" w:cs="Calibri"/>
          <w:sz w:val="22"/>
          <w:szCs w:val="22"/>
          <w:lang w:val="en-GB" w:eastAsia="en-GB"/>
        </w:rPr>
        <w:t>IPSA holders may have the status of “expert on mission for the United Nations” under Section 22, Article VI, of the General Convention, and may perform official duties for the United Nations. Whether or not an IPSA holder can be re</w:t>
      </w:r>
      <w:r>
        <w:rPr>
          <w:rFonts w:ascii="Calibri" w:hAnsi="Calibri" w:cs="Calibri"/>
          <w:sz w:val="22"/>
          <w:szCs w:val="22"/>
          <w:lang w:val="en-GB" w:eastAsia="en-GB"/>
        </w:rPr>
        <w:t>cognized as an expert within the framework of the General Convention is an issue that, if the need arises, will be conclusively determined by the Secretary-General of the United Nations or his/her delegate, the UN Legal Counsel, through the Legal Office of</w:t>
      </w:r>
      <w:r>
        <w:rPr>
          <w:rFonts w:ascii="Calibri" w:hAnsi="Calibri" w:cs="Calibri"/>
          <w:sz w:val="22"/>
          <w:szCs w:val="22"/>
          <w:lang w:val="en-GB" w:eastAsia="en-GB"/>
        </w:rPr>
        <w:t xml:space="preserve"> UNDP.</w:t>
      </w:r>
    </w:p>
    <w:bookmarkEnd w:id="9"/>
    <w:p w14:paraId="63048782" w14:textId="77777777" w:rsidR="00804AF0" w:rsidRDefault="00804AF0">
      <w:pPr>
        <w:jc w:val="both"/>
        <w:textAlignment w:val="baseline"/>
        <w:rPr>
          <w:rFonts w:ascii="Calibri" w:hAnsi="Calibri" w:cs="Calibri"/>
          <w:sz w:val="22"/>
          <w:szCs w:val="22"/>
          <w:lang w:eastAsia="en-GB"/>
        </w:rPr>
      </w:pPr>
    </w:p>
    <w:p w14:paraId="3FCF77BE" w14:textId="77777777" w:rsidR="00804AF0" w:rsidRDefault="009A47D6">
      <w:pPr>
        <w:numPr>
          <w:ilvl w:val="0"/>
          <w:numId w:val="4"/>
        </w:numPr>
        <w:jc w:val="both"/>
        <w:textAlignment w:val="baseline"/>
        <w:rPr>
          <w:rFonts w:ascii="Calibri" w:hAnsi="Calibri" w:cs="Calibri"/>
          <w:sz w:val="22"/>
          <w:szCs w:val="22"/>
          <w:lang w:eastAsia="en-GB"/>
        </w:rPr>
      </w:pPr>
      <w:bookmarkStart w:id="10" w:name="_Hlk59871700"/>
      <w:r>
        <w:rPr>
          <w:rFonts w:ascii="Calibri" w:hAnsi="Calibri" w:cs="Calibri"/>
          <w:sz w:val="22"/>
          <w:szCs w:val="22"/>
          <w:lang w:eastAsia="en-GB"/>
        </w:rPr>
        <w:t>IPSA holders have no authority or any other right to incur any legal or financial obligations on behalf of UNDP. The IPSA holder may not expressly or implicitly represent to any person authority that the IPSA holder does not have.</w:t>
      </w:r>
      <w:bookmarkEnd w:id="10"/>
    </w:p>
    <w:p w14:paraId="153194FC" w14:textId="77777777" w:rsidR="00804AF0" w:rsidRDefault="00804AF0">
      <w:pPr>
        <w:jc w:val="both"/>
        <w:textAlignment w:val="baseline"/>
        <w:rPr>
          <w:rFonts w:ascii="Calibri" w:hAnsi="Calibri" w:cs="Calibri"/>
          <w:sz w:val="22"/>
          <w:szCs w:val="22"/>
          <w:lang w:eastAsia="en-GB"/>
        </w:rPr>
      </w:pPr>
    </w:p>
    <w:p w14:paraId="2A2D3CAC" w14:textId="77777777" w:rsidR="00804AF0" w:rsidRDefault="009A47D6">
      <w:pPr>
        <w:pStyle w:val="Heading1"/>
        <w:numPr>
          <w:ilvl w:val="0"/>
          <w:numId w:val="2"/>
        </w:numPr>
        <w:jc w:val="left"/>
        <w:rPr>
          <w:rFonts w:ascii="Calibri" w:hAnsi="Calibri"/>
          <w:b/>
          <w:sz w:val="22"/>
          <w:lang w:eastAsia="en-GB"/>
        </w:rPr>
      </w:pPr>
      <w:bookmarkStart w:id="11" w:name="_Toc161312412"/>
      <w:r>
        <w:rPr>
          <w:rFonts w:ascii="Calibri" w:hAnsi="Calibri"/>
          <w:b/>
          <w:sz w:val="22"/>
          <w:lang w:eastAsia="en-GB"/>
        </w:rPr>
        <w:t>General Rights a</w:t>
      </w:r>
      <w:r>
        <w:rPr>
          <w:rFonts w:ascii="Calibri" w:hAnsi="Calibri"/>
          <w:b/>
          <w:sz w:val="22"/>
          <w:lang w:eastAsia="en-GB"/>
        </w:rPr>
        <w:t>nd Obligations of the IPSA holders</w:t>
      </w:r>
      <w:bookmarkEnd w:id="11"/>
    </w:p>
    <w:p w14:paraId="247D6402" w14:textId="77777777" w:rsidR="00804AF0" w:rsidRDefault="00804AF0">
      <w:pPr>
        <w:jc w:val="both"/>
        <w:textAlignment w:val="baseline"/>
        <w:rPr>
          <w:rFonts w:ascii="Calibri" w:hAnsi="Calibri" w:cs="Calibri"/>
          <w:sz w:val="22"/>
          <w:szCs w:val="22"/>
          <w:lang w:eastAsia="en-GB"/>
        </w:rPr>
      </w:pPr>
    </w:p>
    <w:p w14:paraId="79726C2D"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Rights and obligations under the IPSA are strictly limited to its express terms and conditions.</w:t>
      </w:r>
    </w:p>
    <w:p w14:paraId="35ACF72E" w14:textId="77777777" w:rsidR="00804AF0" w:rsidRDefault="00804AF0">
      <w:pPr>
        <w:jc w:val="both"/>
        <w:textAlignment w:val="baseline"/>
        <w:rPr>
          <w:rFonts w:ascii="Calibri" w:hAnsi="Calibri" w:cs="Calibri"/>
          <w:sz w:val="22"/>
          <w:szCs w:val="22"/>
          <w:lang w:eastAsia="en-GB"/>
        </w:rPr>
      </w:pPr>
    </w:p>
    <w:p w14:paraId="47936ADD" w14:textId="77777777" w:rsidR="00804AF0" w:rsidRDefault="009A47D6">
      <w:pPr>
        <w:pStyle w:val="ListParagraph"/>
        <w:jc w:val="both"/>
        <w:textAlignment w:val="baseline"/>
        <w:rPr>
          <w:rFonts w:ascii="Calibri" w:hAnsi="Calibri" w:cs="Calibri"/>
          <w:b/>
          <w:bCs/>
          <w:sz w:val="22"/>
          <w:szCs w:val="22"/>
          <w:lang w:eastAsia="en-GB"/>
        </w:rPr>
      </w:pPr>
      <w:r>
        <w:rPr>
          <w:rFonts w:ascii="Calibri" w:hAnsi="Calibri" w:cs="Calibri"/>
          <w:b/>
          <w:bCs/>
          <w:sz w:val="22"/>
          <w:szCs w:val="22"/>
          <w:lang w:eastAsia="en-GB"/>
        </w:rPr>
        <w:t>A. General rights and obligations</w:t>
      </w:r>
    </w:p>
    <w:p w14:paraId="7D77813D" w14:textId="77777777" w:rsidR="00804AF0" w:rsidRDefault="00804AF0">
      <w:pPr>
        <w:ind w:firstLine="720"/>
        <w:jc w:val="both"/>
        <w:textAlignment w:val="baseline"/>
        <w:rPr>
          <w:rFonts w:ascii="Calibri" w:hAnsi="Calibri" w:cs="Calibri"/>
          <w:sz w:val="22"/>
          <w:szCs w:val="22"/>
          <w:lang w:eastAsia="en-GB"/>
        </w:rPr>
      </w:pPr>
    </w:p>
    <w:p w14:paraId="6CA60302"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The terms and conditions of the IPSA differ from the terms and conditions </w:t>
      </w:r>
      <w:r>
        <w:rPr>
          <w:rFonts w:ascii="Calibri" w:hAnsi="Calibri" w:cs="Calibri"/>
          <w:sz w:val="22"/>
          <w:szCs w:val="22"/>
          <w:lang w:eastAsia="en-GB"/>
        </w:rPr>
        <w:t>applicable to UNDP staff members appointed under the UN Staff Regulations and Rules. IPSA holders are excluded from participation in the United Nations Joint Staff Pension Fund and After-Service Health Insurance. Further, IPSA holders shall not be entitled</w:t>
      </w:r>
      <w:r>
        <w:rPr>
          <w:rFonts w:ascii="Calibri" w:hAnsi="Calibri" w:cs="Calibri"/>
          <w:sz w:val="22"/>
          <w:szCs w:val="22"/>
          <w:lang w:eastAsia="en-GB"/>
        </w:rPr>
        <w:t xml:space="preserve"> to any additional benefit, payment, subsidy, </w:t>
      </w:r>
      <w:proofErr w:type="gramStart"/>
      <w:r>
        <w:rPr>
          <w:rFonts w:ascii="Calibri" w:hAnsi="Calibri" w:cs="Calibri"/>
          <w:sz w:val="22"/>
          <w:szCs w:val="22"/>
          <w:lang w:eastAsia="en-GB"/>
        </w:rPr>
        <w:t>compensation</w:t>
      </w:r>
      <w:proofErr w:type="gramEnd"/>
      <w:r>
        <w:rPr>
          <w:rFonts w:ascii="Calibri" w:hAnsi="Calibri" w:cs="Calibri"/>
          <w:sz w:val="22"/>
          <w:szCs w:val="22"/>
          <w:lang w:eastAsia="en-GB"/>
        </w:rPr>
        <w:t xml:space="preserve"> or entitlement, except those expressly stated in the IPSA.</w:t>
      </w:r>
    </w:p>
    <w:p w14:paraId="37CE5BB0" w14:textId="77777777" w:rsidR="00804AF0" w:rsidRDefault="00804AF0">
      <w:pPr>
        <w:ind w:left="720"/>
        <w:jc w:val="both"/>
        <w:textAlignment w:val="baseline"/>
        <w:rPr>
          <w:rFonts w:ascii="Calibri" w:hAnsi="Calibri" w:cs="Calibri"/>
          <w:sz w:val="22"/>
          <w:szCs w:val="22"/>
          <w:lang w:eastAsia="en-GB"/>
        </w:rPr>
      </w:pPr>
    </w:p>
    <w:p w14:paraId="02A04170"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IPSA holders may neither seek nor accept any instructions in connection with UNDP from any authority external to UNDP. Should any authori</w:t>
      </w:r>
      <w:r>
        <w:rPr>
          <w:rFonts w:ascii="Calibri" w:hAnsi="Calibri" w:cs="Calibri"/>
          <w:sz w:val="22"/>
          <w:szCs w:val="22"/>
          <w:lang w:eastAsia="en-GB"/>
        </w:rPr>
        <w:t>ty external to UNDP seek to impose any instructions on IPSA holders in connection with UNDP, they must promptly notify UNDP and provide all reasonable assistance required by UNDP to address this matter. An IPSA holder must not take any action that may adve</w:t>
      </w:r>
      <w:r>
        <w:rPr>
          <w:rFonts w:ascii="Calibri" w:hAnsi="Calibri" w:cs="Calibri"/>
          <w:sz w:val="22"/>
          <w:szCs w:val="22"/>
          <w:lang w:eastAsia="en-GB"/>
        </w:rPr>
        <w:t>rsely affect the interests of UNDP and must perform their obligations under the IPSA with the fullest regard to the interests of UNDP. During the period of service with UNDP, an IPSA holder must refrain from any conduct that would reflect adversely on UNDP</w:t>
      </w:r>
      <w:r>
        <w:rPr>
          <w:rFonts w:ascii="Calibri" w:hAnsi="Calibri" w:cs="Calibri"/>
          <w:sz w:val="22"/>
          <w:szCs w:val="22"/>
          <w:lang w:eastAsia="en-GB"/>
        </w:rPr>
        <w:t xml:space="preserve"> or the rest of the UN system (or both</w:t>
      </w:r>
      <w:proofErr w:type="gramStart"/>
      <w:r>
        <w:rPr>
          <w:rFonts w:ascii="Calibri" w:hAnsi="Calibri" w:cs="Calibri"/>
          <w:sz w:val="22"/>
          <w:szCs w:val="22"/>
          <w:lang w:eastAsia="en-GB"/>
        </w:rPr>
        <w:t>), and</w:t>
      </w:r>
      <w:proofErr w:type="gramEnd"/>
      <w:r>
        <w:rPr>
          <w:rFonts w:ascii="Calibri" w:hAnsi="Calibri" w:cs="Calibri"/>
          <w:sz w:val="22"/>
          <w:szCs w:val="22"/>
          <w:lang w:eastAsia="en-GB"/>
        </w:rPr>
        <w:t xml:space="preserve"> must not engage in any activity that is incompatible with their performance of services for UNDP under the IPSA.</w:t>
      </w:r>
    </w:p>
    <w:p w14:paraId="58FB18A3" w14:textId="77777777" w:rsidR="00804AF0" w:rsidRDefault="00804AF0">
      <w:pPr>
        <w:pStyle w:val="ListParagraph"/>
        <w:ind w:left="425"/>
        <w:jc w:val="both"/>
        <w:textAlignment w:val="baseline"/>
        <w:rPr>
          <w:rFonts w:ascii="Calibri" w:hAnsi="Calibri" w:cs="Calibri"/>
          <w:sz w:val="22"/>
          <w:szCs w:val="22"/>
          <w:lang w:eastAsia="en-GB"/>
        </w:rPr>
      </w:pPr>
    </w:p>
    <w:p w14:paraId="33ED12D7" w14:textId="77777777" w:rsidR="00804AF0" w:rsidRDefault="009A47D6">
      <w:pPr>
        <w:numPr>
          <w:ilvl w:val="0"/>
          <w:numId w:val="4"/>
        </w:numPr>
        <w:jc w:val="both"/>
        <w:textAlignment w:val="baseline"/>
        <w:rPr>
          <w:rFonts w:ascii="Calibri" w:hAnsi="Calibri" w:cs="Calibri"/>
          <w:sz w:val="22"/>
          <w:szCs w:val="22"/>
          <w:lang w:eastAsia="en-GB"/>
        </w:rPr>
      </w:pPr>
      <w:bookmarkStart w:id="12" w:name="OLE_LINK13"/>
      <w:r>
        <w:rPr>
          <w:rFonts w:ascii="Calibri" w:hAnsi="Calibri" w:cs="Calibri"/>
          <w:sz w:val="22"/>
          <w:szCs w:val="22"/>
          <w:lang w:eastAsia="en-GB"/>
        </w:rPr>
        <w:lastRenderedPageBreak/>
        <w:t>UNDP may arrange for the issuance of a ticket or payment of a lump sum to allow the IPSA holder t</w:t>
      </w:r>
      <w:r>
        <w:rPr>
          <w:rFonts w:ascii="Calibri" w:hAnsi="Calibri" w:cs="Calibri"/>
          <w:sz w:val="22"/>
          <w:szCs w:val="22"/>
          <w:lang w:eastAsia="en-GB"/>
        </w:rPr>
        <w:t>o reach their duty station of assignment.  The class of travel will be economy class, and no daily subsistence allowance (DSA) is paid for the assignment travel.</w:t>
      </w:r>
      <w:bookmarkEnd w:id="12"/>
    </w:p>
    <w:p w14:paraId="28F8829F" w14:textId="77777777" w:rsidR="00804AF0" w:rsidRDefault="00804AF0">
      <w:pPr>
        <w:ind w:left="720"/>
        <w:jc w:val="both"/>
        <w:textAlignment w:val="baseline"/>
        <w:rPr>
          <w:rFonts w:ascii="Calibri" w:hAnsi="Calibri" w:cs="Calibri"/>
          <w:sz w:val="22"/>
          <w:szCs w:val="22"/>
          <w:lang w:eastAsia="en-GB"/>
        </w:rPr>
      </w:pPr>
    </w:p>
    <w:p w14:paraId="60B7D04C"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During the term of the IPSA and even after the expiration or termination of an IPSA, IPSA holders must assist UNDP in any disputes with third </w:t>
      </w:r>
      <w:proofErr w:type="gramStart"/>
      <w:r>
        <w:rPr>
          <w:rFonts w:ascii="Calibri" w:hAnsi="Calibri" w:cs="Calibri"/>
          <w:sz w:val="22"/>
          <w:szCs w:val="22"/>
          <w:lang w:eastAsia="en-GB"/>
        </w:rPr>
        <w:t>parties, and</w:t>
      </w:r>
      <w:proofErr w:type="gramEnd"/>
      <w:r>
        <w:rPr>
          <w:rFonts w:ascii="Calibri" w:hAnsi="Calibri" w:cs="Calibri"/>
          <w:sz w:val="22"/>
          <w:szCs w:val="22"/>
          <w:lang w:eastAsia="en-GB"/>
        </w:rPr>
        <w:t xml:space="preserve"> cooperate with audits conducted by the Office of Audit and Investigations or the Board of Auditors an</w:t>
      </w:r>
      <w:r>
        <w:rPr>
          <w:rFonts w:ascii="Calibri" w:hAnsi="Calibri" w:cs="Calibri"/>
          <w:sz w:val="22"/>
          <w:szCs w:val="22"/>
          <w:lang w:eastAsia="en-GB"/>
        </w:rPr>
        <w:t xml:space="preserve">d/or investigations relating to matters on which the IPSA holders worked or have knowledge. Such assistance may include providing UNDP or its lawyers (or both) with information regarding an IPSA holder’s service under the IPSA, and serving as a witness in </w:t>
      </w:r>
      <w:r>
        <w:rPr>
          <w:rFonts w:ascii="Calibri" w:hAnsi="Calibri" w:cs="Calibri"/>
          <w:sz w:val="22"/>
          <w:szCs w:val="22"/>
          <w:lang w:eastAsia="en-GB"/>
        </w:rPr>
        <w:t>arbitration, conciliation, mediation and/or similar proceedings. Whether or not UNDP exercises such an option, an IPSA holder may not voluntarily or at the request of a third party, without being compelled to do so by relevant authorities, provide any assi</w:t>
      </w:r>
      <w:r>
        <w:rPr>
          <w:rFonts w:ascii="Calibri" w:hAnsi="Calibri" w:cs="Calibri"/>
          <w:sz w:val="22"/>
          <w:szCs w:val="22"/>
          <w:lang w:eastAsia="en-GB"/>
        </w:rPr>
        <w:t>stance (other than serving, subject to the provisions of the IPSA regarding confidentiality, as an unremunerated fact witness) to the other party or parties to the dispute without the prior written consent of, or in the case of a request of relevant author</w:t>
      </w:r>
      <w:r>
        <w:rPr>
          <w:rFonts w:ascii="Calibri" w:hAnsi="Calibri" w:cs="Calibri"/>
          <w:sz w:val="22"/>
          <w:szCs w:val="22"/>
          <w:lang w:eastAsia="en-GB"/>
        </w:rPr>
        <w:t>ities, without notifying, UNDP.</w:t>
      </w:r>
    </w:p>
    <w:p w14:paraId="06BED8D7" w14:textId="77777777" w:rsidR="00804AF0" w:rsidRDefault="00804AF0">
      <w:pPr>
        <w:jc w:val="both"/>
        <w:textAlignment w:val="baseline"/>
        <w:rPr>
          <w:rFonts w:ascii="Calibri" w:hAnsi="Calibri" w:cs="Calibri"/>
          <w:sz w:val="22"/>
          <w:szCs w:val="22"/>
          <w:lang w:eastAsia="en-GB"/>
        </w:rPr>
      </w:pPr>
    </w:p>
    <w:p w14:paraId="629172CA" w14:textId="77777777" w:rsidR="00804AF0" w:rsidRDefault="009A47D6">
      <w:pPr>
        <w:pStyle w:val="ListParagraph"/>
        <w:jc w:val="both"/>
        <w:textAlignment w:val="baseline"/>
        <w:rPr>
          <w:rFonts w:ascii="Calibri" w:hAnsi="Calibri" w:cs="Calibri"/>
          <w:b/>
          <w:bCs/>
          <w:sz w:val="22"/>
          <w:szCs w:val="22"/>
          <w:lang w:eastAsia="en-GB"/>
        </w:rPr>
      </w:pPr>
      <w:r>
        <w:rPr>
          <w:rFonts w:ascii="Calibri" w:hAnsi="Calibri" w:cs="Calibri"/>
          <w:b/>
          <w:bCs/>
          <w:sz w:val="22"/>
          <w:szCs w:val="22"/>
          <w:lang w:eastAsia="en-GB"/>
        </w:rPr>
        <w:t>B. Professional Liability</w:t>
      </w:r>
    </w:p>
    <w:p w14:paraId="00EDA28D" w14:textId="77777777" w:rsidR="00804AF0" w:rsidRDefault="00804AF0">
      <w:pPr>
        <w:jc w:val="both"/>
        <w:textAlignment w:val="baseline"/>
        <w:rPr>
          <w:rFonts w:ascii="Calibri" w:hAnsi="Calibri" w:cs="Calibri"/>
          <w:sz w:val="22"/>
          <w:szCs w:val="22"/>
          <w:lang w:eastAsia="en-GB"/>
        </w:rPr>
      </w:pPr>
    </w:p>
    <w:p w14:paraId="3781B5AB"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IPSA holders are solely liable for claims by third parties arising from their own negligence and/or intentional acts or omissions committed </w:t>
      </w:r>
      <w:proofErr w:type="gramStart"/>
      <w:r>
        <w:rPr>
          <w:rFonts w:ascii="Calibri" w:hAnsi="Calibri" w:cs="Calibri"/>
          <w:sz w:val="22"/>
          <w:szCs w:val="22"/>
          <w:lang w:eastAsia="en-GB"/>
        </w:rPr>
        <w:t>during the course of</w:t>
      </w:r>
      <w:proofErr w:type="gramEnd"/>
      <w:r>
        <w:rPr>
          <w:rFonts w:ascii="Calibri" w:hAnsi="Calibri" w:cs="Calibri"/>
          <w:sz w:val="22"/>
          <w:szCs w:val="22"/>
          <w:lang w:eastAsia="en-GB"/>
        </w:rPr>
        <w:t xml:space="preserve"> the IPSA and must ensure that under</w:t>
      </w:r>
      <w:r>
        <w:rPr>
          <w:rFonts w:ascii="Calibri" w:hAnsi="Calibri" w:cs="Calibri"/>
          <w:sz w:val="22"/>
          <w:szCs w:val="22"/>
          <w:lang w:eastAsia="en-GB"/>
        </w:rPr>
        <w:t xml:space="preserve"> no circumstances will UNDP be held liable for such claims.</w:t>
      </w:r>
    </w:p>
    <w:p w14:paraId="06232EAD" w14:textId="77777777" w:rsidR="00804AF0" w:rsidRDefault="00804AF0">
      <w:pPr>
        <w:ind w:left="720"/>
        <w:jc w:val="both"/>
        <w:textAlignment w:val="baseline"/>
        <w:rPr>
          <w:rFonts w:ascii="Calibri" w:hAnsi="Calibri" w:cs="Calibri"/>
          <w:sz w:val="22"/>
          <w:szCs w:val="22"/>
          <w:lang w:eastAsia="en-GB"/>
        </w:rPr>
      </w:pPr>
    </w:p>
    <w:p w14:paraId="0EC261B7"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All IPSA holders must obtain professional liability insurance when requested by UNDP. In such cases, proof of purchase and maintenance of the professional liability insurance must be provided to </w:t>
      </w:r>
      <w:r>
        <w:rPr>
          <w:rFonts w:ascii="Calibri" w:hAnsi="Calibri" w:cs="Calibri"/>
          <w:sz w:val="22"/>
          <w:szCs w:val="22"/>
          <w:lang w:eastAsia="en-GB"/>
        </w:rPr>
        <w:t>UNDP upon request.</w:t>
      </w:r>
    </w:p>
    <w:p w14:paraId="522B6C2A" w14:textId="77777777" w:rsidR="00804AF0" w:rsidRDefault="00804AF0">
      <w:pPr>
        <w:jc w:val="both"/>
        <w:textAlignment w:val="baseline"/>
        <w:rPr>
          <w:rFonts w:ascii="Calibri" w:hAnsi="Calibri" w:cs="Calibri"/>
          <w:sz w:val="22"/>
          <w:szCs w:val="22"/>
          <w:lang w:eastAsia="en-GB"/>
        </w:rPr>
      </w:pPr>
    </w:p>
    <w:p w14:paraId="66E17A6C"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IPSA holders must indemnify UNDP and its officials, agents, </w:t>
      </w:r>
      <w:proofErr w:type="gramStart"/>
      <w:r>
        <w:rPr>
          <w:rFonts w:ascii="Calibri" w:hAnsi="Calibri" w:cs="Calibri"/>
          <w:sz w:val="22"/>
          <w:szCs w:val="22"/>
          <w:lang w:eastAsia="en-GB"/>
        </w:rPr>
        <w:t>employees</w:t>
      </w:r>
      <w:proofErr w:type="gramEnd"/>
      <w:r>
        <w:rPr>
          <w:rFonts w:ascii="Calibri" w:hAnsi="Calibri" w:cs="Calibri"/>
          <w:sz w:val="22"/>
          <w:szCs w:val="22"/>
          <w:lang w:eastAsia="en-GB"/>
        </w:rPr>
        <w:t xml:space="preserve"> and contractors from and against all suits, proceedings, claims, demands, losses and liabilities of any kind or nature, including, but not limited to, all litigation </w:t>
      </w:r>
      <w:r>
        <w:rPr>
          <w:rFonts w:ascii="Calibri" w:hAnsi="Calibri" w:cs="Calibri"/>
          <w:sz w:val="22"/>
          <w:szCs w:val="22"/>
          <w:lang w:eastAsia="en-GB"/>
        </w:rPr>
        <w:t>costs and expenses, attorney fees, settlement payments and damages, based on, arising from, or relating to:</w:t>
      </w:r>
    </w:p>
    <w:p w14:paraId="7322620A" w14:textId="77777777" w:rsidR="00804AF0" w:rsidRDefault="00804AF0">
      <w:pPr>
        <w:ind w:left="720"/>
        <w:jc w:val="both"/>
        <w:textAlignment w:val="baseline"/>
        <w:rPr>
          <w:rFonts w:ascii="Calibri" w:hAnsi="Calibri" w:cs="Calibri"/>
          <w:sz w:val="22"/>
          <w:szCs w:val="22"/>
          <w:lang w:eastAsia="en-GB"/>
        </w:rPr>
      </w:pPr>
    </w:p>
    <w:p w14:paraId="09180D8D" w14:textId="77777777" w:rsidR="00804AF0" w:rsidRDefault="009A47D6">
      <w:pPr>
        <w:numPr>
          <w:ilvl w:val="0"/>
          <w:numId w:val="7"/>
        </w:numPr>
        <w:jc w:val="both"/>
        <w:textAlignment w:val="baseline"/>
        <w:rPr>
          <w:rFonts w:ascii="Calibri" w:hAnsi="Calibri" w:cs="Calibri"/>
          <w:sz w:val="22"/>
          <w:szCs w:val="22"/>
          <w:lang w:eastAsia="en-GB"/>
        </w:rPr>
      </w:pPr>
      <w:r>
        <w:rPr>
          <w:rFonts w:ascii="Calibri" w:hAnsi="Calibri" w:cs="Calibri"/>
          <w:sz w:val="22"/>
          <w:szCs w:val="22"/>
          <w:lang w:eastAsia="en-GB"/>
        </w:rPr>
        <w:t>Allegations or claims that the use by UNDP of any device, any material or any other goods or services provided by the IPSA holder, in whole or in p</w:t>
      </w:r>
      <w:r>
        <w:rPr>
          <w:rFonts w:ascii="Calibri" w:hAnsi="Calibri" w:cs="Calibri"/>
          <w:sz w:val="22"/>
          <w:szCs w:val="22"/>
          <w:lang w:eastAsia="en-GB"/>
        </w:rPr>
        <w:t>art, separately or in combination, constitutes an infringement of any patent, copyright, trademark or other intellectual property right of any third party; and</w:t>
      </w:r>
    </w:p>
    <w:p w14:paraId="7ACC8DB2" w14:textId="77777777" w:rsidR="00804AF0" w:rsidRDefault="00804AF0">
      <w:pPr>
        <w:ind w:left="1440" w:firstLine="200"/>
        <w:jc w:val="both"/>
        <w:textAlignment w:val="baseline"/>
        <w:rPr>
          <w:rFonts w:ascii="Calibri" w:hAnsi="Calibri" w:cs="Calibri"/>
          <w:sz w:val="22"/>
          <w:szCs w:val="22"/>
          <w:lang w:eastAsia="en-GB"/>
        </w:rPr>
      </w:pPr>
    </w:p>
    <w:p w14:paraId="1464DDB4" w14:textId="77777777" w:rsidR="00804AF0" w:rsidRDefault="009A47D6">
      <w:pPr>
        <w:numPr>
          <w:ilvl w:val="0"/>
          <w:numId w:val="7"/>
        </w:numPr>
        <w:jc w:val="both"/>
        <w:textAlignment w:val="baseline"/>
        <w:rPr>
          <w:rFonts w:ascii="Calibri" w:hAnsi="Calibri" w:cs="Calibri"/>
          <w:sz w:val="22"/>
          <w:szCs w:val="22"/>
          <w:lang w:eastAsia="en-GB"/>
        </w:rPr>
      </w:pPr>
      <w:r>
        <w:rPr>
          <w:rFonts w:ascii="Calibri" w:hAnsi="Calibri" w:cs="Calibri"/>
          <w:sz w:val="22"/>
          <w:szCs w:val="22"/>
          <w:lang w:eastAsia="en-GB"/>
        </w:rPr>
        <w:t xml:space="preserve">Allegations or claims that the IPSA holder during the term of the IPSA caused injury, </w:t>
      </w:r>
      <w:proofErr w:type="gramStart"/>
      <w:r>
        <w:rPr>
          <w:rFonts w:ascii="Calibri" w:hAnsi="Calibri" w:cs="Calibri"/>
          <w:sz w:val="22"/>
          <w:szCs w:val="22"/>
          <w:lang w:eastAsia="en-GB"/>
        </w:rPr>
        <w:t>loss</w:t>
      </w:r>
      <w:proofErr w:type="gramEnd"/>
      <w:r>
        <w:rPr>
          <w:rFonts w:ascii="Calibri" w:hAnsi="Calibri" w:cs="Calibri"/>
          <w:sz w:val="22"/>
          <w:szCs w:val="22"/>
          <w:lang w:eastAsia="en-GB"/>
        </w:rPr>
        <w:t xml:space="preserve"> or d</w:t>
      </w:r>
      <w:r>
        <w:rPr>
          <w:rFonts w:ascii="Calibri" w:hAnsi="Calibri" w:cs="Calibri"/>
          <w:sz w:val="22"/>
          <w:szCs w:val="22"/>
          <w:lang w:eastAsia="en-GB"/>
        </w:rPr>
        <w:t>amage, whether physical, psychological and/or financial, to anyone who is not a party to the IPSA, including, without limitation, allegations and claims in the nature of a claim for workers’ compensation.</w:t>
      </w:r>
    </w:p>
    <w:p w14:paraId="7C99F590" w14:textId="77777777" w:rsidR="00804AF0" w:rsidRDefault="00804AF0">
      <w:pPr>
        <w:ind w:left="1080"/>
        <w:jc w:val="both"/>
        <w:textAlignment w:val="baseline"/>
        <w:rPr>
          <w:rFonts w:ascii="Calibri" w:hAnsi="Calibri" w:cs="Calibri"/>
          <w:sz w:val="22"/>
          <w:szCs w:val="22"/>
          <w:lang w:eastAsia="en-GB"/>
        </w:rPr>
      </w:pPr>
    </w:p>
    <w:p w14:paraId="396E97D7" w14:textId="77777777" w:rsidR="00804AF0" w:rsidRDefault="009A47D6">
      <w:pPr>
        <w:pStyle w:val="ListParagraph"/>
        <w:jc w:val="both"/>
        <w:textAlignment w:val="baseline"/>
        <w:rPr>
          <w:rFonts w:ascii="Calibri" w:hAnsi="Calibri" w:cs="Calibri"/>
          <w:b/>
          <w:bCs/>
          <w:sz w:val="22"/>
          <w:szCs w:val="22"/>
          <w:lang w:eastAsia="en-GB"/>
        </w:rPr>
      </w:pPr>
      <w:r>
        <w:rPr>
          <w:rFonts w:ascii="Calibri" w:hAnsi="Calibri" w:cs="Calibri"/>
          <w:b/>
          <w:bCs/>
          <w:sz w:val="22"/>
          <w:szCs w:val="22"/>
          <w:lang w:eastAsia="en-GB"/>
        </w:rPr>
        <w:t>C. Compliance and working arrangements</w:t>
      </w:r>
    </w:p>
    <w:p w14:paraId="62C3D6C4" w14:textId="77777777" w:rsidR="00804AF0" w:rsidRDefault="00804AF0">
      <w:pPr>
        <w:ind w:firstLine="720"/>
        <w:jc w:val="both"/>
        <w:textAlignment w:val="baseline"/>
        <w:rPr>
          <w:rFonts w:ascii="Calibri" w:hAnsi="Calibri" w:cs="Calibri"/>
          <w:sz w:val="22"/>
          <w:szCs w:val="22"/>
          <w:lang w:eastAsia="en-GB"/>
        </w:rPr>
      </w:pPr>
    </w:p>
    <w:p w14:paraId="0E12F7DF"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IPSA holde</w:t>
      </w:r>
      <w:r>
        <w:rPr>
          <w:rFonts w:ascii="Calibri" w:hAnsi="Calibri" w:cs="Calibri"/>
          <w:sz w:val="22"/>
          <w:szCs w:val="22"/>
          <w:lang w:eastAsia="en-GB"/>
        </w:rPr>
        <w:t>rs must comply with all legislation, ordinances, rules, regulations, instruments, and other applicable laws in all relevant jurisdictions (e.g., country of origin, country of residence, country(</w:t>
      </w:r>
      <w:proofErr w:type="spellStart"/>
      <w:r>
        <w:rPr>
          <w:rFonts w:ascii="Calibri" w:hAnsi="Calibri" w:cs="Calibri"/>
          <w:sz w:val="22"/>
          <w:szCs w:val="22"/>
          <w:lang w:eastAsia="en-GB"/>
        </w:rPr>
        <w:t>ies</w:t>
      </w:r>
      <w:proofErr w:type="spellEnd"/>
      <w:r>
        <w:rPr>
          <w:rFonts w:ascii="Calibri" w:hAnsi="Calibri" w:cs="Calibri"/>
          <w:sz w:val="22"/>
          <w:szCs w:val="22"/>
          <w:lang w:eastAsia="en-GB"/>
        </w:rPr>
        <w:t xml:space="preserve">) where services are performed), including but not limited </w:t>
      </w:r>
      <w:r>
        <w:rPr>
          <w:rFonts w:ascii="Calibri" w:hAnsi="Calibri" w:cs="Calibri"/>
          <w:sz w:val="22"/>
          <w:szCs w:val="22"/>
          <w:lang w:eastAsia="en-GB"/>
        </w:rPr>
        <w:t xml:space="preserve">to those relating to taxation, licenses, work permits and visas. Under no circumstances will UNDP be </w:t>
      </w:r>
      <w:r>
        <w:rPr>
          <w:rFonts w:ascii="Calibri" w:hAnsi="Calibri" w:cs="Calibri"/>
          <w:sz w:val="22"/>
          <w:szCs w:val="22"/>
          <w:lang w:eastAsia="en-GB"/>
        </w:rPr>
        <w:lastRenderedPageBreak/>
        <w:t>responsible for paying or reimbursing such taxes. IPSA holders must provide periodic proof of payment of taxes when requested to provide such proof by UNDP</w:t>
      </w:r>
      <w:r>
        <w:rPr>
          <w:rFonts w:ascii="Calibri" w:hAnsi="Calibri" w:cs="Calibri"/>
          <w:sz w:val="22"/>
          <w:szCs w:val="22"/>
          <w:lang w:eastAsia="en-GB"/>
        </w:rPr>
        <w:t>.</w:t>
      </w:r>
    </w:p>
    <w:p w14:paraId="08BBD140" w14:textId="77777777" w:rsidR="00804AF0" w:rsidRDefault="00804AF0">
      <w:pPr>
        <w:jc w:val="both"/>
        <w:textAlignment w:val="baseline"/>
        <w:rPr>
          <w:rFonts w:ascii="Calibri" w:hAnsi="Calibri" w:cs="Calibri"/>
          <w:sz w:val="22"/>
          <w:szCs w:val="22"/>
          <w:lang w:eastAsia="en-GB"/>
        </w:rPr>
      </w:pPr>
    </w:p>
    <w:p w14:paraId="2857304F" w14:textId="77777777" w:rsidR="00804AF0" w:rsidRDefault="009A47D6">
      <w:pPr>
        <w:numPr>
          <w:ilvl w:val="0"/>
          <w:numId w:val="4"/>
        </w:numPr>
        <w:jc w:val="both"/>
        <w:textAlignment w:val="baseline"/>
        <w:rPr>
          <w:rFonts w:ascii="Calibri" w:hAnsi="Calibri" w:cs="Calibri"/>
          <w:sz w:val="22"/>
          <w:szCs w:val="22"/>
          <w:lang w:eastAsia="en-GB"/>
        </w:rPr>
      </w:pPr>
      <w:bookmarkStart w:id="13" w:name="OLE_LINK14"/>
      <w:r>
        <w:rPr>
          <w:rFonts w:ascii="Calibri" w:hAnsi="Calibri" w:cs="Calibri"/>
          <w:sz w:val="22"/>
          <w:szCs w:val="22"/>
          <w:lang w:eastAsia="en-GB"/>
        </w:rPr>
        <w:t>IPSA holders are responsible for and must arrange for any necessary visa(s) and/or work permit(s) prior to starting the IPSA, and UNDP will provide support for the applicant’s visa request.</w:t>
      </w:r>
      <w:bookmarkEnd w:id="13"/>
      <w:r>
        <w:rPr>
          <w:rFonts w:ascii="Calibri" w:hAnsi="Calibri" w:cs="Calibri"/>
          <w:sz w:val="22"/>
          <w:szCs w:val="22"/>
          <w:lang w:eastAsia="en-GB"/>
        </w:rPr>
        <w:t xml:space="preserve"> All costs related to visas and work permits, if any, are to be </w:t>
      </w:r>
      <w:r>
        <w:rPr>
          <w:rFonts w:ascii="Calibri" w:hAnsi="Calibri" w:cs="Calibri"/>
          <w:sz w:val="22"/>
          <w:szCs w:val="22"/>
          <w:lang w:eastAsia="en-GB"/>
        </w:rPr>
        <w:t>fully borne by the IPSA holder. UNDP will not reimburse IPSA holders for visa and/or work permit fees unless the IPSA holder is (</w:t>
      </w:r>
      <w:proofErr w:type="gramStart"/>
      <w:r>
        <w:rPr>
          <w:rFonts w:ascii="Calibri" w:hAnsi="Calibri" w:cs="Calibri"/>
          <w:sz w:val="22"/>
          <w:szCs w:val="22"/>
          <w:lang w:eastAsia="en-GB"/>
        </w:rPr>
        <w:t>subsequent to</w:t>
      </w:r>
      <w:proofErr w:type="gramEnd"/>
      <w:r>
        <w:rPr>
          <w:rFonts w:ascii="Calibri" w:hAnsi="Calibri" w:cs="Calibri"/>
          <w:sz w:val="22"/>
          <w:szCs w:val="22"/>
          <w:lang w:eastAsia="en-GB"/>
        </w:rPr>
        <w:t xml:space="preserve"> arrival in the duty station to commence assignment) requested to undertake travel to other locations for UNDP, in</w:t>
      </w:r>
      <w:r>
        <w:rPr>
          <w:rFonts w:ascii="Calibri" w:hAnsi="Calibri" w:cs="Calibri"/>
          <w:sz w:val="22"/>
          <w:szCs w:val="22"/>
          <w:lang w:eastAsia="en-GB"/>
        </w:rPr>
        <w:t xml:space="preserve"> which case any visa and/or work permit fees necessary for other locations may be claimed through submission of a travel/expense claim and supporting documents.</w:t>
      </w:r>
    </w:p>
    <w:p w14:paraId="33E5190C" w14:textId="77777777" w:rsidR="00804AF0" w:rsidRDefault="00804AF0">
      <w:pPr>
        <w:jc w:val="both"/>
        <w:textAlignment w:val="baseline"/>
        <w:rPr>
          <w:rFonts w:ascii="Calibri" w:hAnsi="Calibri" w:cs="Calibri"/>
          <w:sz w:val="22"/>
          <w:szCs w:val="22"/>
          <w:lang w:eastAsia="en-GB"/>
        </w:rPr>
      </w:pPr>
    </w:p>
    <w:p w14:paraId="76FEACBC" w14:textId="77777777" w:rsidR="00804AF0" w:rsidRDefault="009A47D6">
      <w:pPr>
        <w:numPr>
          <w:ilvl w:val="0"/>
          <w:numId w:val="4"/>
        </w:numPr>
        <w:jc w:val="both"/>
        <w:textAlignment w:val="baseline"/>
        <w:rPr>
          <w:rFonts w:ascii="Calibri" w:hAnsi="Calibri" w:cs="Calibri"/>
          <w:sz w:val="22"/>
          <w:szCs w:val="22"/>
          <w:lang w:eastAsia="en-GB"/>
        </w:rPr>
      </w:pPr>
      <w:bookmarkStart w:id="14" w:name="_Hlk57933315"/>
      <w:r>
        <w:rPr>
          <w:rFonts w:ascii="Calibri" w:hAnsi="Calibri" w:cs="Calibri"/>
          <w:sz w:val="22"/>
          <w:szCs w:val="22"/>
          <w:lang w:eastAsia="en-GB"/>
        </w:rPr>
        <w:t xml:space="preserve">IPSA </w:t>
      </w:r>
      <w:bookmarkStart w:id="15" w:name="_Hlk56981012"/>
      <w:r>
        <w:rPr>
          <w:rFonts w:ascii="Calibri" w:hAnsi="Calibri" w:cs="Calibri"/>
          <w:sz w:val="22"/>
          <w:szCs w:val="22"/>
          <w:lang w:eastAsia="en-GB"/>
        </w:rPr>
        <w:t xml:space="preserve">holders may serve on corporate committees (such as interview panels, contracts and </w:t>
      </w:r>
      <w:r>
        <w:rPr>
          <w:rFonts w:ascii="Calibri" w:hAnsi="Calibri" w:cs="Calibri"/>
          <w:sz w:val="22"/>
          <w:szCs w:val="22"/>
          <w:lang w:eastAsia="en-GB"/>
        </w:rPr>
        <w:t>property committee, vendor review committee, etc.), however, IPSA holders may not serve as chair,</w:t>
      </w:r>
      <w:bookmarkEnd w:id="15"/>
      <w:r>
        <w:rPr>
          <w:rFonts w:ascii="Calibri" w:hAnsi="Calibri" w:cs="Calibri"/>
          <w:sz w:val="22"/>
          <w:szCs w:val="22"/>
          <w:lang w:eastAsia="en-GB"/>
        </w:rPr>
        <w:t xml:space="preserve"> alternate chair or be the majority voting members on corporate committees.</w:t>
      </w:r>
    </w:p>
    <w:bookmarkEnd w:id="14"/>
    <w:p w14:paraId="23359E29" w14:textId="77777777" w:rsidR="00804AF0" w:rsidRDefault="00804AF0">
      <w:pPr>
        <w:pStyle w:val="ListParagraph"/>
        <w:ind w:left="360"/>
        <w:jc w:val="both"/>
        <w:textAlignment w:val="baseline"/>
        <w:rPr>
          <w:rFonts w:ascii="Calibri" w:hAnsi="Calibri" w:cs="Calibri"/>
          <w:sz w:val="22"/>
          <w:szCs w:val="22"/>
          <w:lang w:eastAsia="en-GB"/>
        </w:rPr>
      </w:pPr>
    </w:p>
    <w:p w14:paraId="5B015A18" w14:textId="77777777" w:rsidR="00804AF0" w:rsidRDefault="009A47D6">
      <w:pPr>
        <w:pStyle w:val="Heading1"/>
        <w:numPr>
          <w:ilvl w:val="0"/>
          <w:numId w:val="2"/>
        </w:numPr>
        <w:jc w:val="left"/>
        <w:rPr>
          <w:rFonts w:ascii="Calibri" w:hAnsi="Calibri"/>
          <w:b/>
          <w:sz w:val="22"/>
          <w:lang w:eastAsia="en-GB"/>
        </w:rPr>
      </w:pPr>
      <w:bookmarkStart w:id="16" w:name="_Toc161312413"/>
      <w:r>
        <w:rPr>
          <w:rFonts w:ascii="Calibri" w:hAnsi="Calibri"/>
          <w:b/>
          <w:sz w:val="22"/>
          <w:lang w:eastAsia="en-GB"/>
        </w:rPr>
        <w:t>Standards of Conduct</w:t>
      </w:r>
      <w:bookmarkEnd w:id="16"/>
    </w:p>
    <w:p w14:paraId="5DEA2455" w14:textId="77777777" w:rsidR="00804AF0" w:rsidRDefault="00804AF0">
      <w:pPr>
        <w:jc w:val="both"/>
        <w:textAlignment w:val="baseline"/>
        <w:rPr>
          <w:rFonts w:ascii="Calibri" w:hAnsi="Calibri" w:cs="Calibri"/>
          <w:sz w:val="22"/>
          <w:szCs w:val="22"/>
          <w:lang w:eastAsia="en-GB"/>
        </w:rPr>
      </w:pPr>
    </w:p>
    <w:p w14:paraId="7A80B401"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IPSA holders must comply with the standards of conduct set f</w:t>
      </w:r>
      <w:r>
        <w:rPr>
          <w:rFonts w:ascii="Calibri" w:hAnsi="Calibri" w:cs="Calibri"/>
          <w:sz w:val="22"/>
          <w:szCs w:val="22"/>
          <w:lang w:eastAsia="en-GB"/>
        </w:rPr>
        <w:t xml:space="preserve">orth in the UN Secretary General’s Bulletin of 9 October 2003 entitled “Special Measures for Protection from Sexual Exploitation and Sexual Abuse” (ST/SGB/2003/13) and the UN Secretary-General’s Bulletin of 18 June 2002 entitled “Regulations Governing the </w:t>
      </w:r>
      <w:r>
        <w:rPr>
          <w:rFonts w:ascii="Calibri" w:hAnsi="Calibri" w:cs="Calibri"/>
          <w:sz w:val="22"/>
          <w:szCs w:val="22"/>
          <w:lang w:eastAsia="en-GB"/>
        </w:rPr>
        <w:t>Status, Basic Rights and Duties of Officials other than Secretariat Officials, and Experts on Mission” (ST/SGB/2002/9) as they may be amended from time to time. Furthermore, IPSA holders must comply with all applicable UNDP administrative issuances.</w:t>
      </w:r>
    </w:p>
    <w:p w14:paraId="3686967B" w14:textId="77777777" w:rsidR="00804AF0" w:rsidRDefault="00804AF0">
      <w:pPr>
        <w:jc w:val="both"/>
        <w:textAlignment w:val="baseline"/>
        <w:rPr>
          <w:rFonts w:ascii="Calibri" w:hAnsi="Calibri" w:cs="Calibri"/>
          <w:sz w:val="22"/>
          <w:szCs w:val="22"/>
          <w:lang w:eastAsia="en-GB"/>
        </w:rPr>
      </w:pPr>
    </w:p>
    <w:p w14:paraId="6447B9EF"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In th</w:t>
      </w:r>
      <w:r>
        <w:rPr>
          <w:rFonts w:ascii="Calibri" w:hAnsi="Calibri" w:cs="Calibri"/>
          <w:sz w:val="22"/>
          <w:szCs w:val="22"/>
          <w:lang w:eastAsia="en-GB"/>
        </w:rPr>
        <w:t>e performance of services under the IPSA, IPSA holders must comply with the standards of conduct set in the Secretary General’s Bulletin ST/SGB/2002/9 of 18 June 2002, entitled “Regulations Governing the Status, Basic Rights and Duties of Officials other t</w:t>
      </w:r>
      <w:r>
        <w:rPr>
          <w:rFonts w:ascii="Calibri" w:hAnsi="Calibri" w:cs="Calibri"/>
          <w:sz w:val="22"/>
          <w:szCs w:val="22"/>
          <w:lang w:eastAsia="en-GB"/>
        </w:rPr>
        <w:t xml:space="preserve">han Secretariat Officials, and Expert on Mission”. IPSA holders must comply with all security directives issued by UNDP. </w:t>
      </w:r>
    </w:p>
    <w:p w14:paraId="2EB4EA14" w14:textId="77777777" w:rsidR="00804AF0" w:rsidRDefault="00804AF0">
      <w:pPr>
        <w:jc w:val="both"/>
        <w:textAlignment w:val="baseline"/>
        <w:rPr>
          <w:rFonts w:ascii="Calibri" w:hAnsi="Calibri" w:cs="Calibri"/>
          <w:sz w:val="22"/>
          <w:szCs w:val="22"/>
          <w:lang w:eastAsia="en-GB"/>
        </w:rPr>
      </w:pPr>
    </w:p>
    <w:p w14:paraId="6D84DC73"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Although IPSA holders do not have the status of a United Nations official/staff member, while working on UNDP-related activities, the</w:t>
      </w:r>
      <w:r>
        <w:rPr>
          <w:rFonts w:ascii="Calibri" w:hAnsi="Calibri" w:cs="Calibri"/>
          <w:sz w:val="22"/>
          <w:szCs w:val="22"/>
          <w:lang w:eastAsia="en-GB"/>
        </w:rPr>
        <w:t>y must comply with the standards of conduct required of a UN civil servant except to the extent such standards are, in the opinion of UNDP, inherently inconsistent with their status as an IPSA holder.</w:t>
      </w:r>
    </w:p>
    <w:p w14:paraId="1D0A2A28" w14:textId="77777777" w:rsidR="00804AF0" w:rsidRDefault="00804AF0">
      <w:pPr>
        <w:jc w:val="both"/>
        <w:textAlignment w:val="baseline"/>
        <w:rPr>
          <w:rFonts w:ascii="Calibri" w:hAnsi="Calibri" w:cs="Calibri"/>
          <w:sz w:val="22"/>
          <w:szCs w:val="22"/>
          <w:lang w:eastAsia="en-GB"/>
        </w:rPr>
      </w:pPr>
    </w:p>
    <w:p w14:paraId="29FFF61B"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Any breach of the IPSA will be grounds for immediate t</w:t>
      </w:r>
      <w:r>
        <w:rPr>
          <w:rFonts w:ascii="Calibri" w:hAnsi="Calibri" w:cs="Calibri"/>
          <w:sz w:val="22"/>
          <w:szCs w:val="22"/>
          <w:lang w:eastAsia="en-GB"/>
        </w:rPr>
        <w:t>ermination for cause, at the sole discretion of UNDP. If the IPSA holder is found by UNDP to have engaged in fraudulent or similar conduct, UNDP may refer the matter to the relevant national authorities.</w:t>
      </w:r>
    </w:p>
    <w:p w14:paraId="5B913EC7" w14:textId="77777777" w:rsidR="00804AF0" w:rsidRDefault="00804AF0">
      <w:pPr>
        <w:jc w:val="both"/>
        <w:textAlignment w:val="baseline"/>
        <w:rPr>
          <w:rFonts w:ascii="Calibri" w:hAnsi="Calibri" w:cs="Calibri"/>
          <w:sz w:val="22"/>
          <w:szCs w:val="22"/>
          <w:lang w:eastAsia="en-GB"/>
        </w:rPr>
      </w:pPr>
    </w:p>
    <w:p w14:paraId="6E223161"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IPSA holders must cooperate fully and in good faith</w:t>
      </w:r>
      <w:r>
        <w:rPr>
          <w:rFonts w:ascii="Calibri" w:hAnsi="Calibri" w:cs="Calibri"/>
          <w:sz w:val="22"/>
          <w:szCs w:val="22"/>
          <w:lang w:eastAsia="en-GB"/>
        </w:rPr>
        <w:t xml:space="preserve"> with any investigation conducted in accordance with UNDP’s Legal Framework for Addressing Non-compliance with United Nations Standards of Conduct” as well as any audit conducted by, or on behalf of, the Office of Audit and Investigations of UNDP or the UN</w:t>
      </w:r>
      <w:r>
        <w:rPr>
          <w:rFonts w:ascii="Calibri" w:hAnsi="Calibri" w:cs="Calibri"/>
          <w:sz w:val="22"/>
          <w:szCs w:val="22"/>
          <w:lang w:eastAsia="en-GB"/>
        </w:rPr>
        <w:t xml:space="preserve"> Board of Auditors.</w:t>
      </w:r>
    </w:p>
    <w:p w14:paraId="30CD5551" w14:textId="77777777" w:rsidR="00804AF0" w:rsidRDefault="00804AF0">
      <w:pPr>
        <w:jc w:val="both"/>
        <w:textAlignment w:val="baseline"/>
        <w:rPr>
          <w:rFonts w:ascii="Calibri" w:hAnsi="Calibri" w:cs="Calibri"/>
          <w:sz w:val="22"/>
          <w:szCs w:val="22"/>
          <w:lang w:eastAsia="en-GB"/>
        </w:rPr>
      </w:pPr>
    </w:p>
    <w:p w14:paraId="504EE0A9"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IPSA holders are bound by the terms of their IPSA to respect the impartiality and independence of the United Nations and UNDP and to exercise the utmost discretion in all </w:t>
      </w:r>
      <w:r>
        <w:rPr>
          <w:rFonts w:ascii="Calibri" w:hAnsi="Calibri" w:cs="Calibri"/>
          <w:sz w:val="22"/>
          <w:szCs w:val="22"/>
          <w:lang w:eastAsia="en-GB"/>
        </w:rPr>
        <w:lastRenderedPageBreak/>
        <w:t xml:space="preserve">matters relating to the performance of their assignment. During </w:t>
      </w:r>
      <w:r>
        <w:rPr>
          <w:rFonts w:ascii="Calibri" w:hAnsi="Calibri" w:cs="Calibri"/>
          <w:sz w:val="22"/>
          <w:szCs w:val="22"/>
          <w:lang w:eastAsia="en-GB"/>
        </w:rPr>
        <w:t>the period of service with UNDP, IPSA holders may not engage in any activity that is incompatible with the discharge of their duties with the organization. They should exercise utmost discretion in all matters of official activities of the organization.</w:t>
      </w:r>
    </w:p>
    <w:p w14:paraId="7D0DA43C" w14:textId="77777777" w:rsidR="00804AF0" w:rsidRDefault="00804AF0">
      <w:pPr>
        <w:jc w:val="both"/>
        <w:textAlignment w:val="baseline"/>
        <w:rPr>
          <w:rFonts w:ascii="Calibri" w:hAnsi="Calibri" w:cs="Calibri"/>
          <w:sz w:val="22"/>
          <w:szCs w:val="22"/>
          <w:lang w:eastAsia="en-GB"/>
        </w:rPr>
      </w:pPr>
    </w:p>
    <w:p w14:paraId="0F6280C5"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U</w:t>
      </w:r>
      <w:r>
        <w:rPr>
          <w:rFonts w:ascii="Calibri" w:hAnsi="Calibri" w:cs="Calibri"/>
          <w:sz w:val="22"/>
          <w:szCs w:val="22"/>
          <w:lang w:eastAsia="en-GB"/>
        </w:rPr>
        <w:t>nless specifically set out in their IPSA and/or authorized in writing by the UNDP Administrator or his/her designate, IPSA holders should not communicate at any time to the media, or to any institution, person, government, or other external entity/authorit</w:t>
      </w:r>
      <w:r>
        <w:rPr>
          <w:rFonts w:ascii="Calibri" w:hAnsi="Calibri" w:cs="Calibri"/>
          <w:sz w:val="22"/>
          <w:szCs w:val="22"/>
          <w:lang w:eastAsia="en-GB"/>
        </w:rPr>
        <w:t>y any information that has not been made public and which has become known to them by reason of their association with UNDP, nor should they use such information for private advantage. These obligations will survive the expiration or termination of the IPS</w:t>
      </w:r>
      <w:r>
        <w:rPr>
          <w:rFonts w:ascii="Calibri" w:hAnsi="Calibri" w:cs="Calibri"/>
          <w:sz w:val="22"/>
          <w:szCs w:val="22"/>
          <w:lang w:eastAsia="en-GB"/>
        </w:rPr>
        <w:t>A.</w:t>
      </w:r>
    </w:p>
    <w:p w14:paraId="50F2B97E" w14:textId="77777777" w:rsidR="00804AF0" w:rsidRDefault="00804AF0">
      <w:pPr>
        <w:jc w:val="both"/>
        <w:textAlignment w:val="baseline"/>
        <w:rPr>
          <w:rFonts w:ascii="Calibri" w:hAnsi="Calibri" w:cs="Calibri"/>
          <w:sz w:val="22"/>
          <w:szCs w:val="22"/>
          <w:lang w:eastAsia="en-GB"/>
        </w:rPr>
      </w:pPr>
    </w:p>
    <w:p w14:paraId="0AC2EBE5" w14:textId="77777777" w:rsidR="00804AF0" w:rsidRDefault="009A47D6">
      <w:pPr>
        <w:numPr>
          <w:ilvl w:val="0"/>
          <w:numId w:val="4"/>
        </w:numPr>
        <w:jc w:val="both"/>
        <w:textAlignment w:val="baseline"/>
        <w:rPr>
          <w:rFonts w:ascii="Calibri" w:hAnsi="Calibri" w:cs="Calibri"/>
          <w:sz w:val="22"/>
          <w:szCs w:val="22"/>
          <w:lang w:eastAsia="en-GB"/>
        </w:rPr>
      </w:pPr>
      <w:bookmarkStart w:id="17" w:name="OLE_LINK15"/>
      <w:r>
        <w:rPr>
          <w:rFonts w:ascii="Calibri" w:hAnsi="Calibri" w:cs="Calibri"/>
          <w:sz w:val="22"/>
          <w:szCs w:val="22"/>
          <w:lang w:eastAsia="en-GB"/>
        </w:rPr>
        <w:t>An individual on IPSA may not engage in an outside professional activity (</w:t>
      </w:r>
      <w:proofErr w:type="gramStart"/>
      <w:r>
        <w:rPr>
          <w:rFonts w:ascii="Calibri" w:hAnsi="Calibri" w:cs="Calibri"/>
          <w:sz w:val="22"/>
          <w:szCs w:val="22"/>
          <w:lang w:eastAsia="en-GB"/>
        </w:rPr>
        <w:t>i.e.</w:t>
      </w:r>
      <w:proofErr w:type="gramEnd"/>
      <w:r>
        <w:rPr>
          <w:rFonts w:ascii="Calibri" w:hAnsi="Calibri" w:cs="Calibri"/>
          <w:sz w:val="22"/>
          <w:szCs w:val="22"/>
          <w:lang w:eastAsia="en-GB"/>
        </w:rPr>
        <w:t xml:space="preserve"> not for UNDP) whether remunerated or not, unless and only if the individual has received prior approval of UNDP to do so from the Head of the Business Unit.  </w:t>
      </w:r>
    </w:p>
    <w:bookmarkEnd w:id="17"/>
    <w:p w14:paraId="72E070DA" w14:textId="77777777" w:rsidR="00804AF0" w:rsidRDefault="00804AF0">
      <w:pPr>
        <w:jc w:val="both"/>
        <w:textAlignment w:val="baseline"/>
        <w:rPr>
          <w:rFonts w:ascii="Calibri" w:hAnsi="Calibri" w:cs="Calibri"/>
          <w:sz w:val="22"/>
          <w:szCs w:val="22"/>
          <w:lang w:eastAsia="en-GB"/>
        </w:rPr>
      </w:pPr>
    </w:p>
    <w:p w14:paraId="27565209" w14:textId="77777777" w:rsidR="00804AF0" w:rsidRDefault="009A47D6">
      <w:pPr>
        <w:pStyle w:val="Heading1"/>
        <w:numPr>
          <w:ilvl w:val="0"/>
          <w:numId w:val="2"/>
        </w:numPr>
        <w:jc w:val="left"/>
        <w:rPr>
          <w:rFonts w:ascii="Calibri" w:hAnsi="Calibri"/>
          <w:b/>
          <w:sz w:val="22"/>
          <w:lang w:eastAsia="en-GB"/>
        </w:rPr>
      </w:pPr>
      <w:bookmarkStart w:id="18" w:name="_Toc161312414"/>
      <w:r>
        <w:rPr>
          <w:rFonts w:ascii="Calibri" w:hAnsi="Calibri"/>
          <w:b/>
          <w:sz w:val="22"/>
          <w:lang w:eastAsia="en-GB"/>
        </w:rPr>
        <w:t>Title Rights</w:t>
      </w:r>
      <w:bookmarkEnd w:id="18"/>
      <w:r>
        <w:rPr>
          <w:rFonts w:ascii="Calibri" w:hAnsi="Calibri"/>
          <w:b/>
          <w:sz w:val="22"/>
          <w:lang w:eastAsia="en-GB"/>
        </w:rPr>
        <w:t> </w:t>
      </w:r>
    </w:p>
    <w:p w14:paraId="3595DA0B" w14:textId="77777777" w:rsidR="00804AF0" w:rsidRDefault="00804AF0">
      <w:pPr>
        <w:jc w:val="both"/>
        <w:textAlignment w:val="baseline"/>
        <w:rPr>
          <w:rFonts w:ascii="Calibri" w:hAnsi="Calibri" w:cs="Calibri"/>
          <w:sz w:val="22"/>
          <w:szCs w:val="22"/>
          <w:lang w:eastAsia="en-GB"/>
        </w:rPr>
      </w:pPr>
    </w:p>
    <w:p w14:paraId="50DAA95E"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UNDP will be entitled to all intellectual property and other proprietary rights, including, but not limited to, patents, copyrights and trademarks, with regard to products, processes, inventions, ideas, know-how or documents and other materials which the</w:t>
      </w:r>
      <w:r>
        <w:rPr>
          <w:rFonts w:ascii="Calibri" w:hAnsi="Calibri" w:cs="Calibri"/>
          <w:sz w:val="22"/>
          <w:szCs w:val="22"/>
          <w:lang w:eastAsia="en-GB"/>
        </w:rPr>
        <w:t xml:space="preserve"> IPSA holder has developed for UNDP under the IPSA and which bear a direct relation to or are produced or prepared or collected in consequence of, or during the course of, the performance of the IPSA. The IPSA holder must acknowledge and agree that such pr</w:t>
      </w:r>
      <w:r>
        <w:rPr>
          <w:rFonts w:ascii="Calibri" w:hAnsi="Calibri" w:cs="Calibri"/>
          <w:sz w:val="22"/>
          <w:szCs w:val="22"/>
          <w:lang w:eastAsia="en-GB"/>
        </w:rPr>
        <w:t xml:space="preserve">oducts, </w:t>
      </w:r>
      <w:proofErr w:type="gramStart"/>
      <w:r>
        <w:rPr>
          <w:rFonts w:ascii="Calibri" w:hAnsi="Calibri" w:cs="Calibri"/>
          <w:sz w:val="22"/>
          <w:szCs w:val="22"/>
          <w:lang w:eastAsia="en-GB"/>
        </w:rPr>
        <w:t>documents</w:t>
      </w:r>
      <w:proofErr w:type="gramEnd"/>
      <w:r>
        <w:rPr>
          <w:rFonts w:ascii="Calibri" w:hAnsi="Calibri" w:cs="Calibri"/>
          <w:sz w:val="22"/>
          <w:szCs w:val="22"/>
          <w:lang w:eastAsia="en-GB"/>
        </w:rPr>
        <w:t xml:space="preserve"> and other materials constitute works made for hire for UNDP in the IPSA. However, to the extent that any such intellectual property or other proprietary rights consist of any intellectual property or other proprietary rights of the IPSA h</w:t>
      </w:r>
      <w:r>
        <w:rPr>
          <w:rFonts w:ascii="Calibri" w:hAnsi="Calibri" w:cs="Calibri"/>
          <w:sz w:val="22"/>
          <w:szCs w:val="22"/>
          <w:lang w:eastAsia="en-GB"/>
        </w:rPr>
        <w:t>older: (a) that pre-existed the performance by the IPSA holder of his/her obligations under the IPSA, or (b) that the IPSA holder may develop or acquire, or may have developed or acquired, independently of the performance of their obligations under the IPS</w:t>
      </w:r>
      <w:r>
        <w:rPr>
          <w:rFonts w:ascii="Calibri" w:hAnsi="Calibri" w:cs="Calibri"/>
          <w:sz w:val="22"/>
          <w:szCs w:val="22"/>
          <w:lang w:eastAsia="en-GB"/>
        </w:rPr>
        <w:t>A, UNDP does not and will not claim any ownership interest thereto, and the IPSA holder must grant to UNDP a perpetual license to use such intellectual property or other proprietary right solely for the purposes of and in accordance with the requirements o</w:t>
      </w:r>
      <w:r>
        <w:rPr>
          <w:rFonts w:ascii="Calibri" w:hAnsi="Calibri" w:cs="Calibri"/>
          <w:sz w:val="22"/>
          <w:szCs w:val="22"/>
          <w:lang w:eastAsia="en-GB"/>
        </w:rPr>
        <w:t xml:space="preserve">f the IPSA. At the request of UNDP, the IPSA holder must take all necessary steps, execute all necessary </w:t>
      </w:r>
      <w:proofErr w:type="gramStart"/>
      <w:r>
        <w:rPr>
          <w:rFonts w:ascii="Calibri" w:hAnsi="Calibri" w:cs="Calibri"/>
          <w:sz w:val="22"/>
          <w:szCs w:val="22"/>
          <w:lang w:eastAsia="en-GB"/>
        </w:rPr>
        <w:t>documents</w:t>
      </w:r>
      <w:proofErr w:type="gramEnd"/>
      <w:r>
        <w:rPr>
          <w:rFonts w:ascii="Calibri" w:hAnsi="Calibri" w:cs="Calibri"/>
          <w:sz w:val="22"/>
          <w:szCs w:val="22"/>
          <w:lang w:eastAsia="en-GB"/>
        </w:rPr>
        <w:t xml:space="preserve"> and generally assist in securing such proprietary rights and transferring or licensing them to UNDP in compliance with the requirements of th</w:t>
      </w:r>
      <w:r>
        <w:rPr>
          <w:rFonts w:ascii="Calibri" w:hAnsi="Calibri" w:cs="Calibri"/>
          <w:sz w:val="22"/>
          <w:szCs w:val="22"/>
          <w:lang w:eastAsia="en-GB"/>
        </w:rPr>
        <w:t xml:space="preserve">e applicable law and of the IPSA. Subject to the foregoing provisions, all maps, drawings, photographs, plans, reports, estimates, recommendations, </w:t>
      </w:r>
      <w:proofErr w:type="gramStart"/>
      <w:r>
        <w:rPr>
          <w:rFonts w:ascii="Calibri" w:hAnsi="Calibri" w:cs="Calibri"/>
          <w:sz w:val="22"/>
          <w:szCs w:val="22"/>
          <w:lang w:eastAsia="en-GB"/>
        </w:rPr>
        <w:t>documents</w:t>
      </w:r>
      <w:proofErr w:type="gramEnd"/>
      <w:r>
        <w:rPr>
          <w:rFonts w:ascii="Calibri" w:hAnsi="Calibri" w:cs="Calibri"/>
          <w:sz w:val="22"/>
          <w:szCs w:val="22"/>
          <w:lang w:eastAsia="en-GB"/>
        </w:rPr>
        <w:t xml:space="preserve"> and all data compiled by or received by the IPSA holder under the IPSA will be the property of UND</w:t>
      </w:r>
      <w:r>
        <w:rPr>
          <w:rFonts w:ascii="Calibri" w:hAnsi="Calibri" w:cs="Calibri"/>
          <w:sz w:val="22"/>
          <w:szCs w:val="22"/>
          <w:lang w:eastAsia="en-GB"/>
        </w:rPr>
        <w:t>P, must be made available for use or inspection by UNDP, must be treated as confidential and must be delivered only to UNDP authorized officials on completion of work under the IPSA.</w:t>
      </w:r>
    </w:p>
    <w:p w14:paraId="6FA05F06" w14:textId="77777777" w:rsidR="00804AF0" w:rsidRDefault="00804AF0">
      <w:pPr>
        <w:jc w:val="both"/>
        <w:textAlignment w:val="baseline"/>
        <w:rPr>
          <w:rFonts w:ascii="Calibri" w:hAnsi="Calibri" w:cs="Calibri"/>
          <w:sz w:val="22"/>
          <w:szCs w:val="22"/>
          <w:lang w:eastAsia="en-GB"/>
        </w:rPr>
      </w:pPr>
    </w:p>
    <w:p w14:paraId="766A6E40" w14:textId="77777777" w:rsidR="00804AF0" w:rsidRDefault="009A47D6">
      <w:pPr>
        <w:pStyle w:val="Heading1"/>
        <w:numPr>
          <w:ilvl w:val="0"/>
          <w:numId w:val="2"/>
        </w:numPr>
        <w:jc w:val="left"/>
        <w:rPr>
          <w:rFonts w:ascii="Calibri" w:hAnsi="Calibri"/>
          <w:b/>
          <w:sz w:val="22"/>
          <w:lang w:eastAsia="en-GB"/>
        </w:rPr>
      </w:pPr>
      <w:bookmarkStart w:id="19" w:name="_Hlk59872810"/>
      <w:bookmarkStart w:id="20" w:name="_Toc161312415"/>
      <w:r>
        <w:rPr>
          <w:rFonts w:ascii="Calibri" w:hAnsi="Calibri"/>
          <w:b/>
          <w:sz w:val="22"/>
          <w:lang w:eastAsia="en-GB"/>
        </w:rPr>
        <w:t>Nature of relationship between UNDP and the IPSA holder</w:t>
      </w:r>
      <w:bookmarkEnd w:id="20"/>
    </w:p>
    <w:p w14:paraId="6C147DDD" w14:textId="77777777" w:rsidR="00804AF0" w:rsidRDefault="00804AF0">
      <w:pPr>
        <w:jc w:val="both"/>
        <w:textAlignment w:val="baseline"/>
        <w:rPr>
          <w:rFonts w:ascii="Calibri" w:hAnsi="Calibri" w:cs="Calibri"/>
          <w:sz w:val="22"/>
          <w:szCs w:val="22"/>
          <w:lang w:eastAsia="en-GB"/>
        </w:rPr>
      </w:pPr>
    </w:p>
    <w:p w14:paraId="692D87C9"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An IPSA </w:t>
      </w:r>
      <w:r>
        <w:rPr>
          <w:rFonts w:ascii="Calibri" w:hAnsi="Calibri" w:cs="Calibri"/>
          <w:sz w:val="22"/>
          <w:szCs w:val="22"/>
          <w:lang w:eastAsia="en-GB"/>
        </w:rPr>
        <w:t>holder is not and may not represent himself or herself as being an agent of UNDP. The IPSA holder shall be solely responsible for all claims arising out of or relating to its actions or omissions.</w:t>
      </w:r>
    </w:p>
    <w:p w14:paraId="12BF17A5" w14:textId="77777777" w:rsidR="00804AF0" w:rsidRDefault="00804AF0">
      <w:pPr>
        <w:jc w:val="both"/>
        <w:textAlignment w:val="baseline"/>
        <w:rPr>
          <w:rFonts w:ascii="Calibri" w:hAnsi="Calibri" w:cs="Calibri"/>
          <w:sz w:val="22"/>
          <w:szCs w:val="22"/>
          <w:lang w:eastAsia="en-GB"/>
        </w:rPr>
      </w:pPr>
    </w:p>
    <w:p w14:paraId="47FABE74"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lastRenderedPageBreak/>
        <w:t>Any disputes between the IPSA holder and UNDP will be subj</w:t>
      </w:r>
      <w:r>
        <w:rPr>
          <w:rFonts w:ascii="Calibri" w:hAnsi="Calibri" w:cs="Calibri"/>
          <w:sz w:val="22"/>
          <w:szCs w:val="22"/>
          <w:lang w:eastAsia="en-GB"/>
        </w:rPr>
        <w:t>ect to the dispute resolution mechanism in the IPSA.</w:t>
      </w:r>
    </w:p>
    <w:bookmarkEnd w:id="19"/>
    <w:p w14:paraId="796933BD" w14:textId="77777777" w:rsidR="00804AF0" w:rsidRDefault="00804AF0">
      <w:pPr>
        <w:jc w:val="both"/>
        <w:textAlignment w:val="baseline"/>
        <w:rPr>
          <w:rFonts w:ascii="Calibri" w:hAnsi="Calibri" w:cs="Calibri"/>
          <w:sz w:val="22"/>
          <w:szCs w:val="22"/>
          <w:lang w:eastAsia="en-GB"/>
        </w:rPr>
      </w:pPr>
    </w:p>
    <w:p w14:paraId="53F2E46D" w14:textId="77777777" w:rsidR="00804AF0" w:rsidRDefault="009A47D6">
      <w:pPr>
        <w:pStyle w:val="Heading1"/>
        <w:numPr>
          <w:ilvl w:val="0"/>
          <w:numId w:val="2"/>
        </w:numPr>
        <w:jc w:val="left"/>
        <w:rPr>
          <w:rFonts w:ascii="Calibri" w:hAnsi="Calibri"/>
          <w:b/>
          <w:sz w:val="22"/>
          <w:lang w:eastAsia="en-GB"/>
        </w:rPr>
      </w:pPr>
      <w:bookmarkStart w:id="21" w:name="_Toc161312416"/>
      <w:r>
        <w:rPr>
          <w:rFonts w:ascii="Calibri" w:hAnsi="Calibri"/>
          <w:b/>
          <w:sz w:val="22"/>
          <w:lang w:eastAsia="en-GB"/>
        </w:rPr>
        <w:t>Duration of an IPSA</w:t>
      </w:r>
      <w:bookmarkEnd w:id="21"/>
    </w:p>
    <w:p w14:paraId="283212B9" w14:textId="77777777" w:rsidR="00804AF0" w:rsidRDefault="00804AF0">
      <w:pPr>
        <w:jc w:val="both"/>
        <w:textAlignment w:val="baseline"/>
        <w:rPr>
          <w:rFonts w:ascii="Calibri" w:hAnsi="Calibri" w:cs="Calibri"/>
          <w:sz w:val="22"/>
          <w:szCs w:val="22"/>
          <w:lang w:eastAsia="en-GB"/>
        </w:rPr>
      </w:pPr>
    </w:p>
    <w:p w14:paraId="240516FB" w14:textId="77777777" w:rsidR="00804AF0" w:rsidRDefault="009A47D6">
      <w:pPr>
        <w:numPr>
          <w:ilvl w:val="0"/>
          <w:numId w:val="4"/>
        </w:numPr>
        <w:jc w:val="both"/>
        <w:textAlignment w:val="baseline"/>
        <w:rPr>
          <w:rFonts w:ascii="Calibri" w:hAnsi="Calibri" w:cs="Calibri"/>
          <w:sz w:val="22"/>
          <w:szCs w:val="22"/>
          <w:lang w:eastAsia="en-GB"/>
        </w:rPr>
      </w:pPr>
      <w:bookmarkStart w:id="22" w:name="_Hlk56978417"/>
      <w:r>
        <w:rPr>
          <w:rFonts w:ascii="Calibri" w:hAnsi="Calibri" w:cs="Calibri"/>
          <w:sz w:val="22"/>
          <w:szCs w:val="22"/>
          <w:lang w:eastAsia="en-GB"/>
        </w:rPr>
        <w:t xml:space="preserve">An IPSA may be issued for up to 12 months at a time, and may be renewed for up to 4 years, however, not to exceed the maximum duration of the project. </w:t>
      </w:r>
      <w:bookmarkEnd w:id="22"/>
      <w:r>
        <w:rPr>
          <w:rFonts w:ascii="Calibri" w:hAnsi="Calibri" w:cs="Calibri"/>
          <w:sz w:val="22"/>
          <w:szCs w:val="22"/>
          <w:lang w:eastAsia="en-GB"/>
        </w:rPr>
        <w:t>The maximum period for the use of an IPSA is normally for the duration of the project and/or its expected</w:t>
      </w:r>
      <w:r>
        <w:rPr>
          <w:rFonts w:ascii="Calibri" w:hAnsi="Calibri" w:cs="Calibri"/>
          <w:sz w:val="22"/>
          <w:szCs w:val="22"/>
          <w:lang w:eastAsia="en-GB"/>
        </w:rPr>
        <w:t xml:space="preserve"> funding period. Should an IPSA be required beyond the four years under similar terms of reference and within the same project, a review of the function must be conducted and documented to reconfirm that the conditions of use of IPSA have not changed which</w:t>
      </w:r>
      <w:r>
        <w:rPr>
          <w:rFonts w:ascii="Calibri" w:hAnsi="Calibri" w:cs="Calibri"/>
          <w:sz w:val="22"/>
          <w:szCs w:val="22"/>
          <w:lang w:eastAsia="en-GB"/>
        </w:rPr>
        <w:t xml:space="preserve"> would then reset the period for another four years. This cycle may be repeated as many times as may be needed, provided the functions performed continue to be under the conditions of when a PSA may be used.</w:t>
      </w:r>
    </w:p>
    <w:p w14:paraId="724F5181" w14:textId="77777777" w:rsidR="00804AF0" w:rsidRDefault="00804AF0">
      <w:pPr>
        <w:ind w:left="1080"/>
        <w:jc w:val="both"/>
        <w:textAlignment w:val="baseline"/>
        <w:rPr>
          <w:rFonts w:ascii="Calibri" w:hAnsi="Calibri" w:cs="Calibri"/>
          <w:sz w:val="22"/>
          <w:szCs w:val="22"/>
          <w:lang w:eastAsia="en-GB"/>
        </w:rPr>
      </w:pPr>
    </w:p>
    <w:p w14:paraId="67F6B626"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Due to its nature and purpose, the duration of </w:t>
      </w:r>
      <w:r>
        <w:rPr>
          <w:rFonts w:ascii="Calibri" w:hAnsi="Calibri" w:cs="Calibri"/>
          <w:sz w:val="22"/>
          <w:szCs w:val="22"/>
          <w:lang w:eastAsia="en-GB"/>
        </w:rPr>
        <w:t>the agreement has implications on the benefits and entitlements package of each agreement category. While regular IPSAs are expected to be of at least 6 months in duration and provide for the set of benefits and entitlements, other agreement categories und</w:t>
      </w:r>
      <w:r>
        <w:rPr>
          <w:rFonts w:ascii="Calibri" w:hAnsi="Calibri" w:cs="Calibri"/>
          <w:sz w:val="22"/>
          <w:szCs w:val="22"/>
          <w:lang w:eastAsia="en-GB"/>
        </w:rPr>
        <w:t>er the IPSA such as the retainer agreement will not have these benefits.</w:t>
      </w:r>
    </w:p>
    <w:p w14:paraId="7EB6CC68" w14:textId="77777777" w:rsidR="00804AF0" w:rsidRDefault="00804AF0">
      <w:pPr>
        <w:jc w:val="both"/>
        <w:textAlignment w:val="baseline"/>
        <w:rPr>
          <w:rFonts w:ascii="Calibri" w:hAnsi="Calibri" w:cs="Calibri"/>
          <w:sz w:val="22"/>
          <w:szCs w:val="22"/>
          <w:lang w:eastAsia="en-GB"/>
        </w:rPr>
      </w:pPr>
    </w:p>
    <w:p w14:paraId="45CCB49B"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Subject to the provisions of this policy, an IPSA may be extended on an annual basis if the IPSA holder has performed satisfactorily and continues working with the identical TOR.</w:t>
      </w:r>
    </w:p>
    <w:p w14:paraId="59397DD7" w14:textId="77777777" w:rsidR="00804AF0" w:rsidRDefault="00804AF0">
      <w:pPr>
        <w:jc w:val="both"/>
        <w:textAlignment w:val="baseline"/>
        <w:rPr>
          <w:rFonts w:ascii="Calibri" w:hAnsi="Calibri" w:cs="Calibri"/>
          <w:sz w:val="22"/>
          <w:szCs w:val="22"/>
          <w:lang w:eastAsia="en-GB"/>
        </w:rPr>
      </w:pPr>
    </w:p>
    <w:p w14:paraId="0D9D91A7"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w:t>
      </w:r>
      <w:r>
        <w:rPr>
          <w:rFonts w:ascii="Calibri" w:hAnsi="Calibri" w:cs="Calibri"/>
          <w:sz w:val="22"/>
          <w:szCs w:val="22"/>
          <w:lang w:eastAsia="en-GB"/>
        </w:rPr>
        <w:t>e IPSA carries no expectation of any future or other engagement with UNDP.</w:t>
      </w:r>
    </w:p>
    <w:p w14:paraId="70E96066" w14:textId="77777777" w:rsidR="00804AF0" w:rsidRDefault="00804AF0">
      <w:pPr>
        <w:pStyle w:val="ListParagraph"/>
        <w:rPr>
          <w:rFonts w:ascii="Calibri" w:hAnsi="Calibri" w:cs="Calibri"/>
          <w:sz w:val="22"/>
          <w:szCs w:val="22"/>
          <w:lang w:eastAsia="en-GB"/>
        </w:rPr>
      </w:pPr>
    </w:p>
    <w:p w14:paraId="442413C1"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w:t>
      </w:r>
      <w:r>
        <w:rPr>
          <w:rFonts w:ascii="Calibri" w:hAnsi="Calibri" w:cs="Calibri"/>
          <w:sz w:val="22"/>
          <w:szCs w:val="22"/>
        </w:rPr>
        <w:t xml:space="preserve">here may be specific instances where the need and intention are to issue a regular IPSA, but the current approved-budget periods are shorter than the minimum permissible duration </w:t>
      </w:r>
      <w:r>
        <w:rPr>
          <w:rFonts w:ascii="Calibri" w:hAnsi="Calibri" w:cs="Calibri"/>
          <w:sz w:val="22"/>
          <w:szCs w:val="22"/>
        </w:rPr>
        <w:t xml:space="preserve">of six months. </w:t>
      </w:r>
      <w:proofErr w:type="gramStart"/>
      <w:r>
        <w:rPr>
          <w:rFonts w:ascii="Calibri" w:hAnsi="Calibri" w:cs="Calibri"/>
          <w:sz w:val="22"/>
          <w:szCs w:val="22"/>
        </w:rPr>
        <w:t>In order to</w:t>
      </w:r>
      <w:proofErr w:type="gramEnd"/>
      <w:r>
        <w:rPr>
          <w:rFonts w:ascii="Calibri" w:hAnsi="Calibri" w:cs="Calibri"/>
          <w:sz w:val="22"/>
          <w:szCs w:val="22"/>
        </w:rPr>
        <w:t xml:space="preserve"> allow individuals to benefit from the Regular IPSA package and to facilitate the operational needs of the office, the policy provides the following options to the hiring units, provided the budget is expected to be extended beyon</w:t>
      </w:r>
      <w:r>
        <w:rPr>
          <w:rFonts w:ascii="Calibri" w:hAnsi="Calibri" w:cs="Calibri"/>
          <w:sz w:val="22"/>
          <w:szCs w:val="22"/>
        </w:rPr>
        <w:t>d that:</w:t>
      </w:r>
    </w:p>
    <w:p w14:paraId="37169FC4" w14:textId="77777777" w:rsidR="00804AF0" w:rsidRDefault="00804AF0">
      <w:pPr>
        <w:ind w:left="360"/>
        <w:jc w:val="both"/>
        <w:rPr>
          <w:rFonts w:ascii="Calibri" w:hAnsi="Calibri" w:cs="Calibri"/>
          <w:sz w:val="22"/>
          <w:szCs w:val="22"/>
        </w:rPr>
      </w:pPr>
    </w:p>
    <w:p w14:paraId="79FBF512" w14:textId="77777777" w:rsidR="00804AF0" w:rsidRDefault="009A47D6">
      <w:pPr>
        <w:pStyle w:val="ListParagraph"/>
        <w:numPr>
          <w:ilvl w:val="0"/>
          <w:numId w:val="8"/>
        </w:numPr>
        <w:jc w:val="both"/>
        <w:rPr>
          <w:rFonts w:ascii="Calibri" w:hAnsi="Calibri" w:cs="Calibri"/>
          <w:sz w:val="22"/>
          <w:szCs w:val="22"/>
        </w:rPr>
      </w:pPr>
      <w:r>
        <w:rPr>
          <w:rFonts w:ascii="Calibri" w:hAnsi="Calibri" w:cs="Calibri"/>
          <w:sz w:val="22"/>
          <w:szCs w:val="22"/>
        </w:rPr>
        <w:t>Issue a Regular IPSA for a duration of less than six months noting the intention and the budget expectations, or</w:t>
      </w:r>
    </w:p>
    <w:p w14:paraId="51F5AFB2" w14:textId="77777777" w:rsidR="00804AF0" w:rsidRDefault="00804AF0">
      <w:pPr>
        <w:pStyle w:val="ListParagraph"/>
        <w:jc w:val="both"/>
        <w:rPr>
          <w:rFonts w:ascii="Calibri" w:eastAsia="Cambria" w:hAnsi="Calibri" w:cs="Calibri"/>
          <w:sz w:val="22"/>
          <w:szCs w:val="22"/>
        </w:rPr>
      </w:pPr>
    </w:p>
    <w:p w14:paraId="596218C1" w14:textId="77777777" w:rsidR="00804AF0" w:rsidRDefault="009A47D6">
      <w:pPr>
        <w:pStyle w:val="ListParagraph"/>
        <w:numPr>
          <w:ilvl w:val="0"/>
          <w:numId w:val="8"/>
        </w:numPr>
        <w:jc w:val="both"/>
        <w:rPr>
          <w:rFonts w:ascii="Calibri" w:eastAsia="Times New Roman" w:hAnsi="Calibri" w:cs="Calibri"/>
          <w:sz w:val="22"/>
          <w:szCs w:val="22"/>
        </w:rPr>
      </w:pPr>
      <w:r>
        <w:rPr>
          <w:rFonts w:ascii="Calibri" w:hAnsi="Calibri" w:cs="Calibri"/>
          <w:sz w:val="22"/>
          <w:szCs w:val="22"/>
        </w:rPr>
        <w:t>Issue a Regular IPSA for a duration of six months or more, with the expectation to foreshorten the IPSA should the budget not be suff</w:t>
      </w:r>
      <w:r>
        <w:rPr>
          <w:rFonts w:ascii="Calibri" w:hAnsi="Calibri" w:cs="Calibri"/>
          <w:sz w:val="22"/>
          <w:szCs w:val="22"/>
        </w:rPr>
        <w:t>iciently approved at the later stage (expectations are for both UNDP and the IPSA holder, including the potential bearing of the termination indemnity by the hiring unit).</w:t>
      </w:r>
    </w:p>
    <w:p w14:paraId="235C7CD5" w14:textId="77777777" w:rsidR="00804AF0" w:rsidRDefault="009A47D6">
      <w:pPr>
        <w:jc w:val="both"/>
        <w:textAlignment w:val="baseline"/>
        <w:rPr>
          <w:rFonts w:ascii="Calibri" w:hAnsi="Calibri" w:cs="Calibri"/>
          <w:sz w:val="28"/>
          <w:szCs w:val="28"/>
          <w:lang w:eastAsia="en-GB"/>
        </w:rPr>
      </w:pPr>
      <w:r>
        <w:rPr>
          <w:rFonts w:ascii="Calibri" w:hAnsi="Calibri" w:cs="Calibri"/>
          <w:b/>
          <w:bCs/>
          <w:sz w:val="28"/>
          <w:szCs w:val="28"/>
          <w:lang w:eastAsia="en-GB"/>
        </w:rPr>
        <w:t> </w:t>
      </w:r>
      <w:r>
        <w:rPr>
          <w:rFonts w:ascii="Calibri" w:hAnsi="Calibri" w:cs="Calibri"/>
          <w:sz w:val="28"/>
          <w:szCs w:val="28"/>
          <w:lang w:eastAsia="en-GB"/>
        </w:rPr>
        <w:t> </w:t>
      </w:r>
    </w:p>
    <w:p w14:paraId="2E2DAD41" w14:textId="77777777" w:rsidR="00804AF0" w:rsidRDefault="009A47D6">
      <w:pPr>
        <w:pStyle w:val="Heading1"/>
        <w:numPr>
          <w:ilvl w:val="0"/>
          <w:numId w:val="2"/>
        </w:numPr>
        <w:jc w:val="left"/>
        <w:rPr>
          <w:rFonts w:ascii="Calibri" w:hAnsi="Calibri" w:cs="Calibri"/>
          <w:b/>
          <w:bCs/>
          <w:sz w:val="22"/>
          <w:szCs w:val="22"/>
          <w:lang w:eastAsia="en-GB"/>
        </w:rPr>
      </w:pPr>
      <w:bookmarkStart w:id="23" w:name="_Toc161312417"/>
      <w:r>
        <w:rPr>
          <w:rFonts w:ascii="Calibri" w:hAnsi="Calibri" w:cs="Calibri"/>
          <w:b/>
          <w:bCs/>
          <w:sz w:val="22"/>
          <w:szCs w:val="22"/>
          <w:lang w:eastAsia="en-GB"/>
        </w:rPr>
        <w:t>Functions: Specialist Functions</w:t>
      </w:r>
      <w:bookmarkEnd w:id="23"/>
      <w:r>
        <w:rPr>
          <w:rFonts w:ascii="Calibri" w:hAnsi="Calibri" w:cs="Calibri"/>
          <w:b/>
          <w:bCs/>
          <w:sz w:val="22"/>
          <w:szCs w:val="22"/>
          <w:lang w:eastAsia="en-GB"/>
        </w:rPr>
        <w:t> </w:t>
      </w:r>
    </w:p>
    <w:p w14:paraId="295C6118" w14:textId="77777777" w:rsidR="00804AF0" w:rsidRDefault="009A47D6">
      <w:pPr>
        <w:jc w:val="both"/>
        <w:textAlignment w:val="baseline"/>
        <w:rPr>
          <w:rFonts w:ascii="Calibri" w:hAnsi="Calibri" w:cs="Calibri"/>
          <w:sz w:val="22"/>
          <w:szCs w:val="22"/>
          <w:lang w:eastAsia="en-GB"/>
        </w:rPr>
      </w:pPr>
      <w:r>
        <w:rPr>
          <w:rFonts w:ascii="Calibri" w:hAnsi="Calibri" w:cs="Calibri"/>
          <w:b/>
          <w:bCs/>
          <w:sz w:val="22"/>
          <w:szCs w:val="22"/>
          <w:lang w:eastAsia="en-GB"/>
        </w:rPr>
        <w:t> </w:t>
      </w:r>
      <w:r>
        <w:rPr>
          <w:rFonts w:ascii="Calibri" w:hAnsi="Calibri" w:cs="Calibri"/>
          <w:sz w:val="22"/>
          <w:szCs w:val="22"/>
          <w:lang w:eastAsia="en-GB"/>
        </w:rPr>
        <w:t> </w:t>
      </w:r>
    </w:p>
    <w:p w14:paraId="58059E53"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An IPSA holder is an individual engaged by UNDP for a defined </w:t>
      </w:r>
      <w:proofErr w:type="gramStart"/>
      <w:r>
        <w:rPr>
          <w:rFonts w:ascii="Calibri" w:hAnsi="Calibri" w:cs="Calibri"/>
          <w:sz w:val="22"/>
          <w:szCs w:val="22"/>
          <w:lang w:eastAsia="en-GB"/>
        </w:rPr>
        <w:t>period of time</w:t>
      </w:r>
      <w:proofErr w:type="gramEnd"/>
      <w:r>
        <w:rPr>
          <w:rFonts w:ascii="Calibri" w:hAnsi="Calibri" w:cs="Calibri"/>
          <w:sz w:val="22"/>
          <w:szCs w:val="22"/>
          <w:lang w:eastAsia="en-GB"/>
        </w:rPr>
        <w:t>, in the framework of the awarded IPSA, to provide Specialist services such as expert advisory services, technical skills and/or knowledge services. Specialist services are typical</w:t>
      </w:r>
      <w:r>
        <w:rPr>
          <w:rFonts w:ascii="Calibri" w:hAnsi="Calibri" w:cs="Calibri"/>
          <w:sz w:val="22"/>
          <w:szCs w:val="22"/>
          <w:lang w:eastAsia="en-GB"/>
        </w:rPr>
        <w:t xml:space="preserve">ly performed by a recognized specialist or authority in a specific field and the services </w:t>
      </w:r>
      <w:r>
        <w:rPr>
          <w:rFonts w:ascii="Calibri" w:hAnsi="Calibri" w:cs="Calibri"/>
          <w:sz w:val="22"/>
          <w:szCs w:val="22"/>
          <w:lang w:eastAsia="en-GB"/>
        </w:rPr>
        <w:lastRenderedPageBreak/>
        <w:t>performed are mainly of an intellectual and varied character. Performance of specialist services involves the regular and consistent exercise of discretion and judgme</w:t>
      </w:r>
      <w:r>
        <w:rPr>
          <w:rFonts w:ascii="Calibri" w:hAnsi="Calibri" w:cs="Calibri"/>
          <w:sz w:val="22"/>
          <w:szCs w:val="22"/>
          <w:lang w:eastAsia="en-GB"/>
        </w:rPr>
        <w:t xml:space="preserve">nt and the output produced or the result accomplished cannot be standardized in relation to a given </w:t>
      </w:r>
      <w:proofErr w:type="gramStart"/>
      <w:r>
        <w:rPr>
          <w:rFonts w:ascii="Calibri" w:hAnsi="Calibri" w:cs="Calibri"/>
          <w:sz w:val="22"/>
          <w:szCs w:val="22"/>
          <w:lang w:eastAsia="en-GB"/>
        </w:rPr>
        <w:t>period of time</w:t>
      </w:r>
      <w:proofErr w:type="gramEnd"/>
      <w:r>
        <w:rPr>
          <w:rFonts w:ascii="Calibri" w:hAnsi="Calibri" w:cs="Calibri"/>
          <w:sz w:val="22"/>
          <w:szCs w:val="22"/>
          <w:lang w:eastAsia="en-GB"/>
        </w:rPr>
        <w:t xml:space="preserve">. </w:t>
      </w:r>
    </w:p>
    <w:p w14:paraId="6A97B05D" w14:textId="77777777" w:rsidR="00804AF0" w:rsidRDefault="00804AF0">
      <w:pPr>
        <w:jc w:val="both"/>
        <w:textAlignment w:val="baseline"/>
        <w:rPr>
          <w:rFonts w:ascii="Calibri" w:hAnsi="Calibri" w:cs="Calibri"/>
          <w:sz w:val="22"/>
          <w:szCs w:val="22"/>
          <w:lang w:eastAsia="en-GB"/>
        </w:rPr>
      </w:pPr>
    </w:p>
    <w:p w14:paraId="5855D44C"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An IPSA holder may supervise the technical functions of, and/or provide inputs to the performance evaluation of a staff member if the staf</w:t>
      </w:r>
      <w:r>
        <w:rPr>
          <w:rFonts w:ascii="Calibri" w:hAnsi="Calibri" w:cs="Calibri"/>
          <w:sz w:val="22"/>
          <w:szCs w:val="22"/>
          <w:lang w:eastAsia="en-GB"/>
        </w:rPr>
        <w:t>f member’s terms of reference are of technical nature, as may be determined by the Head of the Business Unit, or his/her delegate.</w:t>
      </w:r>
    </w:p>
    <w:p w14:paraId="6FBE52C1" w14:textId="77777777" w:rsidR="00804AF0" w:rsidRDefault="00804AF0">
      <w:pPr>
        <w:jc w:val="both"/>
        <w:textAlignment w:val="baseline"/>
        <w:rPr>
          <w:rFonts w:ascii="Calibri" w:hAnsi="Calibri" w:cs="Calibri"/>
          <w:sz w:val="22"/>
          <w:szCs w:val="22"/>
          <w:lang w:eastAsia="en-GB"/>
        </w:rPr>
      </w:pPr>
    </w:p>
    <w:p w14:paraId="7379AC92" w14:textId="77777777" w:rsidR="00804AF0" w:rsidRDefault="009A47D6">
      <w:pPr>
        <w:pStyle w:val="Heading1"/>
        <w:numPr>
          <w:ilvl w:val="0"/>
          <w:numId w:val="2"/>
        </w:numPr>
        <w:jc w:val="left"/>
        <w:rPr>
          <w:rFonts w:ascii="Calibri" w:hAnsi="Calibri" w:cs="Calibri"/>
          <w:b/>
          <w:bCs/>
          <w:sz w:val="22"/>
          <w:szCs w:val="22"/>
          <w:lang w:eastAsia="en-GB"/>
        </w:rPr>
      </w:pPr>
      <w:bookmarkStart w:id="24" w:name="_Toc161312418"/>
      <w:r>
        <w:rPr>
          <w:rFonts w:ascii="Calibri" w:hAnsi="Calibri" w:cs="Calibri"/>
          <w:b/>
          <w:bCs/>
          <w:sz w:val="22"/>
          <w:szCs w:val="22"/>
          <w:lang w:eastAsia="en-GB"/>
        </w:rPr>
        <w:t>Types of IPSAs: Regular and Retainer Agreements; Office- and Home-based</w:t>
      </w:r>
      <w:bookmarkEnd w:id="24"/>
      <w:r>
        <w:rPr>
          <w:rFonts w:ascii="Calibri" w:hAnsi="Calibri" w:cs="Calibri"/>
          <w:b/>
          <w:bCs/>
          <w:sz w:val="22"/>
          <w:szCs w:val="22"/>
          <w:lang w:eastAsia="en-GB"/>
        </w:rPr>
        <w:t xml:space="preserve"> </w:t>
      </w:r>
    </w:p>
    <w:p w14:paraId="1DDE63FD"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77AE99A1"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IPSA agreement may not take the form of a lum</w:t>
      </w:r>
      <w:r>
        <w:rPr>
          <w:rFonts w:ascii="Calibri" w:hAnsi="Calibri" w:cs="Calibri"/>
          <w:sz w:val="22"/>
          <w:szCs w:val="22"/>
          <w:lang w:eastAsia="en-GB"/>
        </w:rPr>
        <w:t>p sum agreement. In this case, an Individual Contract should be awarded within the framework of the applicable procurement process.</w:t>
      </w:r>
    </w:p>
    <w:p w14:paraId="0048A297" w14:textId="77777777" w:rsidR="00804AF0" w:rsidRDefault="00804AF0">
      <w:pPr>
        <w:jc w:val="both"/>
        <w:textAlignment w:val="baseline"/>
        <w:rPr>
          <w:rFonts w:ascii="Calibri" w:hAnsi="Calibri" w:cs="Calibri"/>
          <w:sz w:val="22"/>
          <w:szCs w:val="22"/>
          <w:lang w:eastAsia="en-GB"/>
        </w:rPr>
      </w:pPr>
    </w:p>
    <w:p w14:paraId="7D9219F3"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below is a summary of the types of IPSA engagements depending on the needs of the business unit:</w:t>
      </w:r>
    </w:p>
    <w:p w14:paraId="68FA67BA" w14:textId="77777777" w:rsidR="00804AF0" w:rsidRDefault="00804AF0">
      <w:pPr>
        <w:jc w:val="both"/>
        <w:textAlignment w:val="baseline"/>
        <w:rPr>
          <w:rFonts w:ascii="Calibri" w:hAnsi="Calibri" w:cs="Calibri"/>
          <w:sz w:val="22"/>
          <w:szCs w:val="22"/>
          <w:lang w:eastAsia="en-GB"/>
        </w:rPr>
      </w:pPr>
    </w:p>
    <w:p w14:paraId="696A3ABC" w14:textId="77777777" w:rsidR="00804AF0" w:rsidRDefault="00804AF0">
      <w:pPr>
        <w:jc w:val="both"/>
        <w:textAlignment w:val="baseline"/>
        <w:rPr>
          <w:rFonts w:ascii="Calibri" w:hAnsi="Calibri" w:cs="Calibri"/>
          <w:sz w:val="22"/>
          <w:szCs w:val="22"/>
          <w:lang w:eastAsia="en-GB"/>
        </w:rPr>
      </w:pPr>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2"/>
        <w:gridCol w:w="2250"/>
        <w:gridCol w:w="3188"/>
        <w:gridCol w:w="2025"/>
      </w:tblGrid>
      <w:tr w:rsidR="00804AF0" w14:paraId="16C4A855" w14:textId="77777777">
        <w:tc>
          <w:tcPr>
            <w:tcW w:w="1522" w:type="dxa"/>
            <w:tcBorders>
              <w:top w:val="single" w:sz="6" w:space="0" w:color="auto"/>
              <w:left w:val="single" w:sz="6" w:space="0" w:color="auto"/>
              <w:bottom w:val="single" w:sz="6" w:space="0" w:color="auto"/>
              <w:right w:val="single" w:sz="6" w:space="0" w:color="auto"/>
            </w:tcBorders>
          </w:tcPr>
          <w:p w14:paraId="2B5C3B47" w14:textId="77777777" w:rsidR="00804AF0" w:rsidRDefault="009A47D6">
            <w:pPr>
              <w:jc w:val="both"/>
              <w:textAlignment w:val="baseline"/>
              <w:rPr>
                <w:rFonts w:ascii="Calibri" w:hAnsi="Calibri" w:cs="Calibri"/>
                <w:sz w:val="22"/>
                <w:szCs w:val="22"/>
                <w:lang w:eastAsia="en-GB"/>
              </w:rPr>
            </w:pPr>
            <w:r>
              <w:rPr>
                <w:rFonts w:ascii="Calibri" w:hAnsi="Calibri" w:cs="Calibri"/>
                <w:b/>
                <w:bCs/>
                <w:sz w:val="22"/>
                <w:szCs w:val="22"/>
                <w:lang w:eastAsia="en-GB"/>
              </w:rPr>
              <w:t>Type</w:t>
            </w:r>
            <w:r>
              <w:rPr>
                <w:rFonts w:ascii="Calibri" w:hAnsi="Calibri" w:cs="Calibri"/>
                <w:sz w:val="22"/>
                <w:szCs w:val="22"/>
                <w:lang w:eastAsia="en-GB"/>
              </w:rPr>
              <w:t> </w:t>
            </w:r>
          </w:p>
        </w:tc>
        <w:tc>
          <w:tcPr>
            <w:tcW w:w="2250" w:type="dxa"/>
            <w:tcBorders>
              <w:top w:val="single" w:sz="6" w:space="0" w:color="auto"/>
              <w:left w:val="nil"/>
              <w:bottom w:val="single" w:sz="6" w:space="0" w:color="auto"/>
              <w:right w:val="single" w:sz="6" w:space="0" w:color="auto"/>
            </w:tcBorders>
          </w:tcPr>
          <w:p w14:paraId="0C5AEBBD" w14:textId="77777777" w:rsidR="00804AF0" w:rsidRDefault="009A47D6">
            <w:pPr>
              <w:jc w:val="both"/>
              <w:textAlignment w:val="baseline"/>
              <w:rPr>
                <w:rFonts w:ascii="Calibri" w:hAnsi="Calibri" w:cs="Calibri"/>
                <w:sz w:val="22"/>
                <w:szCs w:val="22"/>
                <w:lang w:eastAsia="en-GB"/>
              </w:rPr>
            </w:pPr>
            <w:r>
              <w:rPr>
                <w:rFonts w:ascii="Calibri" w:hAnsi="Calibri" w:cs="Calibri"/>
                <w:b/>
                <w:bCs/>
                <w:sz w:val="22"/>
                <w:szCs w:val="22"/>
                <w:lang w:eastAsia="en-GB"/>
              </w:rPr>
              <w:t>Use</w:t>
            </w:r>
            <w:r>
              <w:rPr>
                <w:rFonts w:ascii="Calibri" w:hAnsi="Calibri" w:cs="Calibri"/>
                <w:sz w:val="22"/>
                <w:szCs w:val="22"/>
                <w:lang w:eastAsia="en-GB"/>
              </w:rPr>
              <w:t> </w:t>
            </w:r>
          </w:p>
        </w:tc>
        <w:tc>
          <w:tcPr>
            <w:tcW w:w="3188" w:type="dxa"/>
            <w:tcBorders>
              <w:top w:val="single" w:sz="6" w:space="0" w:color="auto"/>
              <w:left w:val="nil"/>
              <w:bottom w:val="single" w:sz="6" w:space="0" w:color="auto"/>
              <w:right w:val="single" w:sz="6" w:space="0" w:color="auto"/>
            </w:tcBorders>
            <w:vAlign w:val="center"/>
          </w:tcPr>
          <w:p w14:paraId="17125614" w14:textId="77777777" w:rsidR="00804AF0" w:rsidRDefault="009A47D6">
            <w:pPr>
              <w:jc w:val="both"/>
              <w:textAlignment w:val="baseline"/>
              <w:rPr>
                <w:rFonts w:ascii="Calibri" w:hAnsi="Calibri" w:cs="Calibri"/>
                <w:sz w:val="22"/>
                <w:szCs w:val="22"/>
                <w:lang w:eastAsia="en-GB"/>
              </w:rPr>
            </w:pPr>
            <w:r>
              <w:rPr>
                <w:rFonts w:ascii="Calibri" w:hAnsi="Calibri" w:cs="Calibri"/>
                <w:b/>
                <w:bCs/>
                <w:sz w:val="22"/>
                <w:szCs w:val="22"/>
                <w:lang w:eastAsia="en-GB"/>
              </w:rPr>
              <w:t>Period</w:t>
            </w:r>
            <w:r>
              <w:rPr>
                <w:rFonts w:ascii="Calibri" w:hAnsi="Calibri" w:cs="Calibri"/>
                <w:sz w:val="22"/>
                <w:szCs w:val="22"/>
                <w:lang w:eastAsia="en-GB"/>
              </w:rPr>
              <w:t> </w:t>
            </w:r>
          </w:p>
        </w:tc>
        <w:tc>
          <w:tcPr>
            <w:tcW w:w="2025" w:type="dxa"/>
            <w:tcBorders>
              <w:top w:val="single" w:sz="6" w:space="0" w:color="auto"/>
              <w:left w:val="nil"/>
              <w:bottom w:val="single" w:sz="6" w:space="0" w:color="auto"/>
              <w:right w:val="single" w:sz="6" w:space="0" w:color="auto"/>
            </w:tcBorders>
            <w:vAlign w:val="center"/>
          </w:tcPr>
          <w:p w14:paraId="357CFB62" w14:textId="77777777" w:rsidR="00804AF0" w:rsidRDefault="009A47D6">
            <w:pPr>
              <w:jc w:val="center"/>
              <w:textAlignment w:val="baseline"/>
              <w:rPr>
                <w:rFonts w:ascii="Calibri" w:hAnsi="Calibri" w:cs="Calibri"/>
                <w:sz w:val="22"/>
                <w:szCs w:val="22"/>
                <w:lang w:eastAsia="en-GB"/>
              </w:rPr>
            </w:pPr>
            <w:r>
              <w:rPr>
                <w:rFonts w:ascii="Calibri" w:hAnsi="Calibri" w:cs="Calibri"/>
                <w:b/>
                <w:bCs/>
                <w:sz w:val="22"/>
                <w:szCs w:val="22"/>
                <w:lang w:eastAsia="en-GB"/>
              </w:rPr>
              <w:t>L</w:t>
            </w:r>
            <w:r>
              <w:rPr>
                <w:rFonts w:ascii="Calibri" w:hAnsi="Calibri" w:cs="Calibri"/>
                <w:b/>
                <w:bCs/>
                <w:sz w:val="22"/>
                <w:szCs w:val="22"/>
                <w:lang w:eastAsia="en-GB"/>
              </w:rPr>
              <w:t>ocation</w:t>
            </w:r>
            <w:r>
              <w:rPr>
                <w:rFonts w:ascii="Calibri" w:hAnsi="Calibri" w:cs="Calibri"/>
                <w:sz w:val="22"/>
                <w:szCs w:val="22"/>
                <w:lang w:eastAsia="en-GB"/>
              </w:rPr>
              <w:t> </w:t>
            </w:r>
          </w:p>
        </w:tc>
      </w:tr>
      <w:tr w:rsidR="00804AF0" w14:paraId="28D980BC" w14:textId="77777777">
        <w:tc>
          <w:tcPr>
            <w:tcW w:w="1522" w:type="dxa"/>
            <w:tcBorders>
              <w:top w:val="nil"/>
              <w:left w:val="single" w:sz="6" w:space="0" w:color="auto"/>
              <w:bottom w:val="single" w:sz="6" w:space="0" w:color="auto"/>
              <w:right w:val="single" w:sz="6" w:space="0" w:color="auto"/>
            </w:tcBorders>
          </w:tcPr>
          <w:p w14:paraId="117A9488"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Regular</w:t>
            </w:r>
          </w:p>
        </w:tc>
        <w:tc>
          <w:tcPr>
            <w:tcW w:w="2250" w:type="dxa"/>
            <w:tcBorders>
              <w:top w:val="nil"/>
              <w:left w:val="nil"/>
              <w:bottom w:val="single" w:sz="6" w:space="0" w:color="auto"/>
              <w:right w:val="single" w:sz="6" w:space="0" w:color="auto"/>
            </w:tcBorders>
          </w:tcPr>
          <w:p w14:paraId="26A0DC1B"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xml:space="preserve">Regular functions </w:t>
            </w:r>
            <w:proofErr w:type="gramStart"/>
            <w:r>
              <w:rPr>
                <w:rFonts w:ascii="Calibri" w:hAnsi="Calibri" w:cs="Calibri"/>
                <w:sz w:val="22"/>
                <w:szCs w:val="22"/>
                <w:lang w:eastAsia="en-GB"/>
              </w:rPr>
              <w:t>and  duration</w:t>
            </w:r>
            <w:proofErr w:type="gramEnd"/>
          </w:p>
        </w:tc>
        <w:tc>
          <w:tcPr>
            <w:tcW w:w="3188" w:type="dxa"/>
            <w:tcBorders>
              <w:top w:val="nil"/>
              <w:left w:val="nil"/>
              <w:bottom w:val="single" w:sz="6" w:space="0" w:color="auto"/>
              <w:right w:val="single" w:sz="6" w:space="0" w:color="auto"/>
            </w:tcBorders>
            <w:vAlign w:val="center"/>
          </w:tcPr>
          <w:p w14:paraId="0428C237"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rPr>
              <w:t>Longer-term for continuous use of a minimum period of 6 months</w:t>
            </w:r>
          </w:p>
        </w:tc>
        <w:tc>
          <w:tcPr>
            <w:tcW w:w="2025" w:type="dxa"/>
            <w:vMerge w:val="restart"/>
            <w:tcBorders>
              <w:top w:val="nil"/>
              <w:left w:val="nil"/>
              <w:bottom w:val="single" w:sz="6" w:space="0" w:color="auto"/>
              <w:right w:val="single" w:sz="6" w:space="0" w:color="auto"/>
            </w:tcBorders>
            <w:vAlign w:val="center"/>
          </w:tcPr>
          <w:p w14:paraId="2AAF799F"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Office- or Home-based </w:t>
            </w:r>
          </w:p>
        </w:tc>
      </w:tr>
      <w:tr w:rsidR="00804AF0" w14:paraId="4C5E73DD" w14:textId="77777777">
        <w:tc>
          <w:tcPr>
            <w:tcW w:w="1522" w:type="dxa"/>
            <w:tcBorders>
              <w:top w:val="nil"/>
              <w:left w:val="single" w:sz="6" w:space="0" w:color="auto"/>
              <w:bottom w:val="single" w:sz="6" w:space="0" w:color="auto"/>
              <w:right w:val="single" w:sz="6" w:space="0" w:color="auto"/>
            </w:tcBorders>
          </w:tcPr>
          <w:p w14:paraId="3B2C7A13"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Retainer or Short-term</w:t>
            </w:r>
          </w:p>
        </w:tc>
        <w:tc>
          <w:tcPr>
            <w:tcW w:w="2250" w:type="dxa"/>
            <w:tcBorders>
              <w:top w:val="nil"/>
              <w:left w:val="nil"/>
              <w:bottom w:val="single" w:sz="6" w:space="0" w:color="auto"/>
              <w:right w:val="single" w:sz="6" w:space="0" w:color="auto"/>
            </w:tcBorders>
          </w:tcPr>
          <w:p w14:paraId="3453F336"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Used as needed, based on daily rate </w:t>
            </w:r>
          </w:p>
        </w:tc>
        <w:tc>
          <w:tcPr>
            <w:tcW w:w="3188" w:type="dxa"/>
            <w:tcBorders>
              <w:top w:val="nil"/>
              <w:left w:val="nil"/>
              <w:bottom w:val="single" w:sz="6" w:space="0" w:color="auto"/>
              <w:right w:val="single" w:sz="6" w:space="0" w:color="auto"/>
            </w:tcBorders>
            <w:vAlign w:val="center"/>
          </w:tcPr>
          <w:p w14:paraId="13A61CF6" w14:textId="77777777" w:rsidR="00804AF0" w:rsidRDefault="009A47D6">
            <w:pPr>
              <w:jc w:val="both"/>
              <w:textAlignment w:val="baseline"/>
              <w:rPr>
                <w:rFonts w:ascii="Calibri" w:hAnsi="Calibri" w:cs="Calibri"/>
                <w:sz w:val="22"/>
                <w:szCs w:val="22"/>
                <w:lang w:eastAsia="en-GB"/>
              </w:rPr>
            </w:pPr>
            <w:r>
              <w:rPr>
                <w:rFonts w:ascii="Calibri" w:hAnsi="Calibri"/>
                <w:sz w:val="22"/>
                <w:szCs w:val="22"/>
              </w:rPr>
              <w:t xml:space="preserve">Short-term for use up to a total of 6 months (130 </w:t>
            </w:r>
            <w:r>
              <w:rPr>
                <w:rFonts w:ascii="Calibri" w:hAnsi="Calibri"/>
                <w:sz w:val="22"/>
                <w:szCs w:val="22"/>
              </w:rPr>
              <w:t>working days) per calendar year</w:t>
            </w:r>
          </w:p>
        </w:tc>
        <w:tc>
          <w:tcPr>
            <w:tcW w:w="0" w:type="auto"/>
            <w:vMerge/>
            <w:tcBorders>
              <w:top w:val="nil"/>
              <w:left w:val="nil"/>
              <w:bottom w:val="single" w:sz="6" w:space="0" w:color="auto"/>
              <w:right w:val="single" w:sz="6" w:space="0" w:color="auto"/>
            </w:tcBorders>
            <w:vAlign w:val="center"/>
          </w:tcPr>
          <w:p w14:paraId="66B1C1A3" w14:textId="77777777" w:rsidR="00804AF0" w:rsidRDefault="00804AF0">
            <w:pPr>
              <w:rPr>
                <w:rFonts w:ascii="Calibri" w:hAnsi="Calibri" w:cs="Calibri"/>
                <w:sz w:val="22"/>
                <w:szCs w:val="22"/>
                <w:lang w:eastAsia="en-GB"/>
              </w:rPr>
            </w:pPr>
          </w:p>
        </w:tc>
      </w:tr>
    </w:tbl>
    <w:p w14:paraId="5E8FC378" w14:textId="77777777" w:rsidR="00804AF0" w:rsidRDefault="009A47D6">
      <w:pPr>
        <w:textAlignment w:val="baseline"/>
        <w:rPr>
          <w:rFonts w:ascii="Calibri" w:hAnsi="Calibri" w:cs="Calibri"/>
          <w:sz w:val="22"/>
          <w:szCs w:val="22"/>
          <w:lang w:eastAsia="en-GB"/>
        </w:rPr>
      </w:pPr>
      <w:r>
        <w:rPr>
          <w:rFonts w:ascii="Calibri" w:hAnsi="Calibri" w:cs="Calibri"/>
          <w:sz w:val="22"/>
          <w:szCs w:val="22"/>
          <w:lang w:eastAsia="en-GB"/>
        </w:rPr>
        <w:t> </w:t>
      </w:r>
    </w:p>
    <w:p w14:paraId="4C4AB8CC" w14:textId="77777777" w:rsidR="00804AF0" w:rsidRDefault="009A47D6">
      <w:pPr>
        <w:pStyle w:val="ListParagraph"/>
        <w:numPr>
          <w:ilvl w:val="1"/>
          <w:numId w:val="9"/>
        </w:numPr>
        <w:jc w:val="both"/>
        <w:textAlignment w:val="baseline"/>
        <w:rPr>
          <w:rFonts w:ascii="Calibri" w:hAnsi="Calibri" w:cs="Calibri"/>
          <w:sz w:val="22"/>
          <w:szCs w:val="22"/>
          <w:lang w:eastAsia="en-GB"/>
        </w:rPr>
      </w:pPr>
      <w:r>
        <w:rPr>
          <w:rFonts w:ascii="Calibri" w:hAnsi="Calibri" w:cs="Calibri"/>
          <w:sz w:val="22"/>
          <w:szCs w:val="22"/>
          <w:lang w:eastAsia="en-GB"/>
        </w:rPr>
        <w:t xml:space="preserve">IPSA agreements other than retainer or short-term agreements are referred to as “Regular” agreements. Regular IPSAs are to be used when services are required on a more continuous basis throughout the project </w:t>
      </w:r>
      <w:r>
        <w:rPr>
          <w:rFonts w:ascii="Calibri" w:hAnsi="Calibri" w:cs="Calibri"/>
          <w:sz w:val="22"/>
          <w:szCs w:val="22"/>
          <w:lang w:eastAsia="en-GB"/>
        </w:rPr>
        <w:t>periods. Payments are made at the end of each calendar month.</w:t>
      </w:r>
    </w:p>
    <w:p w14:paraId="69A03AA8" w14:textId="77777777" w:rsidR="00804AF0" w:rsidRDefault="00804AF0">
      <w:pPr>
        <w:jc w:val="both"/>
        <w:textAlignment w:val="baseline"/>
        <w:rPr>
          <w:rFonts w:ascii="Calibri" w:hAnsi="Calibri" w:cs="Calibri"/>
          <w:sz w:val="22"/>
          <w:szCs w:val="22"/>
          <w:lang w:eastAsia="en-GB"/>
        </w:rPr>
      </w:pPr>
    </w:p>
    <w:p w14:paraId="42F722FC" w14:textId="77777777" w:rsidR="00804AF0" w:rsidRDefault="009A47D6">
      <w:pPr>
        <w:pStyle w:val="ListParagraph"/>
        <w:numPr>
          <w:ilvl w:val="1"/>
          <w:numId w:val="9"/>
        </w:numPr>
        <w:jc w:val="both"/>
        <w:textAlignment w:val="baseline"/>
        <w:rPr>
          <w:rFonts w:ascii="Calibri" w:hAnsi="Calibri" w:cs="Calibri"/>
          <w:sz w:val="22"/>
          <w:szCs w:val="22"/>
          <w:lang w:eastAsia="en-GB"/>
        </w:rPr>
      </w:pPr>
      <w:r>
        <w:rPr>
          <w:rFonts w:ascii="Calibri" w:hAnsi="Calibri" w:cs="Calibri"/>
          <w:sz w:val="22"/>
          <w:szCs w:val="22"/>
          <w:lang w:eastAsia="en-GB"/>
        </w:rPr>
        <w:t xml:space="preserve">IPSA agreements may be issued as a retainer which is considered a short-term agreement. A retainer agreement is issued for </w:t>
      </w:r>
      <w:proofErr w:type="gramStart"/>
      <w:r>
        <w:rPr>
          <w:rFonts w:ascii="Calibri" w:hAnsi="Calibri" w:cs="Calibri"/>
          <w:sz w:val="22"/>
          <w:szCs w:val="22"/>
          <w:lang w:eastAsia="en-GB"/>
        </w:rPr>
        <w:t>a period of time</w:t>
      </w:r>
      <w:proofErr w:type="gramEnd"/>
      <w:r>
        <w:rPr>
          <w:rFonts w:ascii="Calibri" w:hAnsi="Calibri" w:cs="Calibri"/>
          <w:sz w:val="22"/>
          <w:szCs w:val="22"/>
          <w:lang w:eastAsia="en-GB"/>
        </w:rPr>
        <w:t xml:space="preserve"> during which the services of the IPSA holder are requ</w:t>
      </w:r>
      <w:r>
        <w:rPr>
          <w:rFonts w:ascii="Calibri" w:hAnsi="Calibri" w:cs="Calibri"/>
          <w:sz w:val="22"/>
          <w:szCs w:val="22"/>
          <w:lang w:eastAsia="en-GB"/>
        </w:rPr>
        <w:t>ired intermittently. The IPSA agreement on a retainer basis will specify a “unit price” (</w:t>
      </w:r>
      <w:proofErr w:type="gramStart"/>
      <w:r>
        <w:rPr>
          <w:rFonts w:ascii="Calibri" w:hAnsi="Calibri" w:cs="Calibri"/>
          <w:sz w:val="22"/>
          <w:szCs w:val="22"/>
          <w:lang w:eastAsia="en-GB"/>
        </w:rPr>
        <w:t>e.g.</w:t>
      </w:r>
      <w:proofErr w:type="gramEnd"/>
      <w:r>
        <w:rPr>
          <w:rFonts w:ascii="Calibri" w:hAnsi="Calibri" w:cs="Calibri"/>
          <w:sz w:val="22"/>
          <w:szCs w:val="22"/>
          <w:lang w:eastAsia="en-GB"/>
        </w:rPr>
        <w:t xml:space="preserve"> amount per hour, amount per translated page, etc.). For budgetary purposes, a monetary cap will be determined when the agreement is issued. Retainers may also be </w:t>
      </w:r>
      <w:r>
        <w:rPr>
          <w:rFonts w:ascii="Calibri" w:hAnsi="Calibri" w:cs="Calibri"/>
          <w:sz w:val="22"/>
          <w:szCs w:val="22"/>
          <w:lang w:eastAsia="en-GB"/>
        </w:rPr>
        <w:t>used for immediate assignments, for example, in response to project proposals within very specific timeframes, and is issued based on an extended time span rather than intermittently.</w:t>
      </w:r>
    </w:p>
    <w:p w14:paraId="1E06033A" w14:textId="77777777" w:rsidR="00804AF0" w:rsidRDefault="00804AF0">
      <w:pPr>
        <w:jc w:val="both"/>
        <w:textAlignment w:val="baseline"/>
        <w:rPr>
          <w:rFonts w:ascii="Calibri" w:hAnsi="Calibri" w:cs="Calibri"/>
          <w:sz w:val="22"/>
          <w:szCs w:val="22"/>
          <w:lang w:eastAsia="en-GB"/>
        </w:rPr>
      </w:pPr>
    </w:p>
    <w:p w14:paraId="67B68E33"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Additionally, any of the IPSA modalities may be used to engage someone </w:t>
      </w:r>
      <w:r>
        <w:rPr>
          <w:rFonts w:ascii="Calibri" w:hAnsi="Calibri" w:cs="Calibri"/>
          <w:sz w:val="22"/>
          <w:szCs w:val="22"/>
          <w:lang w:eastAsia="en-GB"/>
        </w:rPr>
        <w:t>on a home-based IPSA when they are not expected to work in any UNDP office or work location, or work is expected to be done on an intermittent basis only (</w:t>
      </w:r>
      <w:proofErr w:type="gramStart"/>
      <w:r>
        <w:rPr>
          <w:rFonts w:ascii="Calibri" w:hAnsi="Calibri" w:cs="Calibri"/>
          <w:sz w:val="22"/>
          <w:szCs w:val="22"/>
          <w:lang w:eastAsia="en-GB"/>
        </w:rPr>
        <w:t>i.e.</w:t>
      </w:r>
      <w:proofErr w:type="gramEnd"/>
      <w:r>
        <w:rPr>
          <w:rFonts w:ascii="Calibri" w:hAnsi="Calibri" w:cs="Calibri"/>
          <w:sz w:val="22"/>
          <w:szCs w:val="22"/>
          <w:lang w:eastAsia="en-GB"/>
        </w:rPr>
        <w:t xml:space="preserve"> the IPSA holder will mainly work away from a UNDP work location). The home-based status may also</w:t>
      </w:r>
      <w:r>
        <w:rPr>
          <w:rFonts w:ascii="Calibri" w:hAnsi="Calibri" w:cs="Calibri"/>
          <w:sz w:val="22"/>
          <w:szCs w:val="22"/>
          <w:lang w:eastAsia="en-GB"/>
        </w:rPr>
        <w:t xml:space="preserve"> be applied to regular </w:t>
      </w:r>
      <w:r>
        <w:rPr>
          <w:rFonts w:ascii="Calibri" w:hAnsi="Calibri" w:cs="Calibri"/>
          <w:sz w:val="22"/>
          <w:szCs w:val="22"/>
          <w:lang w:eastAsia="en-GB"/>
        </w:rPr>
        <w:lastRenderedPageBreak/>
        <w:t>IPSAs with a daily or monthly remuneration and to IPSAs issued as retainer agreements, depending on the exigencies of the hiring business unit.</w:t>
      </w:r>
    </w:p>
    <w:p w14:paraId="617A3B54" w14:textId="77777777" w:rsidR="00804AF0" w:rsidRDefault="00804AF0">
      <w:pPr>
        <w:jc w:val="both"/>
        <w:textAlignment w:val="baseline"/>
        <w:rPr>
          <w:rFonts w:ascii="Calibri" w:hAnsi="Calibri" w:cs="Calibri"/>
          <w:sz w:val="22"/>
          <w:szCs w:val="22"/>
          <w:lang w:eastAsia="en-GB"/>
        </w:rPr>
      </w:pPr>
    </w:p>
    <w:p w14:paraId="2942E893" w14:textId="77777777" w:rsidR="00804AF0" w:rsidRDefault="009A47D6">
      <w:pPr>
        <w:pStyle w:val="Heading1"/>
        <w:numPr>
          <w:ilvl w:val="0"/>
          <w:numId w:val="2"/>
        </w:numPr>
        <w:rPr>
          <w:rFonts w:ascii="Calibri" w:hAnsi="Calibri" w:cs="Calibri"/>
          <w:b/>
          <w:bCs/>
          <w:sz w:val="22"/>
          <w:szCs w:val="22"/>
          <w:lang w:eastAsia="en-GB"/>
        </w:rPr>
      </w:pPr>
      <w:bookmarkStart w:id="25" w:name="_Toc161312419"/>
      <w:r>
        <w:rPr>
          <w:rFonts w:ascii="Calibri" w:hAnsi="Calibri" w:cs="Calibri"/>
          <w:b/>
          <w:bCs/>
          <w:sz w:val="22"/>
          <w:szCs w:val="22"/>
          <w:lang w:eastAsia="en-GB"/>
        </w:rPr>
        <w:t>Engagement of Former and Retired UN Staff Members, and other Non-Staff Personnel</w:t>
      </w:r>
      <w:bookmarkEnd w:id="25"/>
    </w:p>
    <w:p w14:paraId="06E107D4"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01F5FAE1"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In th</w:t>
      </w:r>
      <w:r>
        <w:rPr>
          <w:rFonts w:ascii="Calibri" w:hAnsi="Calibri" w:cs="Calibri"/>
          <w:sz w:val="22"/>
          <w:szCs w:val="22"/>
          <w:lang w:eastAsia="en-GB"/>
        </w:rPr>
        <w:t>e selection and engagement of IPSA holders, it is important to note that the engagement of candidates that currently work or have previously worked as UN staff members, or are retired UN staff members, is subject to special rules.</w:t>
      </w:r>
    </w:p>
    <w:p w14:paraId="54A63951" w14:textId="77777777" w:rsidR="00804AF0" w:rsidRDefault="00804AF0">
      <w:pPr>
        <w:jc w:val="both"/>
        <w:textAlignment w:val="baseline"/>
        <w:rPr>
          <w:rFonts w:ascii="Calibri" w:hAnsi="Calibri" w:cs="Calibri"/>
          <w:sz w:val="22"/>
          <w:szCs w:val="22"/>
          <w:lang w:eastAsia="en-GB"/>
        </w:rPr>
      </w:pPr>
    </w:p>
    <w:p w14:paraId="07F1BF62" w14:textId="77777777" w:rsidR="00804AF0" w:rsidRDefault="009A47D6">
      <w:pPr>
        <w:numPr>
          <w:ilvl w:val="0"/>
          <w:numId w:val="4"/>
        </w:numPr>
        <w:jc w:val="both"/>
        <w:textAlignment w:val="baseline"/>
        <w:rPr>
          <w:rFonts w:ascii="Calibri" w:hAnsi="Calibri" w:cs="Calibri"/>
          <w:sz w:val="22"/>
          <w:szCs w:val="22"/>
          <w:lang w:eastAsia="en-GB"/>
        </w:rPr>
      </w:pPr>
      <w:bookmarkStart w:id="26" w:name="_Hlk56981153"/>
      <w:r>
        <w:rPr>
          <w:rFonts w:ascii="Calibri" w:hAnsi="Calibri" w:cs="Calibri"/>
          <w:sz w:val="22"/>
          <w:szCs w:val="22"/>
          <w:lang w:eastAsia="en-GB"/>
        </w:rPr>
        <w:t xml:space="preserve">Staff members may not </w:t>
      </w:r>
      <w:r>
        <w:rPr>
          <w:rFonts w:ascii="Calibri" w:hAnsi="Calibri" w:cs="Calibri"/>
          <w:sz w:val="22"/>
          <w:szCs w:val="22"/>
          <w:lang w:eastAsia="en-GB"/>
        </w:rPr>
        <w:t xml:space="preserve">be separated for the sole purpose of immediately re-engaging them on an IPSA. Should the staff member wish to convert to an IPSA, and submits a motivated request in writing, UNDP may consider any such requests </w:t>
      </w:r>
      <w:proofErr w:type="gramStart"/>
      <w:r>
        <w:rPr>
          <w:rFonts w:ascii="Calibri" w:hAnsi="Calibri" w:cs="Calibri"/>
          <w:sz w:val="22"/>
          <w:szCs w:val="22"/>
          <w:lang w:eastAsia="en-GB"/>
        </w:rPr>
        <w:t>provided that</w:t>
      </w:r>
      <w:proofErr w:type="gramEnd"/>
      <w:r>
        <w:rPr>
          <w:rFonts w:ascii="Calibri" w:hAnsi="Calibri" w:cs="Calibri"/>
          <w:sz w:val="22"/>
          <w:szCs w:val="22"/>
          <w:lang w:eastAsia="en-GB"/>
        </w:rPr>
        <w:t xml:space="preserve"> it is compatible with the releva</w:t>
      </w:r>
      <w:r>
        <w:rPr>
          <w:rFonts w:ascii="Calibri" w:hAnsi="Calibri" w:cs="Calibri"/>
          <w:sz w:val="22"/>
          <w:szCs w:val="22"/>
          <w:lang w:eastAsia="en-GB"/>
        </w:rPr>
        <w:t xml:space="preserve">nt terms of reference as well as the position structure and requirements. The Head of the Business Unit may make the determination on the </w:t>
      </w:r>
      <w:proofErr w:type="gramStart"/>
      <w:r>
        <w:rPr>
          <w:rFonts w:ascii="Calibri" w:hAnsi="Calibri" w:cs="Calibri"/>
          <w:sz w:val="22"/>
          <w:szCs w:val="22"/>
          <w:lang w:eastAsia="en-GB"/>
        </w:rPr>
        <w:t>functions,</w:t>
      </w:r>
      <w:proofErr w:type="gramEnd"/>
      <w:r>
        <w:rPr>
          <w:rFonts w:ascii="Calibri" w:hAnsi="Calibri" w:cs="Calibri"/>
          <w:sz w:val="22"/>
          <w:szCs w:val="22"/>
          <w:lang w:eastAsia="en-GB"/>
        </w:rPr>
        <w:t xml:space="preserve"> however, any such conversion must only be made in full consultation with the Legal Office. In such cases, a</w:t>
      </w:r>
      <w:r>
        <w:rPr>
          <w:rFonts w:ascii="Calibri" w:hAnsi="Calibri" w:cs="Calibri"/>
          <w:sz w:val="22"/>
          <w:szCs w:val="22"/>
          <w:lang w:eastAsia="en-GB"/>
        </w:rPr>
        <w:t xml:space="preserve"> one-month break in service must occur between separation from the existing staff contract (Permanent Contract /Fixed-Term Appointment/) and the commencement of the IPSA.</w:t>
      </w:r>
    </w:p>
    <w:bookmarkEnd w:id="26"/>
    <w:p w14:paraId="6047CCBF" w14:textId="77777777" w:rsidR="00804AF0" w:rsidRDefault="00804AF0">
      <w:pPr>
        <w:jc w:val="both"/>
        <w:textAlignment w:val="baseline"/>
        <w:rPr>
          <w:rFonts w:ascii="Calibri" w:hAnsi="Calibri" w:cs="Calibri"/>
          <w:sz w:val="22"/>
          <w:szCs w:val="22"/>
          <w:lang w:eastAsia="en-GB"/>
        </w:rPr>
      </w:pPr>
    </w:p>
    <w:p w14:paraId="3D86936E" w14:textId="77777777" w:rsidR="00804AF0" w:rsidRDefault="009A47D6">
      <w:pPr>
        <w:numPr>
          <w:ilvl w:val="0"/>
          <w:numId w:val="4"/>
        </w:numPr>
        <w:jc w:val="both"/>
        <w:textAlignment w:val="baseline"/>
        <w:rPr>
          <w:rFonts w:ascii="Calibri" w:hAnsi="Calibri" w:cs="Calibri"/>
          <w:sz w:val="22"/>
          <w:szCs w:val="22"/>
          <w:lang w:eastAsia="en-GB"/>
        </w:rPr>
      </w:pPr>
      <w:bookmarkStart w:id="27" w:name="_Hlk56981310"/>
      <w:r>
        <w:rPr>
          <w:rFonts w:ascii="Calibri" w:hAnsi="Calibri" w:cs="Calibri"/>
          <w:sz w:val="22"/>
          <w:szCs w:val="22"/>
          <w:lang w:eastAsia="en-GB"/>
        </w:rPr>
        <w:t xml:space="preserve">A United Nations staff member who has separated may only </w:t>
      </w:r>
      <w:proofErr w:type="gramStart"/>
      <w:r>
        <w:rPr>
          <w:rFonts w:ascii="Calibri" w:hAnsi="Calibri" w:cs="Calibri"/>
          <w:sz w:val="22"/>
          <w:szCs w:val="22"/>
          <w:lang w:eastAsia="en-GB"/>
        </w:rPr>
        <w:t>enter into</w:t>
      </w:r>
      <w:proofErr w:type="gramEnd"/>
      <w:r>
        <w:rPr>
          <w:rFonts w:ascii="Calibri" w:hAnsi="Calibri" w:cs="Calibri"/>
          <w:sz w:val="22"/>
          <w:szCs w:val="22"/>
          <w:lang w:eastAsia="en-GB"/>
        </w:rPr>
        <w:t xml:space="preserve"> an IPSA with </w:t>
      </w:r>
      <w:r>
        <w:rPr>
          <w:rFonts w:ascii="Calibri" w:hAnsi="Calibri" w:cs="Calibri"/>
          <w:sz w:val="22"/>
          <w:szCs w:val="22"/>
          <w:lang w:eastAsia="en-GB"/>
        </w:rPr>
        <w:t>an effective starting date at least one (1) month after the effective separation date.</w:t>
      </w:r>
    </w:p>
    <w:bookmarkEnd w:id="27"/>
    <w:p w14:paraId="6ED2A6D8"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22579C0A"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Former staff and non-staff personnel may be recruited only after the expiration of such other contract. In no case may such other contract be foreshortened </w:t>
      </w:r>
      <w:proofErr w:type="gramStart"/>
      <w:r>
        <w:rPr>
          <w:rFonts w:ascii="Calibri" w:hAnsi="Calibri" w:cs="Calibri"/>
          <w:sz w:val="22"/>
          <w:szCs w:val="22"/>
          <w:lang w:eastAsia="en-GB"/>
        </w:rPr>
        <w:t xml:space="preserve">in order </w:t>
      </w:r>
      <w:r>
        <w:rPr>
          <w:rFonts w:ascii="Calibri" w:hAnsi="Calibri" w:cs="Calibri"/>
          <w:sz w:val="22"/>
          <w:szCs w:val="22"/>
          <w:lang w:eastAsia="en-GB"/>
        </w:rPr>
        <w:t>to</w:t>
      </w:r>
      <w:proofErr w:type="gramEnd"/>
      <w:r>
        <w:rPr>
          <w:rFonts w:ascii="Calibri" w:hAnsi="Calibri" w:cs="Calibri"/>
          <w:sz w:val="22"/>
          <w:szCs w:val="22"/>
          <w:lang w:eastAsia="en-GB"/>
        </w:rPr>
        <w:t xml:space="preserve"> allow such person to be engaged under an IPSA.</w:t>
      </w:r>
    </w:p>
    <w:p w14:paraId="1609F0F2" w14:textId="77777777" w:rsidR="00804AF0" w:rsidRDefault="00804AF0">
      <w:pPr>
        <w:jc w:val="both"/>
        <w:textAlignment w:val="baseline"/>
        <w:rPr>
          <w:rFonts w:ascii="Calibri" w:hAnsi="Calibri" w:cs="Calibri"/>
          <w:sz w:val="22"/>
          <w:szCs w:val="22"/>
          <w:lang w:eastAsia="en-GB"/>
        </w:rPr>
      </w:pPr>
    </w:p>
    <w:p w14:paraId="166D2811" w14:textId="77777777" w:rsidR="00804AF0" w:rsidRDefault="009A47D6">
      <w:pPr>
        <w:ind w:firstLineChars="200" w:firstLine="440"/>
        <w:jc w:val="both"/>
        <w:textAlignment w:val="baseline"/>
        <w:rPr>
          <w:rFonts w:ascii="Calibri" w:hAnsi="Calibri" w:cs="Calibri"/>
          <w:sz w:val="22"/>
          <w:szCs w:val="22"/>
          <w:u w:val="single"/>
          <w:lang w:eastAsia="en-GB"/>
        </w:rPr>
      </w:pPr>
      <w:r>
        <w:rPr>
          <w:rFonts w:ascii="Calibri" w:hAnsi="Calibri" w:cs="Calibri"/>
          <w:sz w:val="22"/>
          <w:szCs w:val="22"/>
          <w:u w:val="single"/>
          <w:lang w:eastAsia="en-GB"/>
        </w:rPr>
        <w:t>Determining remuneration of Former or Retired Staff Members: </w:t>
      </w:r>
    </w:p>
    <w:p w14:paraId="74A6D7D5" w14:textId="77777777" w:rsidR="00804AF0" w:rsidRDefault="00804AF0">
      <w:pPr>
        <w:jc w:val="both"/>
        <w:textAlignment w:val="baseline"/>
        <w:rPr>
          <w:rFonts w:ascii="Calibri" w:hAnsi="Calibri" w:cs="Calibri"/>
          <w:sz w:val="22"/>
          <w:szCs w:val="22"/>
          <w:lang w:eastAsia="en-GB"/>
        </w:rPr>
      </w:pPr>
    </w:p>
    <w:p w14:paraId="3FB30768"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When a former staff member is engaged on an IPSA, the remuneration must not be based on the level of remuneration before separation but rather</w:t>
      </w:r>
      <w:r>
        <w:rPr>
          <w:rFonts w:ascii="Calibri" w:hAnsi="Calibri" w:cs="Calibri"/>
          <w:sz w:val="22"/>
          <w:szCs w:val="22"/>
          <w:lang w:eastAsia="en-GB"/>
        </w:rPr>
        <w:t xml:space="preserve"> on the nature and complexity of the assignment to be performed under the IPSA.</w:t>
      </w:r>
    </w:p>
    <w:p w14:paraId="522FF287"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14780567" w14:textId="77777777" w:rsidR="00804AF0" w:rsidRDefault="009A47D6">
      <w:pPr>
        <w:ind w:firstLineChars="200" w:firstLine="440"/>
        <w:jc w:val="both"/>
        <w:textAlignment w:val="baseline"/>
        <w:rPr>
          <w:rFonts w:ascii="Calibri" w:eastAsia="SimSun" w:hAnsi="Calibri" w:cs="Calibri"/>
          <w:sz w:val="22"/>
          <w:szCs w:val="22"/>
          <w:u w:val="single"/>
          <w:lang w:eastAsia="zh-CN"/>
        </w:rPr>
      </w:pPr>
      <w:r>
        <w:rPr>
          <w:rFonts w:ascii="Calibri" w:hAnsi="Calibri" w:cs="Calibri"/>
          <w:sz w:val="22"/>
          <w:szCs w:val="22"/>
          <w:u w:val="single"/>
          <w:lang w:eastAsia="en-GB"/>
        </w:rPr>
        <w:t>Engagement of former Staff Members in receipt of a UN Pension</w:t>
      </w:r>
      <w:r>
        <w:rPr>
          <w:rFonts w:ascii="Calibri" w:eastAsia="SimSun" w:hAnsi="Calibri" w:cs="Calibri" w:hint="eastAsia"/>
          <w:sz w:val="22"/>
          <w:szCs w:val="22"/>
          <w:u w:val="single"/>
          <w:lang w:eastAsia="zh-CN"/>
        </w:rPr>
        <w:t>:</w:t>
      </w:r>
    </w:p>
    <w:p w14:paraId="5B740A85"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0DC482CF" w14:textId="77777777" w:rsidR="00804AF0" w:rsidRDefault="009A47D6">
      <w:pPr>
        <w:numPr>
          <w:ilvl w:val="0"/>
          <w:numId w:val="4"/>
        </w:numPr>
        <w:jc w:val="both"/>
        <w:textAlignment w:val="baseline"/>
        <w:rPr>
          <w:rFonts w:ascii="Calibri" w:hAnsi="Calibri" w:cs="Calibri"/>
          <w:sz w:val="22"/>
          <w:szCs w:val="22"/>
          <w:lang w:eastAsia="en-GB"/>
        </w:rPr>
      </w:pPr>
      <w:bookmarkStart w:id="28" w:name="OLE_LINK19"/>
      <w:r>
        <w:rPr>
          <w:rFonts w:ascii="Calibri" w:hAnsi="Calibri" w:cs="Calibri"/>
          <w:sz w:val="22"/>
          <w:szCs w:val="22"/>
          <w:lang w:eastAsia="en-GB"/>
        </w:rPr>
        <w:t>Former staff members in receipt of a UN pension benefit, may be engaged under IPSA only if:</w:t>
      </w:r>
    </w:p>
    <w:bookmarkEnd w:id="28"/>
    <w:p w14:paraId="46DB07A8" w14:textId="77777777" w:rsidR="00804AF0" w:rsidRDefault="00804AF0">
      <w:pPr>
        <w:ind w:left="360" w:firstLine="60"/>
        <w:jc w:val="both"/>
        <w:textAlignment w:val="baseline"/>
        <w:rPr>
          <w:rFonts w:ascii="Calibri" w:hAnsi="Calibri" w:cs="Calibri"/>
          <w:sz w:val="22"/>
          <w:szCs w:val="22"/>
          <w:lang w:eastAsia="en-GB"/>
        </w:rPr>
      </w:pPr>
    </w:p>
    <w:p w14:paraId="5BC1844F" w14:textId="77777777" w:rsidR="00804AF0" w:rsidRDefault="009A47D6">
      <w:pPr>
        <w:numPr>
          <w:ilvl w:val="0"/>
          <w:numId w:val="10"/>
        </w:numPr>
        <w:jc w:val="both"/>
        <w:textAlignment w:val="baseline"/>
        <w:rPr>
          <w:rFonts w:ascii="Calibri" w:hAnsi="Calibri" w:cs="Calibri"/>
          <w:sz w:val="22"/>
          <w:szCs w:val="22"/>
          <w:lang w:eastAsia="en-GB"/>
        </w:rPr>
      </w:pPr>
      <w:r>
        <w:rPr>
          <w:rFonts w:ascii="Calibri" w:hAnsi="Calibri" w:cs="Calibri"/>
          <w:sz w:val="22"/>
          <w:szCs w:val="22"/>
          <w:lang w:eastAsia="en-GB"/>
        </w:rPr>
        <w:t xml:space="preserve"> The engagement </w:t>
      </w:r>
      <w:r>
        <w:rPr>
          <w:rFonts w:ascii="Calibri" w:hAnsi="Calibri" w:cs="Calibri"/>
          <w:sz w:val="22"/>
          <w:szCs w:val="22"/>
          <w:lang w:eastAsia="en-GB"/>
        </w:rPr>
        <w:t>represents both a cost-effective and a compliant solution to meet the service needs of the hiring business unit;</w:t>
      </w:r>
    </w:p>
    <w:p w14:paraId="29FDA118" w14:textId="77777777" w:rsidR="00804AF0" w:rsidRDefault="009A47D6">
      <w:pPr>
        <w:numPr>
          <w:ilvl w:val="0"/>
          <w:numId w:val="10"/>
        </w:numPr>
        <w:jc w:val="both"/>
        <w:textAlignment w:val="baseline"/>
        <w:rPr>
          <w:rFonts w:ascii="Calibri" w:hAnsi="Calibri" w:cs="Calibri"/>
          <w:sz w:val="22"/>
          <w:szCs w:val="22"/>
          <w:lang w:eastAsia="en-GB"/>
        </w:rPr>
      </w:pPr>
      <w:r>
        <w:rPr>
          <w:rFonts w:ascii="Calibri" w:hAnsi="Calibri" w:cs="Calibri"/>
          <w:sz w:val="22"/>
          <w:szCs w:val="22"/>
          <w:lang w:eastAsia="en-GB"/>
        </w:rPr>
        <w:t>A competitive process was carried out and is properly documented;</w:t>
      </w:r>
    </w:p>
    <w:p w14:paraId="0219D9C2" w14:textId="77777777" w:rsidR="00804AF0" w:rsidRDefault="009A47D6">
      <w:pPr>
        <w:numPr>
          <w:ilvl w:val="0"/>
          <w:numId w:val="10"/>
        </w:numPr>
        <w:jc w:val="both"/>
        <w:textAlignment w:val="baseline"/>
        <w:rPr>
          <w:rFonts w:ascii="Calibri" w:hAnsi="Calibri" w:cs="Calibri"/>
          <w:sz w:val="22"/>
          <w:szCs w:val="22"/>
          <w:lang w:eastAsia="en-GB"/>
        </w:rPr>
      </w:pPr>
      <w:r>
        <w:rPr>
          <w:rFonts w:ascii="Calibri" w:hAnsi="Calibri" w:cs="Calibri"/>
          <w:sz w:val="22"/>
          <w:szCs w:val="22"/>
          <w:lang w:eastAsia="en-GB"/>
        </w:rPr>
        <w:t xml:space="preserve"> </w:t>
      </w:r>
      <w:bookmarkStart w:id="29" w:name="OLE_LINK20"/>
      <w:r>
        <w:rPr>
          <w:rFonts w:ascii="Calibri" w:hAnsi="Calibri" w:cs="Calibri"/>
          <w:sz w:val="22"/>
          <w:szCs w:val="22"/>
          <w:lang w:eastAsia="en-GB"/>
        </w:rPr>
        <w:t xml:space="preserve">The 30-day break in service requirement is met (not applicable to temporary </w:t>
      </w:r>
      <w:r>
        <w:rPr>
          <w:rFonts w:ascii="Calibri" w:hAnsi="Calibri" w:cs="Calibri"/>
          <w:sz w:val="22"/>
          <w:szCs w:val="22"/>
          <w:lang w:eastAsia="en-GB"/>
        </w:rPr>
        <w:t>appointments);</w:t>
      </w:r>
      <w:bookmarkEnd w:id="29"/>
    </w:p>
    <w:p w14:paraId="34C39842" w14:textId="77777777" w:rsidR="00804AF0" w:rsidRDefault="009A47D6">
      <w:pPr>
        <w:numPr>
          <w:ilvl w:val="0"/>
          <w:numId w:val="10"/>
        </w:numPr>
        <w:jc w:val="both"/>
        <w:textAlignment w:val="baseline"/>
        <w:rPr>
          <w:rFonts w:ascii="Calibri" w:hAnsi="Calibri" w:cs="Calibri"/>
          <w:sz w:val="22"/>
          <w:szCs w:val="22"/>
          <w:lang w:eastAsia="en-GB"/>
        </w:rPr>
      </w:pPr>
      <w:r>
        <w:rPr>
          <w:rFonts w:ascii="Calibri" w:hAnsi="Calibri" w:cs="Calibri"/>
          <w:sz w:val="22"/>
          <w:szCs w:val="22"/>
          <w:lang w:eastAsia="en-GB"/>
        </w:rPr>
        <w:t>The former staff member in receipt of a UN pension benefit was not separated on grounds of disciplinary action or unsatisfactory performance; and</w:t>
      </w:r>
    </w:p>
    <w:p w14:paraId="4EB4D8F8" w14:textId="77777777" w:rsidR="00804AF0" w:rsidRDefault="009A47D6">
      <w:pPr>
        <w:numPr>
          <w:ilvl w:val="0"/>
          <w:numId w:val="10"/>
        </w:numPr>
        <w:jc w:val="both"/>
        <w:textAlignment w:val="baseline"/>
        <w:rPr>
          <w:rFonts w:ascii="Calibri" w:hAnsi="Calibri" w:cs="Calibri"/>
          <w:sz w:val="22"/>
          <w:szCs w:val="22"/>
          <w:lang w:eastAsia="en-GB"/>
        </w:rPr>
      </w:pPr>
      <w:r>
        <w:rPr>
          <w:rFonts w:ascii="Calibri" w:hAnsi="Calibri" w:cs="Calibri"/>
          <w:sz w:val="22"/>
          <w:szCs w:val="22"/>
          <w:lang w:eastAsia="en-GB"/>
        </w:rPr>
        <w:t>The individual is medically certified as fit.</w:t>
      </w:r>
    </w:p>
    <w:p w14:paraId="0AF48D65" w14:textId="77777777" w:rsidR="00804AF0" w:rsidRDefault="00804AF0">
      <w:pPr>
        <w:ind w:left="720" w:firstLine="60"/>
        <w:textAlignment w:val="baseline"/>
        <w:rPr>
          <w:rFonts w:ascii="Calibri" w:hAnsi="Calibri" w:cs="Calibri"/>
          <w:sz w:val="22"/>
          <w:szCs w:val="22"/>
          <w:lang w:eastAsia="en-GB"/>
        </w:rPr>
      </w:pPr>
    </w:p>
    <w:p w14:paraId="62E1135C"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lastRenderedPageBreak/>
        <w:t>The Head of the Business Unit (as the term is de</w:t>
      </w:r>
      <w:r>
        <w:rPr>
          <w:rFonts w:ascii="Calibri" w:hAnsi="Calibri" w:cs="Calibri"/>
          <w:sz w:val="22"/>
          <w:szCs w:val="22"/>
          <w:lang w:eastAsia="en-GB"/>
        </w:rPr>
        <w:t xml:space="preserve">fined below) must ensure that the remuneration of a UNDP (or UN and its funds and </w:t>
      </w:r>
      <w:proofErr w:type="spellStart"/>
      <w:r>
        <w:rPr>
          <w:rFonts w:ascii="Calibri" w:hAnsi="Calibri" w:cs="Calibri"/>
          <w:sz w:val="22"/>
          <w:szCs w:val="22"/>
          <w:lang w:eastAsia="en-GB"/>
        </w:rPr>
        <w:t>programmes</w:t>
      </w:r>
      <w:proofErr w:type="spellEnd"/>
      <w:r>
        <w:rPr>
          <w:rFonts w:ascii="Calibri" w:hAnsi="Calibri" w:cs="Calibri"/>
          <w:sz w:val="22"/>
          <w:szCs w:val="22"/>
          <w:lang w:eastAsia="en-GB"/>
        </w:rPr>
        <w:t>) retiree does not exceed the limits set for those receiving a UNJSPF pension benefit.</w:t>
      </w:r>
    </w:p>
    <w:p w14:paraId="6FB0AF0C" w14:textId="77777777" w:rsidR="00804AF0" w:rsidRDefault="00804AF0">
      <w:pPr>
        <w:jc w:val="both"/>
        <w:textAlignment w:val="baseline"/>
        <w:rPr>
          <w:rFonts w:ascii="Calibri" w:hAnsi="Calibri" w:cs="Calibri"/>
          <w:sz w:val="22"/>
          <w:szCs w:val="22"/>
          <w:lang w:eastAsia="en-GB"/>
        </w:rPr>
      </w:pPr>
    </w:p>
    <w:p w14:paraId="68385E83" w14:textId="77777777" w:rsidR="00804AF0" w:rsidRDefault="009A47D6">
      <w:pPr>
        <w:numPr>
          <w:ilvl w:val="0"/>
          <w:numId w:val="4"/>
        </w:numPr>
        <w:jc w:val="both"/>
        <w:textAlignment w:val="baseline"/>
        <w:rPr>
          <w:rFonts w:ascii="Calibri" w:hAnsi="Calibri" w:cs="Calibri"/>
          <w:sz w:val="22"/>
          <w:szCs w:val="22"/>
          <w:lang w:eastAsia="en-GB"/>
        </w:rPr>
      </w:pPr>
      <w:bookmarkStart w:id="30" w:name="OLE_LINK21"/>
      <w:r>
        <w:rPr>
          <w:rFonts w:ascii="Calibri" w:hAnsi="Calibri" w:cs="Calibri"/>
          <w:sz w:val="22"/>
          <w:szCs w:val="22"/>
          <w:lang w:eastAsia="en-GB"/>
        </w:rPr>
        <w:t xml:space="preserve">Engagements of former staff in receipt of a UNJSPF pension benefit must not exceed the total duration of 6 months, </w:t>
      </w:r>
      <w:r>
        <w:rPr>
          <w:rFonts w:ascii="Calibri" w:hAnsi="Calibri" w:cs="Calibri"/>
          <w:sz w:val="22"/>
          <w:szCs w:val="22"/>
        </w:rPr>
        <w:t>or total UN derived remuneration of USD 50,000 within one calendar year, whichever comes first, and are non-renewable</w:t>
      </w:r>
      <w:r>
        <w:rPr>
          <w:rFonts w:ascii="Calibri" w:hAnsi="Calibri" w:cs="Calibri"/>
          <w:sz w:val="22"/>
          <w:szCs w:val="22"/>
          <w:lang w:eastAsia="en-GB"/>
        </w:rPr>
        <w:t xml:space="preserve"> within one calendar yea</w:t>
      </w:r>
      <w:r>
        <w:rPr>
          <w:rFonts w:ascii="Calibri" w:hAnsi="Calibri" w:cs="Calibri"/>
          <w:sz w:val="22"/>
          <w:szCs w:val="22"/>
          <w:lang w:eastAsia="en-GB"/>
        </w:rPr>
        <w:t>r. </w:t>
      </w:r>
    </w:p>
    <w:bookmarkEnd w:id="30"/>
    <w:p w14:paraId="558EAADE" w14:textId="77777777" w:rsidR="00804AF0" w:rsidRDefault="00804AF0">
      <w:pPr>
        <w:ind w:left="720"/>
        <w:textAlignment w:val="baseline"/>
        <w:rPr>
          <w:rFonts w:ascii="Calibri" w:hAnsi="Calibri" w:cs="Calibri"/>
          <w:sz w:val="22"/>
          <w:szCs w:val="22"/>
          <w:lang w:eastAsia="en-GB"/>
        </w:rPr>
      </w:pPr>
    </w:p>
    <w:p w14:paraId="5D3DFA56" w14:textId="77777777" w:rsidR="00804AF0" w:rsidRDefault="009A47D6">
      <w:pPr>
        <w:pStyle w:val="Heading1"/>
        <w:numPr>
          <w:ilvl w:val="0"/>
          <w:numId w:val="2"/>
        </w:numPr>
        <w:jc w:val="left"/>
        <w:rPr>
          <w:rFonts w:ascii="Calibri" w:hAnsi="Calibri" w:cs="Calibri"/>
          <w:b/>
          <w:bCs/>
          <w:sz w:val="22"/>
          <w:szCs w:val="22"/>
          <w:lang w:eastAsia="en-GB"/>
        </w:rPr>
      </w:pPr>
      <w:bookmarkStart w:id="31" w:name="_Toc161312420"/>
      <w:r>
        <w:rPr>
          <w:rFonts w:ascii="Calibri" w:hAnsi="Calibri" w:cs="Calibri"/>
          <w:b/>
          <w:bCs/>
          <w:sz w:val="22"/>
          <w:szCs w:val="22"/>
          <w:lang w:eastAsia="en-GB"/>
        </w:rPr>
        <w:t>Engaging Close Relatives of UNDP Personnel</w:t>
      </w:r>
      <w:bookmarkEnd w:id="31"/>
      <w:r>
        <w:rPr>
          <w:rFonts w:ascii="Calibri" w:hAnsi="Calibri" w:cs="Calibri"/>
          <w:b/>
          <w:bCs/>
          <w:sz w:val="22"/>
          <w:szCs w:val="22"/>
          <w:lang w:eastAsia="en-GB"/>
        </w:rPr>
        <w:t> </w:t>
      </w:r>
    </w:p>
    <w:p w14:paraId="2DB9A077" w14:textId="77777777" w:rsidR="00804AF0" w:rsidRDefault="009A47D6">
      <w:pPr>
        <w:textAlignment w:val="baseline"/>
        <w:rPr>
          <w:rFonts w:ascii="Calibri" w:hAnsi="Calibri" w:cs="Calibri"/>
          <w:sz w:val="22"/>
          <w:szCs w:val="22"/>
          <w:lang w:eastAsia="en-GB"/>
        </w:rPr>
      </w:pPr>
      <w:r>
        <w:rPr>
          <w:rFonts w:ascii="Calibri" w:hAnsi="Calibri" w:cs="Calibri"/>
          <w:b/>
          <w:bCs/>
          <w:sz w:val="22"/>
          <w:szCs w:val="22"/>
          <w:lang w:eastAsia="en-GB"/>
        </w:rPr>
        <w:t> </w:t>
      </w:r>
      <w:r>
        <w:rPr>
          <w:rFonts w:ascii="Calibri" w:hAnsi="Calibri" w:cs="Calibri"/>
          <w:sz w:val="22"/>
          <w:szCs w:val="22"/>
          <w:lang w:eastAsia="en-GB"/>
        </w:rPr>
        <w:t> </w:t>
      </w:r>
    </w:p>
    <w:p w14:paraId="454DCC4C" w14:textId="77777777" w:rsidR="00804AF0" w:rsidRDefault="009A47D6">
      <w:pPr>
        <w:numPr>
          <w:ilvl w:val="0"/>
          <w:numId w:val="4"/>
        </w:numPr>
        <w:jc w:val="both"/>
        <w:textAlignment w:val="baseline"/>
        <w:rPr>
          <w:rFonts w:ascii="Calibri" w:hAnsi="Calibri" w:cs="Calibri"/>
          <w:sz w:val="22"/>
          <w:szCs w:val="22"/>
          <w:lang w:eastAsia="en-GB"/>
        </w:rPr>
      </w:pPr>
      <w:bookmarkStart w:id="32" w:name="OLE_LINK22"/>
      <w:r>
        <w:rPr>
          <w:rFonts w:ascii="Calibri" w:hAnsi="Calibri" w:cs="Calibri"/>
          <w:sz w:val="22"/>
          <w:szCs w:val="22"/>
          <w:lang w:eastAsia="en-GB"/>
        </w:rPr>
        <w:t>IPSA holders are subject to UNDP’s policy on Family Relationships. </w:t>
      </w:r>
      <w:bookmarkEnd w:id="32"/>
    </w:p>
    <w:p w14:paraId="54A35BFF" w14:textId="77777777" w:rsidR="00804AF0" w:rsidRDefault="00804AF0">
      <w:pPr>
        <w:jc w:val="both"/>
        <w:textAlignment w:val="baseline"/>
        <w:rPr>
          <w:rFonts w:ascii="Calibri" w:hAnsi="Calibri" w:cs="Calibri"/>
          <w:sz w:val="22"/>
          <w:szCs w:val="22"/>
          <w:lang w:eastAsia="en-GB"/>
        </w:rPr>
      </w:pPr>
    </w:p>
    <w:p w14:paraId="1A0D1E0E" w14:textId="77777777" w:rsidR="00804AF0" w:rsidRDefault="009A47D6">
      <w:pPr>
        <w:numPr>
          <w:ilvl w:val="0"/>
          <w:numId w:val="4"/>
        </w:numPr>
        <w:jc w:val="both"/>
        <w:textAlignment w:val="baseline"/>
        <w:rPr>
          <w:rFonts w:ascii="Calibri" w:hAnsi="Calibri" w:cs="Calibri"/>
          <w:sz w:val="22"/>
          <w:szCs w:val="22"/>
          <w:lang w:eastAsia="en-GB"/>
        </w:rPr>
      </w:pPr>
      <w:bookmarkStart w:id="33" w:name="OLE_LINK23"/>
      <w:r>
        <w:rPr>
          <w:rFonts w:ascii="Calibri" w:hAnsi="Calibri" w:cs="Calibri"/>
          <w:sz w:val="22"/>
          <w:szCs w:val="22"/>
          <w:lang w:eastAsia="en-GB"/>
        </w:rPr>
        <w:t xml:space="preserve">Notwithstanding the foregoing, the Head of the Business Unit must </w:t>
      </w:r>
      <w:proofErr w:type="gramStart"/>
      <w:r>
        <w:rPr>
          <w:rFonts w:ascii="Calibri" w:hAnsi="Calibri" w:cs="Calibri"/>
          <w:sz w:val="22"/>
          <w:szCs w:val="22"/>
          <w:lang w:eastAsia="en-GB"/>
        </w:rPr>
        <w:t>at all times</w:t>
      </w:r>
      <w:proofErr w:type="gramEnd"/>
      <w:r>
        <w:rPr>
          <w:rFonts w:ascii="Calibri" w:hAnsi="Calibri" w:cs="Calibri"/>
          <w:sz w:val="22"/>
          <w:szCs w:val="22"/>
          <w:lang w:eastAsia="en-GB"/>
        </w:rPr>
        <w:t xml:space="preserve"> ensure adherence to the requirements in the Staff Regulations and Rules relating to conflict of interest (refer to Staff Regulations and Rules 1.2 g m). </w:t>
      </w:r>
      <w:r>
        <w:rPr>
          <w:rFonts w:ascii="Calibri" w:hAnsi="Calibri" w:cs="Calibri"/>
          <w:sz w:val="22"/>
          <w:szCs w:val="22"/>
        </w:rPr>
        <w:t xml:space="preserve">If in doubt, the Ethics </w:t>
      </w:r>
      <w:r>
        <w:rPr>
          <w:rFonts w:ascii="Calibri" w:hAnsi="Calibri" w:cs="Calibri"/>
          <w:sz w:val="22"/>
          <w:szCs w:val="22"/>
        </w:rPr>
        <w:t>Office should be consulted for support.</w:t>
      </w:r>
    </w:p>
    <w:bookmarkEnd w:id="33"/>
    <w:p w14:paraId="0446BF74" w14:textId="77777777" w:rsidR="00804AF0" w:rsidRDefault="00804AF0">
      <w:pPr>
        <w:pStyle w:val="ListParagraph"/>
        <w:ind w:left="720"/>
        <w:textAlignment w:val="baseline"/>
        <w:rPr>
          <w:rFonts w:ascii="Calibri" w:hAnsi="Calibri" w:cs="Calibri"/>
          <w:sz w:val="22"/>
          <w:szCs w:val="22"/>
          <w:lang w:eastAsia="en-GB"/>
        </w:rPr>
      </w:pPr>
    </w:p>
    <w:p w14:paraId="292B79BE" w14:textId="77777777" w:rsidR="00804AF0" w:rsidRDefault="009A47D6">
      <w:pPr>
        <w:pStyle w:val="Heading1"/>
        <w:numPr>
          <w:ilvl w:val="0"/>
          <w:numId w:val="2"/>
        </w:numPr>
        <w:jc w:val="left"/>
        <w:rPr>
          <w:rFonts w:ascii="Calibri" w:hAnsi="Calibri" w:cs="Calibri"/>
          <w:b/>
          <w:bCs/>
          <w:sz w:val="22"/>
          <w:szCs w:val="22"/>
          <w:lang w:eastAsia="en-GB"/>
        </w:rPr>
      </w:pPr>
      <w:bookmarkStart w:id="34" w:name="_Toc161312421"/>
      <w:r>
        <w:rPr>
          <w:rFonts w:ascii="Calibri" w:hAnsi="Calibri" w:cs="Calibri"/>
          <w:b/>
          <w:bCs/>
          <w:sz w:val="22"/>
          <w:szCs w:val="22"/>
          <w:lang w:eastAsia="en-GB"/>
        </w:rPr>
        <w:t>Authority for the Issuance of IPSA</w:t>
      </w:r>
      <w:bookmarkEnd w:id="34"/>
      <w:r>
        <w:rPr>
          <w:rFonts w:ascii="Calibri" w:hAnsi="Calibri" w:cs="Calibri"/>
          <w:b/>
          <w:bCs/>
          <w:sz w:val="22"/>
          <w:szCs w:val="22"/>
          <w:lang w:eastAsia="en-GB"/>
        </w:rPr>
        <w:t> </w:t>
      </w:r>
    </w:p>
    <w:p w14:paraId="03EA3522" w14:textId="77777777" w:rsidR="00804AF0" w:rsidRDefault="009A47D6">
      <w:pPr>
        <w:jc w:val="both"/>
        <w:textAlignment w:val="baseline"/>
        <w:rPr>
          <w:rFonts w:ascii="Calibri" w:hAnsi="Calibri" w:cs="Calibri"/>
          <w:sz w:val="22"/>
          <w:szCs w:val="22"/>
          <w:lang w:eastAsia="en-GB"/>
        </w:rPr>
      </w:pPr>
      <w:r>
        <w:rPr>
          <w:rFonts w:ascii="Calibri" w:hAnsi="Calibri" w:cs="Calibri"/>
          <w:b/>
          <w:bCs/>
          <w:sz w:val="22"/>
          <w:szCs w:val="22"/>
          <w:lang w:eastAsia="en-GB"/>
        </w:rPr>
        <w:t> </w:t>
      </w:r>
      <w:r>
        <w:rPr>
          <w:rFonts w:ascii="Calibri" w:hAnsi="Calibri" w:cs="Calibri"/>
          <w:sz w:val="22"/>
          <w:szCs w:val="22"/>
          <w:lang w:eastAsia="en-GB"/>
        </w:rPr>
        <w:t> </w:t>
      </w:r>
    </w:p>
    <w:p w14:paraId="4B051B4A"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authority to create any IPSA position classified as up to and including the IPSA 11 category, as well as the decision to award such an agreement to the selected individual,</w:t>
      </w:r>
      <w:r>
        <w:rPr>
          <w:rFonts w:ascii="Calibri" w:hAnsi="Calibri" w:cs="Calibri"/>
          <w:sz w:val="22"/>
          <w:szCs w:val="22"/>
          <w:lang w:eastAsia="en-GB"/>
        </w:rPr>
        <w:t xml:space="preserve"> is delegated to the Resident Representative in Country Offices, and to the Bureau Director or his/her Deputy for non-country office duty stations (HQ, liaison offices, RSCs, policy centers, etc.), as well as UNV/UNCDF Executive Coordinator, and UNOSSC Dir</w:t>
      </w:r>
      <w:r>
        <w:rPr>
          <w:rFonts w:ascii="Calibri" w:hAnsi="Calibri" w:cs="Calibri"/>
          <w:sz w:val="22"/>
          <w:szCs w:val="22"/>
          <w:lang w:eastAsia="en-GB"/>
        </w:rPr>
        <w:t>ector, or his/her deputy.</w:t>
      </w:r>
    </w:p>
    <w:p w14:paraId="1DF4B9BB" w14:textId="77777777" w:rsidR="00804AF0" w:rsidRDefault="00804AF0">
      <w:pPr>
        <w:jc w:val="both"/>
        <w:textAlignment w:val="baseline"/>
        <w:rPr>
          <w:rFonts w:ascii="Calibri" w:hAnsi="Calibri" w:cs="Calibri"/>
          <w:sz w:val="22"/>
          <w:szCs w:val="22"/>
          <w:lang w:eastAsia="en-GB"/>
        </w:rPr>
      </w:pPr>
    </w:p>
    <w:p w14:paraId="5085F839"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authority to create positions and issue any IPSA classified IPSA 12 or above is delegated to the Bureau Director or his/her Deputy, as well as UNV/UNCDF Executive Coordinator, and UNOSSC Director, or his/her Deputy through th</w:t>
      </w:r>
      <w:r>
        <w:rPr>
          <w:rFonts w:ascii="Calibri" w:hAnsi="Calibri" w:cs="Calibri"/>
          <w:sz w:val="22"/>
          <w:szCs w:val="22"/>
          <w:lang w:eastAsia="en-GB"/>
        </w:rPr>
        <w:t>e Regional HR Business Partners, for the business unit seeking such a position.</w:t>
      </w:r>
    </w:p>
    <w:p w14:paraId="3E9092E0"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4B5F71FE" w14:textId="77777777" w:rsidR="00804AF0" w:rsidRDefault="009A47D6">
      <w:pPr>
        <w:pStyle w:val="Heading1"/>
        <w:numPr>
          <w:ilvl w:val="0"/>
          <w:numId w:val="2"/>
        </w:numPr>
        <w:jc w:val="left"/>
        <w:rPr>
          <w:rFonts w:ascii="Calibri" w:hAnsi="Calibri" w:cs="Calibri"/>
          <w:b/>
          <w:bCs/>
          <w:sz w:val="22"/>
          <w:szCs w:val="22"/>
          <w:lang w:eastAsia="en-GB"/>
        </w:rPr>
      </w:pPr>
      <w:bookmarkStart w:id="35" w:name="_Toc161312422"/>
      <w:r>
        <w:rPr>
          <w:rFonts w:ascii="Calibri" w:hAnsi="Calibri" w:cs="Calibri"/>
          <w:b/>
          <w:bCs/>
          <w:sz w:val="22"/>
          <w:szCs w:val="22"/>
          <w:lang w:eastAsia="en-GB"/>
        </w:rPr>
        <w:t>Responsibility and Accountability</w:t>
      </w:r>
      <w:bookmarkEnd w:id="35"/>
    </w:p>
    <w:p w14:paraId="27A4F637" w14:textId="77777777" w:rsidR="00804AF0" w:rsidRDefault="00804AF0">
      <w:pPr>
        <w:jc w:val="both"/>
        <w:textAlignment w:val="baseline"/>
        <w:rPr>
          <w:rFonts w:ascii="Calibri" w:hAnsi="Calibri" w:cs="Calibri"/>
          <w:sz w:val="22"/>
          <w:szCs w:val="22"/>
          <w:lang w:eastAsia="en-GB"/>
        </w:rPr>
      </w:pPr>
    </w:p>
    <w:p w14:paraId="7E8666C1" w14:textId="77777777" w:rsidR="00804AF0" w:rsidRDefault="009A47D6">
      <w:pPr>
        <w:numPr>
          <w:ilvl w:val="0"/>
          <w:numId w:val="4"/>
        </w:numPr>
        <w:jc w:val="both"/>
        <w:textAlignment w:val="baseline"/>
        <w:rPr>
          <w:rFonts w:ascii="Calibri" w:hAnsi="Calibri" w:cs="Calibri"/>
          <w:sz w:val="22"/>
          <w:szCs w:val="22"/>
          <w:lang w:eastAsia="en-GB"/>
        </w:rPr>
      </w:pPr>
      <w:bookmarkStart w:id="36" w:name="_Hlk59873385"/>
      <w:r>
        <w:rPr>
          <w:rFonts w:ascii="Calibri" w:hAnsi="Calibri" w:cs="Calibri"/>
          <w:sz w:val="22"/>
          <w:szCs w:val="22"/>
          <w:lang w:eastAsia="en-GB"/>
        </w:rPr>
        <w:t>IPSA holders like all other UNDP personnel are accountable to the Administrator for the regularity of actions underta</w:t>
      </w:r>
      <w:r>
        <w:rPr>
          <w:rFonts w:ascii="Calibri" w:hAnsi="Calibri" w:cs="Calibri"/>
          <w:sz w:val="22"/>
          <w:szCs w:val="22"/>
          <w:lang w:eastAsia="en-GB"/>
        </w:rPr>
        <w:t>ken by them in the course of official duties. IPSA holders involved in any action that is contrary to the Financial Regulations and Rules, or to organizational policies, or other prescriptive guidance (i.e., the POPP) may be held personally responsible and</w:t>
      </w:r>
      <w:r>
        <w:rPr>
          <w:rFonts w:ascii="Calibri" w:hAnsi="Calibri" w:cs="Calibri"/>
          <w:sz w:val="22"/>
          <w:szCs w:val="22"/>
          <w:lang w:eastAsia="en-GB"/>
        </w:rPr>
        <w:t xml:space="preserve"> financially liable for the consequences arising therefrom.</w:t>
      </w:r>
    </w:p>
    <w:bookmarkEnd w:id="36"/>
    <w:p w14:paraId="052104F6"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5EC7F4CF"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Responsibility for the correct and effective application and proper management of the IPSA policy and procedures, as well as the creation, </w:t>
      </w:r>
      <w:proofErr w:type="gramStart"/>
      <w:r>
        <w:rPr>
          <w:rFonts w:ascii="Calibri" w:hAnsi="Calibri" w:cs="Calibri"/>
          <w:sz w:val="22"/>
          <w:szCs w:val="22"/>
          <w:lang w:eastAsia="en-GB"/>
        </w:rPr>
        <w:t>issuance</w:t>
      </w:r>
      <w:proofErr w:type="gramEnd"/>
      <w:r>
        <w:rPr>
          <w:rFonts w:ascii="Calibri" w:hAnsi="Calibri" w:cs="Calibri"/>
          <w:sz w:val="22"/>
          <w:szCs w:val="22"/>
          <w:lang w:eastAsia="en-GB"/>
        </w:rPr>
        <w:t xml:space="preserve"> and management of individual IPSAs, is distri</w:t>
      </w:r>
      <w:r>
        <w:rPr>
          <w:rFonts w:ascii="Calibri" w:hAnsi="Calibri" w:cs="Calibri"/>
          <w:sz w:val="22"/>
          <w:szCs w:val="22"/>
          <w:lang w:eastAsia="en-GB"/>
        </w:rPr>
        <w:t>buted to various roles in the organization, subject to oversight by BMS/OHR. Responsibilities and roles are described in Section XXXIV (34) in this policy.</w:t>
      </w:r>
    </w:p>
    <w:p w14:paraId="38077FD1"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12BF4DDE"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UNDP, as the steward and utilization of public funds in its operations and administration, must u</w:t>
      </w:r>
      <w:r>
        <w:rPr>
          <w:rFonts w:ascii="Calibri" w:hAnsi="Calibri" w:cs="Calibri"/>
          <w:sz w:val="22"/>
          <w:szCs w:val="22"/>
          <w:lang w:eastAsia="en-GB"/>
        </w:rPr>
        <w:t xml:space="preserve">se due care to ensure funds are utilized only for their intended purpose. Individuals holding a Delegation of Authority must be particularly careful to ensure actions undertaken by themselves or persons under their supervision </w:t>
      </w:r>
      <w:proofErr w:type="gramStart"/>
      <w:r>
        <w:rPr>
          <w:rFonts w:ascii="Calibri" w:hAnsi="Calibri" w:cs="Calibri"/>
          <w:sz w:val="22"/>
          <w:szCs w:val="22"/>
          <w:lang w:eastAsia="en-GB"/>
        </w:rPr>
        <w:t>are in compliance with</w:t>
      </w:r>
      <w:proofErr w:type="gramEnd"/>
      <w:r>
        <w:rPr>
          <w:rFonts w:ascii="Calibri" w:hAnsi="Calibri" w:cs="Calibri"/>
          <w:sz w:val="22"/>
          <w:szCs w:val="22"/>
          <w:lang w:eastAsia="en-GB"/>
        </w:rPr>
        <w:t xml:space="preserve"> the Fi</w:t>
      </w:r>
      <w:r>
        <w:rPr>
          <w:rFonts w:ascii="Calibri" w:hAnsi="Calibri" w:cs="Calibri"/>
          <w:sz w:val="22"/>
          <w:szCs w:val="22"/>
          <w:lang w:eastAsia="en-GB"/>
        </w:rPr>
        <w:t xml:space="preserve">nancial </w:t>
      </w:r>
      <w:r>
        <w:rPr>
          <w:rFonts w:ascii="Calibri" w:hAnsi="Calibri" w:cs="Calibri"/>
          <w:sz w:val="22"/>
          <w:szCs w:val="22"/>
          <w:lang w:eastAsia="en-GB"/>
        </w:rPr>
        <w:lastRenderedPageBreak/>
        <w:t>Regulations and Rules, Programme and Operations Policies and Procedures (POPP), organizational directives, policies and prescriptive guidance applicable to UNDP.</w:t>
      </w:r>
    </w:p>
    <w:p w14:paraId="501B086D" w14:textId="77777777" w:rsidR="00804AF0" w:rsidRDefault="00804AF0">
      <w:pPr>
        <w:jc w:val="both"/>
        <w:textAlignment w:val="baseline"/>
        <w:rPr>
          <w:rFonts w:ascii="Calibri" w:hAnsi="Calibri" w:cs="Calibri"/>
          <w:sz w:val="22"/>
          <w:szCs w:val="22"/>
          <w:lang w:eastAsia="en-GB"/>
        </w:rPr>
      </w:pPr>
    </w:p>
    <w:p w14:paraId="381F2214"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Persons with delegated authority will be held accountable for the regularity of their</w:t>
      </w:r>
      <w:r>
        <w:rPr>
          <w:rFonts w:ascii="Calibri" w:hAnsi="Calibri" w:cs="Calibri"/>
          <w:sz w:val="22"/>
          <w:szCs w:val="22"/>
          <w:lang w:eastAsia="en-GB"/>
        </w:rPr>
        <w:t xml:space="preserve"> actions relating to management of IPSAs in their respective business unit.</w:t>
      </w:r>
    </w:p>
    <w:p w14:paraId="1D6B22FF" w14:textId="77777777" w:rsidR="00804AF0" w:rsidRDefault="00804AF0">
      <w:pPr>
        <w:jc w:val="both"/>
        <w:textAlignment w:val="baseline"/>
        <w:rPr>
          <w:rFonts w:ascii="Calibri" w:hAnsi="Calibri" w:cs="Calibri"/>
          <w:sz w:val="22"/>
          <w:szCs w:val="22"/>
          <w:lang w:eastAsia="en-GB"/>
        </w:rPr>
      </w:pPr>
    </w:p>
    <w:p w14:paraId="322A6049" w14:textId="77777777" w:rsidR="00804AF0" w:rsidRDefault="009A47D6">
      <w:pPr>
        <w:pStyle w:val="Heading1"/>
        <w:numPr>
          <w:ilvl w:val="0"/>
          <w:numId w:val="2"/>
        </w:numPr>
        <w:jc w:val="left"/>
        <w:rPr>
          <w:rFonts w:ascii="Calibri" w:hAnsi="Calibri" w:cs="Calibri"/>
          <w:b/>
          <w:bCs/>
          <w:sz w:val="22"/>
          <w:szCs w:val="22"/>
          <w:lang w:eastAsia="en-GB"/>
        </w:rPr>
      </w:pPr>
      <w:bookmarkStart w:id="37" w:name="_Toc161312423"/>
      <w:r>
        <w:rPr>
          <w:rFonts w:ascii="Calibri" w:hAnsi="Calibri" w:cs="Calibri"/>
          <w:b/>
          <w:bCs/>
          <w:sz w:val="22"/>
          <w:szCs w:val="22"/>
          <w:lang w:eastAsia="en-GB"/>
        </w:rPr>
        <w:t>Classification &amp; Established Scales</w:t>
      </w:r>
      <w:bookmarkEnd w:id="37"/>
    </w:p>
    <w:p w14:paraId="1EBCAD95"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475BF788" w14:textId="77777777" w:rsidR="00804AF0" w:rsidRDefault="009A47D6">
      <w:pPr>
        <w:numPr>
          <w:ilvl w:val="0"/>
          <w:numId w:val="4"/>
        </w:numPr>
        <w:jc w:val="both"/>
        <w:textAlignment w:val="baseline"/>
        <w:rPr>
          <w:rFonts w:ascii="Calibri" w:hAnsi="Calibri" w:cs="Calibri"/>
          <w:sz w:val="22"/>
          <w:szCs w:val="22"/>
          <w:lang w:eastAsia="en-GB"/>
        </w:rPr>
      </w:pPr>
      <w:bookmarkStart w:id="38" w:name="_Hlk56981627"/>
      <w:bookmarkStart w:id="39" w:name="OLE_LINK24"/>
      <w:bookmarkStart w:id="40" w:name="OLE_LINK46"/>
      <w:r>
        <w:rPr>
          <w:rFonts w:ascii="Calibri" w:hAnsi="Calibri" w:cs="Calibri"/>
          <w:sz w:val="22"/>
          <w:szCs w:val="22"/>
          <w:lang w:eastAsia="en-GB"/>
        </w:rPr>
        <w:t xml:space="preserve">The IPSA (Regular and Short-term) consists of </w:t>
      </w:r>
      <w:proofErr w:type="gramStart"/>
      <w:r>
        <w:rPr>
          <w:rFonts w:ascii="Calibri" w:hAnsi="Calibri" w:cs="Calibri"/>
          <w:sz w:val="22"/>
          <w:szCs w:val="22"/>
          <w:lang w:eastAsia="en-GB"/>
        </w:rPr>
        <w:t>a number of</w:t>
      </w:r>
      <w:proofErr w:type="gramEnd"/>
      <w:r>
        <w:rPr>
          <w:rFonts w:ascii="Calibri" w:hAnsi="Calibri" w:cs="Calibri"/>
          <w:sz w:val="22"/>
          <w:szCs w:val="22"/>
          <w:lang w:eastAsia="en-GB"/>
        </w:rPr>
        <w:t xml:space="preserve"> levels at which IPSA holders are recruited. The levels are established with broad reference to the International Professional grades and correspond to them in terms of methodology of classification.</w:t>
      </w:r>
      <w:r>
        <w:rPr>
          <w:rFonts w:ascii="Calibri" w:hAnsi="Calibri" w:cs="Calibri"/>
          <w:sz w:val="22"/>
          <w:szCs w:val="22"/>
          <w:lang w:eastAsia="en-GB"/>
        </w:rPr>
        <w:t xml:space="preserve"> All IPSA Terms of Reference use UNDP’s competency framework, and positions are classified using standards and frames of reference used within the UN system</w:t>
      </w:r>
      <w:r>
        <w:rPr>
          <w:rFonts w:ascii="Calibri" w:hAnsi="Calibri" w:cs="Calibri"/>
          <w:color w:val="000000"/>
          <w:sz w:val="22"/>
          <w:szCs w:val="22"/>
          <w:lang w:eastAsia="en-GB"/>
        </w:rPr>
        <w:t>.</w:t>
      </w:r>
    </w:p>
    <w:bookmarkEnd w:id="38"/>
    <w:bookmarkEnd w:id="39"/>
    <w:bookmarkEnd w:id="40"/>
    <w:p w14:paraId="2E340468" w14:textId="77777777" w:rsidR="00804AF0" w:rsidRDefault="00804AF0">
      <w:pPr>
        <w:ind w:left="425"/>
        <w:jc w:val="both"/>
        <w:textAlignment w:val="baseline"/>
        <w:rPr>
          <w:rFonts w:ascii="Calibri" w:hAnsi="Calibri" w:cs="Calibri"/>
          <w:sz w:val="22"/>
          <w:szCs w:val="22"/>
          <w:lang w:eastAsia="en-GB"/>
        </w:rPr>
      </w:pPr>
    </w:p>
    <w:p w14:paraId="1C99E81E"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576A94AC"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following levels and classifications scale are established:</w:t>
      </w:r>
    </w:p>
    <w:p w14:paraId="2ED67928"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74F2B1DE" w14:textId="77777777" w:rsidR="00804AF0" w:rsidRDefault="009A47D6">
      <w:pPr>
        <w:ind w:left="1440" w:firstLine="1440"/>
        <w:jc w:val="both"/>
        <w:textAlignment w:val="baseline"/>
        <w:rPr>
          <w:rFonts w:ascii="Calibri" w:hAnsi="Calibri" w:cs="Calibri"/>
          <w:sz w:val="22"/>
          <w:szCs w:val="22"/>
          <w:lang w:eastAsia="en-GB"/>
        </w:rPr>
      </w:pPr>
      <w:r>
        <w:rPr>
          <w:rFonts w:ascii="Calibri" w:hAnsi="Calibri" w:cs="Calibri"/>
          <w:sz w:val="22"/>
          <w:szCs w:val="22"/>
          <w:lang w:eastAsia="en-GB"/>
        </w:rPr>
        <w:t>IPSA8 (equivalent to P1)</w:t>
      </w:r>
    </w:p>
    <w:p w14:paraId="1D9E96A6" w14:textId="77777777" w:rsidR="00804AF0" w:rsidRDefault="009A47D6">
      <w:pPr>
        <w:ind w:left="1440" w:firstLine="1440"/>
        <w:jc w:val="both"/>
        <w:textAlignment w:val="baseline"/>
        <w:rPr>
          <w:rFonts w:ascii="Calibri" w:hAnsi="Calibri" w:cs="Calibri"/>
          <w:sz w:val="22"/>
          <w:szCs w:val="22"/>
          <w:lang w:eastAsia="en-GB"/>
        </w:rPr>
      </w:pPr>
      <w:r>
        <w:rPr>
          <w:rFonts w:ascii="Calibri" w:hAnsi="Calibri" w:cs="Calibri"/>
          <w:sz w:val="22"/>
          <w:szCs w:val="22"/>
          <w:lang w:eastAsia="en-GB"/>
        </w:rPr>
        <w:t>IPSA</w:t>
      </w:r>
      <w:r>
        <w:rPr>
          <w:rFonts w:ascii="Calibri" w:hAnsi="Calibri" w:cs="Calibri"/>
          <w:sz w:val="22"/>
          <w:szCs w:val="22"/>
          <w:lang w:eastAsia="en-GB"/>
        </w:rPr>
        <w:t>9 (equivalent to P2)</w:t>
      </w:r>
    </w:p>
    <w:p w14:paraId="680621AA" w14:textId="77777777" w:rsidR="00804AF0" w:rsidRDefault="009A47D6">
      <w:pPr>
        <w:ind w:left="1440" w:firstLine="1440"/>
        <w:jc w:val="both"/>
        <w:textAlignment w:val="baseline"/>
        <w:rPr>
          <w:rFonts w:ascii="Calibri" w:hAnsi="Calibri" w:cs="Calibri"/>
          <w:sz w:val="22"/>
          <w:szCs w:val="22"/>
          <w:lang w:eastAsia="en-GB"/>
        </w:rPr>
      </w:pPr>
      <w:r>
        <w:rPr>
          <w:rFonts w:ascii="Calibri" w:hAnsi="Calibri" w:cs="Calibri"/>
          <w:sz w:val="22"/>
          <w:szCs w:val="22"/>
          <w:lang w:eastAsia="en-GB"/>
        </w:rPr>
        <w:t>IPSA10 (equivalent to P3)</w:t>
      </w:r>
    </w:p>
    <w:p w14:paraId="4E465BE9" w14:textId="77777777" w:rsidR="00804AF0" w:rsidRDefault="009A47D6">
      <w:pPr>
        <w:ind w:left="1440" w:firstLine="1440"/>
        <w:jc w:val="both"/>
        <w:textAlignment w:val="baseline"/>
        <w:rPr>
          <w:rFonts w:ascii="Calibri" w:hAnsi="Calibri" w:cs="Calibri"/>
          <w:sz w:val="22"/>
          <w:szCs w:val="22"/>
          <w:lang w:eastAsia="en-GB"/>
        </w:rPr>
      </w:pPr>
      <w:r>
        <w:rPr>
          <w:rFonts w:ascii="Calibri" w:hAnsi="Calibri" w:cs="Calibri"/>
          <w:sz w:val="22"/>
          <w:szCs w:val="22"/>
          <w:lang w:eastAsia="en-GB"/>
        </w:rPr>
        <w:t>IPSA11 (equivalent to P4)</w:t>
      </w:r>
    </w:p>
    <w:p w14:paraId="7C40DBB9" w14:textId="77777777" w:rsidR="00804AF0" w:rsidRDefault="009A47D6">
      <w:pPr>
        <w:ind w:left="1440" w:firstLine="1440"/>
        <w:jc w:val="both"/>
        <w:textAlignment w:val="baseline"/>
        <w:rPr>
          <w:rFonts w:ascii="Calibri" w:hAnsi="Calibri" w:cs="Calibri"/>
          <w:sz w:val="22"/>
          <w:szCs w:val="22"/>
          <w:lang w:eastAsia="en-GB"/>
        </w:rPr>
      </w:pPr>
      <w:r>
        <w:rPr>
          <w:rFonts w:ascii="Calibri" w:hAnsi="Calibri" w:cs="Calibri"/>
          <w:sz w:val="22"/>
          <w:szCs w:val="22"/>
          <w:lang w:eastAsia="en-GB"/>
        </w:rPr>
        <w:t>IPSA12 (equivalent to P5)</w:t>
      </w:r>
    </w:p>
    <w:p w14:paraId="5F3A3F7E" w14:textId="77777777" w:rsidR="00804AF0" w:rsidRDefault="009A47D6">
      <w:pPr>
        <w:ind w:left="1440" w:firstLine="1440"/>
        <w:jc w:val="both"/>
        <w:textAlignment w:val="baseline"/>
        <w:rPr>
          <w:rFonts w:ascii="Calibri" w:hAnsi="Calibri" w:cs="Calibri"/>
          <w:sz w:val="22"/>
          <w:szCs w:val="22"/>
          <w:lang w:eastAsia="en-GB"/>
        </w:rPr>
      </w:pPr>
      <w:r>
        <w:rPr>
          <w:rFonts w:ascii="Calibri" w:hAnsi="Calibri" w:cs="Calibri"/>
          <w:sz w:val="22"/>
          <w:szCs w:val="22"/>
          <w:lang w:eastAsia="en-GB"/>
        </w:rPr>
        <w:t>IPSA13 (equivalent to D1)</w:t>
      </w:r>
    </w:p>
    <w:p w14:paraId="58A2A534" w14:textId="77777777" w:rsidR="00804AF0" w:rsidRDefault="009A47D6">
      <w:pPr>
        <w:ind w:left="1440" w:firstLine="1440"/>
        <w:jc w:val="both"/>
        <w:textAlignment w:val="baseline"/>
        <w:rPr>
          <w:rFonts w:ascii="Calibri" w:hAnsi="Calibri" w:cs="Calibri"/>
          <w:sz w:val="22"/>
          <w:szCs w:val="22"/>
          <w:lang w:eastAsia="en-GB"/>
        </w:rPr>
      </w:pPr>
      <w:r>
        <w:rPr>
          <w:rFonts w:ascii="Calibri" w:hAnsi="Calibri" w:cs="Calibri"/>
          <w:sz w:val="22"/>
          <w:szCs w:val="22"/>
          <w:lang w:eastAsia="en-GB"/>
        </w:rPr>
        <w:t>IPSA14 (equivalent to D</w:t>
      </w:r>
      <w:proofErr w:type="gramStart"/>
      <w:r>
        <w:rPr>
          <w:rFonts w:ascii="Calibri" w:hAnsi="Calibri" w:cs="Calibri"/>
          <w:sz w:val="22"/>
          <w:szCs w:val="22"/>
          <w:lang w:eastAsia="en-GB"/>
        </w:rPr>
        <w:t>2)*</w:t>
      </w:r>
      <w:proofErr w:type="gramEnd"/>
    </w:p>
    <w:p w14:paraId="72A8B353" w14:textId="77777777" w:rsidR="00804AF0" w:rsidRDefault="00804AF0">
      <w:pPr>
        <w:ind w:left="1440"/>
        <w:jc w:val="both"/>
        <w:textAlignment w:val="baseline"/>
        <w:rPr>
          <w:rFonts w:ascii="Calibri" w:hAnsi="Calibri" w:cs="Calibri"/>
          <w:sz w:val="22"/>
          <w:szCs w:val="22"/>
          <w:lang w:eastAsia="en-GB"/>
        </w:rPr>
      </w:pPr>
    </w:p>
    <w:p w14:paraId="4CF46585"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Specific senior technical roles, not for functions of a representative or authoritative nature</w:t>
      </w:r>
    </w:p>
    <w:p w14:paraId="56E78E95" w14:textId="77777777" w:rsidR="00804AF0" w:rsidRDefault="00804AF0">
      <w:pPr>
        <w:ind w:left="720" w:firstLine="2160"/>
        <w:jc w:val="both"/>
        <w:textAlignment w:val="baseline"/>
        <w:rPr>
          <w:rFonts w:ascii="Calibri" w:hAnsi="Calibri" w:cs="Calibri"/>
          <w:sz w:val="22"/>
          <w:szCs w:val="22"/>
          <w:lang w:eastAsia="en-GB"/>
        </w:rPr>
      </w:pPr>
    </w:p>
    <w:p w14:paraId="0C55E038" w14:textId="77777777" w:rsidR="00804AF0" w:rsidRDefault="009A47D6">
      <w:pPr>
        <w:pStyle w:val="Heading1"/>
        <w:numPr>
          <w:ilvl w:val="0"/>
          <w:numId w:val="2"/>
        </w:numPr>
        <w:jc w:val="left"/>
        <w:rPr>
          <w:rFonts w:ascii="Calibri" w:hAnsi="Calibri" w:cs="Calibri"/>
          <w:b/>
          <w:bCs/>
          <w:sz w:val="22"/>
          <w:szCs w:val="22"/>
          <w:lang w:eastAsia="en-GB"/>
        </w:rPr>
      </w:pPr>
      <w:bookmarkStart w:id="41" w:name="OLE_LINK25"/>
      <w:bookmarkStart w:id="42" w:name="_Toc161312424"/>
      <w:r>
        <w:rPr>
          <w:rFonts w:ascii="Calibri" w:hAnsi="Calibri" w:cs="Calibri"/>
          <w:b/>
          <w:bCs/>
          <w:sz w:val="22"/>
          <w:szCs w:val="22"/>
          <w:lang w:eastAsia="en-GB"/>
        </w:rPr>
        <w:t>Selection of IPSAs</w:t>
      </w:r>
      <w:bookmarkEnd w:id="42"/>
    </w:p>
    <w:bookmarkEnd w:id="41"/>
    <w:p w14:paraId="55878202" w14:textId="77777777" w:rsidR="00804AF0" w:rsidRDefault="00804AF0">
      <w:pPr>
        <w:jc w:val="both"/>
        <w:textAlignment w:val="baseline"/>
        <w:rPr>
          <w:rFonts w:ascii="Calibri" w:hAnsi="Calibri" w:cs="Calibri"/>
          <w:sz w:val="22"/>
          <w:szCs w:val="22"/>
          <w:lang w:eastAsia="en-GB"/>
        </w:rPr>
      </w:pPr>
    </w:p>
    <w:p w14:paraId="4A93735F" w14:textId="77777777" w:rsidR="00804AF0" w:rsidRDefault="009A47D6">
      <w:pPr>
        <w:numPr>
          <w:ilvl w:val="0"/>
          <w:numId w:val="4"/>
        </w:numPr>
        <w:jc w:val="both"/>
        <w:textAlignment w:val="baseline"/>
        <w:rPr>
          <w:rFonts w:ascii="Calibri" w:hAnsi="Calibri"/>
          <w:sz w:val="22"/>
          <w:szCs w:val="22"/>
        </w:rPr>
      </w:pPr>
      <w:bookmarkStart w:id="43" w:name="OLE_LINK26"/>
      <w:r>
        <w:rPr>
          <w:rFonts w:ascii="Calibri" w:hAnsi="Calibri" w:cs="Calibri"/>
          <w:sz w:val="22"/>
          <w:szCs w:val="22"/>
          <w:lang w:eastAsia="en-GB"/>
        </w:rPr>
        <w:t>UNDP Offices must comply with the principles of UNDP’s recruitment and selection framework, which include transparency and competitive selection, regardless of contract modality.</w:t>
      </w:r>
    </w:p>
    <w:p w14:paraId="15BDEBE4" w14:textId="77777777" w:rsidR="00804AF0" w:rsidRDefault="00804AF0">
      <w:pPr>
        <w:ind w:left="425"/>
        <w:jc w:val="both"/>
        <w:textAlignment w:val="baseline"/>
        <w:rPr>
          <w:rFonts w:ascii="Calibri" w:hAnsi="Calibri"/>
          <w:sz w:val="22"/>
          <w:szCs w:val="22"/>
        </w:rPr>
      </w:pPr>
    </w:p>
    <w:p w14:paraId="320F3E47" w14:textId="77777777" w:rsidR="00804AF0" w:rsidRDefault="009A47D6">
      <w:pPr>
        <w:numPr>
          <w:ilvl w:val="0"/>
          <w:numId w:val="4"/>
        </w:numPr>
        <w:jc w:val="both"/>
        <w:textAlignment w:val="baseline"/>
        <w:rPr>
          <w:rFonts w:ascii="Calibri" w:hAnsi="Calibri"/>
          <w:sz w:val="22"/>
          <w:szCs w:val="22"/>
        </w:rPr>
      </w:pPr>
      <w:bookmarkStart w:id="44" w:name="OLE_LINK27"/>
      <w:r>
        <w:rPr>
          <w:rFonts w:ascii="Calibri" w:hAnsi="Calibri"/>
          <w:sz w:val="22"/>
          <w:szCs w:val="22"/>
        </w:rPr>
        <w:t>The different modalities for the selection of IPSAs</w:t>
      </w:r>
      <w:bookmarkEnd w:id="44"/>
      <w:r>
        <w:rPr>
          <w:rFonts w:ascii="Calibri" w:hAnsi="Calibri"/>
          <w:sz w:val="22"/>
          <w:szCs w:val="22"/>
        </w:rPr>
        <w:t xml:space="preserve"> are outlined in Annex 1 to this policy.</w:t>
      </w:r>
    </w:p>
    <w:p w14:paraId="0DD50954" w14:textId="77777777" w:rsidR="00804AF0" w:rsidRDefault="00804AF0">
      <w:pPr>
        <w:pStyle w:val="ListParagraph"/>
        <w:tabs>
          <w:tab w:val="left" w:pos="1080"/>
        </w:tabs>
        <w:ind w:left="785"/>
        <w:jc w:val="both"/>
        <w:textAlignment w:val="baseline"/>
        <w:rPr>
          <w:rFonts w:ascii="Calibri" w:hAnsi="Calibri" w:cs="Calibri"/>
          <w:sz w:val="22"/>
          <w:szCs w:val="22"/>
        </w:rPr>
      </w:pPr>
    </w:p>
    <w:p w14:paraId="40D3A5B2" w14:textId="77777777" w:rsidR="00804AF0" w:rsidRDefault="009A47D6">
      <w:pPr>
        <w:pStyle w:val="ListParagraph"/>
        <w:numPr>
          <w:ilvl w:val="0"/>
          <w:numId w:val="11"/>
        </w:numPr>
        <w:tabs>
          <w:tab w:val="left" w:pos="0"/>
        </w:tabs>
        <w:jc w:val="both"/>
        <w:textAlignment w:val="baseline"/>
        <w:rPr>
          <w:rFonts w:ascii="Calibri" w:hAnsi="Calibri" w:cs="Calibri"/>
          <w:sz w:val="22"/>
          <w:szCs w:val="22"/>
        </w:rPr>
      </w:pPr>
      <w:r>
        <w:rPr>
          <w:rFonts w:ascii="Calibri" w:hAnsi="Calibri" w:cs="Calibri"/>
          <w:sz w:val="22"/>
          <w:szCs w:val="22"/>
        </w:rPr>
        <w:t>For regular IPSAs the modalities include:</w:t>
      </w:r>
    </w:p>
    <w:p w14:paraId="128870C3" w14:textId="77777777" w:rsidR="00804AF0" w:rsidRDefault="009A47D6">
      <w:pPr>
        <w:pStyle w:val="ListParagraph"/>
        <w:numPr>
          <w:ilvl w:val="0"/>
          <w:numId w:val="12"/>
        </w:numPr>
        <w:jc w:val="both"/>
        <w:textAlignment w:val="baseline"/>
        <w:rPr>
          <w:rFonts w:ascii="Calibri" w:hAnsi="Calibri" w:cs="Calibri"/>
          <w:sz w:val="22"/>
          <w:szCs w:val="22"/>
        </w:rPr>
      </w:pPr>
      <w:r>
        <w:rPr>
          <w:rFonts w:ascii="Calibri" w:hAnsi="Calibri" w:cs="Calibri"/>
          <w:sz w:val="22"/>
          <w:szCs w:val="22"/>
        </w:rPr>
        <w:t>Competitive, via a Vacancy Announcement (VA);</w:t>
      </w:r>
    </w:p>
    <w:p w14:paraId="175AAD2D" w14:textId="77777777" w:rsidR="00804AF0" w:rsidRDefault="009A47D6">
      <w:pPr>
        <w:pStyle w:val="ListParagraph"/>
        <w:numPr>
          <w:ilvl w:val="0"/>
          <w:numId w:val="12"/>
        </w:numPr>
        <w:jc w:val="both"/>
        <w:textAlignment w:val="baseline"/>
        <w:rPr>
          <w:rFonts w:ascii="Calibri" w:hAnsi="Calibri" w:cs="Calibri"/>
          <w:sz w:val="22"/>
          <w:szCs w:val="22"/>
        </w:rPr>
      </w:pPr>
      <w:r>
        <w:rPr>
          <w:rFonts w:ascii="Calibri" w:hAnsi="Calibri" w:cs="Calibri"/>
          <w:sz w:val="22"/>
          <w:szCs w:val="22"/>
        </w:rPr>
        <w:t>Using a candidate that has been pre-assessed in a previous competitive process at the same grade level, in the last 36 months;</w:t>
      </w:r>
    </w:p>
    <w:p w14:paraId="0CB26401" w14:textId="77777777" w:rsidR="00804AF0" w:rsidRDefault="009A47D6">
      <w:pPr>
        <w:pStyle w:val="ListParagraph"/>
        <w:numPr>
          <w:ilvl w:val="0"/>
          <w:numId w:val="12"/>
        </w:numPr>
        <w:jc w:val="both"/>
        <w:textAlignment w:val="baseline"/>
        <w:rPr>
          <w:rFonts w:ascii="Calibri" w:hAnsi="Calibri" w:cs="Calibri"/>
          <w:sz w:val="22"/>
          <w:szCs w:val="22"/>
        </w:rPr>
      </w:pPr>
      <w:r>
        <w:rPr>
          <w:rFonts w:ascii="Calibri" w:hAnsi="Calibri" w:cs="Calibri"/>
          <w:sz w:val="22"/>
          <w:szCs w:val="22"/>
        </w:rPr>
        <w:t>Direct selection from an HR or other approved Roster;</w:t>
      </w:r>
    </w:p>
    <w:p w14:paraId="32B326DF" w14:textId="77777777" w:rsidR="00804AF0" w:rsidRDefault="009A47D6">
      <w:pPr>
        <w:pStyle w:val="ListParagraph"/>
        <w:numPr>
          <w:ilvl w:val="0"/>
          <w:numId w:val="12"/>
        </w:numPr>
        <w:jc w:val="both"/>
        <w:textAlignment w:val="baseline"/>
        <w:rPr>
          <w:rFonts w:ascii="Calibri" w:hAnsi="Calibri" w:cs="Calibri"/>
          <w:sz w:val="22"/>
          <w:szCs w:val="22"/>
        </w:rPr>
      </w:pPr>
      <w:r>
        <w:rPr>
          <w:rFonts w:ascii="Calibri" w:hAnsi="Calibri" w:cs="Calibri"/>
          <w:sz w:val="22"/>
          <w:szCs w:val="22"/>
        </w:rPr>
        <w:t xml:space="preserve"> Lateral move from another IPSA position to a substantially similar role at the same level; and</w:t>
      </w:r>
    </w:p>
    <w:p w14:paraId="1DE70ECF" w14:textId="77777777" w:rsidR="00804AF0" w:rsidRDefault="009A47D6">
      <w:pPr>
        <w:pStyle w:val="ListParagraph"/>
        <w:numPr>
          <w:ilvl w:val="0"/>
          <w:numId w:val="12"/>
        </w:numPr>
        <w:jc w:val="both"/>
        <w:textAlignment w:val="baseline"/>
        <w:rPr>
          <w:rFonts w:ascii="Calibri" w:hAnsi="Calibri" w:cs="Calibri"/>
          <w:sz w:val="22"/>
          <w:szCs w:val="22"/>
        </w:rPr>
      </w:pPr>
      <w:r>
        <w:rPr>
          <w:rFonts w:ascii="Calibri" w:hAnsi="Calibri" w:cs="Calibri"/>
          <w:sz w:val="22"/>
          <w:szCs w:val="22"/>
        </w:rPr>
        <w:t xml:space="preserve">Direct selection upon approval of </w:t>
      </w:r>
      <w:proofErr w:type="gramStart"/>
      <w:r>
        <w:rPr>
          <w:rFonts w:ascii="Calibri" w:hAnsi="Calibri" w:cs="Calibri"/>
          <w:sz w:val="22"/>
          <w:szCs w:val="22"/>
        </w:rPr>
        <w:t>the  Bureau</w:t>
      </w:r>
      <w:proofErr w:type="gramEnd"/>
      <w:r>
        <w:rPr>
          <w:rFonts w:ascii="Calibri" w:hAnsi="Calibri" w:cs="Calibri"/>
          <w:sz w:val="22"/>
          <w:szCs w:val="22"/>
        </w:rPr>
        <w:t xml:space="preserve"> Director.</w:t>
      </w:r>
    </w:p>
    <w:p w14:paraId="442FCDDA" w14:textId="77777777" w:rsidR="00804AF0" w:rsidRDefault="00804AF0">
      <w:pPr>
        <w:pStyle w:val="ListParagraph"/>
        <w:tabs>
          <w:tab w:val="left" w:pos="1080"/>
          <w:tab w:val="left" w:pos="3240"/>
          <w:tab w:val="left" w:pos="3960"/>
        </w:tabs>
        <w:ind w:left="1440"/>
        <w:jc w:val="both"/>
        <w:textAlignment w:val="baseline"/>
        <w:rPr>
          <w:rFonts w:ascii="Calibri" w:hAnsi="Calibri" w:cs="Calibri"/>
          <w:sz w:val="22"/>
          <w:szCs w:val="22"/>
        </w:rPr>
      </w:pPr>
    </w:p>
    <w:p w14:paraId="78F8F5F0" w14:textId="77777777" w:rsidR="00804AF0" w:rsidRDefault="009A47D6">
      <w:pPr>
        <w:pStyle w:val="ListParagraph"/>
        <w:numPr>
          <w:ilvl w:val="0"/>
          <w:numId w:val="11"/>
        </w:numPr>
        <w:tabs>
          <w:tab w:val="left" w:pos="0"/>
        </w:tabs>
        <w:jc w:val="both"/>
        <w:textAlignment w:val="baseline"/>
        <w:rPr>
          <w:rFonts w:ascii="Calibri" w:hAnsi="Calibri" w:cs="Calibri"/>
          <w:sz w:val="22"/>
          <w:szCs w:val="22"/>
        </w:rPr>
      </w:pPr>
      <w:r>
        <w:rPr>
          <w:rFonts w:ascii="Calibri" w:hAnsi="Calibri" w:cs="Calibri"/>
          <w:sz w:val="22"/>
          <w:szCs w:val="22"/>
        </w:rPr>
        <w:t xml:space="preserve">In addition to the modalities listed in </w:t>
      </w:r>
      <w:proofErr w:type="spellStart"/>
      <w:r>
        <w:rPr>
          <w:rFonts w:ascii="Calibri" w:hAnsi="Calibri" w:cs="Calibri"/>
          <w:sz w:val="22"/>
          <w:szCs w:val="22"/>
        </w:rPr>
        <w:t>i</w:t>
      </w:r>
      <w:proofErr w:type="spellEnd"/>
      <w:r>
        <w:rPr>
          <w:rFonts w:ascii="Calibri" w:hAnsi="Calibri" w:cs="Calibri"/>
          <w:sz w:val="22"/>
          <w:szCs w:val="22"/>
        </w:rPr>
        <w:t xml:space="preserve">), for </w:t>
      </w:r>
      <w:r>
        <w:rPr>
          <w:rFonts w:ascii="Calibri" w:hAnsi="Calibri" w:cs="Calibri"/>
          <w:sz w:val="22"/>
          <w:szCs w:val="22"/>
        </w:rPr>
        <w:t>short-term IPSAs, the modalities include:</w:t>
      </w:r>
    </w:p>
    <w:p w14:paraId="01FFFEEA" w14:textId="77777777" w:rsidR="00804AF0" w:rsidRDefault="009A47D6">
      <w:pPr>
        <w:pStyle w:val="ListParagraph"/>
        <w:numPr>
          <w:ilvl w:val="0"/>
          <w:numId w:val="13"/>
        </w:numPr>
        <w:jc w:val="both"/>
        <w:textAlignment w:val="baseline"/>
        <w:rPr>
          <w:rFonts w:ascii="Calibri" w:hAnsi="Calibri" w:cs="Calibri"/>
          <w:sz w:val="22"/>
          <w:szCs w:val="22"/>
        </w:rPr>
      </w:pPr>
      <w:r>
        <w:rPr>
          <w:rFonts w:ascii="Calibri" w:hAnsi="Calibri" w:cs="Calibri"/>
          <w:sz w:val="22"/>
          <w:szCs w:val="22"/>
        </w:rPr>
        <w:t>Direct selection from a procurement roster, i.e., GPN;</w:t>
      </w:r>
    </w:p>
    <w:p w14:paraId="54E2FAE6" w14:textId="77777777" w:rsidR="00804AF0" w:rsidRDefault="009A47D6">
      <w:pPr>
        <w:pStyle w:val="ListParagraph"/>
        <w:numPr>
          <w:ilvl w:val="0"/>
          <w:numId w:val="13"/>
        </w:numPr>
        <w:jc w:val="both"/>
        <w:textAlignment w:val="baseline"/>
        <w:rPr>
          <w:rFonts w:ascii="Calibri" w:hAnsi="Calibri" w:cs="Calibri"/>
          <w:sz w:val="22"/>
          <w:szCs w:val="22"/>
        </w:rPr>
      </w:pPr>
      <w:r>
        <w:rPr>
          <w:rFonts w:ascii="Calibri" w:hAnsi="Calibri" w:cs="Calibri"/>
          <w:sz w:val="22"/>
          <w:szCs w:val="22"/>
        </w:rPr>
        <w:t>Direct selection of an individual serving as an IC holder in 2021 or thereafter; and</w:t>
      </w:r>
    </w:p>
    <w:p w14:paraId="22C0239F" w14:textId="77777777" w:rsidR="00804AF0" w:rsidRDefault="009A47D6">
      <w:pPr>
        <w:pStyle w:val="ListParagraph"/>
        <w:numPr>
          <w:ilvl w:val="0"/>
          <w:numId w:val="13"/>
        </w:numPr>
        <w:jc w:val="both"/>
        <w:textAlignment w:val="baseline"/>
        <w:rPr>
          <w:rFonts w:ascii="Calibri" w:hAnsi="Calibri" w:cs="Calibri"/>
          <w:sz w:val="22"/>
          <w:szCs w:val="22"/>
        </w:rPr>
      </w:pPr>
      <w:r>
        <w:rPr>
          <w:rFonts w:ascii="Calibri" w:hAnsi="Calibri" w:cs="Calibri"/>
          <w:sz w:val="22"/>
          <w:szCs w:val="22"/>
        </w:rPr>
        <w:t>Review and assessment of candidate CVs/P11s.</w:t>
      </w:r>
    </w:p>
    <w:p w14:paraId="402361FB" w14:textId="77777777" w:rsidR="00804AF0" w:rsidRDefault="00804AF0">
      <w:pPr>
        <w:pStyle w:val="ListParagraph"/>
        <w:tabs>
          <w:tab w:val="left" w:pos="1080"/>
          <w:tab w:val="left" w:pos="3240"/>
          <w:tab w:val="left" w:pos="3960"/>
        </w:tabs>
        <w:ind w:left="1440"/>
        <w:jc w:val="both"/>
        <w:textAlignment w:val="baseline"/>
        <w:rPr>
          <w:rFonts w:ascii="Calibri" w:hAnsi="Calibri" w:cs="Calibri"/>
          <w:sz w:val="22"/>
          <w:szCs w:val="22"/>
        </w:rPr>
      </w:pPr>
    </w:p>
    <w:p w14:paraId="28729E25"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For competitive recruitment </w:t>
      </w:r>
      <w:r>
        <w:rPr>
          <w:rFonts w:ascii="Calibri" w:hAnsi="Calibri" w:cs="Calibri"/>
          <w:sz w:val="22"/>
          <w:szCs w:val="22"/>
          <w:lang w:eastAsia="en-GB"/>
        </w:rPr>
        <w:t>processes, one or more assessment methods must be used. These can include, among others, panel interviews, tests, desk reviews, technical assessments.</w:t>
      </w:r>
    </w:p>
    <w:p w14:paraId="5029C19D" w14:textId="77777777" w:rsidR="00804AF0" w:rsidRDefault="00804AF0">
      <w:pPr>
        <w:ind w:left="425"/>
        <w:jc w:val="both"/>
        <w:textAlignment w:val="baseline"/>
        <w:rPr>
          <w:rFonts w:ascii="Calibri" w:hAnsi="Calibri" w:cs="Calibri"/>
          <w:sz w:val="22"/>
          <w:szCs w:val="22"/>
          <w:lang w:eastAsia="en-GB"/>
        </w:rPr>
      </w:pPr>
    </w:p>
    <w:p w14:paraId="6CF58B82" w14:textId="77777777" w:rsidR="00804AF0" w:rsidRDefault="009A47D6">
      <w:pPr>
        <w:pStyle w:val="Heading1"/>
        <w:numPr>
          <w:ilvl w:val="0"/>
          <w:numId w:val="2"/>
        </w:numPr>
        <w:jc w:val="left"/>
        <w:rPr>
          <w:rFonts w:ascii="Calibri" w:hAnsi="Calibri" w:cs="Calibri"/>
          <w:b/>
          <w:bCs/>
          <w:sz w:val="22"/>
          <w:szCs w:val="22"/>
          <w:lang w:eastAsia="en-GB"/>
        </w:rPr>
      </w:pPr>
      <w:bookmarkStart w:id="45" w:name="_Toc161312425"/>
      <w:bookmarkEnd w:id="43"/>
      <w:r>
        <w:rPr>
          <w:rFonts w:ascii="Calibri" w:hAnsi="Calibri" w:cs="Calibri"/>
          <w:b/>
          <w:bCs/>
          <w:sz w:val="22"/>
          <w:szCs w:val="22"/>
          <w:lang w:eastAsia="en-GB"/>
        </w:rPr>
        <w:t>Medical Clearance</w:t>
      </w:r>
      <w:bookmarkEnd w:id="45"/>
      <w:r>
        <w:rPr>
          <w:rFonts w:ascii="Calibri" w:hAnsi="Calibri" w:cs="Calibri"/>
          <w:b/>
          <w:bCs/>
          <w:sz w:val="22"/>
          <w:szCs w:val="22"/>
          <w:lang w:eastAsia="en-GB"/>
        </w:rPr>
        <w:t> </w:t>
      </w:r>
    </w:p>
    <w:p w14:paraId="22F5F483"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50B209D9"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Individuals are responsible to ensure that their medical state is suitable and </w:t>
      </w:r>
      <w:r>
        <w:rPr>
          <w:rFonts w:ascii="Calibri" w:hAnsi="Calibri" w:cs="Calibri"/>
          <w:sz w:val="22"/>
          <w:szCs w:val="22"/>
          <w:lang w:eastAsia="en-GB"/>
        </w:rPr>
        <w:t>adequate to perform the functions they have applied for or have agreed to perform.</w:t>
      </w:r>
    </w:p>
    <w:p w14:paraId="5930B5E1" w14:textId="77777777" w:rsidR="00804AF0" w:rsidRDefault="00804AF0">
      <w:pPr>
        <w:jc w:val="both"/>
        <w:textAlignment w:val="baseline"/>
        <w:rPr>
          <w:rFonts w:ascii="Calibri" w:hAnsi="Calibri" w:cs="Calibri"/>
          <w:sz w:val="22"/>
          <w:szCs w:val="22"/>
          <w:lang w:eastAsia="en-GB"/>
        </w:rPr>
      </w:pPr>
    </w:p>
    <w:p w14:paraId="3CBE4FBB" w14:textId="7F64B7E9"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A </w:t>
      </w:r>
      <w:hyperlink r:id="rId8" w:history="1">
        <w:r>
          <w:rPr>
            <w:rStyle w:val="Hyperlink"/>
            <w:rFonts w:ascii="Calibri" w:hAnsi="Calibri" w:cs="Calibri"/>
            <w:sz w:val="22"/>
            <w:szCs w:val="22"/>
            <w:lang w:eastAsia="en-GB"/>
          </w:rPr>
          <w:t>medical certifi</w:t>
        </w:r>
        <w:r>
          <w:rPr>
            <w:rStyle w:val="Hyperlink"/>
            <w:rFonts w:ascii="Calibri" w:hAnsi="Calibri" w:cs="Calibri"/>
            <w:sz w:val="22"/>
            <w:szCs w:val="22"/>
            <w:lang w:eastAsia="en-GB"/>
          </w:rPr>
          <w:t>cate</w:t>
        </w:r>
      </w:hyperlink>
      <w:r>
        <w:rPr>
          <w:rFonts w:ascii="Calibri" w:hAnsi="Calibri" w:cs="Calibri"/>
          <w:sz w:val="22"/>
          <w:szCs w:val="22"/>
          <w:lang w:eastAsia="en-GB"/>
        </w:rPr>
        <w:t xml:space="preserve"> from a physician certifying the mental and physical health of the individual is suitable for the performance of the duties and responsibilities, as well as the working environment in terms of location, are required, </w:t>
      </w:r>
      <w:r>
        <w:rPr>
          <w:rFonts w:ascii="Calibri" w:hAnsi="Calibri" w:cs="Calibri"/>
          <w:sz w:val="22"/>
          <w:szCs w:val="22"/>
          <w:lang w:eastAsia="en-GB"/>
        </w:rPr>
        <w:t>and should be submitted by the individual prior to any contractual engagement. The cost of the medical examination should be charged to the same source of funding as the IPSA itself, and the medical certification should be placed in the relevant file of th</w:t>
      </w:r>
      <w:r>
        <w:rPr>
          <w:rFonts w:ascii="Calibri" w:hAnsi="Calibri" w:cs="Calibri"/>
          <w:sz w:val="22"/>
          <w:szCs w:val="22"/>
          <w:lang w:eastAsia="en-GB"/>
        </w:rPr>
        <w:t>e IPSA holder.</w:t>
      </w:r>
    </w:p>
    <w:p w14:paraId="6C058E59" w14:textId="77777777" w:rsidR="00804AF0" w:rsidRDefault="00804AF0">
      <w:pPr>
        <w:jc w:val="both"/>
        <w:textAlignment w:val="baseline"/>
        <w:rPr>
          <w:rFonts w:ascii="Calibri" w:hAnsi="Calibri" w:cs="Calibri"/>
          <w:sz w:val="22"/>
          <w:szCs w:val="22"/>
          <w:lang w:eastAsia="en-GB"/>
        </w:rPr>
      </w:pPr>
    </w:p>
    <w:p w14:paraId="2C32EF3C"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IPSA holders may be required, at any time, to undergo a medical examination when requested to do so to protect their health and safety, to follow-up on chronic health conditions, or to assess how a change in health </w:t>
      </w:r>
      <w:r>
        <w:rPr>
          <w:rFonts w:ascii="Calibri" w:hAnsi="Calibri" w:cs="Calibri"/>
          <w:sz w:val="22"/>
          <w:szCs w:val="22"/>
          <w:lang w:eastAsia="en-GB"/>
        </w:rPr>
        <w:t>circumstances since a prior certification might affect an IPSA holder’s capability to fulfill the functions for which they were contracted.</w:t>
      </w:r>
    </w:p>
    <w:p w14:paraId="391090DC" w14:textId="77777777" w:rsidR="00804AF0" w:rsidRDefault="00804AF0">
      <w:pPr>
        <w:jc w:val="both"/>
        <w:textAlignment w:val="baseline"/>
        <w:rPr>
          <w:rFonts w:ascii="Calibri" w:hAnsi="Calibri" w:cs="Calibri"/>
          <w:b/>
          <w:bCs/>
          <w:sz w:val="22"/>
          <w:szCs w:val="22"/>
          <w:lang w:eastAsia="en-GB"/>
        </w:rPr>
      </w:pPr>
    </w:p>
    <w:p w14:paraId="4B922D60" w14:textId="77777777" w:rsidR="00804AF0" w:rsidRDefault="009A47D6">
      <w:pPr>
        <w:pStyle w:val="Heading1"/>
        <w:numPr>
          <w:ilvl w:val="0"/>
          <w:numId w:val="2"/>
        </w:numPr>
        <w:jc w:val="left"/>
        <w:rPr>
          <w:rFonts w:ascii="Calibri" w:hAnsi="Calibri" w:cs="Calibri"/>
          <w:b/>
          <w:bCs/>
          <w:sz w:val="22"/>
          <w:szCs w:val="22"/>
          <w:lang w:eastAsia="en-GB"/>
        </w:rPr>
      </w:pPr>
      <w:bookmarkStart w:id="46" w:name="_Toc161312426"/>
      <w:r>
        <w:rPr>
          <w:rFonts w:ascii="Calibri" w:hAnsi="Calibri" w:cs="Calibri"/>
          <w:b/>
          <w:bCs/>
          <w:sz w:val="22"/>
          <w:szCs w:val="22"/>
          <w:lang w:eastAsia="en-GB"/>
        </w:rPr>
        <w:t>Part-time work</w:t>
      </w:r>
      <w:bookmarkEnd w:id="46"/>
    </w:p>
    <w:p w14:paraId="41E39377" w14:textId="77777777" w:rsidR="00804AF0" w:rsidRDefault="00804AF0">
      <w:pPr>
        <w:ind w:left="720"/>
        <w:jc w:val="both"/>
        <w:textAlignment w:val="baseline"/>
        <w:rPr>
          <w:rFonts w:ascii="Calibri" w:hAnsi="Calibri" w:cs="Calibri"/>
          <w:sz w:val="22"/>
          <w:szCs w:val="22"/>
          <w:lang w:eastAsia="en-GB"/>
        </w:rPr>
      </w:pPr>
    </w:p>
    <w:p w14:paraId="529D2308"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hiring business unit may deem that the functions and activities appropriate for the IPSA modali</w:t>
      </w:r>
      <w:r>
        <w:rPr>
          <w:rFonts w:ascii="Calibri" w:hAnsi="Calibri" w:cs="Calibri"/>
          <w:sz w:val="22"/>
          <w:szCs w:val="22"/>
          <w:lang w:eastAsia="en-GB"/>
        </w:rPr>
        <w:t xml:space="preserve">ty may be performed on a part-time basis. The basic principle for establishing the pay for part-time remuneration is that of pro-rating the pay from full-time pay for comparable work. For example, if an IPSA holder is engaged to work a four-day week (with </w:t>
      </w:r>
      <w:r>
        <w:rPr>
          <w:rFonts w:ascii="Calibri" w:hAnsi="Calibri" w:cs="Calibri"/>
          <w:sz w:val="22"/>
          <w:szCs w:val="22"/>
          <w:lang w:eastAsia="en-GB"/>
        </w:rPr>
        <w:t>normal working hours) the pay would be set at 80% of the pay for an IPSA with the same terms of reference on a full-time basis. Similarly, any other elements in the pay package (</w:t>
      </w:r>
      <w:proofErr w:type="gramStart"/>
      <w:r>
        <w:rPr>
          <w:rFonts w:ascii="Calibri" w:hAnsi="Calibri" w:cs="Calibri"/>
          <w:sz w:val="22"/>
          <w:szCs w:val="22"/>
          <w:lang w:eastAsia="en-GB"/>
        </w:rPr>
        <w:t>e.g.</w:t>
      </w:r>
      <w:proofErr w:type="gramEnd"/>
      <w:r>
        <w:rPr>
          <w:rFonts w:ascii="Calibri" w:hAnsi="Calibri" w:cs="Calibri"/>
          <w:sz w:val="22"/>
          <w:szCs w:val="22"/>
          <w:lang w:eastAsia="en-GB"/>
        </w:rPr>
        <w:t xml:space="preserve"> the organization’s portion of the subsidy for health insurance; group lif</w:t>
      </w:r>
      <w:r>
        <w:rPr>
          <w:rFonts w:ascii="Calibri" w:hAnsi="Calibri" w:cs="Calibri"/>
          <w:sz w:val="22"/>
          <w:szCs w:val="22"/>
          <w:lang w:eastAsia="en-GB"/>
        </w:rPr>
        <w:t>e and disability insurance etc. will be 80%) are to be pro-rated in the same manner.</w:t>
      </w:r>
    </w:p>
    <w:p w14:paraId="7155CBD6" w14:textId="77777777" w:rsidR="00804AF0" w:rsidRDefault="00804AF0">
      <w:pPr>
        <w:jc w:val="both"/>
        <w:textAlignment w:val="baseline"/>
        <w:rPr>
          <w:rFonts w:ascii="Calibri" w:hAnsi="Calibri" w:cs="Calibri"/>
          <w:sz w:val="22"/>
          <w:szCs w:val="22"/>
          <w:lang w:eastAsia="en-GB"/>
        </w:rPr>
      </w:pPr>
    </w:p>
    <w:p w14:paraId="0379BA18"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precise working arrangements of the part-time work must be clearly specified in the agreement and understood by the IPSA holder and the immediate supervisor. Any chan</w:t>
      </w:r>
      <w:r>
        <w:rPr>
          <w:rFonts w:ascii="Calibri" w:hAnsi="Calibri" w:cs="Calibri"/>
          <w:sz w:val="22"/>
          <w:szCs w:val="22"/>
          <w:lang w:eastAsia="en-GB"/>
        </w:rPr>
        <w:t>ge to the hours of work and pay must be made by an amendment to the agreement.</w:t>
      </w:r>
    </w:p>
    <w:p w14:paraId="6FE4ED2D" w14:textId="77777777" w:rsidR="00804AF0" w:rsidRDefault="00804AF0">
      <w:pPr>
        <w:jc w:val="both"/>
        <w:textAlignment w:val="baseline"/>
        <w:rPr>
          <w:rFonts w:ascii="Calibri" w:hAnsi="Calibri" w:cs="Calibri"/>
          <w:sz w:val="22"/>
          <w:szCs w:val="22"/>
          <w:lang w:eastAsia="en-GB"/>
        </w:rPr>
      </w:pPr>
    </w:p>
    <w:p w14:paraId="3C6BDBF9" w14:textId="77777777" w:rsidR="00804AF0" w:rsidRDefault="009A47D6">
      <w:pPr>
        <w:pStyle w:val="Heading1"/>
        <w:numPr>
          <w:ilvl w:val="0"/>
          <w:numId w:val="2"/>
        </w:numPr>
        <w:jc w:val="left"/>
        <w:rPr>
          <w:rFonts w:ascii="Calibri" w:hAnsi="Calibri" w:cs="Calibri"/>
          <w:b/>
          <w:bCs/>
          <w:sz w:val="22"/>
          <w:szCs w:val="22"/>
          <w:lang w:eastAsia="en-GB"/>
        </w:rPr>
      </w:pPr>
      <w:bookmarkStart w:id="47" w:name="_Toc161312427"/>
      <w:r>
        <w:rPr>
          <w:rFonts w:ascii="Calibri" w:hAnsi="Calibri" w:cs="Calibri"/>
          <w:b/>
          <w:bCs/>
          <w:sz w:val="22"/>
          <w:szCs w:val="22"/>
          <w:lang w:eastAsia="en-GB"/>
        </w:rPr>
        <w:t>IPSA Extension, Expiration and Termination:</w:t>
      </w:r>
      <w:bookmarkEnd w:id="47"/>
    </w:p>
    <w:p w14:paraId="10E2A66B" w14:textId="77777777" w:rsidR="00804AF0" w:rsidRDefault="00804AF0">
      <w:pPr>
        <w:jc w:val="both"/>
        <w:textAlignment w:val="baseline"/>
        <w:rPr>
          <w:rFonts w:ascii="Calibri" w:hAnsi="Calibri" w:cs="Calibri"/>
          <w:sz w:val="22"/>
          <w:szCs w:val="22"/>
          <w:lang w:eastAsia="en-GB"/>
        </w:rPr>
      </w:pPr>
    </w:p>
    <w:p w14:paraId="62170ADF" w14:textId="77777777" w:rsidR="00804AF0" w:rsidRDefault="009A47D6">
      <w:pPr>
        <w:jc w:val="both"/>
        <w:textAlignment w:val="baseline"/>
        <w:rPr>
          <w:rFonts w:ascii="Calibri" w:hAnsi="Calibri" w:cs="Calibri"/>
          <w:sz w:val="22"/>
          <w:szCs w:val="22"/>
          <w:lang w:eastAsia="en-GB"/>
        </w:rPr>
      </w:pPr>
      <w:r>
        <w:rPr>
          <w:rFonts w:ascii="Calibri" w:hAnsi="Calibri" w:cs="Calibri"/>
          <w:b/>
          <w:bCs/>
          <w:sz w:val="22"/>
          <w:szCs w:val="22"/>
          <w:lang w:eastAsia="en-GB"/>
        </w:rPr>
        <w:t>IPSA Extension (Regular IPSAs)</w:t>
      </w:r>
    </w:p>
    <w:p w14:paraId="2908E91A" w14:textId="77777777" w:rsidR="00804AF0" w:rsidRDefault="00804AF0">
      <w:pPr>
        <w:jc w:val="both"/>
        <w:textAlignment w:val="baseline"/>
        <w:rPr>
          <w:rFonts w:ascii="Calibri" w:hAnsi="Calibri" w:cs="Calibri"/>
          <w:sz w:val="22"/>
          <w:szCs w:val="22"/>
          <w:lang w:eastAsia="en-GB"/>
        </w:rPr>
      </w:pPr>
    </w:p>
    <w:p w14:paraId="55E346FD" w14:textId="77777777" w:rsidR="00804AF0" w:rsidRDefault="009A47D6">
      <w:pPr>
        <w:numPr>
          <w:ilvl w:val="0"/>
          <w:numId w:val="4"/>
        </w:numPr>
        <w:jc w:val="both"/>
        <w:textAlignment w:val="baseline"/>
        <w:rPr>
          <w:rFonts w:ascii="Calibri" w:hAnsi="Calibri" w:cs="Calibri"/>
          <w:sz w:val="22"/>
          <w:szCs w:val="22"/>
          <w:lang w:eastAsia="en-GB"/>
        </w:rPr>
      </w:pPr>
      <w:bookmarkStart w:id="48" w:name="OLE_LINK28"/>
      <w:r>
        <w:rPr>
          <w:rFonts w:ascii="Calibri" w:hAnsi="Calibri" w:cs="Calibri"/>
          <w:sz w:val="22"/>
          <w:szCs w:val="22"/>
          <w:lang w:eastAsia="en-GB"/>
        </w:rPr>
        <w:t>If a decision is taken to extend an IPSA, it is an opportunity to discuss and review the terms of r</w:t>
      </w:r>
      <w:r>
        <w:rPr>
          <w:rFonts w:ascii="Calibri" w:hAnsi="Calibri" w:cs="Calibri"/>
          <w:sz w:val="22"/>
          <w:szCs w:val="22"/>
          <w:lang w:eastAsia="en-GB"/>
        </w:rPr>
        <w:t>eference, and whether any modifications are needed, bearing in mind that significant modification may require a new agreement altogether. Changes of more than two main functions are considered significant modifications and require a new hiring process.</w:t>
      </w:r>
      <w:bookmarkEnd w:id="48"/>
    </w:p>
    <w:p w14:paraId="0B2728C3" w14:textId="77777777" w:rsidR="00804AF0" w:rsidRDefault="00804AF0">
      <w:pPr>
        <w:ind w:left="1080" w:firstLine="60"/>
        <w:jc w:val="both"/>
        <w:textAlignment w:val="baseline"/>
        <w:rPr>
          <w:rFonts w:ascii="Calibri" w:hAnsi="Calibri" w:cs="Calibri"/>
          <w:sz w:val="22"/>
          <w:szCs w:val="22"/>
          <w:lang w:eastAsia="en-GB"/>
        </w:rPr>
      </w:pPr>
    </w:p>
    <w:p w14:paraId="785373F0"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lastRenderedPageBreak/>
        <w:t>An</w:t>
      </w:r>
      <w:r>
        <w:rPr>
          <w:rFonts w:ascii="Calibri" w:hAnsi="Calibri" w:cs="Calibri"/>
          <w:sz w:val="22"/>
          <w:szCs w:val="22"/>
          <w:lang w:eastAsia="en-GB"/>
        </w:rPr>
        <w:t xml:space="preserve"> IPSA can be renewed for periods up to one year at a time, in line with fund availability and suitability of performance. </w:t>
      </w:r>
    </w:p>
    <w:p w14:paraId="3493B9BF" w14:textId="77777777" w:rsidR="00804AF0" w:rsidRDefault="009A47D6">
      <w:pPr>
        <w:jc w:val="both"/>
        <w:textAlignment w:val="baseline"/>
        <w:rPr>
          <w:rFonts w:ascii="Calibri" w:hAnsi="Calibri" w:cs="Calibri"/>
          <w:b/>
          <w:bCs/>
          <w:color w:val="000000"/>
          <w:sz w:val="22"/>
          <w:szCs w:val="22"/>
          <w:lang w:eastAsia="en-GB"/>
        </w:rPr>
      </w:pPr>
      <w:r>
        <w:rPr>
          <w:rFonts w:ascii="Calibri" w:hAnsi="Calibri" w:cs="Calibri"/>
          <w:b/>
          <w:bCs/>
          <w:color w:val="000000"/>
          <w:sz w:val="22"/>
          <w:szCs w:val="22"/>
          <w:lang w:eastAsia="en-GB"/>
        </w:rPr>
        <w:t> </w:t>
      </w:r>
    </w:p>
    <w:p w14:paraId="22499C18" w14:textId="77777777" w:rsidR="00804AF0" w:rsidRDefault="009A47D6">
      <w:pPr>
        <w:jc w:val="both"/>
        <w:textAlignment w:val="baseline"/>
        <w:rPr>
          <w:rFonts w:ascii="Calibri" w:hAnsi="Calibri" w:cs="Calibri"/>
          <w:sz w:val="22"/>
          <w:szCs w:val="22"/>
          <w:lang w:eastAsia="en-GB"/>
        </w:rPr>
      </w:pPr>
      <w:r>
        <w:rPr>
          <w:rFonts w:ascii="Calibri" w:hAnsi="Calibri" w:cs="Calibri"/>
          <w:b/>
          <w:bCs/>
          <w:sz w:val="22"/>
          <w:szCs w:val="22"/>
          <w:lang w:eastAsia="en-GB"/>
        </w:rPr>
        <w:t>Expiration of IPSAs</w:t>
      </w:r>
    </w:p>
    <w:p w14:paraId="7CF61809" w14:textId="77777777" w:rsidR="00804AF0" w:rsidRDefault="00804AF0">
      <w:pPr>
        <w:ind w:left="1080" w:firstLine="60"/>
        <w:jc w:val="both"/>
        <w:textAlignment w:val="baseline"/>
        <w:rPr>
          <w:rFonts w:ascii="Calibri" w:hAnsi="Calibri" w:cs="Calibri"/>
          <w:sz w:val="22"/>
          <w:szCs w:val="22"/>
          <w:lang w:eastAsia="en-GB"/>
        </w:rPr>
      </w:pPr>
    </w:p>
    <w:p w14:paraId="080510E0" w14:textId="77777777" w:rsidR="00804AF0" w:rsidRDefault="009A47D6">
      <w:pPr>
        <w:numPr>
          <w:ilvl w:val="0"/>
          <w:numId w:val="4"/>
        </w:numPr>
        <w:jc w:val="both"/>
        <w:textAlignment w:val="baseline"/>
        <w:rPr>
          <w:rFonts w:ascii="Calibri" w:hAnsi="Calibri" w:cs="Calibri"/>
          <w:sz w:val="22"/>
          <w:szCs w:val="22"/>
          <w:lang w:eastAsia="en-GB"/>
        </w:rPr>
      </w:pPr>
      <w:bookmarkStart w:id="49" w:name="_Hlk56978970"/>
      <w:r>
        <w:rPr>
          <w:rFonts w:ascii="Calibri" w:hAnsi="Calibri" w:cs="Calibri"/>
          <w:sz w:val="22"/>
          <w:szCs w:val="22"/>
          <w:lang w:eastAsia="en-GB"/>
        </w:rPr>
        <w:t>IPSAs carry no expectation of renewal beyond its expiration date. Should the supervisor wish to extend the IPSA beyond its expiration date, a request for extension should be made, following communication with the IPSA holder and as early as possible before</w:t>
      </w:r>
      <w:r>
        <w:rPr>
          <w:rFonts w:ascii="Calibri" w:hAnsi="Calibri" w:cs="Calibri"/>
          <w:sz w:val="22"/>
          <w:szCs w:val="22"/>
          <w:lang w:eastAsia="en-GB"/>
        </w:rPr>
        <w:t xml:space="preserve"> the expiration date of the IPSA.</w:t>
      </w:r>
    </w:p>
    <w:bookmarkEnd w:id="49"/>
    <w:p w14:paraId="456521BD" w14:textId="77777777" w:rsidR="00804AF0" w:rsidRDefault="00804AF0">
      <w:pPr>
        <w:jc w:val="both"/>
        <w:textAlignment w:val="baseline"/>
        <w:rPr>
          <w:rFonts w:ascii="Calibri" w:hAnsi="Calibri" w:cs="Calibri"/>
          <w:sz w:val="22"/>
          <w:szCs w:val="22"/>
          <w:lang w:eastAsia="en-GB"/>
        </w:rPr>
      </w:pPr>
    </w:p>
    <w:p w14:paraId="53CC2A9F"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In the event that a regular IPSA is not renewed, the supervisor must inform the operational units (HR/Finance/IT) to ensure that necessary actions are taken, </w:t>
      </w:r>
      <w:proofErr w:type="gramStart"/>
      <w:r>
        <w:rPr>
          <w:rFonts w:ascii="Calibri" w:hAnsi="Calibri" w:cs="Calibri"/>
          <w:sz w:val="22"/>
          <w:szCs w:val="22"/>
          <w:lang w:eastAsia="en-GB"/>
        </w:rPr>
        <w:t>e.g.</w:t>
      </w:r>
      <w:proofErr w:type="gramEnd"/>
      <w:r>
        <w:rPr>
          <w:rFonts w:ascii="Calibri" w:hAnsi="Calibri" w:cs="Calibri"/>
          <w:sz w:val="22"/>
          <w:szCs w:val="22"/>
          <w:lang w:eastAsia="en-GB"/>
        </w:rPr>
        <w:t xml:space="preserve"> recovery of any indebtedness to the organization, return o</w:t>
      </w:r>
      <w:r>
        <w:rPr>
          <w:rFonts w:ascii="Calibri" w:hAnsi="Calibri" w:cs="Calibri"/>
          <w:sz w:val="22"/>
          <w:szCs w:val="22"/>
          <w:lang w:eastAsia="en-GB"/>
        </w:rPr>
        <w:t xml:space="preserve">f UNDP property such as computers/laptops, building access ID cards, keys, badges, etc. and release of final pay. </w:t>
      </w:r>
    </w:p>
    <w:p w14:paraId="5A8C033B" w14:textId="77777777" w:rsidR="00804AF0" w:rsidRDefault="00804AF0">
      <w:pPr>
        <w:jc w:val="both"/>
        <w:textAlignment w:val="baseline"/>
        <w:rPr>
          <w:rFonts w:ascii="Calibri" w:hAnsi="Calibri" w:cs="Calibri"/>
          <w:sz w:val="22"/>
          <w:szCs w:val="22"/>
          <w:lang w:eastAsia="en-GB"/>
        </w:rPr>
      </w:pPr>
    </w:p>
    <w:p w14:paraId="4864D6BC"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UNDP Office may provide a letter of service upon request.</w:t>
      </w:r>
    </w:p>
    <w:p w14:paraId="5F8EBE24" w14:textId="77777777" w:rsidR="00804AF0" w:rsidRDefault="00804AF0">
      <w:pPr>
        <w:ind w:firstLine="720"/>
        <w:jc w:val="both"/>
        <w:textAlignment w:val="baseline"/>
        <w:rPr>
          <w:rFonts w:ascii="Calibri" w:hAnsi="Calibri" w:cs="Calibri"/>
          <w:b/>
          <w:bCs/>
          <w:sz w:val="22"/>
          <w:szCs w:val="22"/>
          <w:lang w:eastAsia="en-GB"/>
        </w:rPr>
      </w:pPr>
    </w:p>
    <w:p w14:paraId="02214EBD" w14:textId="77777777" w:rsidR="00804AF0" w:rsidRDefault="009A47D6">
      <w:pPr>
        <w:jc w:val="both"/>
        <w:textAlignment w:val="baseline"/>
        <w:rPr>
          <w:rFonts w:ascii="Calibri" w:hAnsi="Calibri" w:cs="Calibri"/>
          <w:sz w:val="22"/>
          <w:szCs w:val="22"/>
          <w:lang w:eastAsia="en-GB"/>
        </w:rPr>
      </w:pPr>
      <w:bookmarkStart w:id="50" w:name="OLE_LINK30"/>
      <w:r>
        <w:rPr>
          <w:rFonts w:ascii="Calibri" w:hAnsi="Calibri" w:cs="Calibri"/>
          <w:b/>
          <w:bCs/>
          <w:sz w:val="22"/>
          <w:szCs w:val="22"/>
          <w:lang w:eastAsia="en-GB"/>
        </w:rPr>
        <w:t>Termination of Agreement &amp; Termination indemnity</w:t>
      </w:r>
    </w:p>
    <w:bookmarkEnd w:id="50"/>
    <w:p w14:paraId="52D64C1A" w14:textId="77777777" w:rsidR="00804AF0" w:rsidRDefault="00804AF0">
      <w:pPr>
        <w:ind w:left="360"/>
        <w:jc w:val="both"/>
        <w:textAlignment w:val="baseline"/>
        <w:rPr>
          <w:rFonts w:ascii="Calibri" w:hAnsi="Calibri" w:cs="Calibri"/>
          <w:sz w:val="22"/>
          <w:szCs w:val="22"/>
          <w:lang w:eastAsia="en-GB"/>
        </w:rPr>
      </w:pPr>
    </w:p>
    <w:p w14:paraId="02325812"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Either party may terminate </w:t>
      </w:r>
      <w:r>
        <w:rPr>
          <w:rFonts w:ascii="Calibri" w:hAnsi="Calibri" w:cs="Calibri"/>
          <w:sz w:val="22"/>
          <w:szCs w:val="22"/>
          <w:lang w:eastAsia="en-GB"/>
        </w:rPr>
        <w:t>the IPSA before the expiry date of the agreement by giving a minimum period of 30 calendar days’ notice in writing to the other party (IPSA holder and Hiring Manager).</w:t>
      </w:r>
    </w:p>
    <w:p w14:paraId="60694DC1" w14:textId="77777777" w:rsidR="00804AF0" w:rsidRDefault="00804AF0">
      <w:pPr>
        <w:jc w:val="both"/>
        <w:textAlignment w:val="baseline"/>
        <w:rPr>
          <w:rFonts w:ascii="Calibri" w:hAnsi="Calibri" w:cs="Calibri"/>
          <w:sz w:val="22"/>
          <w:szCs w:val="22"/>
          <w:lang w:eastAsia="en-GB"/>
        </w:rPr>
      </w:pPr>
    </w:p>
    <w:p w14:paraId="42D8CD31" w14:textId="77777777" w:rsidR="00804AF0" w:rsidRDefault="009A47D6">
      <w:pPr>
        <w:numPr>
          <w:ilvl w:val="0"/>
          <w:numId w:val="4"/>
        </w:numPr>
        <w:jc w:val="both"/>
        <w:textAlignment w:val="baseline"/>
        <w:rPr>
          <w:rFonts w:ascii="Calibri" w:hAnsi="Calibri" w:cs="Calibri"/>
          <w:sz w:val="22"/>
          <w:szCs w:val="22"/>
          <w:lang w:eastAsia="en-GB"/>
        </w:rPr>
      </w:pPr>
      <w:bookmarkStart w:id="51" w:name="OLE_LINK33"/>
      <w:bookmarkStart w:id="52" w:name="OLE_LINK29"/>
      <w:r>
        <w:rPr>
          <w:rFonts w:ascii="Calibri" w:hAnsi="Calibri" w:cs="Calibri"/>
          <w:sz w:val="22"/>
          <w:szCs w:val="22"/>
          <w:lang w:eastAsia="en-GB"/>
        </w:rPr>
        <w:t>BMS/OLS must be consulted prior to the termination of an IPSA by UNDP</w:t>
      </w:r>
      <w:bookmarkEnd w:id="51"/>
      <w:r>
        <w:rPr>
          <w:rFonts w:ascii="Calibri" w:hAnsi="Calibri" w:cs="Calibri"/>
          <w:sz w:val="22"/>
          <w:szCs w:val="22"/>
          <w:lang w:eastAsia="en-GB"/>
        </w:rPr>
        <w:t>, unless the separ</w:t>
      </w:r>
      <w:r>
        <w:rPr>
          <w:rFonts w:ascii="Calibri" w:hAnsi="Calibri" w:cs="Calibri"/>
          <w:sz w:val="22"/>
          <w:szCs w:val="22"/>
          <w:lang w:eastAsia="en-GB"/>
        </w:rPr>
        <w:t>ation is mutually agreed to in writing by both the IPSA holder and the UNDP Office involved.</w:t>
      </w:r>
    </w:p>
    <w:bookmarkEnd w:id="52"/>
    <w:p w14:paraId="1244A6BF" w14:textId="77777777" w:rsidR="00804AF0" w:rsidRDefault="00804AF0">
      <w:pPr>
        <w:jc w:val="both"/>
        <w:textAlignment w:val="baseline"/>
        <w:rPr>
          <w:rFonts w:ascii="Calibri" w:hAnsi="Calibri" w:cs="Calibri"/>
          <w:sz w:val="22"/>
          <w:szCs w:val="22"/>
          <w:lang w:eastAsia="en-GB"/>
        </w:rPr>
      </w:pPr>
    </w:p>
    <w:p w14:paraId="6EBDADF9" w14:textId="77777777" w:rsidR="00804AF0" w:rsidRDefault="009A47D6">
      <w:pPr>
        <w:numPr>
          <w:ilvl w:val="0"/>
          <w:numId w:val="4"/>
        </w:numPr>
        <w:jc w:val="both"/>
        <w:textAlignment w:val="baseline"/>
        <w:rPr>
          <w:rFonts w:ascii="Calibri" w:hAnsi="Calibri" w:cs="Calibri"/>
          <w:sz w:val="22"/>
          <w:szCs w:val="22"/>
          <w:lang w:eastAsia="en-GB"/>
        </w:rPr>
      </w:pPr>
      <w:proofErr w:type="gramStart"/>
      <w:r>
        <w:rPr>
          <w:rFonts w:ascii="Calibri" w:hAnsi="Calibri" w:cs="Calibri"/>
          <w:sz w:val="22"/>
          <w:szCs w:val="22"/>
          <w:lang w:eastAsia="en-GB"/>
        </w:rPr>
        <w:t>In the event that</w:t>
      </w:r>
      <w:proofErr w:type="gramEnd"/>
      <w:r>
        <w:rPr>
          <w:rFonts w:ascii="Calibri" w:hAnsi="Calibri" w:cs="Calibri"/>
          <w:sz w:val="22"/>
          <w:szCs w:val="22"/>
          <w:lang w:eastAsia="en-GB"/>
        </w:rPr>
        <w:t xml:space="preserve"> the IPSA is foreshortened by UNDP without cause (i.e., through no fault of the IPSA holder), an IPSA holder is entitled to a termination indemni</w:t>
      </w:r>
      <w:r>
        <w:rPr>
          <w:rFonts w:ascii="Calibri" w:hAnsi="Calibri" w:cs="Calibri"/>
          <w:sz w:val="22"/>
          <w:szCs w:val="22"/>
          <w:lang w:eastAsia="en-GB"/>
        </w:rPr>
        <w:t>ty equivalent to one month of net pay.</w:t>
      </w:r>
    </w:p>
    <w:p w14:paraId="7DC81952" w14:textId="77777777" w:rsidR="00804AF0" w:rsidRDefault="00804AF0">
      <w:pPr>
        <w:jc w:val="both"/>
        <w:textAlignment w:val="baseline"/>
        <w:rPr>
          <w:rFonts w:ascii="Calibri" w:hAnsi="Calibri" w:cs="Calibri"/>
          <w:sz w:val="22"/>
          <w:szCs w:val="22"/>
          <w:lang w:eastAsia="en-GB"/>
        </w:rPr>
      </w:pPr>
    </w:p>
    <w:p w14:paraId="00806657"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If UNDP terminates the IPSA for cause (i.e., as a result of violation of the standards of conduct or breach of other material terms of the IPSA), the IPSA holder will not be entitled to either a period of notice or o</w:t>
      </w:r>
      <w:r>
        <w:rPr>
          <w:rFonts w:ascii="Calibri" w:hAnsi="Calibri" w:cs="Calibri"/>
          <w:sz w:val="22"/>
          <w:szCs w:val="22"/>
          <w:lang w:eastAsia="en-GB"/>
        </w:rPr>
        <w:t xml:space="preserve">ther </w:t>
      </w:r>
      <w:proofErr w:type="gramStart"/>
      <w:r>
        <w:rPr>
          <w:rFonts w:ascii="Calibri" w:hAnsi="Calibri" w:cs="Calibri"/>
          <w:sz w:val="22"/>
          <w:szCs w:val="22"/>
          <w:lang w:eastAsia="en-GB"/>
        </w:rPr>
        <w:t>compensation, and</w:t>
      </w:r>
      <w:proofErr w:type="gramEnd"/>
      <w:r>
        <w:rPr>
          <w:rFonts w:ascii="Calibri" w:hAnsi="Calibri" w:cs="Calibri"/>
          <w:sz w:val="22"/>
          <w:szCs w:val="22"/>
          <w:lang w:eastAsia="en-GB"/>
        </w:rPr>
        <w:t xml:space="preserve"> will not be eligible for any future contract of engagement of any type. </w:t>
      </w:r>
    </w:p>
    <w:p w14:paraId="58E2BB58" w14:textId="77777777" w:rsidR="00804AF0" w:rsidRDefault="00804AF0">
      <w:pPr>
        <w:ind w:left="360" w:firstLine="60"/>
        <w:jc w:val="both"/>
        <w:textAlignment w:val="baseline"/>
        <w:rPr>
          <w:rFonts w:ascii="Calibri" w:hAnsi="Calibri" w:cs="Calibri"/>
          <w:sz w:val="22"/>
          <w:szCs w:val="22"/>
          <w:lang w:eastAsia="en-GB"/>
        </w:rPr>
      </w:pPr>
    </w:p>
    <w:p w14:paraId="0D3A1177" w14:textId="77777777" w:rsidR="00804AF0" w:rsidRDefault="009A47D6">
      <w:pPr>
        <w:numPr>
          <w:ilvl w:val="0"/>
          <w:numId w:val="4"/>
        </w:numPr>
        <w:jc w:val="both"/>
        <w:textAlignment w:val="baseline"/>
        <w:rPr>
          <w:rFonts w:ascii="Calibri" w:hAnsi="Calibri" w:cs="Calibri"/>
          <w:sz w:val="22"/>
          <w:szCs w:val="22"/>
          <w:lang w:eastAsia="en-GB"/>
        </w:rPr>
      </w:pPr>
      <w:bookmarkStart w:id="53" w:name="_Hlk56979219"/>
      <w:r>
        <w:rPr>
          <w:rFonts w:ascii="Calibri" w:hAnsi="Calibri" w:cs="Calibri"/>
          <w:sz w:val="22"/>
          <w:szCs w:val="22"/>
          <w:lang w:eastAsia="en-GB"/>
        </w:rPr>
        <w:t xml:space="preserve">No compensation or termination indemnity payment shall be made </w:t>
      </w:r>
      <w:proofErr w:type="gramStart"/>
      <w:r>
        <w:rPr>
          <w:rFonts w:ascii="Calibri" w:hAnsi="Calibri" w:cs="Calibri"/>
          <w:sz w:val="22"/>
          <w:szCs w:val="22"/>
          <w:lang w:eastAsia="en-GB"/>
        </w:rPr>
        <w:t>in the event that</w:t>
      </w:r>
      <w:proofErr w:type="gramEnd"/>
      <w:r>
        <w:rPr>
          <w:rFonts w:ascii="Calibri" w:hAnsi="Calibri" w:cs="Calibri"/>
          <w:sz w:val="22"/>
          <w:szCs w:val="22"/>
          <w:lang w:eastAsia="en-GB"/>
        </w:rPr>
        <w:t xml:space="preserve"> the IPSA holder terminates the IPSA, or upon its natural expiration.</w:t>
      </w:r>
    </w:p>
    <w:bookmarkEnd w:id="53"/>
    <w:p w14:paraId="07BCAFCA" w14:textId="77777777" w:rsidR="00804AF0" w:rsidRDefault="00804AF0">
      <w:pPr>
        <w:jc w:val="both"/>
        <w:textAlignment w:val="baseline"/>
        <w:rPr>
          <w:rFonts w:ascii="Calibri" w:hAnsi="Calibri" w:cs="Calibri"/>
          <w:sz w:val="22"/>
          <w:szCs w:val="22"/>
          <w:lang w:eastAsia="en-GB"/>
        </w:rPr>
      </w:pPr>
    </w:p>
    <w:p w14:paraId="6CB09CA4"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Head</w:t>
      </w:r>
      <w:r>
        <w:rPr>
          <w:rFonts w:ascii="Calibri" w:hAnsi="Calibri" w:cs="Calibri"/>
          <w:sz w:val="22"/>
          <w:szCs w:val="22"/>
          <w:lang w:eastAsia="en-GB"/>
        </w:rPr>
        <w:t xml:space="preserve"> of the Business Unit must terminate the IPSA in the following circumstances:</w:t>
      </w:r>
    </w:p>
    <w:p w14:paraId="4E762BA0" w14:textId="77777777" w:rsidR="00804AF0" w:rsidRDefault="00804AF0">
      <w:pPr>
        <w:ind w:left="1800" w:firstLine="60"/>
        <w:jc w:val="both"/>
        <w:textAlignment w:val="baseline"/>
        <w:rPr>
          <w:rFonts w:ascii="Calibri" w:hAnsi="Calibri" w:cs="Calibri"/>
          <w:sz w:val="22"/>
          <w:szCs w:val="22"/>
          <w:lang w:eastAsia="en-GB"/>
        </w:rPr>
      </w:pPr>
    </w:p>
    <w:p w14:paraId="26747045" w14:textId="77777777" w:rsidR="00804AF0" w:rsidRDefault="009A47D6">
      <w:pPr>
        <w:numPr>
          <w:ilvl w:val="0"/>
          <w:numId w:val="14"/>
        </w:numPr>
        <w:jc w:val="both"/>
        <w:textAlignment w:val="baseline"/>
        <w:rPr>
          <w:rFonts w:ascii="Calibri" w:hAnsi="Calibri" w:cs="Calibri"/>
          <w:sz w:val="22"/>
          <w:szCs w:val="22"/>
          <w:lang w:eastAsia="en-GB"/>
        </w:rPr>
      </w:pPr>
      <w:r>
        <w:rPr>
          <w:rFonts w:ascii="Calibri" w:hAnsi="Calibri" w:cs="Calibri"/>
          <w:sz w:val="22"/>
          <w:szCs w:val="22"/>
          <w:lang w:eastAsia="en-GB"/>
        </w:rPr>
        <w:t>Abandonment of functions, i.e., when the IPSA holder is absent from duty without approval for more than five consecutive days;</w:t>
      </w:r>
    </w:p>
    <w:p w14:paraId="5C03C40F" w14:textId="77777777" w:rsidR="00804AF0" w:rsidRDefault="00804AF0">
      <w:pPr>
        <w:ind w:left="720" w:firstLine="60"/>
        <w:jc w:val="both"/>
        <w:textAlignment w:val="baseline"/>
        <w:rPr>
          <w:rFonts w:ascii="Calibri" w:hAnsi="Calibri" w:cs="Calibri"/>
          <w:sz w:val="22"/>
          <w:szCs w:val="22"/>
          <w:lang w:eastAsia="en-GB"/>
        </w:rPr>
      </w:pPr>
    </w:p>
    <w:p w14:paraId="178547BF" w14:textId="77777777" w:rsidR="00804AF0" w:rsidRDefault="009A47D6">
      <w:pPr>
        <w:numPr>
          <w:ilvl w:val="0"/>
          <w:numId w:val="14"/>
        </w:numPr>
        <w:jc w:val="both"/>
        <w:textAlignment w:val="baseline"/>
        <w:rPr>
          <w:rFonts w:ascii="Calibri" w:hAnsi="Calibri" w:cs="Calibri"/>
          <w:sz w:val="22"/>
          <w:szCs w:val="22"/>
          <w:lang w:eastAsia="en-GB"/>
        </w:rPr>
      </w:pPr>
      <w:r>
        <w:rPr>
          <w:rFonts w:ascii="Calibri" w:hAnsi="Calibri" w:cs="Calibri"/>
          <w:sz w:val="22"/>
          <w:szCs w:val="22"/>
          <w:lang w:eastAsia="en-GB"/>
        </w:rPr>
        <w:t xml:space="preserve">Violation of the standards of conduct or </w:t>
      </w:r>
      <w:r>
        <w:rPr>
          <w:rFonts w:ascii="Calibri" w:hAnsi="Calibri" w:cs="Calibri"/>
          <w:sz w:val="22"/>
          <w:szCs w:val="22"/>
          <w:lang w:eastAsia="en-GB"/>
        </w:rPr>
        <w:t>other material terms of the IPSA, including, but not limited to, acts of fraud or misrepresentation;</w:t>
      </w:r>
    </w:p>
    <w:p w14:paraId="6F1E2B1F" w14:textId="77777777" w:rsidR="00804AF0" w:rsidRDefault="00804AF0">
      <w:pPr>
        <w:ind w:firstLine="60"/>
        <w:jc w:val="both"/>
        <w:textAlignment w:val="baseline"/>
        <w:rPr>
          <w:rFonts w:ascii="Calibri" w:hAnsi="Calibri" w:cs="Calibri"/>
          <w:sz w:val="22"/>
          <w:szCs w:val="22"/>
          <w:lang w:eastAsia="en-GB"/>
        </w:rPr>
      </w:pPr>
    </w:p>
    <w:p w14:paraId="73694210" w14:textId="77777777" w:rsidR="00804AF0" w:rsidRDefault="009A47D6">
      <w:pPr>
        <w:numPr>
          <w:ilvl w:val="0"/>
          <w:numId w:val="14"/>
        </w:numPr>
        <w:jc w:val="both"/>
        <w:textAlignment w:val="baseline"/>
        <w:rPr>
          <w:rFonts w:ascii="Calibri" w:hAnsi="Calibri" w:cs="Calibri"/>
          <w:sz w:val="22"/>
          <w:szCs w:val="22"/>
          <w:lang w:eastAsia="en-GB"/>
        </w:rPr>
      </w:pPr>
      <w:r>
        <w:rPr>
          <w:rFonts w:ascii="Calibri" w:hAnsi="Calibri" w:cs="Calibri"/>
          <w:sz w:val="22"/>
          <w:szCs w:val="22"/>
          <w:lang w:eastAsia="en-GB"/>
        </w:rPr>
        <w:lastRenderedPageBreak/>
        <w:t>In event of unsatisfactory performance, where the Head of the Business Unit should consult with BMS/OHR and BMS/OLS before deciding whether to terminate t</w:t>
      </w:r>
      <w:r>
        <w:rPr>
          <w:rFonts w:ascii="Calibri" w:hAnsi="Calibri" w:cs="Calibri"/>
          <w:sz w:val="22"/>
          <w:szCs w:val="22"/>
          <w:lang w:eastAsia="en-GB"/>
        </w:rPr>
        <w:t>he agreement.</w:t>
      </w:r>
    </w:p>
    <w:p w14:paraId="28185F1E" w14:textId="77777777" w:rsidR="00804AF0" w:rsidRDefault="00804AF0">
      <w:pPr>
        <w:ind w:left="720" w:firstLine="60"/>
        <w:textAlignment w:val="baseline"/>
        <w:rPr>
          <w:rFonts w:ascii="Calibri" w:hAnsi="Calibri" w:cs="Calibri"/>
          <w:sz w:val="22"/>
          <w:szCs w:val="22"/>
          <w:lang w:eastAsia="en-GB"/>
        </w:rPr>
      </w:pPr>
    </w:p>
    <w:p w14:paraId="4A05CCC0"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There is zero tolerance for acts of fraud and violations of the standards of conduct, and any such suspicions must be referred to OAI for review, and if the IPSA holder is found to have engaged in these acts, the Business Unit after consulta</w:t>
      </w:r>
      <w:r>
        <w:rPr>
          <w:rFonts w:ascii="Calibri" w:hAnsi="Calibri" w:cs="Calibri"/>
          <w:sz w:val="22"/>
          <w:szCs w:val="22"/>
          <w:lang w:eastAsia="en-GB"/>
        </w:rPr>
        <w:t>tion with the Legal Office, is expected to terminate the agreement. Advice must be sought from the Legal Office prior to taking any decision on such an action.</w:t>
      </w:r>
    </w:p>
    <w:p w14:paraId="5B8CCD32" w14:textId="77777777" w:rsidR="00804AF0" w:rsidRDefault="00804AF0">
      <w:pPr>
        <w:ind w:left="720"/>
        <w:textAlignment w:val="baseline"/>
        <w:rPr>
          <w:rFonts w:ascii="Calibri" w:hAnsi="Calibri" w:cs="Calibri"/>
          <w:sz w:val="22"/>
          <w:szCs w:val="22"/>
          <w:lang w:eastAsia="en-GB"/>
        </w:rPr>
      </w:pPr>
    </w:p>
    <w:p w14:paraId="43A8E323" w14:textId="77777777" w:rsidR="00804AF0" w:rsidRDefault="009A47D6">
      <w:pPr>
        <w:pStyle w:val="Heading1"/>
        <w:numPr>
          <w:ilvl w:val="0"/>
          <w:numId w:val="2"/>
        </w:numPr>
        <w:jc w:val="left"/>
        <w:rPr>
          <w:rFonts w:ascii="Calibri" w:hAnsi="Calibri" w:cs="Calibri"/>
          <w:b/>
          <w:bCs/>
          <w:sz w:val="22"/>
          <w:szCs w:val="22"/>
          <w:lang w:eastAsia="en-GB"/>
        </w:rPr>
      </w:pPr>
      <w:bookmarkStart w:id="54" w:name="_Toc161312428"/>
      <w:r>
        <w:rPr>
          <w:rFonts w:ascii="Calibri" w:hAnsi="Calibri" w:cs="Calibri"/>
          <w:b/>
          <w:bCs/>
          <w:sz w:val="22"/>
          <w:szCs w:val="22"/>
          <w:lang w:eastAsia="en-GB"/>
        </w:rPr>
        <w:t>Remuneration Scales, Bands, and Remuneration setting for IPSAs</w:t>
      </w:r>
      <w:bookmarkEnd w:id="54"/>
    </w:p>
    <w:p w14:paraId="411E85BD" w14:textId="77777777" w:rsidR="00804AF0" w:rsidRDefault="00804AF0">
      <w:pPr>
        <w:jc w:val="both"/>
        <w:textAlignment w:val="baseline"/>
        <w:rPr>
          <w:rFonts w:ascii="Calibri" w:hAnsi="Calibri" w:cs="Calibri"/>
          <w:sz w:val="22"/>
          <w:szCs w:val="22"/>
          <w:lang w:eastAsia="en-GB"/>
        </w:rPr>
      </w:pPr>
    </w:p>
    <w:p w14:paraId="4AFD7D33"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remuneration scale for IPSA</w:t>
      </w:r>
      <w:r>
        <w:rPr>
          <w:rFonts w:ascii="Calibri" w:hAnsi="Calibri" w:cs="Calibri"/>
          <w:sz w:val="22"/>
          <w:szCs w:val="22"/>
          <w:lang w:eastAsia="en-GB"/>
        </w:rPr>
        <w:t>s will be set globally by the Director of BMS.</w:t>
      </w:r>
    </w:p>
    <w:p w14:paraId="79B8E9B0" w14:textId="77777777" w:rsidR="00804AF0" w:rsidRDefault="00804AF0">
      <w:pPr>
        <w:jc w:val="both"/>
        <w:textAlignment w:val="baseline"/>
        <w:rPr>
          <w:rFonts w:ascii="Calibri" w:hAnsi="Calibri" w:cs="Calibri"/>
          <w:sz w:val="22"/>
          <w:szCs w:val="22"/>
          <w:lang w:eastAsia="en-GB"/>
        </w:rPr>
      </w:pPr>
    </w:p>
    <w:p w14:paraId="45E9EED0"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The IPSA comprises </w:t>
      </w:r>
      <w:proofErr w:type="gramStart"/>
      <w:r>
        <w:rPr>
          <w:rFonts w:ascii="Calibri" w:hAnsi="Calibri" w:cs="Calibri"/>
          <w:sz w:val="22"/>
          <w:szCs w:val="22"/>
          <w:lang w:eastAsia="en-GB"/>
        </w:rPr>
        <w:t>a number of</w:t>
      </w:r>
      <w:proofErr w:type="gramEnd"/>
      <w:r>
        <w:rPr>
          <w:rFonts w:ascii="Calibri" w:hAnsi="Calibri" w:cs="Calibri"/>
          <w:sz w:val="22"/>
          <w:szCs w:val="22"/>
          <w:lang w:eastAsia="en-GB"/>
        </w:rPr>
        <w:t xml:space="preserve"> levels at which IPSA holders can be appointed. The classification of these levels is aligned to the corresponding UNDP grade levels and is set out in the form of broad </w:t>
      </w:r>
      <w:r>
        <w:rPr>
          <w:rFonts w:ascii="Calibri" w:hAnsi="Calibri" w:cs="Calibri"/>
          <w:sz w:val="22"/>
          <w:szCs w:val="22"/>
          <w:lang w:eastAsia="en-GB"/>
        </w:rPr>
        <w:t>bands, as shown in the table below. They provide a necessary degree of flexibility for hiring managers to adjust the pay according to skills and market circumstances.</w:t>
      </w:r>
    </w:p>
    <w:p w14:paraId="3A7B6E5D" w14:textId="77777777" w:rsidR="00804AF0" w:rsidRDefault="00804AF0">
      <w:pPr>
        <w:jc w:val="both"/>
        <w:textAlignment w:val="baseline"/>
        <w:rPr>
          <w:rFonts w:ascii="Calibri" w:hAnsi="Calibri" w:cs="Calibri"/>
          <w:sz w:val="22"/>
          <w:szCs w:val="22"/>
          <w:lang w:eastAsia="en-GB"/>
        </w:rPr>
      </w:pPr>
    </w:p>
    <w:p w14:paraId="2C45C698"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The pay of IPSAs will be set at a point between the minimum and the maximum within each </w:t>
      </w:r>
      <w:r>
        <w:rPr>
          <w:rFonts w:ascii="Calibri" w:hAnsi="Calibri" w:cs="Calibri"/>
          <w:sz w:val="22"/>
          <w:szCs w:val="22"/>
          <w:lang w:eastAsia="en-GB"/>
        </w:rPr>
        <w:t>band (the range), and the classified level of the position would serve as an indicator for the level of remuneration for individual IPSAs. The lower of the two levels should normally be set anywhere between the minimum and mid-point of the band, and the hi</w:t>
      </w:r>
      <w:r>
        <w:rPr>
          <w:rFonts w:ascii="Calibri" w:hAnsi="Calibri" w:cs="Calibri"/>
          <w:sz w:val="22"/>
          <w:szCs w:val="22"/>
          <w:lang w:eastAsia="en-GB"/>
        </w:rPr>
        <w:t>gher of the two levels around the mid-point.</w:t>
      </w:r>
    </w:p>
    <w:p w14:paraId="0BE082C6" w14:textId="77777777" w:rsidR="00804AF0" w:rsidRDefault="00804AF0">
      <w:pPr>
        <w:jc w:val="both"/>
        <w:textAlignment w:val="baseline"/>
        <w:rPr>
          <w:rFonts w:ascii="Calibri" w:hAnsi="Calibri" w:cs="Calibri"/>
          <w:sz w:val="22"/>
          <w:szCs w:val="22"/>
          <w:lang w:eastAsia="en-GB"/>
        </w:rPr>
      </w:pPr>
    </w:p>
    <w:p w14:paraId="3F059955" w14:textId="77777777" w:rsidR="00804AF0" w:rsidRDefault="009A47D6">
      <w:pPr>
        <w:ind w:left="720" w:firstLine="720"/>
        <w:jc w:val="both"/>
        <w:textAlignment w:val="baseline"/>
        <w:rPr>
          <w:rFonts w:ascii="Calibri" w:hAnsi="Calibri" w:cs="Calibri"/>
          <w:sz w:val="22"/>
          <w:szCs w:val="22"/>
          <w:lang w:eastAsia="en-GB"/>
        </w:rPr>
      </w:pPr>
      <w:r>
        <w:rPr>
          <w:rFonts w:ascii="Calibri" w:hAnsi="Calibri" w:cs="Calibri"/>
          <w:sz w:val="22"/>
          <w:szCs w:val="22"/>
          <w:u w:val="single"/>
          <w:lang w:eastAsia="en-GB"/>
        </w:rPr>
        <w:t>The Bands:</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2115"/>
        <w:gridCol w:w="2430"/>
      </w:tblGrid>
      <w:tr w:rsidR="00804AF0" w14:paraId="01CD5DA5" w14:textId="77777777">
        <w:trPr>
          <w:tblHeader/>
          <w:jc w:val="center"/>
        </w:trPr>
        <w:tc>
          <w:tcPr>
            <w:tcW w:w="6090" w:type="dxa"/>
            <w:gridSpan w:val="3"/>
            <w:tcBorders>
              <w:top w:val="single" w:sz="6" w:space="0" w:color="auto"/>
              <w:left w:val="single" w:sz="6" w:space="0" w:color="auto"/>
              <w:bottom w:val="single" w:sz="6" w:space="0" w:color="auto"/>
              <w:right w:val="single" w:sz="6" w:space="0" w:color="auto"/>
            </w:tcBorders>
            <w:shd w:val="clear" w:color="auto" w:fill="BFBFBF"/>
          </w:tcPr>
          <w:p w14:paraId="54D81C95" w14:textId="77777777" w:rsidR="00804AF0" w:rsidRDefault="009A47D6">
            <w:pPr>
              <w:jc w:val="center"/>
              <w:textAlignment w:val="baseline"/>
              <w:rPr>
                <w:rFonts w:ascii="Calibri" w:hAnsi="Calibri" w:cs="Calibri"/>
                <w:sz w:val="22"/>
                <w:szCs w:val="22"/>
                <w:lang w:eastAsia="en-GB"/>
              </w:rPr>
            </w:pPr>
            <w:r>
              <w:rPr>
                <w:rFonts w:ascii="Calibri" w:hAnsi="Calibri" w:cs="Calibri"/>
                <w:b/>
                <w:bCs/>
                <w:sz w:val="22"/>
                <w:szCs w:val="22"/>
                <w:u w:val="single"/>
                <w:lang w:eastAsia="en-GB"/>
              </w:rPr>
              <w:t>International PSA</w:t>
            </w:r>
          </w:p>
        </w:tc>
      </w:tr>
      <w:tr w:rsidR="00804AF0" w14:paraId="7B693B8A" w14:textId="77777777">
        <w:trPr>
          <w:jc w:val="center"/>
        </w:trPr>
        <w:tc>
          <w:tcPr>
            <w:tcW w:w="1545" w:type="dxa"/>
            <w:tcBorders>
              <w:top w:val="nil"/>
              <w:left w:val="single" w:sz="6" w:space="0" w:color="auto"/>
              <w:bottom w:val="single" w:sz="6" w:space="0" w:color="auto"/>
              <w:right w:val="single" w:sz="6" w:space="0" w:color="auto"/>
            </w:tcBorders>
            <w:shd w:val="clear" w:color="auto" w:fill="BFBFBF"/>
          </w:tcPr>
          <w:p w14:paraId="3E8E2A6E" w14:textId="77777777" w:rsidR="00804AF0" w:rsidRDefault="009A47D6">
            <w:pPr>
              <w:jc w:val="center"/>
              <w:textAlignment w:val="baseline"/>
              <w:rPr>
                <w:rFonts w:ascii="Calibri" w:hAnsi="Calibri" w:cs="Calibri"/>
                <w:sz w:val="22"/>
                <w:szCs w:val="22"/>
                <w:lang w:eastAsia="en-GB"/>
              </w:rPr>
            </w:pPr>
            <w:r>
              <w:rPr>
                <w:rFonts w:ascii="Calibri" w:hAnsi="Calibri" w:cs="Calibri"/>
                <w:i/>
                <w:iCs/>
                <w:sz w:val="22"/>
                <w:szCs w:val="22"/>
                <w:u w:val="single"/>
                <w:lang w:eastAsia="en-GB"/>
              </w:rPr>
              <w:t>Band</w:t>
            </w:r>
          </w:p>
        </w:tc>
        <w:tc>
          <w:tcPr>
            <w:tcW w:w="2115" w:type="dxa"/>
            <w:tcBorders>
              <w:top w:val="nil"/>
              <w:left w:val="nil"/>
              <w:bottom w:val="single" w:sz="6" w:space="0" w:color="auto"/>
              <w:right w:val="single" w:sz="6" w:space="0" w:color="auto"/>
            </w:tcBorders>
            <w:shd w:val="clear" w:color="auto" w:fill="BFBFBF"/>
          </w:tcPr>
          <w:p w14:paraId="6EFE8D3C" w14:textId="77777777" w:rsidR="00804AF0" w:rsidRDefault="009A47D6">
            <w:pPr>
              <w:jc w:val="center"/>
              <w:textAlignment w:val="baseline"/>
              <w:rPr>
                <w:rFonts w:ascii="Calibri" w:hAnsi="Calibri" w:cs="Calibri"/>
                <w:sz w:val="22"/>
                <w:szCs w:val="22"/>
                <w:lang w:eastAsia="en-GB"/>
              </w:rPr>
            </w:pPr>
            <w:r>
              <w:rPr>
                <w:rFonts w:ascii="Calibri" w:hAnsi="Calibri" w:cs="Calibri"/>
                <w:i/>
                <w:iCs/>
                <w:sz w:val="22"/>
                <w:szCs w:val="22"/>
                <w:u w:val="single"/>
                <w:lang w:eastAsia="en-GB"/>
              </w:rPr>
              <w:t>Classified As</w:t>
            </w:r>
          </w:p>
        </w:tc>
        <w:tc>
          <w:tcPr>
            <w:tcW w:w="2400" w:type="dxa"/>
            <w:tcBorders>
              <w:top w:val="nil"/>
              <w:left w:val="nil"/>
              <w:bottom w:val="single" w:sz="6" w:space="0" w:color="auto"/>
              <w:right w:val="single" w:sz="6" w:space="0" w:color="auto"/>
            </w:tcBorders>
            <w:shd w:val="clear" w:color="auto" w:fill="BFBFBF"/>
          </w:tcPr>
          <w:p w14:paraId="367D2E62" w14:textId="77777777" w:rsidR="00804AF0" w:rsidRDefault="009A47D6">
            <w:pPr>
              <w:jc w:val="center"/>
              <w:textAlignment w:val="baseline"/>
              <w:rPr>
                <w:rFonts w:ascii="Calibri" w:hAnsi="Calibri" w:cs="Calibri"/>
                <w:sz w:val="22"/>
                <w:szCs w:val="22"/>
                <w:lang w:eastAsia="en-GB"/>
              </w:rPr>
            </w:pPr>
            <w:r>
              <w:rPr>
                <w:rFonts w:ascii="Calibri" w:hAnsi="Calibri" w:cs="Calibri"/>
                <w:i/>
                <w:iCs/>
                <w:sz w:val="22"/>
                <w:szCs w:val="22"/>
                <w:u w:val="single"/>
                <w:lang w:eastAsia="en-GB"/>
              </w:rPr>
              <w:t>Corresponding UNDP grade level</w:t>
            </w:r>
          </w:p>
        </w:tc>
      </w:tr>
      <w:tr w:rsidR="00804AF0" w14:paraId="0A86BA81" w14:textId="77777777">
        <w:trPr>
          <w:jc w:val="center"/>
        </w:trPr>
        <w:tc>
          <w:tcPr>
            <w:tcW w:w="1545" w:type="dxa"/>
            <w:tcBorders>
              <w:top w:val="nil"/>
              <w:left w:val="single" w:sz="6" w:space="0" w:color="auto"/>
              <w:bottom w:val="single" w:sz="6" w:space="0" w:color="auto"/>
              <w:right w:val="single" w:sz="6" w:space="0" w:color="auto"/>
            </w:tcBorders>
            <w:shd w:val="clear" w:color="auto" w:fill="BFBFBF"/>
          </w:tcPr>
          <w:p w14:paraId="0F1E2A73" w14:textId="77777777" w:rsidR="00804AF0" w:rsidRDefault="00804AF0">
            <w:pPr>
              <w:jc w:val="center"/>
              <w:textAlignment w:val="baseline"/>
              <w:rPr>
                <w:rFonts w:ascii="Calibri" w:hAnsi="Calibri" w:cs="Calibri"/>
                <w:sz w:val="22"/>
                <w:szCs w:val="22"/>
                <w:lang w:eastAsia="en-GB"/>
              </w:rPr>
            </w:pPr>
          </w:p>
          <w:p w14:paraId="134F476F"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u w:val="single"/>
                <w:lang w:eastAsia="en-GB"/>
              </w:rPr>
              <w:t>IB1</w:t>
            </w:r>
          </w:p>
          <w:p w14:paraId="63743601"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u w:val="single"/>
                <w:lang w:eastAsia="en-GB"/>
              </w:rPr>
              <w:t>IB2</w:t>
            </w:r>
          </w:p>
          <w:p w14:paraId="7C48A58B"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u w:val="single"/>
                <w:lang w:eastAsia="en-GB"/>
              </w:rPr>
              <w:t>IB3</w:t>
            </w:r>
          </w:p>
          <w:p w14:paraId="0A03B5E4"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u w:val="single"/>
                <w:lang w:eastAsia="en-GB"/>
              </w:rPr>
              <w:t>IB4</w:t>
            </w:r>
          </w:p>
          <w:p w14:paraId="4B65B0FD" w14:textId="77777777" w:rsidR="00804AF0" w:rsidRDefault="00804AF0">
            <w:pPr>
              <w:jc w:val="center"/>
              <w:textAlignment w:val="baseline"/>
              <w:rPr>
                <w:rFonts w:ascii="Calibri" w:hAnsi="Calibri" w:cs="Calibri"/>
                <w:sz w:val="22"/>
                <w:szCs w:val="22"/>
                <w:lang w:eastAsia="en-GB"/>
              </w:rPr>
            </w:pPr>
          </w:p>
        </w:tc>
        <w:tc>
          <w:tcPr>
            <w:tcW w:w="2115" w:type="dxa"/>
            <w:tcBorders>
              <w:top w:val="nil"/>
              <w:left w:val="nil"/>
              <w:bottom w:val="single" w:sz="6" w:space="0" w:color="auto"/>
              <w:right w:val="single" w:sz="6" w:space="0" w:color="auto"/>
            </w:tcBorders>
            <w:shd w:val="clear" w:color="auto" w:fill="BFBFBF"/>
          </w:tcPr>
          <w:p w14:paraId="1743A67D" w14:textId="77777777" w:rsidR="00804AF0" w:rsidRDefault="00804AF0">
            <w:pPr>
              <w:jc w:val="center"/>
              <w:textAlignment w:val="baseline"/>
              <w:rPr>
                <w:rFonts w:ascii="Calibri" w:hAnsi="Calibri" w:cs="Calibri"/>
                <w:sz w:val="22"/>
                <w:szCs w:val="22"/>
                <w:lang w:eastAsia="en-GB"/>
              </w:rPr>
            </w:pPr>
          </w:p>
          <w:p w14:paraId="1956D551"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u w:val="single"/>
                <w:lang w:eastAsia="en-GB"/>
              </w:rPr>
              <w:t>IPSA 8-9</w:t>
            </w:r>
          </w:p>
          <w:p w14:paraId="334237FA"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u w:val="single"/>
                <w:lang w:eastAsia="en-GB"/>
              </w:rPr>
              <w:t>IPSA 10-11</w:t>
            </w:r>
          </w:p>
          <w:p w14:paraId="0E6A4A77"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u w:val="single"/>
                <w:lang w:eastAsia="en-GB"/>
              </w:rPr>
              <w:t>IPSA 12-13</w:t>
            </w:r>
          </w:p>
          <w:p w14:paraId="1EB76623"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u w:val="single"/>
                <w:lang w:eastAsia="en-GB"/>
              </w:rPr>
              <w:t>IPSA 13-14</w:t>
            </w:r>
          </w:p>
        </w:tc>
        <w:tc>
          <w:tcPr>
            <w:tcW w:w="2400" w:type="dxa"/>
            <w:tcBorders>
              <w:top w:val="nil"/>
              <w:left w:val="nil"/>
              <w:bottom w:val="single" w:sz="6" w:space="0" w:color="auto"/>
              <w:right w:val="single" w:sz="6" w:space="0" w:color="auto"/>
            </w:tcBorders>
            <w:shd w:val="clear" w:color="auto" w:fill="BFBFBF"/>
          </w:tcPr>
          <w:p w14:paraId="7CD61B50" w14:textId="77777777" w:rsidR="00804AF0" w:rsidRDefault="00804AF0">
            <w:pPr>
              <w:jc w:val="center"/>
              <w:textAlignment w:val="baseline"/>
              <w:rPr>
                <w:rFonts w:ascii="Calibri" w:hAnsi="Calibri" w:cs="Calibri"/>
                <w:sz w:val="22"/>
                <w:szCs w:val="22"/>
                <w:lang w:eastAsia="en-GB"/>
              </w:rPr>
            </w:pPr>
          </w:p>
          <w:p w14:paraId="3CE2BAA8"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u w:val="single"/>
                <w:lang w:eastAsia="en-GB"/>
              </w:rPr>
              <w:t>P-1 to P-2</w:t>
            </w:r>
          </w:p>
          <w:p w14:paraId="611F9CC4"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u w:val="single"/>
                <w:lang w:eastAsia="en-GB"/>
              </w:rPr>
              <w:t>P-3 to P-4</w:t>
            </w:r>
          </w:p>
          <w:p w14:paraId="14CDEDF6"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u w:val="single"/>
                <w:lang w:eastAsia="en-GB"/>
              </w:rPr>
              <w:t>P-5 to D-1</w:t>
            </w:r>
          </w:p>
          <w:p w14:paraId="3B2EB947"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u w:val="single"/>
                <w:lang w:eastAsia="en-GB"/>
              </w:rPr>
              <w:t>D-1 to D-2</w:t>
            </w:r>
          </w:p>
        </w:tc>
      </w:tr>
    </w:tbl>
    <w:p w14:paraId="6DAD94F1"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3737D697"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74302E34"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IPSA </w:t>
      </w:r>
      <w:r>
        <w:rPr>
          <w:rFonts w:ascii="Calibri" w:hAnsi="Calibri" w:cs="Calibri"/>
          <w:sz w:val="22"/>
          <w:szCs w:val="22"/>
          <w:lang w:eastAsia="en-GB"/>
        </w:rPr>
        <w:t xml:space="preserve">holders’ remuneration is set following pay ranges, and the pay is determined by the hiring manager based on contingencies of service including budget, availability of technical expertise in the market, and based on the special skills the individual brings </w:t>
      </w:r>
      <w:r>
        <w:rPr>
          <w:rFonts w:ascii="Calibri" w:hAnsi="Calibri" w:cs="Calibri"/>
          <w:sz w:val="22"/>
          <w:szCs w:val="22"/>
          <w:lang w:eastAsia="en-GB"/>
        </w:rPr>
        <w:t>with him/her to the position and to the organization. The remuneration may be anywhere between the minimum and maximum for each band range.</w:t>
      </w:r>
    </w:p>
    <w:p w14:paraId="77696870" w14:textId="77777777" w:rsidR="00804AF0" w:rsidRDefault="00804AF0">
      <w:pPr>
        <w:jc w:val="both"/>
        <w:textAlignment w:val="baseline"/>
        <w:rPr>
          <w:rFonts w:ascii="Calibri" w:hAnsi="Calibri" w:cs="Calibri"/>
          <w:sz w:val="22"/>
          <w:szCs w:val="22"/>
          <w:lang w:eastAsia="en-GB"/>
        </w:rPr>
      </w:pPr>
    </w:p>
    <w:p w14:paraId="21D89217"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The </w:t>
      </w:r>
      <w:hyperlink r:id="rId9" w:history="1">
        <w:r>
          <w:rPr>
            <w:rFonts w:ascii="Calibri" w:hAnsi="Calibri" w:cs="Calibri"/>
            <w:sz w:val="22"/>
            <w:szCs w:val="22"/>
            <w:lang w:eastAsia="en-GB"/>
          </w:rPr>
          <w:t>pay-setting system</w:t>
        </w:r>
      </w:hyperlink>
      <w:r>
        <w:rPr>
          <w:rFonts w:ascii="Calibri" w:hAnsi="Calibri" w:cs="Calibri"/>
          <w:sz w:val="22"/>
          <w:szCs w:val="22"/>
          <w:lang w:eastAsia="en-GB"/>
        </w:rPr>
        <w:t xml:space="preserve"> is provided to assist hiring managers in setting the approximate remuneration range, using the following parameters:</w:t>
      </w:r>
    </w:p>
    <w:p w14:paraId="0C694A82"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3E5C2203" w14:textId="77777777" w:rsidR="00804AF0" w:rsidRDefault="009A47D6">
      <w:pPr>
        <w:pStyle w:val="ListParagraph"/>
        <w:numPr>
          <w:ilvl w:val="0"/>
          <w:numId w:val="15"/>
        </w:numPr>
        <w:jc w:val="both"/>
        <w:textAlignment w:val="baseline"/>
        <w:rPr>
          <w:rFonts w:ascii="Calibri" w:hAnsi="Calibri" w:cs="Calibri"/>
          <w:sz w:val="22"/>
          <w:szCs w:val="22"/>
          <w:lang w:eastAsia="en-GB"/>
        </w:rPr>
      </w:pPr>
      <w:r>
        <w:rPr>
          <w:rFonts w:ascii="Calibri" w:hAnsi="Calibri" w:cs="Calibri"/>
          <w:sz w:val="22"/>
          <w:szCs w:val="22"/>
          <w:lang w:eastAsia="en-GB"/>
        </w:rPr>
        <w:lastRenderedPageBreak/>
        <w:t>Basic remuneration</w:t>
      </w:r>
    </w:p>
    <w:p w14:paraId="6F919D30" w14:textId="77777777" w:rsidR="00804AF0" w:rsidRDefault="009A47D6">
      <w:pPr>
        <w:numPr>
          <w:ilvl w:val="0"/>
          <w:numId w:val="15"/>
        </w:numPr>
        <w:ind w:left="360" w:firstLine="0"/>
        <w:jc w:val="both"/>
        <w:textAlignment w:val="baseline"/>
        <w:rPr>
          <w:rFonts w:ascii="Calibri" w:hAnsi="Calibri" w:cs="Calibri"/>
          <w:sz w:val="22"/>
          <w:szCs w:val="22"/>
          <w:lang w:eastAsia="en-GB"/>
        </w:rPr>
      </w:pPr>
      <w:r>
        <w:rPr>
          <w:rFonts w:ascii="Calibri" w:hAnsi="Calibri" w:cs="Calibri"/>
          <w:sz w:val="22"/>
          <w:szCs w:val="22"/>
          <w:lang w:eastAsia="en-GB"/>
        </w:rPr>
        <w:t xml:space="preserve">Cost of living (COL) </w:t>
      </w:r>
      <w:r>
        <w:rPr>
          <w:rFonts w:ascii="Calibri" w:hAnsi="Calibri" w:cs="Calibri"/>
          <w:sz w:val="22"/>
          <w:szCs w:val="22"/>
          <w:lang w:eastAsia="en-GB"/>
        </w:rPr>
        <w:t>component</w:t>
      </w:r>
    </w:p>
    <w:p w14:paraId="40481AF2" w14:textId="77777777" w:rsidR="00804AF0" w:rsidRDefault="009A47D6">
      <w:pPr>
        <w:numPr>
          <w:ilvl w:val="0"/>
          <w:numId w:val="15"/>
        </w:numPr>
        <w:ind w:left="360" w:firstLine="0"/>
        <w:jc w:val="both"/>
        <w:textAlignment w:val="baseline"/>
        <w:rPr>
          <w:rFonts w:ascii="Calibri" w:hAnsi="Calibri" w:cs="Calibri"/>
          <w:sz w:val="22"/>
          <w:szCs w:val="22"/>
          <w:lang w:eastAsia="en-GB"/>
        </w:rPr>
      </w:pPr>
      <w:r>
        <w:rPr>
          <w:rFonts w:ascii="Calibri" w:hAnsi="Calibri" w:cs="Calibri"/>
          <w:sz w:val="22"/>
          <w:szCs w:val="22"/>
          <w:lang w:eastAsia="en-GB"/>
        </w:rPr>
        <w:t>Hardship Element in specific duty stations</w:t>
      </w:r>
    </w:p>
    <w:p w14:paraId="293E8DF5" w14:textId="77777777" w:rsidR="00804AF0" w:rsidRDefault="009A47D6">
      <w:pPr>
        <w:numPr>
          <w:ilvl w:val="0"/>
          <w:numId w:val="15"/>
        </w:numPr>
        <w:ind w:left="360" w:firstLine="0"/>
        <w:jc w:val="both"/>
        <w:textAlignment w:val="baseline"/>
        <w:rPr>
          <w:rFonts w:ascii="Calibri" w:hAnsi="Calibri" w:cs="Calibri"/>
          <w:sz w:val="22"/>
          <w:szCs w:val="22"/>
          <w:lang w:eastAsia="en-GB"/>
        </w:rPr>
      </w:pPr>
      <w:r>
        <w:rPr>
          <w:rFonts w:ascii="Calibri" w:hAnsi="Calibri" w:cs="Calibri"/>
          <w:sz w:val="22"/>
          <w:szCs w:val="22"/>
          <w:lang w:eastAsia="en-GB"/>
        </w:rPr>
        <w:t>Additional fixed lumpsum to subsidize medical insurance</w:t>
      </w:r>
    </w:p>
    <w:p w14:paraId="5FD8B3E3" w14:textId="77777777" w:rsidR="00804AF0" w:rsidRDefault="00804AF0">
      <w:pPr>
        <w:ind w:left="360"/>
        <w:jc w:val="both"/>
        <w:textAlignment w:val="baseline"/>
        <w:rPr>
          <w:rFonts w:ascii="Calibri" w:hAnsi="Calibri" w:cs="Calibri"/>
          <w:sz w:val="22"/>
          <w:szCs w:val="22"/>
          <w:lang w:eastAsia="en-GB"/>
        </w:rPr>
      </w:pPr>
    </w:p>
    <w:p w14:paraId="1779FB09"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basic remuneration represents the basis of the calculation and is relevant to the classified level of the position.</w:t>
      </w:r>
    </w:p>
    <w:p w14:paraId="3DA04D81" w14:textId="77777777" w:rsidR="00804AF0" w:rsidRDefault="00804AF0">
      <w:pPr>
        <w:jc w:val="both"/>
        <w:textAlignment w:val="baseline"/>
        <w:rPr>
          <w:rFonts w:ascii="Calibri" w:hAnsi="Calibri" w:cs="Calibri"/>
          <w:sz w:val="22"/>
          <w:szCs w:val="22"/>
          <w:lang w:eastAsia="en-GB"/>
        </w:rPr>
      </w:pPr>
    </w:p>
    <w:p w14:paraId="49CA2168"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The </w:t>
      </w:r>
      <w:proofErr w:type="gramStart"/>
      <w:r>
        <w:rPr>
          <w:rFonts w:ascii="Calibri" w:hAnsi="Calibri" w:cs="Calibri"/>
          <w:sz w:val="22"/>
          <w:szCs w:val="22"/>
          <w:lang w:eastAsia="en-GB"/>
        </w:rPr>
        <w:t>cost of living</w:t>
      </w:r>
      <w:proofErr w:type="gramEnd"/>
      <w:r>
        <w:rPr>
          <w:rFonts w:ascii="Calibri" w:hAnsi="Calibri" w:cs="Calibri"/>
          <w:sz w:val="22"/>
          <w:szCs w:val="22"/>
          <w:lang w:eastAsia="en-GB"/>
        </w:rPr>
        <w:t xml:space="preserve"> </w:t>
      </w:r>
      <w:r>
        <w:rPr>
          <w:rFonts w:ascii="Calibri" w:hAnsi="Calibri" w:cs="Calibri"/>
          <w:sz w:val="22"/>
          <w:szCs w:val="22"/>
          <w:lang w:eastAsia="en-GB"/>
        </w:rPr>
        <w:t>component is based on the UN post adjustment as a reference to the applicable post adjustment rate applicable to the duty station where the functions are expected to be performed. The maximum payable COL component is set at 50%. While the UN post adjustmen</w:t>
      </w:r>
      <w:r>
        <w:rPr>
          <w:rFonts w:ascii="Calibri" w:hAnsi="Calibri" w:cs="Calibri"/>
          <w:sz w:val="22"/>
          <w:szCs w:val="22"/>
          <w:lang w:eastAsia="en-GB"/>
        </w:rPr>
        <w:t xml:space="preserve">t may fluctuate </w:t>
      </w:r>
      <w:proofErr w:type="gramStart"/>
      <w:r>
        <w:rPr>
          <w:rFonts w:ascii="Calibri" w:hAnsi="Calibri" w:cs="Calibri"/>
          <w:sz w:val="22"/>
          <w:szCs w:val="22"/>
          <w:lang w:eastAsia="en-GB"/>
        </w:rPr>
        <w:t>on a monthly basis</w:t>
      </w:r>
      <w:proofErr w:type="gramEnd"/>
      <w:r>
        <w:rPr>
          <w:rFonts w:ascii="Calibri" w:hAnsi="Calibri" w:cs="Calibri"/>
          <w:sz w:val="22"/>
          <w:szCs w:val="22"/>
          <w:lang w:eastAsia="en-GB"/>
        </w:rPr>
        <w:t>, it remains static for the duration of the agreement unless it increases or decreases by more than 20% compared to the rate applicable at the start of the IPSA. In this case, the agreement may be amended, and the increase</w:t>
      </w:r>
      <w:r>
        <w:rPr>
          <w:rFonts w:ascii="Calibri" w:hAnsi="Calibri" w:cs="Calibri"/>
          <w:sz w:val="22"/>
          <w:szCs w:val="22"/>
          <w:lang w:eastAsia="en-GB"/>
        </w:rPr>
        <w:t xml:space="preserve"> or decrease will be applied from that point onwards and for the remaining period of the agreement. For home-based IPSA holders, the home of the individual is also the duty station.</w:t>
      </w:r>
    </w:p>
    <w:p w14:paraId="6A7080EC" w14:textId="77777777" w:rsidR="00804AF0" w:rsidRDefault="00804AF0">
      <w:pPr>
        <w:jc w:val="both"/>
        <w:textAlignment w:val="baseline"/>
        <w:rPr>
          <w:rFonts w:ascii="Calibri" w:hAnsi="Calibri" w:cs="Calibri"/>
          <w:sz w:val="22"/>
          <w:szCs w:val="22"/>
          <w:lang w:eastAsia="en-GB"/>
        </w:rPr>
      </w:pPr>
    </w:p>
    <w:p w14:paraId="790EDE62"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hardship element component adds any costs associated with the level o</w:t>
      </w:r>
      <w:r>
        <w:rPr>
          <w:rFonts w:ascii="Calibri" w:hAnsi="Calibri" w:cs="Calibri"/>
          <w:sz w:val="22"/>
          <w:szCs w:val="22"/>
          <w:lang w:eastAsia="en-GB"/>
        </w:rPr>
        <w:t>f hardship and danger of the duty station.</w:t>
      </w:r>
    </w:p>
    <w:p w14:paraId="4A765115" w14:textId="77777777" w:rsidR="00804AF0" w:rsidRDefault="00804AF0">
      <w:pPr>
        <w:jc w:val="both"/>
        <w:textAlignment w:val="baseline"/>
        <w:rPr>
          <w:rFonts w:ascii="Calibri" w:hAnsi="Calibri" w:cs="Calibri"/>
          <w:sz w:val="22"/>
          <w:szCs w:val="22"/>
          <w:lang w:eastAsia="en-GB"/>
        </w:rPr>
      </w:pPr>
    </w:p>
    <w:p w14:paraId="381179A8" w14:textId="77777777" w:rsidR="00804AF0" w:rsidRDefault="009A47D6">
      <w:pPr>
        <w:pStyle w:val="ListParagraph"/>
        <w:numPr>
          <w:ilvl w:val="0"/>
          <w:numId w:val="16"/>
        </w:numPr>
        <w:jc w:val="both"/>
        <w:textAlignment w:val="baseline"/>
        <w:rPr>
          <w:rFonts w:ascii="Calibri" w:eastAsia="Times New Roman" w:hAnsi="Calibri" w:cs="Calibri"/>
          <w:b/>
          <w:bCs/>
          <w:sz w:val="22"/>
          <w:szCs w:val="22"/>
          <w:lang w:eastAsia="en-GB"/>
        </w:rPr>
      </w:pPr>
      <w:r>
        <w:rPr>
          <w:rFonts w:ascii="Calibri" w:eastAsia="Times New Roman" w:hAnsi="Calibri" w:cs="Calibri"/>
          <w:b/>
          <w:bCs/>
          <w:sz w:val="22"/>
          <w:szCs w:val="22"/>
          <w:lang w:eastAsia="en-GB"/>
        </w:rPr>
        <w:t>Base remuneration:</w:t>
      </w:r>
    </w:p>
    <w:p w14:paraId="1174F282" w14:textId="77777777" w:rsidR="00804AF0" w:rsidRDefault="009A47D6">
      <w:pPr>
        <w:ind w:left="360"/>
        <w:jc w:val="both"/>
        <w:rPr>
          <w:rFonts w:ascii="Calibri" w:hAnsi="Calibri" w:cs="Calibri"/>
          <w:bCs/>
          <w:sz w:val="22"/>
          <w:szCs w:val="22"/>
          <w:lang w:eastAsia="en-GB"/>
        </w:rPr>
      </w:pPr>
      <w:r>
        <w:rPr>
          <w:rFonts w:ascii="Calibri" w:hAnsi="Calibri" w:cs="Calibri"/>
          <w:bCs/>
          <w:sz w:val="22"/>
          <w:szCs w:val="22"/>
          <w:lang w:eastAsia="en-GB"/>
        </w:rPr>
        <w:t xml:space="preserve">Each band comprises a range to allow hiring managers to determine the applicable remuneration depending on budget availability, level of skills of the individual, availability of skills in the </w:t>
      </w:r>
      <w:r>
        <w:rPr>
          <w:rFonts w:ascii="Calibri" w:hAnsi="Calibri" w:cs="Calibri"/>
          <w:bCs/>
          <w:sz w:val="22"/>
          <w:szCs w:val="22"/>
          <w:lang w:eastAsia="en-GB"/>
        </w:rPr>
        <w:t>market, complexity, qualifications and experience, and any other considerations the hiring manager may have.</w:t>
      </w:r>
    </w:p>
    <w:p w14:paraId="4E881BD9" w14:textId="77777777" w:rsidR="00804AF0" w:rsidRDefault="00804AF0">
      <w:pPr>
        <w:ind w:left="360"/>
        <w:jc w:val="both"/>
        <w:rPr>
          <w:rFonts w:ascii="Calibri" w:hAnsi="Calibri" w:cs="Calibri"/>
          <w:bCs/>
          <w:sz w:val="22"/>
          <w:szCs w:val="22"/>
          <w:lang w:eastAsia="en-GB"/>
        </w:rPr>
      </w:pPr>
    </w:p>
    <w:p w14:paraId="56A13DA1" w14:textId="77777777" w:rsidR="00804AF0" w:rsidRDefault="009A47D6">
      <w:pPr>
        <w:ind w:left="360"/>
        <w:jc w:val="both"/>
        <w:rPr>
          <w:rFonts w:ascii="Calibri" w:hAnsi="Calibri" w:cs="Calibri"/>
          <w:bCs/>
          <w:sz w:val="22"/>
          <w:szCs w:val="22"/>
          <w:lang w:eastAsia="en-GB"/>
        </w:rPr>
      </w:pPr>
      <w:r>
        <w:rPr>
          <w:rFonts w:ascii="Calibri" w:hAnsi="Calibri" w:cs="Calibri"/>
          <w:bCs/>
          <w:sz w:val="22"/>
          <w:szCs w:val="22"/>
          <w:lang w:eastAsia="en-GB"/>
        </w:rPr>
        <w:t xml:space="preserve">Deviations from the above (below the minimum or above the maximum) may be authorized by the Bureau Director or </w:t>
      </w:r>
      <w:r>
        <w:rPr>
          <w:rFonts w:ascii="Calibri" w:hAnsi="Calibri" w:cs="Calibri"/>
          <w:bCs/>
          <w:sz w:val="22"/>
          <w:szCs w:val="22"/>
        </w:rPr>
        <w:t xml:space="preserve">UNV/UNCDF Executive Coordinator, </w:t>
      </w:r>
      <w:r>
        <w:rPr>
          <w:rFonts w:ascii="Calibri" w:hAnsi="Calibri" w:cs="Calibri"/>
          <w:bCs/>
          <w:sz w:val="22"/>
          <w:szCs w:val="22"/>
          <w:lang w:eastAsia="en-GB"/>
        </w:rPr>
        <w:t>UN</w:t>
      </w:r>
      <w:r>
        <w:rPr>
          <w:rFonts w:ascii="Calibri" w:hAnsi="Calibri" w:cs="Calibri"/>
          <w:bCs/>
          <w:sz w:val="22"/>
          <w:szCs w:val="22"/>
          <w:lang w:eastAsia="en-GB"/>
        </w:rPr>
        <w:t xml:space="preserve">OSSC Director, </w:t>
      </w:r>
      <w:r>
        <w:rPr>
          <w:rFonts w:ascii="Calibri" w:hAnsi="Calibri" w:cs="Calibri"/>
          <w:bCs/>
          <w:sz w:val="22"/>
          <w:szCs w:val="22"/>
        </w:rPr>
        <w:t>and his/her Deputy</w:t>
      </w:r>
      <w:r>
        <w:rPr>
          <w:rFonts w:ascii="Calibri" w:hAnsi="Calibri" w:cs="Calibri"/>
          <w:bCs/>
          <w:sz w:val="22"/>
          <w:szCs w:val="22"/>
          <w:lang w:eastAsia="en-GB"/>
        </w:rPr>
        <w:t xml:space="preserve"> or his/her delegated authority.</w:t>
      </w:r>
    </w:p>
    <w:p w14:paraId="02C6359D" w14:textId="77777777" w:rsidR="00804AF0" w:rsidRDefault="00804AF0">
      <w:pPr>
        <w:ind w:left="2340"/>
        <w:jc w:val="both"/>
        <w:textAlignment w:val="baseline"/>
        <w:rPr>
          <w:rFonts w:ascii="Calibri" w:hAnsi="Calibri" w:cs="Calibri"/>
          <w:sz w:val="22"/>
          <w:szCs w:val="22"/>
          <w:lang w:eastAsia="en-GB"/>
        </w:rPr>
      </w:pPr>
    </w:p>
    <w:p w14:paraId="09037FA3" w14:textId="77777777" w:rsidR="00804AF0" w:rsidRDefault="009A47D6">
      <w:pPr>
        <w:pStyle w:val="ListParagraph"/>
        <w:numPr>
          <w:ilvl w:val="0"/>
          <w:numId w:val="16"/>
        </w:numPr>
        <w:jc w:val="both"/>
        <w:textAlignment w:val="baseline"/>
        <w:rPr>
          <w:rFonts w:ascii="Calibri" w:eastAsia="Times New Roman" w:hAnsi="Calibri" w:cs="Calibri"/>
          <w:b/>
          <w:bCs/>
          <w:sz w:val="22"/>
          <w:szCs w:val="22"/>
          <w:lang w:eastAsia="en-GB"/>
        </w:rPr>
      </w:pPr>
      <w:r>
        <w:rPr>
          <w:rFonts w:ascii="Calibri" w:eastAsia="Times New Roman" w:hAnsi="Calibri" w:cs="Calibri"/>
          <w:b/>
          <w:bCs/>
          <w:sz w:val="22"/>
          <w:szCs w:val="22"/>
          <w:lang w:eastAsia="en-GB"/>
        </w:rPr>
        <w:t>Cost of Living Component:</w:t>
      </w:r>
    </w:p>
    <w:p w14:paraId="66443B26" w14:textId="77777777" w:rsidR="00804AF0" w:rsidRDefault="00804AF0">
      <w:pPr>
        <w:pStyle w:val="ListParagraph"/>
        <w:ind w:left="720"/>
        <w:jc w:val="both"/>
        <w:textAlignment w:val="baseline"/>
        <w:rPr>
          <w:rFonts w:ascii="Calibri" w:eastAsia="Times New Roman" w:hAnsi="Calibri" w:cs="Calibri"/>
          <w:sz w:val="22"/>
          <w:szCs w:val="22"/>
          <w:lang w:eastAsia="en-GB"/>
        </w:rPr>
      </w:pPr>
    </w:p>
    <w:p w14:paraId="629E14B5" w14:textId="77777777" w:rsidR="00804AF0" w:rsidRDefault="009A47D6">
      <w:pPr>
        <w:ind w:left="360"/>
        <w:jc w:val="both"/>
        <w:rPr>
          <w:rFonts w:ascii="Calibri" w:hAnsi="Calibri" w:cs="Calibri"/>
          <w:bCs/>
          <w:sz w:val="22"/>
          <w:szCs w:val="22"/>
          <w:lang w:eastAsia="en-GB"/>
        </w:rPr>
      </w:pPr>
      <w:r>
        <w:rPr>
          <w:rFonts w:ascii="Calibri" w:hAnsi="Calibri" w:cs="Calibri"/>
          <w:bCs/>
          <w:sz w:val="22"/>
          <w:szCs w:val="22"/>
          <w:lang w:eastAsia="en-GB"/>
        </w:rPr>
        <w:t xml:space="preserve">The </w:t>
      </w:r>
      <w:proofErr w:type="gramStart"/>
      <w:r>
        <w:rPr>
          <w:rFonts w:ascii="Calibri" w:hAnsi="Calibri" w:cs="Calibri"/>
          <w:bCs/>
          <w:sz w:val="22"/>
          <w:szCs w:val="22"/>
          <w:lang w:eastAsia="en-GB"/>
        </w:rPr>
        <w:t>cost of living</w:t>
      </w:r>
      <w:proofErr w:type="gramEnd"/>
      <w:r>
        <w:rPr>
          <w:rFonts w:ascii="Calibri" w:hAnsi="Calibri" w:cs="Calibri"/>
          <w:bCs/>
          <w:sz w:val="22"/>
          <w:szCs w:val="22"/>
          <w:lang w:eastAsia="en-GB"/>
        </w:rPr>
        <w:t xml:space="preserve"> component represents a mirror of the post adjustment for the duty station of the month of January of each year, and is applied equally for </w:t>
      </w:r>
      <w:r>
        <w:rPr>
          <w:rFonts w:ascii="Calibri" w:hAnsi="Calibri" w:cs="Calibri"/>
          <w:bCs/>
          <w:sz w:val="22"/>
          <w:szCs w:val="22"/>
          <w:lang w:eastAsia="en-GB"/>
        </w:rPr>
        <w:t xml:space="preserve">all IPSAs issued throughout that year. The </w:t>
      </w:r>
      <w:proofErr w:type="gramStart"/>
      <w:r>
        <w:rPr>
          <w:rFonts w:ascii="Calibri" w:hAnsi="Calibri" w:cs="Calibri"/>
          <w:bCs/>
          <w:sz w:val="22"/>
          <w:szCs w:val="22"/>
          <w:lang w:eastAsia="en-GB"/>
        </w:rPr>
        <w:t>cost of living</w:t>
      </w:r>
      <w:proofErr w:type="gramEnd"/>
      <w:r>
        <w:rPr>
          <w:rFonts w:ascii="Calibri" w:hAnsi="Calibri" w:cs="Calibri"/>
          <w:bCs/>
          <w:sz w:val="22"/>
          <w:szCs w:val="22"/>
          <w:lang w:eastAsia="en-GB"/>
        </w:rPr>
        <w:t xml:space="preserve"> component is capped and may only reach a maximum of 50%.</w:t>
      </w:r>
    </w:p>
    <w:p w14:paraId="658D5498" w14:textId="77777777" w:rsidR="00804AF0" w:rsidRDefault="00804AF0">
      <w:pPr>
        <w:ind w:left="360"/>
        <w:jc w:val="both"/>
        <w:rPr>
          <w:rFonts w:ascii="Calibri" w:hAnsi="Calibri" w:cs="Calibri"/>
          <w:bCs/>
          <w:sz w:val="22"/>
          <w:szCs w:val="22"/>
          <w:lang w:eastAsia="en-GB"/>
        </w:rPr>
      </w:pPr>
    </w:p>
    <w:p w14:paraId="79F33A2F" w14:textId="77777777" w:rsidR="00804AF0" w:rsidRDefault="009A47D6">
      <w:pPr>
        <w:ind w:left="360"/>
        <w:jc w:val="both"/>
        <w:rPr>
          <w:rFonts w:ascii="Calibri" w:hAnsi="Calibri" w:cs="Calibri"/>
          <w:bCs/>
          <w:sz w:val="22"/>
          <w:szCs w:val="22"/>
          <w:lang w:eastAsia="en-GB"/>
        </w:rPr>
      </w:pPr>
      <w:r>
        <w:rPr>
          <w:rFonts w:ascii="Calibri" w:hAnsi="Calibri" w:cs="Calibri"/>
          <w:bCs/>
          <w:sz w:val="22"/>
          <w:szCs w:val="22"/>
          <w:lang w:eastAsia="en-GB"/>
        </w:rPr>
        <w:t>It is fixed for the duration of the agreement regardless of fluctuations during the IPSA period. Only in case where the post adjustment chan</w:t>
      </w:r>
      <w:r>
        <w:rPr>
          <w:rFonts w:ascii="Calibri" w:hAnsi="Calibri" w:cs="Calibri"/>
          <w:bCs/>
          <w:sz w:val="22"/>
          <w:szCs w:val="22"/>
          <w:lang w:eastAsia="en-GB"/>
        </w:rPr>
        <w:t xml:space="preserve">ges significantly during the period of the agreement, </w:t>
      </w:r>
      <w:proofErr w:type="gramStart"/>
      <w:r>
        <w:rPr>
          <w:rFonts w:ascii="Calibri" w:hAnsi="Calibri" w:cs="Calibri"/>
          <w:bCs/>
          <w:sz w:val="22"/>
          <w:szCs w:val="22"/>
          <w:lang w:eastAsia="en-GB"/>
        </w:rPr>
        <w:t>i.e.</w:t>
      </w:r>
      <w:proofErr w:type="gramEnd"/>
      <w:r>
        <w:rPr>
          <w:rFonts w:ascii="Calibri" w:hAnsi="Calibri" w:cs="Calibri"/>
          <w:bCs/>
          <w:sz w:val="22"/>
          <w:szCs w:val="22"/>
          <w:lang w:eastAsia="en-GB"/>
        </w:rPr>
        <w:t xml:space="preserve"> more than 20%, the remuneration may be re-calculated and adjusted upwards or downwards.</w:t>
      </w:r>
    </w:p>
    <w:p w14:paraId="030C1DA8" w14:textId="77777777" w:rsidR="00804AF0" w:rsidRDefault="00804AF0">
      <w:pPr>
        <w:ind w:left="2340"/>
        <w:jc w:val="both"/>
        <w:textAlignment w:val="baseline"/>
        <w:rPr>
          <w:rFonts w:ascii="Calibri" w:hAnsi="Calibri" w:cs="Calibri"/>
          <w:sz w:val="22"/>
          <w:szCs w:val="22"/>
          <w:lang w:eastAsia="en-GB"/>
        </w:rPr>
      </w:pPr>
    </w:p>
    <w:p w14:paraId="02DA5DD2" w14:textId="77777777" w:rsidR="00804AF0" w:rsidRDefault="009A47D6">
      <w:pPr>
        <w:pStyle w:val="ListParagraph"/>
        <w:numPr>
          <w:ilvl w:val="0"/>
          <w:numId w:val="16"/>
        </w:numPr>
        <w:jc w:val="both"/>
        <w:textAlignment w:val="baseline"/>
        <w:rPr>
          <w:rFonts w:ascii="Calibri" w:eastAsia="Times New Roman" w:hAnsi="Calibri" w:cs="Calibri"/>
          <w:b/>
          <w:bCs/>
          <w:sz w:val="22"/>
          <w:szCs w:val="22"/>
          <w:lang w:eastAsia="en-GB"/>
        </w:rPr>
      </w:pPr>
      <w:r>
        <w:rPr>
          <w:rFonts w:ascii="Calibri" w:eastAsia="Times New Roman" w:hAnsi="Calibri" w:cs="Calibri"/>
          <w:b/>
          <w:bCs/>
          <w:sz w:val="22"/>
          <w:szCs w:val="22"/>
          <w:lang w:eastAsia="en-GB"/>
        </w:rPr>
        <w:t>Hardship Element:</w:t>
      </w:r>
    </w:p>
    <w:p w14:paraId="0E4E0614" w14:textId="77777777" w:rsidR="00804AF0" w:rsidRDefault="00804AF0">
      <w:pPr>
        <w:pStyle w:val="ListParagraph"/>
        <w:ind w:left="720"/>
        <w:jc w:val="both"/>
        <w:textAlignment w:val="baseline"/>
        <w:rPr>
          <w:rFonts w:ascii="Calibri" w:eastAsia="Times New Roman" w:hAnsi="Calibri" w:cs="Calibri"/>
          <w:sz w:val="22"/>
          <w:szCs w:val="22"/>
          <w:lang w:eastAsia="en-GB"/>
        </w:rPr>
      </w:pPr>
    </w:p>
    <w:p w14:paraId="624BEDFF" w14:textId="77777777" w:rsidR="00804AF0" w:rsidRDefault="009A47D6">
      <w:pPr>
        <w:ind w:left="360"/>
        <w:jc w:val="both"/>
        <w:rPr>
          <w:rFonts w:ascii="Calibri" w:hAnsi="Calibri" w:cs="Calibri"/>
          <w:bCs/>
          <w:sz w:val="22"/>
          <w:szCs w:val="22"/>
          <w:lang w:eastAsia="en-GB"/>
        </w:rPr>
      </w:pPr>
      <w:r>
        <w:rPr>
          <w:rFonts w:ascii="Calibri" w:hAnsi="Calibri" w:cs="Calibri"/>
          <w:bCs/>
          <w:sz w:val="22"/>
          <w:szCs w:val="22"/>
          <w:lang w:eastAsia="en-GB"/>
        </w:rPr>
        <w:t xml:space="preserve">The hardship element consists of a hardship and/or a danger allowance, where applicable. </w:t>
      </w:r>
      <w:r>
        <w:rPr>
          <w:rFonts w:ascii="Calibri" w:hAnsi="Calibri" w:cs="Calibri"/>
          <w:bCs/>
          <w:sz w:val="22"/>
          <w:szCs w:val="22"/>
          <w:lang w:eastAsia="en-GB"/>
        </w:rPr>
        <w:t>The Hardship Allowance is only applicable in the country where the IPSA holders will perform their functions if this is classified as a duty station D or E. Danger Allowance is applicable in duty stations where Danger Pay is receivable by staff.</w:t>
      </w:r>
    </w:p>
    <w:p w14:paraId="15F645D2" w14:textId="77777777" w:rsidR="00804AF0" w:rsidRDefault="00804AF0">
      <w:pPr>
        <w:jc w:val="both"/>
        <w:textAlignment w:val="baseline"/>
        <w:rPr>
          <w:rFonts w:ascii="Calibri" w:hAnsi="Calibri" w:cs="Calibri"/>
          <w:sz w:val="22"/>
          <w:szCs w:val="22"/>
          <w:lang w:eastAsia="en-GB"/>
        </w:rPr>
      </w:pPr>
    </w:p>
    <w:p w14:paraId="23E1460F"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A chart w</w:t>
      </w:r>
      <w:r>
        <w:rPr>
          <w:rFonts w:ascii="Calibri" w:hAnsi="Calibri" w:cs="Calibri"/>
          <w:sz w:val="22"/>
          <w:szCs w:val="22"/>
          <w:lang w:eastAsia="en-GB"/>
        </w:rPr>
        <w:t xml:space="preserve">ith the IPSA pay ranges and how to identify the correct levels, as well as amounts payable under the hardship element is provided in </w:t>
      </w:r>
      <w:bookmarkStart w:id="55" w:name="OLE_LINK1"/>
      <w:r>
        <w:rPr>
          <w:rFonts w:ascii="Calibri" w:hAnsi="Calibri" w:cs="Calibri"/>
          <w:sz w:val="22"/>
          <w:szCs w:val="22"/>
          <w:lang w:eastAsia="en-GB"/>
        </w:rPr>
        <w:fldChar w:fldCharType="begin"/>
      </w:r>
      <w:r>
        <w:rPr>
          <w:rFonts w:ascii="Calibri" w:hAnsi="Calibri" w:cs="Calibri"/>
          <w:sz w:val="22"/>
          <w:szCs w:val="22"/>
          <w:lang w:eastAsia="en-GB"/>
        </w:rPr>
        <w:instrText xml:space="preserve"> HYPERLINK \l "_Annex 5: IPSA Pay Ranges and Identifying the right level" </w:instrText>
      </w:r>
      <w:r>
        <w:rPr>
          <w:rFonts w:ascii="Calibri" w:hAnsi="Calibri" w:cs="Calibri"/>
          <w:sz w:val="22"/>
          <w:szCs w:val="22"/>
          <w:lang w:eastAsia="en-GB"/>
        </w:rPr>
      </w:r>
      <w:r>
        <w:rPr>
          <w:rFonts w:ascii="Calibri" w:hAnsi="Calibri" w:cs="Calibri"/>
          <w:sz w:val="22"/>
          <w:szCs w:val="22"/>
          <w:lang w:eastAsia="en-GB"/>
        </w:rPr>
        <w:fldChar w:fldCharType="separate"/>
      </w:r>
      <w:r>
        <w:rPr>
          <w:rStyle w:val="Hyperlink"/>
          <w:rFonts w:ascii="Calibri" w:hAnsi="Calibri" w:cs="Calibri"/>
          <w:sz w:val="22"/>
          <w:szCs w:val="22"/>
          <w:lang w:eastAsia="en-GB"/>
        </w:rPr>
        <w:t>Annex 4</w:t>
      </w:r>
      <w:bookmarkEnd w:id="55"/>
      <w:r>
        <w:rPr>
          <w:rFonts w:ascii="Calibri" w:hAnsi="Calibri" w:cs="Calibri"/>
          <w:sz w:val="22"/>
          <w:szCs w:val="22"/>
          <w:lang w:eastAsia="en-GB"/>
        </w:rPr>
        <w:fldChar w:fldCharType="end"/>
      </w:r>
      <w:r>
        <w:rPr>
          <w:rFonts w:ascii="Calibri" w:hAnsi="Calibri" w:cs="Calibri"/>
          <w:sz w:val="22"/>
          <w:szCs w:val="22"/>
          <w:lang w:eastAsia="en-GB"/>
        </w:rPr>
        <w:t xml:space="preserve"> to this policy.</w:t>
      </w:r>
    </w:p>
    <w:p w14:paraId="14496CD7" w14:textId="77777777" w:rsidR="00804AF0" w:rsidRDefault="00804AF0">
      <w:pPr>
        <w:jc w:val="both"/>
        <w:textAlignment w:val="baseline"/>
        <w:rPr>
          <w:rFonts w:ascii="Calibri" w:hAnsi="Calibri" w:cs="Calibri"/>
          <w:sz w:val="22"/>
          <w:szCs w:val="22"/>
          <w:lang w:eastAsia="en-GB"/>
        </w:rPr>
      </w:pPr>
    </w:p>
    <w:p w14:paraId="5FE14134" w14:textId="77777777" w:rsidR="00804AF0" w:rsidRDefault="009A47D6">
      <w:pPr>
        <w:numPr>
          <w:ilvl w:val="0"/>
          <w:numId w:val="4"/>
        </w:numPr>
        <w:jc w:val="both"/>
        <w:textAlignment w:val="baseline"/>
        <w:rPr>
          <w:rFonts w:ascii="Calibri" w:hAnsi="Calibri" w:cs="Calibri"/>
          <w:sz w:val="22"/>
          <w:szCs w:val="22"/>
          <w:lang w:eastAsia="en-GB"/>
        </w:rPr>
      </w:pPr>
      <w:bookmarkStart w:id="56" w:name="OLE_LINK2"/>
      <w:r>
        <w:rPr>
          <w:rFonts w:ascii="Calibri" w:hAnsi="Calibri" w:cs="Calibri"/>
          <w:sz w:val="22"/>
          <w:szCs w:val="22"/>
          <w:lang w:eastAsia="en-GB"/>
        </w:rPr>
        <w:t>IPSAs are not entitled for Daily Subsistence Allowance (DSA) in addition to their paid fee while in their duty station.</w:t>
      </w:r>
    </w:p>
    <w:bookmarkEnd w:id="56"/>
    <w:p w14:paraId="5F8F6492"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1B121879" w14:textId="77777777" w:rsidR="00804AF0" w:rsidRDefault="009A47D6">
      <w:pPr>
        <w:numPr>
          <w:ilvl w:val="0"/>
          <w:numId w:val="4"/>
        </w:numPr>
        <w:jc w:val="both"/>
        <w:textAlignment w:val="baseline"/>
        <w:rPr>
          <w:rFonts w:ascii="Calibri" w:hAnsi="Calibri" w:cs="Calibri"/>
          <w:b/>
          <w:bCs/>
          <w:sz w:val="22"/>
          <w:szCs w:val="22"/>
          <w:lang w:eastAsia="en-GB"/>
        </w:rPr>
      </w:pPr>
      <w:r>
        <w:rPr>
          <w:rFonts w:ascii="Calibri" w:hAnsi="Calibri" w:cs="Calibri"/>
          <w:b/>
          <w:bCs/>
          <w:sz w:val="22"/>
          <w:szCs w:val="22"/>
          <w:lang w:eastAsia="en-GB"/>
        </w:rPr>
        <w:t>Currency of Remuneration</w:t>
      </w:r>
    </w:p>
    <w:p w14:paraId="20418EDC" w14:textId="77777777" w:rsidR="00804AF0" w:rsidRDefault="00804AF0">
      <w:pPr>
        <w:jc w:val="both"/>
        <w:textAlignment w:val="baseline"/>
        <w:rPr>
          <w:rFonts w:ascii="Calibri" w:hAnsi="Calibri" w:cs="Calibri"/>
          <w:sz w:val="22"/>
          <w:szCs w:val="22"/>
          <w:lang w:eastAsia="en-GB"/>
        </w:rPr>
      </w:pPr>
    </w:p>
    <w:p w14:paraId="0E124A8B" w14:textId="77777777" w:rsidR="00804AF0" w:rsidRDefault="009A47D6">
      <w:pPr>
        <w:pStyle w:val="ListParagraph"/>
        <w:numPr>
          <w:ilvl w:val="0"/>
          <w:numId w:val="17"/>
        </w:numPr>
        <w:jc w:val="both"/>
        <w:textAlignment w:val="baseline"/>
        <w:rPr>
          <w:rFonts w:ascii="Calibri" w:hAnsi="Calibri" w:cs="Calibri"/>
          <w:sz w:val="22"/>
          <w:szCs w:val="22"/>
          <w:lang w:eastAsia="en-GB"/>
        </w:rPr>
      </w:pPr>
      <w:r>
        <w:rPr>
          <w:rFonts w:ascii="Calibri" w:hAnsi="Calibri" w:cs="Calibri"/>
          <w:sz w:val="22"/>
          <w:szCs w:val="22"/>
          <w:lang w:eastAsia="en-GB"/>
        </w:rPr>
        <w:t>The IPSA stipulates a fixed level of remuneration in the currency stated in the agreement,</w:t>
      </w:r>
      <w:r>
        <w:rPr>
          <w:rFonts w:ascii="Calibri" w:hAnsi="Calibri" w:cs="Calibri"/>
          <w:sz w:val="22"/>
          <w:szCs w:val="22"/>
          <w:lang w:eastAsia="en-GB"/>
        </w:rPr>
        <w:t xml:space="preserve"> with the default being United States Dollars.</w:t>
      </w:r>
    </w:p>
    <w:p w14:paraId="6EC267F2" w14:textId="77777777" w:rsidR="00804AF0" w:rsidRDefault="00804AF0">
      <w:pPr>
        <w:pStyle w:val="ListParagraph"/>
        <w:ind w:left="1080"/>
        <w:jc w:val="both"/>
        <w:textAlignment w:val="baseline"/>
        <w:rPr>
          <w:rFonts w:ascii="Calibri" w:hAnsi="Calibri" w:cs="Calibri"/>
          <w:sz w:val="22"/>
          <w:szCs w:val="22"/>
          <w:lang w:eastAsia="en-GB"/>
        </w:rPr>
      </w:pPr>
    </w:p>
    <w:p w14:paraId="331AAA9F" w14:textId="77777777" w:rsidR="00804AF0" w:rsidRDefault="009A47D6">
      <w:pPr>
        <w:pStyle w:val="ListParagraph"/>
        <w:numPr>
          <w:ilvl w:val="0"/>
          <w:numId w:val="17"/>
        </w:numPr>
        <w:jc w:val="both"/>
        <w:textAlignment w:val="baseline"/>
        <w:rPr>
          <w:rFonts w:ascii="Calibri" w:hAnsi="Calibri" w:cs="Calibri"/>
          <w:sz w:val="22"/>
          <w:szCs w:val="22"/>
          <w:lang w:eastAsia="en-GB"/>
        </w:rPr>
      </w:pPr>
      <w:r>
        <w:rPr>
          <w:rFonts w:ascii="Calibri" w:hAnsi="Calibri" w:cs="Calibri"/>
          <w:sz w:val="22"/>
          <w:szCs w:val="22"/>
          <w:lang w:eastAsia="en-GB"/>
        </w:rPr>
        <w:t>IPSAs may request that their salaries are distributed to up to two bank accounts, regardless of duty station or country.</w:t>
      </w:r>
    </w:p>
    <w:p w14:paraId="21106B68" w14:textId="77777777" w:rsidR="00804AF0" w:rsidRDefault="00804AF0">
      <w:pPr>
        <w:jc w:val="both"/>
        <w:textAlignment w:val="baseline"/>
        <w:rPr>
          <w:rFonts w:ascii="Calibri" w:hAnsi="Calibri" w:cs="Calibri"/>
          <w:b/>
          <w:bCs/>
          <w:sz w:val="22"/>
          <w:szCs w:val="22"/>
          <w:lang w:eastAsia="en-GB"/>
        </w:rPr>
      </w:pPr>
    </w:p>
    <w:p w14:paraId="0DF53FDD" w14:textId="77777777" w:rsidR="00804AF0" w:rsidRDefault="009A47D6">
      <w:pPr>
        <w:numPr>
          <w:ilvl w:val="0"/>
          <w:numId w:val="4"/>
        </w:numPr>
        <w:jc w:val="both"/>
        <w:textAlignment w:val="baseline"/>
        <w:rPr>
          <w:rFonts w:ascii="Calibri" w:hAnsi="Calibri" w:cs="Calibri"/>
          <w:b/>
          <w:bCs/>
          <w:sz w:val="22"/>
          <w:szCs w:val="22"/>
          <w:lang w:eastAsia="en-GB"/>
        </w:rPr>
      </w:pPr>
      <w:r>
        <w:rPr>
          <w:rFonts w:ascii="Calibri" w:hAnsi="Calibri" w:cs="Calibri"/>
          <w:b/>
          <w:bCs/>
          <w:sz w:val="22"/>
          <w:szCs w:val="22"/>
          <w:lang w:eastAsia="en-GB"/>
        </w:rPr>
        <w:t>Remuneration Subject to Taxation</w:t>
      </w:r>
    </w:p>
    <w:p w14:paraId="149FB4EA" w14:textId="77777777" w:rsidR="00804AF0" w:rsidRDefault="00804AF0">
      <w:pPr>
        <w:jc w:val="both"/>
        <w:textAlignment w:val="baseline"/>
        <w:rPr>
          <w:rFonts w:ascii="Calibri" w:hAnsi="Calibri" w:cs="Calibri"/>
          <w:b/>
          <w:bCs/>
          <w:sz w:val="22"/>
          <w:szCs w:val="22"/>
          <w:lang w:eastAsia="en-GB"/>
        </w:rPr>
      </w:pPr>
    </w:p>
    <w:p w14:paraId="4DEC2E41" w14:textId="77777777" w:rsidR="00804AF0" w:rsidRDefault="009A47D6">
      <w:pPr>
        <w:pStyle w:val="ListParagraph"/>
        <w:numPr>
          <w:ilvl w:val="0"/>
          <w:numId w:val="18"/>
        </w:numPr>
        <w:jc w:val="both"/>
        <w:textAlignment w:val="baseline"/>
        <w:rPr>
          <w:rFonts w:ascii="Calibri" w:hAnsi="Calibri" w:cs="Calibri"/>
          <w:sz w:val="22"/>
          <w:szCs w:val="22"/>
          <w:lang w:eastAsia="en-GB"/>
        </w:rPr>
      </w:pPr>
      <w:r>
        <w:rPr>
          <w:rFonts w:ascii="Calibri" w:hAnsi="Calibri" w:cs="Calibri"/>
          <w:sz w:val="22"/>
          <w:szCs w:val="22"/>
          <w:lang w:eastAsia="en-GB"/>
        </w:rPr>
        <w:t xml:space="preserve">Taxation on remuneration paid to </w:t>
      </w:r>
      <w:r>
        <w:rPr>
          <w:rFonts w:ascii="Calibri" w:hAnsi="Calibri" w:cs="Calibri"/>
          <w:sz w:val="22"/>
          <w:szCs w:val="22"/>
          <w:lang w:eastAsia="en-GB"/>
        </w:rPr>
        <w:t>individuals engaged under an IPSA is the sole responsibility of the IPSA holder.</w:t>
      </w:r>
    </w:p>
    <w:p w14:paraId="78B744C2" w14:textId="77777777" w:rsidR="00804AF0" w:rsidRDefault="00804AF0">
      <w:pPr>
        <w:ind w:left="1080" w:firstLine="60"/>
        <w:jc w:val="both"/>
        <w:textAlignment w:val="baseline"/>
        <w:rPr>
          <w:rFonts w:ascii="Calibri" w:hAnsi="Calibri" w:cs="Calibri"/>
          <w:sz w:val="22"/>
          <w:szCs w:val="22"/>
          <w:lang w:eastAsia="en-GB"/>
        </w:rPr>
      </w:pPr>
    </w:p>
    <w:p w14:paraId="29D5BBD1" w14:textId="77777777" w:rsidR="00804AF0" w:rsidRDefault="009A47D6">
      <w:pPr>
        <w:pStyle w:val="ListParagraph"/>
        <w:numPr>
          <w:ilvl w:val="0"/>
          <w:numId w:val="18"/>
        </w:numPr>
        <w:jc w:val="both"/>
        <w:textAlignment w:val="baseline"/>
        <w:rPr>
          <w:rFonts w:ascii="Calibri" w:hAnsi="Calibri" w:cs="Calibri"/>
          <w:sz w:val="22"/>
          <w:szCs w:val="22"/>
          <w:lang w:eastAsia="en-GB"/>
        </w:rPr>
      </w:pPr>
      <w:r>
        <w:rPr>
          <w:rFonts w:ascii="Calibri" w:hAnsi="Calibri" w:cs="Calibri"/>
          <w:sz w:val="22"/>
          <w:szCs w:val="22"/>
          <w:lang w:eastAsia="en-GB"/>
        </w:rPr>
        <w:t>The total remuneration paid to individuals engaged under an IPSA must be specified in gross terms. The remuneration paid to the IPSA holder is not exempt from national or loc</w:t>
      </w:r>
      <w:r>
        <w:rPr>
          <w:rFonts w:ascii="Calibri" w:hAnsi="Calibri" w:cs="Calibri"/>
          <w:sz w:val="22"/>
          <w:szCs w:val="22"/>
          <w:lang w:eastAsia="en-GB"/>
        </w:rPr>
        <w:t>al taxation. UNDP is not responsible for payment of tax on earnings or other taxes due on the remuneration of the IPSA holder, nor is UNDP responsible for reimbursement of taxes paid by IPSA holders in respect of earnings received under IPSA with UNDP. The</w:t>
      </w:r>
      <w:r>
        <w:rPr>
          <w:rFonts w:ascii="Calibri" w:hAnsi="Calibri" w:cs="Calibri"/>
          <w:sz w:val="22"/>
          <w:szCs w:val="22"/>
          <w:lang w:eastAsia="en-GB"/>
        </w:rPr>
        <w:t xml:space="preserve"> IPSA holder must provide periodic proof of payment of taxes, and UNDP reserves the right to request proof of payment of taxes by the IPSA holder. Some national governments may exempt IPSA holders from payment of taxes. Such an exemption is solely within t</w:t>
      </w:r>
      <w:r>
        <w:rPr>
          <w:rFonts w:ascii="Calibri" w:hAnsi="Calibri" w:cs="Calibri"/>
          <w:sz w:val="22"/>
          <w:szCs w:val="22"/>
          <w:lang w:eastAsia="en-GB"/>
        </w:rPr>
        <w:t>he purview of the respective national government and cannot be based on representations by UNDP that IPSA holders are exempt.</w:t>
      </w:r>
    </w:p>
    <w:p w14:paraId="079305CA" w14:textId="77777777" w:rsidR="00804AF0" w:rsidRDefault="00804AF0">
      <w:pPr>
        <w:pStyle w:val="ListParagraph"/>
        <w:ind w:left="1080"/>
        <w:jc w:val="both"/>
        <w:textAlignment w:val="baseline"/>
        <w:rPr>
          <w:rFonts w:ascii="Calibri" w:hAnsi="Calibri" w:cs="Calibri"/>
          <w:sz w:val="22"/>
          <w:szCs w:val="22"/>
          <w:lang w:eastAsia="en-GB"/>
        </w:rPr>
      </w:pPr>
    </w:p>
    <w:p w14:paraId="2E51C716" w14:textId="77777777" w:rsidR="00804AF0" w:rsidRDefault="009A47D6">
      <w:pPr>
        <w:pStyle w:val="ListParagraph"/>
        <w:numPr>
          <w:ilvl w:val="0"/>
          <w:numId w:val="18"/>
        </w:numPr>
        <w:jc w:val="both"/>
        <w:textAlignment w:val="baseline"/>
        <w:rPr>
          <w:rFonts w:ascii="Calibri" w:hAnsi="Calibri" w:cs="Calibri"/>
          <w:sz w:val="22"/>
          <w:szCs w:val="22"/>
          <w:lang w:eastAsia="en-GB"/>
        </w:rPr>
      </w:pPr>
      <w:r>
        <w:rPr>
          <w:rFonts w:ascii="Calibri" w:hAnsi="Calibri" w:cs="Calibri"/>
          <w:sz w:val="22"/>
          <w:szCs w:val="22"/>
          <w:lang w:eastAsia="en-GB"/>
        </w:rPr>
        <w:t>The UNDP Office must not be involved in making payroll deductions for the purpose of remitting monies to the national tax authori</w:t>
      </w:r>
      <w:r>
        <w:rPr>
          <w:rFonts w:ascii="Calibri" w:hAnsi="Calibri" w:cs="Calibri"/>
          <w:sz w:val="22"/>
          <w:szCs w:val="22"/>
          <w:lang w:eastAsia="en-GB"/>
        </w:rPr>
        <w:t xml:space="preserve">ties, nor is it required to report the earnings of IPSA holders to the tax authorities. The UNDP Office must </w:t>
      </w:r>
      <w:proofErr w:type="spellStart"/>
      <w:r>
        <w:rPr>
          <w:rFonts w:ascii="Calibri" w:hAnsi="Calibri" w:cs="Calibri"/>
          <w:sz w:val="22"/>
          <w:szCs w:val="22"/>
          <w:lang w:eastAsia="en-GB"/>
        </w:rPr>
        <w:t>emphasise</w:t>
      </w:r>
      <w:proofErr w:type="spellEnd"/>
      <w:r>
        <w:rPr>
          <w:rFonts w:ascii="Calibri" w:hAnsi="Calibri" w:cs="Calibri"/>
          <w:sz w:val="22"/>
          <w:szCs w:val="22"/>
          <w:lang w:eastAsia="en-GB"/>
        </w:rPr>
        <w:t xml:space="preserve"> to the IPSA holder upon entry on duty that the IPSA holder must </w:t>
      </w:r>
      <w:proofErr w:type="gramStart"/>
      <w:r>
        <w:rPr>
          <w:rFonts w:ascii="Calibri" w:hAnsi="Calibri" w:cs="Calibri"/>
          <w:sz w:val="22"/>
          <w:szCs w:val="22"/>
          <w:lang w:eastAsia="en-GB"/>
        </w:rPr>
        <w:t>be in compliance with</w:t>
      </w:r>
      <w:proofErr w:type="gramEnd"/>
      <w:r>
        <w:rPr>
          <w:rFonts w:ascii="Calibri" w:hAnsi="Calibri" w:cs="Calibri"/>
          <w:sz w:val="22"/>
          <w:szCs w:val="22"/>
          <w:lang w:eastAsia="en-GB"/>
        </w:rPr>
        <w:t xml:space="preserve"> their national taxation obligations. This requireme</w:t>
      </w:r>
      <w:r>
        <w:rPr>
          <w:rFonts w:ascii="Calibri" w:hAnsi="Calibri" w:cs="Calibri"/>
          <w:sz w:val="22"/>
          <w:szCs w:val="22"/>
          <w:lang w:eastAsia="en-GB"/>
        </w:rPr>
        <w:t xml:space="preserve">nt will also be set out in the </w:t>
      </w:r>
      <w:hyperlink r:id="rId10" w:history="1">
        <w:r>
          <w:t>IPSA template</w:t>
        </w:r>
      </w:hyperlink>
      <w:r>
        <w:rPr>
          <w:rFonts w:ascii="Calibri" w:hAnsi="Calibri" w:cs="Calibri"/>
          <w:sz w:val="22"/>
          <w:szCs w:val="22"/>
          <w:lang w:eastAsia="en-GB"/>
        </w:rPr>
        <w:t>.</w:t>
      </w:r>
    </w:p>
    <w:p w14:paraId="124F7362" w14:textId="77777777" w:rsidR="00804AF0" w:rsidRDefault="00804AF0">
      <w:pPr>
        <w:ind w:left="720"/>
        <w:textAlignment w:val="baseline"/>
        <w:rPr>
          <w:rFonts w:ascii="Calibri" w:hAnsi="Calibri" w:cs="Calibri"/>
          <w:sz w:val="22"/>
          <w:szCs w:val="22"/>
          <w:lang w:eastAsia="en-GB"/>
        </w:rPr>
      </w:pPr>
    </w:p>
    <w:p w14:paraId="0D0A28A8" w14:textId="77777777" w:rsidR="00804AF0" w:rsidRDefault="009A47D6">
      <w:pPr>
        <w:pStyle w:val="Heading1"/>
        <w:numPr>
          <w:ilvl w:val="0"/>
          <w:numId w:val="2"/>
        </w:numPr>
        <w:jc w:val="left"/>
        <w:rPr>
          <w:rFonts w:ascii="Calibri" w:hAnsi="Calibri" w:cs="Calibri"/>
          <w:b/>
          <w:bCs/>
          <w:sz w:val="22"/>
          <w:szCs w:val="22"/>
          <w:lang w:eastAsia="en-GB"/>
        </w:rPr>
      </w:pPr>
      <w:bookmarkStart w:id="57" w:name="_Toc161312429"/>
      <w:r>
        <w:rPr>
          <w:rFonts w:ascii="Calibri" w:hAnsi="Calibri" w:cs="Calibri"/>
          <w:b/>
          <w:bCs/>
          <w:sz w:val="22"/>
          <w:szCs w:val="22"/>
          <w:lang w:eastAsia="en-GB"/>
        </w:rPr>
        <w:t>Recourse/Settl</w:t>
      </w:r>
      <w:r>
        <w:rPr>
          <w:rFonts w:ascii="Calibri" w:hAnsi="Calibri" w:cs="Calibri"/>
          <w:b/>
          <w:bCs/>
          <w:sz w:val="22"/>
          <w:szCs w:val="22"/>
          <w:lang w:eastAsia="en-GB"/>
        </w:rPr>
        <w:t>ement of disputes</w:t>
      </w:r>
      <w:bookmarkEnd w:id="57"/>
    </w:p>
    <w:p w14:paraId="59C67565" w14:textId="77777777" w:rsidR="00804AF0" w:rsidRDefault="00804AF0">
      <w:pPr>
        <w:ind w:firstLine="60"/>
        <w:jc w:val="both"/>
        <w:textAlignment w:val="baseline"/>
        <w:rPr>
          <w:rFonts w:ascii="Calibri" w:hAnsi="Calibri" w:cs="Calibri"/>
          <w:sz w:val="22"/>
          <w:szCs w:val="22"/>
          <w:lang w:eastAsia="en-GB"/>
        </w:rPr>
      </w:pPr>
    </w:p>
    <w:p w14:paraId="2D927EA8"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In the event of any dispute arising out of the IPSA, the dispute must be resolved in accordance with the conditions set out in the IPSA on dispute settlement.</w:t>
      </w:r>
    </w:p>
    <w:p w14:paraId="6811BA23" w14:textId="77777777" w:rsidR="00804AF0" w:rsidRDefault="00804AF0">
      <w:pPr>
        <w:jc w:val="both"/>
        <w:textAlignment w:val="baseline"/>
        <w:rPr>
          <w:rFonts w:ascii="Calibri" w:hAnsi="Calibri" w:cs="Calibri"/>
          <w:sz w:val="22"/>
          <w:szCs w:val="22"/>
          <w:lang w:eastAsia="en-GB"/>
        </w:rPr>
      </w:pPr>
    </w:p>
    <w:p w14:paraId="0B1EB905"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Hiring offices/managers should consult and seek the advice of the Legal Offic</w:t>
      </w:r>
      <w:r>
        <w:rPr>
          <w:rFonts w:ascii="Calibri" w:hAnsi="Calibri" w:cs="Calibri"/>
          <w:sz w:val="22"/>
          <w:szCs w:val="22"/>
          <w:lang w:eastAsia="en-GB"/>
        </w:rPr>
        <w:t>e in cases involving issues of breach of agreement, and report to the Office of Audit and Investigations, including cases where misconduct is involved.</w:t>
      </w:r>
    </w:p>
    <w:p w14:paraId="34ACA24D" w14:textId="77777777" w:rsidR="00804AF0" w:rsidRDefault="00804AF0">
      <w:pPr>
        <w:jc w:val="both"/>
        <w:textAlignment w:val="baseline"/>
        <w:rPr>
          <w:rFonts w:ascii="Calibri" w:hAnsi="Calibri" w:cs="Calibri"/>
          <w:sz w:val="22"/>
          <w:szCs w:val="22"/>
          <w:lang w:eastAsia="en-GB"/>
        </w:rPr>
      </w:pPr>
    </w:p>
    <w:p w14:paraId="5DDB2143"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IPSA holders can report workplace issues as follows:</w:t>
      </w:r>
    </w:p>
    <w:p w14:paraId="3A97F782" w14:textId="77777777" w:rsidR="00804AF0" w:rsidRDefault="00804AF0">
      <w:pPr>
        <w:ind w:left="360" w:firstLine="60"/>
        <w:jc w:val="both"/>
        <w:textAlignment w:val="baseline"/>
        <w:rPr>
          <w:rFonts w:ascii="Calibri" w:hAnsi="Calibri" w:cs="Calibri"/>
          <w:sz w:val="22"/>
          <w:szCs w:val="22"/>
          <w:lang w:eastAsia="en-GB"/>
        </w:rPr>
      </w:pPr>
    </w:p>
    <w:p w14:paraId="72FF0CD7" w14:textId="77777777" w:rsidR="00804AF0" w:rsidRDefault="009A47D6">
      <w:pPr>
        <w:numPr>
          <w:ilvl w:val="0"/>
          <w:numId w:val="19"/>
        </w:numPr>
        <w:jc w:val="both"/>
        <w:textAlignment w:val="baseline"/>
        <w:rPr>
          <w:rFonts w:ascii="Calibri" w:hAnsi="Calibri" w:cs="Calibri"/>
          <w:sz w:val="22"/>
          <w:szCs w:val="22"/>
          <w:lang w:eastAsia="en-GB"/>
        </w:rPr>
      </w:pPr>
      <w:r>
        <w:rPr>
          <w:rFonts w:ascii="Calibri" w:hAnsi="Calibri" w:cs="Calibri"/>
          <w:sz w:val="22"/>
          <w:szCs w:val="22"/>
          <w:lang w:eastAsia="en-GB"/>
        </w:rPr>
        <w:t xml:space="preserve">Allegations of workplace harassment, sexual </w:t>
      </w:r>
      <w:proofErr w:type="gramStart"/>
      <w:r>
        <w:rPr>
          <w:rFonts w:ascii="Calibri" w:hAnsi="Calibri" w:cs="Calibri"/>
          <w:sz w:val="22"/>
          <w:szCs w:val="22"/>
          <w:lang w:eastAsia="en-GB"/>
        </w:rPr>
        <w:t>haras</w:t>
      </w:r>
      <w:r>
        <w:rPr>
          <w:rFonts w:ascii="Calibri" w:hAnsi="Calibri" w:cs="Calibri"/>
          <w:sz w:val="22"/>
          <w:szCs w:val="22"/>
          <w:lang w:eastAsia="en-GB"/>
        </w:rPr>
        <w:t>sment</w:t>
      </w:r>
      <w:proofErr w:type="gramEnd"/>
      <w:r>
        <w:rPr>
          <w:rFonts w:ascii="Calibri" w:hAnsi="Calibri" w:cs="Calibri"/>
          <w:sz w:val="22"/>
          <w:szCs w:val="22"/>
          <w:lang w:eastAsia="en-GB"/>
        </w:rPr>
        <w:t xml:space="preserve"> and abuse authority, through </w:t>
      </w:r>
      <w:hyperlink r:id="rId11" w:history="1">
        <w:r>
          <w:rPr>
            <w:rStyle w:val="Hyperlink"/>
            <w:rFonts w:ascii="Calibri" w:hAnsi="Calibri" w:cs="Calibri"/>
            <w:sz w:val="22"/>
            <w:szCs w:val="22"/>
            <w:lang w:eastAsia="en-GB"/>
          </w:rPr>
          <w:t>harassment.support@undp.org</w:t>
        </w:r>
      </w:hyperlink>
      <w:r>
        <w:rPr>
          <w:rFonts w:ascii="Calibri" w:hAnsi="Calibri" w:cs="Calibri"/>
          <w:sz w:val="22"/>
          <w:szCs w:val="22"/>
          <w:lang w:eastAsia="en-GB"/>
        </w:rPr>
        <w:t>;</w:t>
      </w:r>
      <w:r>
        <w:rPr>
          <w:rFonts w:ascii="Calibri" w:hAnsi="Calibri" w:cs="Calibri"/>
          <w:color w:val="0070C0"/>
          <w:sz w:val="22"/>
          <w:szCs w:val="22"/>
          <w:lang w:eastAsia="en-GB"/>
        </w:rPr>
        <w:t xml:space="preserve"> </w:t>
      </w:r>
      <w:r>
        <w:rPr>
          <w:rFonts w:ascii="Calibri" w:hAnsi="Calibri" w:cs="Calibri"/>
          <w:sz w:val="22"/>
          <w:szCs w:val="22"/>
          <w:lang w:eastAsia="en-GB"/>
        </w:rPr>
        <w:t>or</w:t>
      </w:r>
    </w:p>
    <w:p w14:paraId="3D9C9369" w14:textId="77777777" w:rsidR="00804AF0" w:rsidRDefault="00804AF0">
      <w:pPr>
        <w:ind w:left="2160" w:firstLine="60"/>
        <w:jc w:val="both"/>
        <w:textAlignment w:val="baseline"/>
        <w:rPr>
          <w:rFonts w:ascii="Calibri" w:hAnsi="Calibri" w:cs="Calibri"/>
          <w:sz w:val="22"/>
          <w:szCs w:val="22"/>
          <w:lang w:eastAsia="en-GB"/>
        </w:rPr>
      </w:pPr>
    </w:p>
    <w:p w14:paraId="3ACFEE00" w14:textId="77777777" w:rsidR="00804AF0" w:rsidRDefault="009A47D6">
      <w:pPr>
        <w:numPr>
          <w:ilvl w:val="0"/>
          <w:numId w:val="19"/>
        </w:numPr>
        <w:jc w:val="both"/>
        <w:textAlignment w:val="baseline"/>
        <w:rPr>
          <w:rFonts w:ascii="Calibri" w:hAnsi="Calibri" w:cs="Calibri"/>
          <w:sz w:val="22"/>
          <w:szCs w:val="22"/>
          <w:lang w:eastAsia="en-GB"/>
        </w:rPr>
      </w:pPr>
      <w:r>
        <w:rPr>
          <w:rFonts w:ascii="Calibri" w:hAnsi="Calibri" w:cs="Calibri"/>
          <w:sz w:val="22"/>
          <w:szCs w:val="22"/>
          <w:lang w:eastAsia="en-GB"/>
        </w:rPr>
        <w:t xml:space="preserve">Allegations of fraud or mismanagement of UNDP funds, through </w:t>
      </w:r>
      <w:hyperlink r:id="rId12" w:history="1">
        <w:r>
          <w:rPr>
            <w:rStyle w:val="Hyperlink"/>
            <w:rFonts w:ascii="Calibri" w:hAnsi="Calibri" w:cs="Calibri"/>
            <w:sz w:val="22"/>
            <w:szCs w:val="22"/>
            <w:lang w:eastAsia="en-GB"/>
          </w:rPr>
          <w:t>reportmisconduct@undp.org</w:t>
        </w:r>
      </w:hyperlink>
      <w:r>
        <w:rPr>
          <w:rFonts w:ascii="Calibri" w:hAnsi="Calibri" w:cs="Calibri"/>
          <w:sz w:val="22"/>
          <w:szCs w:val="22"/>
          <w:lang w:eastAsia="en-GB"/>
        </w:rPr>
        <w:t>.</w:t>
      </w:r>
    </w:p>
    <w:p w14:paraId="55EA3B15" w14:textId="77777777" w:rsidR="00804AF0" w:rsidRDefault="00804AF0">
      <w:pPr>
        <w:ind w:left="720"/>
        <w:jc w:val="both"/>
        <w:textAlignment w:val="baseline"/>
        <w:rPr>
          <w:rFonts w:ascii="Calibri" w:hAnsi="Calibri" w:cs="Calibri"/>
          <w:sz w:val="22"/>
          <w:szCs w:val="22"/>
          <w:lang w:eastAsia="en-GB"/>
        </w:rPr>
      </w:pPr>
    </w:p>
    <w:p w14:paraId="15E9809A" w14:textId="77777777" w:rsidR="00804AF0" w:rsidRDefault="009A47D6">
      <w:pPr>
        <w:ind w:left="720"/>
        <w:jc w:val="both"/>
        <w:textAlignment w:val="baseline"/>
        <w:rPr>
          <w:rFonts w:ascii="Calibri" w:hAnsi="Calibri" w:cs="Calibri"/>
          <w:sz w:val="22"/>
          <w:szCs w:val="22"/>
          <w:lang w:eastAsia="en-GB"/>
        </w:rPr>
      </w:pPr>
      <w:r>
        <w:rPr>
          <w:rFonts w:ascii="Calibri" w:hAnsi="Calibri" w:cs="Calibri"/>
          <w:sz w:val="22"/>
          <w:szCs w:val="22"/>
          <w:lang w:eastAsia="en-GB"/>
        </w:rPr>
        <w:t>Further details and information can be found under the ‘Accountability’ section on U</w:t>
      </w:r>
      <w:r>
        <w:rPr>
          <w:rFonts w:ascii="Calibri" w:hAnsi="Calibri" w:cs="Calibri"/>
          <w:sz w:val="22"/>
          <w:szCs w:val="22"/>
          <w:lang w:eastAsia="en-GB"/>
        </w:rPr>
        <w:t>NDP’s website.</w:t>
      </w:r>
    </w:p>
    <w:p w14:paraId="39F763F8" w14:textId="77777777" w:rsidR="00804AF0" w:rsidRDefault="00804AF0">
      <w:pPr>
        <w:ind w:left="1440"/>
        <w:jc w:val="both"/>
        <w:textAlignment w:val="baseline"/>
        <w:rPr>
          <w:rFonts w:ascii="Calibri" w:hAnsi="Calibri" w:cs="Calibri"/>
          <w:sz w:val="22"/>
          <w:szCs w:val="22"/>
          <w:lang w:eastAsia="en-GB"/>
        </w:rPr>
      </w:pPr>
    </w:p>
    <w:p w14:paraId="62C2FAA2" w14:textId="77777777" w:rsidR="00804AF0" w:rsidRDefault="009A47D6">
      <w:pPr>
        <w:numPr>
          <w:ilvl w:val="0"/>
          <w:numId w:val="19"/>
        </w:numPr>
        <w:jc w:val="both"/>
        <w:textAlignment w:val="baseline"/>
        <w:rPr>
          <w:rFonts w:ascii="Calibri" w:hAnsi="Calibri" w:cs="Calibri"/>
          <w:sz w:val="22"/>
          <w:szCs w:val="22"/>
          <w:lang w:eastAsia="en-GB"/>
        </w:rPr>
      </w:pPr>
      <w:r>
        <w:rPr>
          <w:rFonts w:ascii="Calibri" w:hAnsi="Calibri" w:cs="Calibri"/>
          <w:sz w:val="22"/>
          <w:szCs w:val="22"/>
          <w:lang w:eastAsia="en-GB"/>
        </w:rPr>
        <w:t xml:space="preserve">Such allegations must be reported in good faith and with substantiating and detailed information and documentation. Reporting may also be done anonymously, and IPSA holders </w:t>
      </w:r>
      <w:r>
        <w:rPr>
          <w:rFonts w:ascii="Calibri" w:hAnsi="Calibri" w:cs="Calibri"/>
          <w:sz w:val="22"/>
          <w:szCs w:val="22"/>
        </w:rPr>
        <w:t>who work exclusively for UNDP (i.e., not assigned to work for a Par</w:t>
      </w:r>
      <w:r>
        <w:rPr>
          <w:rFonts w:ascii="Calibri" w:hAnsi="Calibri" w:cs="Calibri"/>
          <w:sz w:val="22"/>
          <w:szCs w:val="22"/>
        </w:rPr>
        <w:t xml:space="preserve">tner Agency) </w:t>
      </w:r>
      <w:r>
        <w:rPr>
          <w:rFonts w:ascii="Calibri" w:hAnsi="Calibri" w:cs="Calibri"/>
          <w:sz w:val="22"/>
          <w:szCs w:val="22"/>
          <w:lang w:eastAsia="en-GB"/>
        </w:rPr>
        <w:t>are equally protected by UNDP’s Protection against Retaliation Policy.</w:t>
      </w:r>
    </w:p>
    <w:p w14:paraId="6D15F503" w14:textId="77777777" w:rsidR="00804AF0" w:rsidRDefault="00804AF0">
      <w:pPr>
        <w:ind w:left="1080"/>
        <w:jc w:val="both"/>
        <w:textAlignment w:val="baseline"/>
        <w:rPr>
          <w:rFonts w:ascii="Calibri" w:hAnsi="Calibri" w:cs="Calibri"/>
          <w:sz w:val="22"/>
          <w:szCs w:val="22"/>
          <w:lang w:eastAsia="en-GB"/>
        </w:rPr>
      </w:pPr>
    </w:p>
    <w:p w14:paraId="7E655DF6" w14:textId="77777777" w:rsidR="00804AF0" w:rsidRDefault="009A47D6">
      <w:pPr>
        <w:pStyle w:val="Heading1"/>
        <w:numPr>
          <w:ilvl w:val="0"/>
          <w:numId w:val="2"/>
        </w:numPr>
        <w:jc w:val="left"/>
        <w:rPr>
          <w:rFonts w:ascii="Calibri" w:hAnsi="Calibri" w:cs="Calibri"/>
          <w:b/>
          <w:bCs/>
          <w:sz w:val="22"/>
          <w:szCs w:val="22"/>
          <w:lang w:eastAsia="en-GB"/>
        </w:rPr>
      </w:pPr>
      <w:bookmarkStart w:id="58" w:name="_Toc161312430"/>
      <w:r>
        <w:rPr>
          <w:rFonts w:ascii="Calibri" w:hAnsi="Calibri" w:cs="Calibri"/>
          <w:b/>
          <w:bCs/>
          <w:sz w:val="22"/>
          <w:szCs w:val="22"/>
          <w:lang w:eastAsia="en-GB"/>
        </w:rPr>
        <w:t>Overtime</w:t>
      </w:r>
      <w:bookmarkEnd w:id="58"/>
      <w:r>
        <w:rPr>
          <w:rFonts w:ascii="Calibri" w:hAnsi="Calibri" w:cs="Calibri"/>
          <w:b/>
          <w:bCs/>
          <w:sz w:val="22"/>
          <w:szCs w:val="22"/>
          <w:lang w:eastAsia="en-GB"/>
        </w:rPr>
        <w:t>  </w:t>
      </w:r>
    </w:p>
    <w:p w14:paraId="11D29989"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5758D74A"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IPSA holders are not entitled to overtime payments or to compensatory time off in lieu if hours performed beyond the regular official working hours.</w:t>
      </w:r>
    </w:p>
    <w:p w14:paraId="06480668"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142A7310" w14:textId="77777777" w:rsidR="00804AF0" w:rsidRDefault="009A47D6">
      <w:pPr>
        <w:pStyle w:val="Heading1"/>
        <w:numPr>
          <w:ilvl w:val="0"/>
          <w:numId w:val="2"/>
        </w:numPr>
        <w:jc w:val="left"/>
        <w:rPr>
          <w:rFonts w:ascii="Calibri" w:hAnsi="Calibri" w:cs="Calibri"/>
          <w:b/>
          <w:bCs/>
          <w:sz w:val="22"/>
          <w:szCs w:val="22"/>
          <w:lang w:eastAsia="en-GB"/>
        </w:rPr>
      </w:pPr>
      <w:bookmarkStart w:id="59" w:name="_Hlk56454246"/>
      <w:bookmarkStart w:id="60" w:name="_Toc161312431"/>
      <w:r>
        <w:rPr>
          <w:rFonts w:ascii="Calibri" w:hAnsi="Calibri" w:cs="Calibri"/>
          <w:b/>
          <w:bCs/>
          <w:sz w:val="22"/>
          <w:szCs w:val="22"/>
          <w:lang w:eastAsia="en-GB"/>
        </w:rPr>
        <w:t>Hardshi</w:t>
      </w:r>
      <w:r>
        <w:rPr>
          <w:rFonts w:ascii="Calibri" w:hAnsi="Calibri" w:cs="Calibri"/>
          <w:b/>
          <w:bCs/>
          <w:sz w:val="22"/>
          <w:szCs w:val="22"/>
          <w:lang w:eastAsia="en-GB"/>
        </w:rPr>
        <w:t xml:space="preserve">p and </w:t>
      </w:r>
      <w:bookmarkEnd w:id="59"/>
      <w:r>
        <w:rPr>
          <w:rFonts w:ascii="Calibri" w:hAnsi="Calibri" w:cs="Calibri"/>
          <w:b/>
          <w:bCs/>
          <w:sz w:val="22"/>
          <w:szCs w:val="22"/>
          <w:lang w:eastAsia="en-GB"/>
        </w:rPr>
        <w:t>Danger Allowance</w:t>
      </w:r>
      <w:bookmarkEnd w:id="60"/>
    </w:p>
    <w:p w14:paraId="3B8CF7E4" w14:textId="77777777" w:rsidR="00804AF0" w:rsidRDefault="00804AF0">
      <w:pPr>
        <w:jc w:val="both"/>
        <w:textAlignment w:val="baseline"/>
        <w:rPr>
          <w:rFonts w:ascii="Calibri" w:hAnsi="Calibri" w:cs="Calibri"/>
          <w:b/>
          <w:bCs/>
          <w:sz w:val="22"/>
          <w:szCs w:val="22"/>
          <w:lang w:eastAsia="en-GB"/>
        </w:rPr>
      </w:pPr>
    </w:p>
    <w:p w14:paraId="2A0EBFD2" w14:textId="77777777" w:rsidR="00804AF0" w:rsidRDefault="009A47D6">
      <w:pPr>
        <w:jc w:val="both"/>
        <w:textAlignment w:val="baseline"/>
        <w:rPr>
          <w:rFonts w:ascii="Calibri" w:hAnsi="Calibri" w:cs="Calibri"/>
          <w:color w:val="000000"/>
          <w:sz w:val="22"/>
          <w:szCs w:val="22"/>
          <w:u w:val="single"/>
          <w:lang w:val="en-CA" w:eastAsia="en-GB"/>
        </w:rPr>
      </w:pPr>
      <w:bookmarkStart w:id="61" w:name="_Hlk56454272"/>
      <w:r>
        <w:rPr>
          <w:rFonts w:ascii="Calibri" w:hAnsi="Calibri" w:cs="Calibri"/>
          <w:color w:val="000000"/>
          <w:sz w:val="22"/>
          <w:szCs w:val="22"/>
          <w:u w:val="single"/>
          <w:lang w:val="en-CA" w:eastAsia="en-GB"/>
        </w:rPr>
        <w:t>Hardship Allowance</w:t>
      </w:r>
    </w:p>
    <w:p w14:paraId="12E1948A" w14:textId="77777777" w:rsidR="00804AF0" w:rsidRDefault="00804AF0">
      <w:pPr>
        <w:pStyle w:val="ListParagraph"/>
        <w:jc w:val="both"/>
        <w:textAlignment w:val="baseline"/>
        <w:rPr>
          <w:rFonts w:ascii="Calibri" w:eastAsia="Times New Roman" w:hAnsi="Calibri" w:cs="Calibri"/>
          <w:color w:val="000000"/>
          <w:sz w:val="22"/>
          <w:szCs w:val="22"/>
          <w:lang w:val="en-CA" w:eastAsia="en-GB"/>
        </w:rPr>
      </w:pPr>
    </w:p>
    <w:p w14:paraId="730C1CEA" w14:textId="77777777" w:rsidR="00804AF0" w:rsidRDefault="009A47D6">
      <w:pPr>
        <w:numPr>
          <w:ilvl w:val="0"/>
          <w:numId w:val="4"/>
        </w:numPr>
        <w:jc w:val="both"/>
        <w:textAlignment w:val="baseline"/>
        <w:rPr>
          <w:rFonts w:ascii="Calibri" w:hAnsi="Calibri" w:cs="Calibri"/>
          <w:b/>
          <w:bCs/>
          <w:sz w:val="22"/>
          <w:szCs w:val="22"/>
          <w:lang w:eastAsia="en-GB"/>
        </w:rPr>
      </w:pPr>
      <w:r>
        <w:rPr>
          <w:rFonts w:ascii="Calibri" w:hAnsi="Calibri" w:cs="Calibri"/>
          <w:color w:val="000000"/>
          <w:sz w:val="22"/>
          <w:szCs w:val="22"/>
          <w:lang w:val="en-CA" w:eastAsia="en-GB"/>
        </w:rPr>
        <w:t xml:space="preserve">In addition to the base monthly remuneration and the </w:t>
      </w:r>
      <w:proofErr w:type="gramStart"/>
      <w:r>
        <w:rPr>
          <w:rFonts w:ascii="Calibri" w:hAnsi="Calibri" w:cs="Calibri"/>
          <w:color w:val="000000"/>
          <w:sz w:val="22"/>
          <w:szCs w:val="22"/>
          <w:lang w:val="en-CA" w:eastAsia="en-GB"/>
        </w:rPr>
        <w:t>cost of living</w:t>
      </w:r>
      <w:proofErr w:type="gramEnd"/>
      <w:r>
        <w:rPr>
          <w:rFonts w:ascii="Calibri" w:hAnsi="Calibri" w:cs="Calibri"/>
          <w:color w:val="000000"/>
          <w:sz w:val="22"/>
          <w:szCs w:val="22"/>
          <w:lang w:val="en-CA" w:eastAsia="en-GB"/>
        </w:rPr>
        <w:t xml:space="preserve"> component, IPSA holders who serve in locations classified as D and E are also entitled to a hardship allowance. The hardship allowance is fixed as a lump sum amount specified </w:t>
      </w:r>
      <w:proofErr w:type="spellStart"/>
      <w:r>
        <w:rPr>
          <w:rFonts w:ascii="Calibri" w:hAnsi="Calibri" w:cs="Calibri"/>
          <w:color w:val="000000"/>
          <w:sz w:val="22"/>
          <w:szCs w:val="22"/>
          <w:lang w:val="en-CA" w:eastAsia="en-GB"/>
        </w:rPr>
        <w:t>i</w:t>
      </w:r>
      <w:proofErr w:type="spellEnd"/>
      <w:r>
        <w:rPr>
          <w:rFonts w:ascii="Calibri" w:hAnsi="Calibri" w:cs="Calibri"/>
          <w:color w:val="000000"/>
          <w:sz w:val="22"/>
          <w:szCs w:val="22"/>
          <w:lang w:eastAsia="en-GB"/>
        </w:rPr>
        <w:t xml:space="preserve">n </w:t>
      </w:r>
      <w:bookmarkStart w:id="62" w:name="OLE_LINK7"/>
      <w:r>
        <w:rPr>
          <w:rFonts w:ascii="Calibri" w:hAnsi="Calibri" w:cs="Calibri"/>
          <w:sz w:val="22"/>
          <w:szCs w:val="22"/>
          <w:lang w:eastAsia="en-GB"/>
        </w:rPr>
        <w:fldChar w:fldCharType="begin"/>
      </w:r>
      <w:r>
        <w:rPr>
          <w:rFonts w:ascii="Calibri" w:hAnsi="Calibri" w:cs="Calibri"/>
          <w:sz w:val="22"/>
          <w:szCs w:val="22"/>
          <w:lang w:eastAsia="en-GB"/>
        </w:rPr>
        <w:instrText xml:space="preserve"> HYPERLINK</w:instrText>
      </w:r>
      <w:r>
        <w:rPr>
          <w:rFonts w:ascii="Calibri" w:hAnsi="Calibri" w:cs="Calibri"/>
          <w:sz w:val="22"/>
          <w:szCs w:val="22"/>
          <w:lang w:eastAsia="en-GB"/>
        </w:rPr>
        <w:instrText xml:space="preserve"> \l "_Annex 2: Overview of IPSA benefits" </w:instrText>
      </w:r>
      <w:r>
        <w:rPr>
          <w:rFonts w:ascii="Calibri" w:hAnsi="Calibri" w:cs="Calibri"/>
          <w:sz w:val="22"/>
          <w:szCs w:val="22"/>
          <w:lang w:eastAsia="en-GB"/>
        </w:rPr>
      </w:r>
      <w:r>
        <w:rPr>
          <w:rFonts w:ascii="Calibri" w:hAnsi="Calibri" w:cs="Calibri"/>
          <w:sz w:val="22"/>
          <w:szCs w:val="22"/>
          <w:lang w:eastAsia="en-GB"/>
        </w:rPr>
        <w:fldChar w:fldCharType="separate"/>
      </w:r>
      <w:r>
        <w:rPr>
          <w:rStyle w:val="Hyperlink"/>
          <w:rFonts w:ascii="Calibri" w:hAnsi="Calibri" w:cs="Calibri"/>
          <w:sz w:val="22"/>
          <w:szCs w:val="22"/>
          <w:lang w:eastAsia="en-GB"/>
        </w:rPr>
        <w:t>Annex 2</w:t>
      </w:r>
      <w:bookmarkEnd w:id="62"/>
      <w:r>
        <w:rPr>
          <w:rFonts w:ascii="Calibri" w:hAnsi="Calibri" w:cs="Calibri"/>
          <w:sz w:val="22"/>
          <w:szCs w:val="22"/>
          <w:lang w:eastAsia="en-GB"/>
        </w:rPr>
        <w:fldChar w:fldCharType="end"/>
      </w:r>
      <w:r>
        <w:rPr>
          <w:rFonts w:ascii="Calibri" w:hAnsi="Calibri" w:cs="Calibri"/>
          <w:sz w:val="22"/>
          <w:szCs w:val="22"/>
          <w:lang w:eastAsia="en-GB"/>
        </w:rPr>
        <w:t>.</w:t>
      </w:r>
    </w:p>
    <w:p w14:paraId="32BE3259" w14:textId="77777777" w:rsidR="00804AF0" w:rsidRDefault="00804AF0">
      <w:pPr>
        <w:jc w:val="both"/>
        <w:textAlignment w:val="baseline"/>
        <w:rPr>
          <w:rFonts w:ascii="Calibri" w:hAnsi="Calibri" w:cs="Calibri"/>
          <w:b/>
          <w:bCs/>
          <w:sz w:val="22"/>
          <w:szCs w:val="22"/>
          <w:lang w:eastAsia="en-GB"/>
        </w:rPr>
      </w:pPr>
    </w:p>
    <w:p w14:paraId="459E4531" w14:textId="77777777" w:rsidR="00804AF0" w:rsidRDefault="009A47D6">
      <w:pPr>
        <w:jc w:val="both"/>
        <w:textAlignment w:val="baseline"/>
        <w:rPr>
          <w:rFonts w:ascii="Calibri" w:hAnsi="Calibri" w:cs="Calibri"/>
          <w:color w:val="000000"/>
          <w:sz w:val="22"/>
          <w:szCs w:val="22"/>
          <w:u w:val="single"/>
          <w:lang w:val="en-CA" w:eastAsia="en-GB"/>
        </w:rPr>
      </w:pPr>
      <w:r>
        <w:rPr>
          <w:rFonts w:ascii="Calibri" w:hAnsi="Calibri" w:cs="Calibri"/>
          <w:color w:val="000000"/>
          <w:sz w:val="22"/>
          <w:szCs w:val="22"/>
          <w:u w:val="single"/>
          <w:lang w:val="en-CA" w:eastAsia="en-GB"/>
        </w:rPr>
        <w:t>Danger Allowance</w:t>
      </w:r>
    </w:p>
    <w:p w14:paraId="63D13FDE" w14:textId="77777777" w:rsidR="00804AF0" w:rsidRDefault="00804AF0">
      <w:pPr>
        <w:jc w:val="both"/>
        <w:textAlignment w:val="baseline"/>
        <w:rPr>
          <w:rFonts w:ascii="Calibri" w:hAnsi="Calibri" w:cs="Calibri"/>
          <w:sz w:val="22"/>
          <w:szCs w:val="22"/>
          <w:lang w:eastAsia="en-GB"/>
        </w:rPr>
      </w:pPr>
    </w:p>
    <w:p w14:paraId="6D8C0408"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color w:val="000000"/>
          <w:sz w:val="22"/>
          <w:szCs w:val="22"/>
          <w:lang w:val="en-CA" w:eastAsia="en-GB"/>
        </w:rPr>
        <w:t xml:space="preserve">An additional component to the Hardship Allowance, and in duty stations where danger pay is receivable by staff, IPSA holders who serve in the </w:t>
      </w:r>
      <w:r>
        <w:rPr>
          <w:rFonts w:ascii="Calibri" w:hAnsi="Calibri" w:cs="Calibri"/>
          <w:color w:val="000000"/>
          <w:sz w:val="22"/>
          <w:szCs w:val="22"/>
          <w:lang w:val="en-CA" w:eastAsia="en-GB"/>
        </w:rPr>
        <w:t>same duty station are also entitled to a danger allowance. The Danger Allowance is fixed as a lump sum amount specified in</w:t>
      </w:r>
      <w:bookmarkEnd w:id="61"/>
      <w:r>
        <w:rPr>
          <w:rFonts w:ascii="Calibri" w:hAnsi="Calibri" w:cs="Calibri"/>
          <w:color w:val="000000"/>
          <w:sz w:val="22"/>
          <w:szCs w:val="22"/>
          <w:lang w:eastAsia="en-GB"/>
        </w:rPr>
        <w:t xml:space="preserve"> </w:t>
      </w:r>
      <w:hyperlink w:anchor="_Annex 2: Overview of IPSA benefits" w:history="1">
        <w:r>
          <w:rPr>
            <w:rStyle w:val="Hyperlink"/>
            <w:rFonts w:ascii="Calibri" w:hAnsi="Calibri" w:cs="Calibri"/>
            <w:sz w:val="22"/>
            <w:szCs w:val="22"/>
            <w:lang w:eastAsia="en-GB"/>
          </w:rPr>
          <w:t>Annex 2</w:t>
        </w:r>
      </w:hyperlink>
      <w:r>
        <w:rPr>
          <w:rFonts w:ascii="Calibri" w:hAnsi="Calibri" w:cs="Calibri"/>
          <w:sz w:val="22"/>
          <w:szCs w:val="22"/>
          <w:lang w:eastAsia="en-GB"/>
        </w:rPr>
        <w:t>.</w:t>
      </w:r>
    </w:p>
    <w:p w14:paraId="2F83A5B0" w14:textId="77777777" w:rsidR="00804AF0" w:rsidRDefault="00804AF0">
      <w:pPr>
        <w:jc w:val="both"/>
        <w:textAlignment w:val="baseline"/>
        <w:rPr>
          <w:rFonts w:ascii="Calibri" w:hAnsi="Calibri" w:cs="Calibri"/>
          <w:sz w:val="22"/>
          <w:szCs w:val="22"/>
          <w:lang w:eastAsia="en-GB"/>
        </w:rPr>
      </w:pPr>
    </w:p>
    <w:p w14:paraId="6878114C"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The Hardship and Danger Allowances</w:t>
      </w:r>
      <w:r>
        <w:rPr>
          <w:rFonts w:ascii="Calibri" w:hAnsi="Calibri" w:cs="Calibri"/>
          <w:color w:val="000000"/>
          <w:sz w:val="22"/>
          <w:szCs w:val="22"/>
          <w:lang w:val="en-CA" w:eastAsia="en-GB"/>
        </w:rPr>
        <w:t xml:space="preserve"> are payable based on presence at the duty station. IPSA holders on maternity, paternity, annual or sick leave continue to be eligible </w:t>
      </w:r>
      <w:proofErr w:type="gramStart"/>
      <w:r>
        <w:rPr>
          <w:rFonts w:ascii="Calibri" w:hAnsi="Calibri" w:cs="Calibri"/>
          <w:color w:val="000000"/>
          <w:sz w:val="22"/>
          <w:szCs w:val="22"/>
          <w:lang w:val="en-CA" w:eastAsia="en-GB"/>
        </w:rPr>
        <w:t>as long as</w:t>
      </w:r>
      <w:proofErr w:type="gramEnd"/>
      <w:r>
        <w:rPr>
          <w:rFonts w:ascii="Calibri" w:hAnsi="Calibri" w:cs="Calibri"/>
          <w:color w:val="000000"/>
          <w:sz w:val="22"/>
          <w:szCs w:val="22"/>
          <w:lang w:val="en-CA" w:eastAsia="en-GB"/>
        </w:rPr>
        <w:t xml:space="preserve"> they remain in the duty station. The </w:t>
      </w:r>
      <w:bookmarkStart w:id="63" w:name="_Hlk56454425"/>
      <w:r>
        <w:rPr>
          <w:rFonts w:ascii="Calibri" w:hAnsi="Calibri" w:cs="Calibri"/>
          <w:color w:val="000000"/>
          <w:sz w:val="22"/>
          <w:szCs w:val="22"/>
          <w:lang w:val="en-CA" w:eastAsia="en-GB"/>
        </w:rPr>
        <w:t>Hardship and</w:t>
      </w:r>
      <w:bookmarkEnd w:id="63"/>
      <w:r>
        <w:rPr>
          <w:rFonts w:ascii="Calibri" w:hAnsi="Calibri" w:cs="Calibri"/>
          <w:color w:val="000000"/>
          <w:sz w:val="22"/>
          <w:szCs w:val="22"/>
          <w:lang w:val="en-CA" w:eastAsia="en-GB"/>
        </w:rPr>
        <w:t xml:space="preserve"> Danger </w:t>
      </w:r>
      <w:bookmarkStart w:id="64" w:name="_Hlk56454439"/>
      <w:r>
        <w:rPr>
          <w:rFonts w:ascii="Calibri" w:hAnsi="Calibri" w:cs="Calibri"/>
          <w:color w:val="000000"/>
          <w:sz w:val="22"/>
          <w:szCs w:val="22"/>
          <w:lang w:val="en-CA" w:eastAsia="en-GB"/>
        </w:rPr>
        <w:t>Allowances, where applicable, are</w:t>
      </w:r>
      <w:bookmarkEnd w:id="64"/>
      <w:r>
        <w:rPr>
          <w:rFonts w:ascii="Calibri" w:hAnsi="Calibri" w:cs="Calibri"/>
          <w:color w:val="000000"/>
          <w:sz w:val="22"/>
          <w:szCs w:val="22"/>
          <w:lang w:val="en-CA" w:eastAsia="en-GB"/>
        </w:rPr>
        <w:t xml:space="preserve"> also payable for ti</w:t>
      </w:r>
      <w:r>
        <w:rPr>
          <w:rFonts w:ascii="Calibri" w:hAnsi="Calibri" w:cs="Calibri"/>
          <w:color w:val="000000"/>
          <w:sz w:val="22"/>
          <w:szCs w:val="22"/>
          <w:lang w:val="en-CA" w:eastAsia="en-GB"/>
        </w:rPr>
        <w:t>me away from the designated duty station on official duty travel up to a maximum of seven consecutive calendar days including weekends and holidays falling during that period. Payment of the Danger Allowance ceases from the eighth day of official duty trav</w:t>
      </w:r>
      <w:r>
        <w:rPr>
          <w:rFonts w:ascii="Calibri" w:hAnsi="Calibri" w:cs="Calibri"/>
          <w:color w:val="000000"/>
          <w:sz w:val="22"/>
          <w:szCs w:val="22"/>
          <w:lang w:val="en-CA" w:eastAsia="en-GB"/>
        </w:rPr>
        <w:t xml:space="preserve">el. If the IPSA holder travels on mission to another location that qualifies for </w:t>
      </w:r>
      <w:bookmarkStart w:id="65" w:name="_Hlk56454490"/>
      <w:r>
        <w:rPr>
          <w:rFonts w:ascii="Calibri" w:hAnsi="Calibri" w:cs="Calibri"/>
          <w:color w:val="000000"/>
          <w:sz w:val="22"/>
          <w:szCs w:val="22"/>
          <w:lang w:val="en-CA" w:eastAsia="en-GB"/>
        </w:rPr>
        <w:t xml:space="preserve">Hardship and/or </w:t>
      </w:r>
      <w:bookmarkEnd w:id="65"/>
      <w:r>
        <w:rPr>
          <w:rFonts w:ascii="Calibri" w:hAnsi="Calibri" w:cs="Calibri"/>
          <w:color w:val="000000"/>
          <w:sz w:val="22"/>
          <w:szCs w:val="22"/>
          <w:lang w:val="en-CA" w:eastAsia="en-GB"/>
        </w:rPr>
        <w:t xml:space="preserve">Danger Allowance, they will continue to receive these allowances accordingly. </w:t>
      </w:r>
    </w:p>
    <w:p w14:paraId="613C91EF" w14:textId="77777777" w:rsidR="00804AF0" w:rsidRDefault="00804AF0">
      <w:pPr>
        <w:ind w:left="720"/>
        <w:textAlignment w:val="baseline"/>
        <w:rPr>
          <w:rFonts w:ascii="Calibri" w:hAnsi="Calibri" w:cs="Calibri"/>
          <w:sz w:val="22"/>
          <w:szCs w:val="22"/>
          <w:lang w:eastAsia="en-GB"/>
        </w:rPr>
      </w:pPr>
    </w:p>
    <w:p w14:paraId="6BB76B4B" w14:textId="77777777" w:rsidR="00804AF0" w:rsidRDefault="009A47D6">
      <w:pPr>
        <w:pStyle w:val="Heading1"/>
        <w:numPr>
          <w:ilvl w:val="0"/>
          <w:numId w:val="2"/>
        </w:numPr>
        <w:jc w:val="left"/>
        <w:rPr>
          <w:rFonts w:ascii="Calibri" w:hAnsi="Calibri" w:cs="Calibri"/>
          <w:b/>
          <w:bCs/>
          <w:sz w:val="22"/>
          <w:szCs w:val="22"/>
          <w:lang w:eastAsia="en-GB"/>
        </w:rPr>
      </w:pPr>
      <w:bookmarkStart w:id="66" w:name="_Toc161312432"/>
      <w:r>
        <w:rPr>
          <w:rFonts w:ascii="Calibri" w:hAnsi="Calibri" w:cs="Calibri"/>
          <w:b/>
          <w:bCs/>
          <w:sz w:val="22"/>
          <w:szCs w:val="22"/>
          <w:lang w:eastAsia="en-GB"/>
        </w:rPr>
        <w:lastRenderedPageBreak/>
        <w:t>IPSA Remuneration Advances</w:t>
      </w:r>
      <w:bookmarkEnd w:id="66"/>
    </w:p>
    <w:p w14:paraId="769C048B" w14:textId="77777777" w:rsidR="00804AF0" w:rsidRDefault="009A47D6">
      <w:pPr>
        <w:jc w:val="both"/>
        <w:textAlignment w:val="baseline"/>
        <w:rPr>
          <w:rFonts w:ascii="Calibri" w:hAnsi="Calibri" w:cs="Calibri"/>
          <w:b/>
          <w:bCs/>
          <w:color w:val="000000"/>
          <w:sz w:val="22"/>
          <w:szCs w:val="22"/>
          <w:lang w:eastAsia="en-GB"/>
        </w:rPr>
      </w:pPr>
      <w:r>
        <w:rPr>
          <w:rFonts w:ascii="Calibri" w:hAnsi="Calibri" w:cs="Calibri"/>
          <w:b/>
          <w:bCs/>
          <w:color w:val="000000"/>
          <w:sz w:val="22"/>
          <w:szCs w:val="22"/>
          <w:lang w:eastAsia="en-GB"/>
        </w:rPr>
        <w:t> </w:t>
      </w:r>
    </w:p>
    <w:p w14:paraId="5A6742B4"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 xml:space="preserve">IPSA holders may request remuneration advances in </w:t>
      </w:r>
      <w:r>
        <w:rPr>
          <w:rFonts w:ascii="Calibri" w:hAnsi="Calibri" w:cs="Calibri"/>
          <w:color w:val="000000"/>
          <w:sz w:val="22"/>
          <w:szCs w:val="22"/>
          <w:lang w:val="en-CA" w:eastAsia="en-GB"/>
        </w:rPr>
        <w:t>emergency situations, provided the project duration, the IPSA duration and the availability of funding cover the amount and the intended period of repayment. In the event that remuneration advances are approved by the supervisor, the same conditions of req</w:t>
      </w:r>
      <w:r>
        <w:rPr>
          <w:rFonts w:ascii="Calibri" w:hAnsi="Calibri" w:cs="Calibri"/>
          <w:color w:val="000000"/>
          <w:sz w:val="22"/>
          <w:szCs w:val="22"/>
          <w:lang w:val="en-CA" w:eastAsia="en-GB"/>
        </w:rPr>
        <w:t xml:space="preserve">uest and repayment shall apply as for </w:t>
      </w:r>
      <w:proofErr w:type="gramStart"/>
      <w:r>
        <w:rPr>
          <w:rFonts w:ascii="Calibri" w:hAnsi="Calibri" w:cs="Calibri"/>
          <w:color w:val="000000"/>
          <w:sz w:val="22"/>
          <w:szCs w:val="22"/>
          <w:lang w:val="en-CA" w:eastAsia="en-GB"/>
        </w:rPr>
        <w:t>staff  salary</w:t>
      </w:r>
      <w:proofErr w:type="gramEnd"/>
      <w:r>
        <w:rPr>
          <w:rFonts w:ascii="Calibri" w:hAnsi="Calibri" w:cs="Calibri"/>
          <w:color w:val="000000"/>
          <w:sz w:val="22"/>
          <w:szCs w:val="22"/>
          <w:lang w:val="en-CA" w:eastAsia="en-GB"/>
        </w:rPr>
        <w:t xml:space="preserve"> advances.</w:t>
      </w:r>
    </w:p>
    <w:p w14:paraId="4676D71F"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58279109" w14:textId="77777777" w:rsidR="00804AF0" w:rsidRDefault="009A47D6">
      <w:pPr>
        <w:pStyle w:val="Heading1"/>
        <w:numPr>
          <w:ilvl w:val="0"/>
          <w:numId w:val="2"/>
        </w:numPr>
        <w:jc w:val="left"/>
        <w:rPr>
          <w:rFonts w:ascii="Calibri" w:hAnsi="Calibri" w:cs="Calibri"/>
          <w:b/>
          <w:bCs/>
          <w:sz w:val="22"/>
          <w:szCs w:val="22"/>
          <w:lang w:eastAsia="en-GB"/>
        </w:rPr>
      </w:pPr>
      <w:bookmarkStart w:id="67" w:name="_Toc161312433"/>
      <w:r>
        <w:rPr>
          <w:rFonts w:ascii="Calibri" w:hAnsi="Calibri" w:cs="Calibri"/>
          <w:b/>
          <w:bCs/>
          <w:sz w:val="22"/>
          <w:szCs w:val="22"/>
          <w:lang w:eastAsia="en-GB"/>
        </w:rPr>
        <w:t>Mandatory subsidized coverage not commutable to cash</w:t>
      </w:r>
      <w:bookmarkEnd w:id="67"/>
    </w:p>
    <w:p w14:paraId="00F3D8C5" w14:textId="77777777" w:rsidR="00804AF0" w:rsidRDefault="00804AF0">
      <w:pPr>
        <w:jc w:val="both"/>
        <w:textAlignment w:val="baseline"/>
        <w:rPr>
          <w:rFonts w:ascii="Calibri" w:hAnsi="Calibri" w:cs="Calibri"/>
          <w:sz w:val="22"/>
          <w:szCs w:val="22"/>
          <w:lang w:eastAsia="en-GB"/>
        </w:rPr>
      </w:pPr>
    </w:p>
    <w:p w14:paraId="25CFB085"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 xml:space="preserve">The following subsidized coverage is provided by </w:t>
      </w:r>
      <w:proofErr w:type="gramStart"/>
      <w:r>
        <w:rPr>
          <w:rFonts w:ascii="Calibri" w:hAnsi="Calibri" w:cs="Calibri"/>
          <w:color w:val="000000"/>
          <w:sz w:val="22"/>
          <w:szCs w:val="22"/>
          <w:lang w:val="en-CA" w:eastAsia="en-GB"/>
        </w:rPr>
        <w:t>UNDP, and</w:t>
      </w:r>
      <w:proofErr w:type="gramEnd"/>
      <w:r>
        <w:rPr>
          <w:rFonts w:ascii="Calibri" w:hAnsi="Calibri" w:cs="Calibri"/>
          <w:color w:val="000000"/>
          <w:sz w:val="22"/>
          <w:szCs w:val="22"/>
          <w:lang w:val="en-CA" w:eastAsia="en-GB"/>
        </w:rPr>
        <w:t xml:space="preserve"> is mandatory to cover possible risks against the individual or the </w:t>
      </w:r>
      <w:r>
        <w:rPr>
          <w:rFonts w:ascii="Calibri" w:hAnsi="Calibri" w:cs="Calibri"/>
          <w:color w:val="000000"/>
          <w:sz w:val="22"/>
          <w:szCs w:val="22"/>
          <w:lang w:val="en-CA" w:eastAsia="en-GB"/>
        </w:rPr>
        <w:t>organization. These benefits may not be commuted to cash and are mandatory and applicable as stated below.</w:t>
      </w:r>
    </w:p>
    <w:p w14:paraId="2BB3A593"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25E3D3C8"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r>
        <w:rPr>
          <w:rFonts w:ascii="Calibri" w:hAnsi="Calibri" w:cs="Calibri"/>
          <w:b/>
          <w:bCs/>
          <w:color w:val="000000"/>
          <w:sz w:val="22"/>
          <w:szCs w:val="22"/>
          <w:lang w:val="en-CA" w:eastAsia="en-GB"/>
        </w:rPr>
        <w:t>Group Life and Disability Insurance</w:t>
      </w:r>
    </w:p>
    <w:p w14:paraId="3040538C" w14:textId="77777777" w:rsidR="00804AF0" w:rsidRDefault="009A47D6">
      <w:pPr>
        <w:jc w:val="both"/>
        <w:textAlignment w:val="baseline"/>
        <w:rPr>
          <w:rFonts w:ascii="Calibri" w:hAnsi="Calibri" w:cs="Calibri"/>
          <w:sz w:val="22"/>
          <w:szCs w:val="22"/>
          <w:lang w:eastAsia="en-GB"/>
        </w:rPr>
      </w:pPr>
      <w:r>
        <w:rPr>
          <w:rFonts w:ascii="Calibri" w:hAnsi="Calibri" w:cs="Calibri"/>
          <w:color w:val="000000"/>
          <w:sz w:val="22"/>
          <w:szCs w:val="22"/>
          <w:lang w:eastAsia="en-GB"/>
        </w:rPr>
        <w:t> </w:t>
      </w:r>
    </w:p>
    <w:p w14:paraId="2ED1E050" w14:textId="77777777" w:rsidR="00804AF0" w:rsidRDefault="009A47D6">
      <w:pPr>
        <w:numPr>
          <w:ilvl w:val="0"/>
          <w:numId w:val="20"/>
        </w:numPr>
        <w:jc w:val="both"/>
        <w:textAlignment w:val="baseline"/>
        <w:rPr>
          <w:rFonts w:ascii="Calibri" w:hAnsi="Calibri" w:cs="Calibri"/>
          <w:sz w:val="22"/>
          <w:szCs w:val="22"/>
          <w:lang w:eastAsia="en-GB"/>
        </w:rPr>
      </w:pPr>
      <w:r>
        <w:rPr>
          <w:rFonts w:ascii="Calibri" w:hAnsi="Calibri" w:cs="Calibri"/>
          <w:sz w:val="22"/>
          <w:szCs w:val="22"/>
          <w:lang w:eastAsia="en-GB"/>
        </w:rPr>
        <w:t xml:space="preserve">All persons hired on an IPSA will be covered for service incurred disability/injury/death, at no cost to the </w:t>
      </w:r>
      <w:r>
        <w:rPr>
          <w:rFonts w:ascii="Calibri" w:hAnsi="Calibri" w:cs="Calibri"/>
          <w:sz w:val="22"/>
          <w:szCs w:val="22"/>
          <w:lang w:eastAsia="en-GB"/>
        </w:rPr>
        <w:t>IPSA holder.</w:t>
      </w:r>
    </w:p>
    <w:p w14:paraId="449732F8" w14:textId="77777777" w:rsidR="00804AF0" w:rsidRDefault="00804AF0">
      <w:pPr>
        <w:ind w:left="720" w:firstLine="50"/>
        <w:jc w:val="both"/>
        <w:textAlignment w:val="baseline"/>
        <w:rPr>
          <w:rFonts w:ascii="Calibri" w:hAnsi="Calibri" w:cs="Calibri"/>
          <w:sz w:val="22"/>
          <w:szCs w:val="22"/>
          <w:lang w:eastAsia="en-GB"/>
        </w:rPr>
      </w:pPr>
    </w:p>
    <w:p w14:paraId="778B2460" w14:textId="77777777" w:rsidR="00804AF0" w:rsidRDefault="009A47D6">
      <w:pPr>
        <w:numPr>
          <w:ilvl w:val="0"/>
          <w:numId w:val="20"/>
        </w:numPr>
        <w:jc w:val="both"/>
        <w:textAlignment w:val="baseline"/>
        <w:rPr>
          <w:rFonts w:ascii="Calibri" w:hAnsi="Calibri" w:cs="Calibri"/>
          <w:sz w:val="22"/>
          <w:szCs w:val="22"/>
          <w:lang w:eastAsia="en-GB"/>
        </w:rPr>
      </w:pPr>
      <w:r>
        <w:rPr>
          <w:rFonts w:ascii="Calibri" w:hAnsi="Calibri" w:cs="Calibri"/>
          <w:sz w:val="22"/>
          <w:szCs w:val="22"/>
          <w:lang w:eastAsia="en-GB"/>
        </w:rPr>
        <w:t xml:space="preserve">IPSA holders must be enrolled in the global Cigna “Group Life &amp; Disability” insurance plan prescribed by UNDP which provides cover for death and permanent disability </w:t>
      </w:r>
      <w:proofErr w:type="gramStart"/>
      <w:r>
        <w:rPr>
          <w:rFonts w:ascii="Calibri" w:hAnsi="Calibri" w:cs="Calibri"/>
          <w:sz w:val="22"/>
          <w:szCs w:val="22"/>
          <w:lang w:eastAsia="en-GB"/>
        </w:rPr>
        <w:t>as a result of</w:t>
      </w:r>
      <w:proofErr w:type="gramEnd"/>
      <w:r>
        <w:rPr>
          <w:rFonts w:ascii="Calibri" w:hAnsi="Calibri" w:cs="Calibri"/>
          <w:sz w:val="22"/>
          <w:szCs w:val="22"/>
          <w:lang w:eastAsia="en-GB"/>
        </w:rPr>
        <w:t xml:space="preserve"> any cause. In the event of death and disability </w:t>
      </w:r>
      <w:proofErr w:type="gramStart"/>
      <w:r>
        <w:rPr>
          <w:rFonts w:ascii="Calibri" w:hAnsi="Calibri" w:cs="Calibri"/>
          <w:sz w:val="22"/>
          <w:szCs w:val="22"/>
          <w:lang w:eastAsia="en-GB"/>
        </w:rPr>
        <w:t>as a result o</w:t>
      </w:r>
      <w:r>
        <w:rPr>
          <w:rFonts w:ascii="Calibri" w:hAnsi="Calibri" w:cs="Calibri"/>
          <w:sz w:val="22"/>
          <w:szCs w:val="22"/>
          <w:lang w:eastAsia="en-GB"/>
        </w:rPr>
        <w:t>f</w:t>
      </w:r>
      <w:proofErr w:type="gramEnd"/>
      <w:r>
        <w:rPr>
          <w:rFonts w:ascii="Calibri" w:hAnsi="Calibri" w:cs="Calibri"/>
          <w:sz w:val="22"/>
          <w:szCs w:val="22"/>
          <w:lang w:eastAsia="en-GB"/>
        </w:rPr>
        <w:t xml:space="preserve"> any cause, a claim must be submitted under the “Group Service-Incurred Death and Disability Insurance Plan” for compensation through Cigna.</w:t>
      </w:r>
    </w:p>
    <w:p w14:paraId="2FFF7BF3" w14:textId="77777777" w:rsidR="00804AF0" w:rsidRDefault="00804AF0">
      <w:pPr>
        <w:ind w:left="360" w:firstLine="50"/>
        <w:jc w:val="both"/>
        <w:textAlignment w:val="baseline"/>
        <w:rPr>
          <w:rFonts w:ascii="Calibri" w:hAnsi="Calibri" w:cs="Calibri"/>
          <w:sz w:val="22"/>
          <w:szCs w:val="22"/>
          <w:lang w:eastAsia="en-GB"/>
        </w:rPr>
      </w:pPr>
    </w:p>
    <w:p w14:paraId="7742E387" w14:textId="77777777" w:rsidR="00804AF0" w:rsidRDefault="009A47D6">
      <w:pPr>
        <w:numPr>
          <w:ilvl w:val="0"/>
          <w:numId w:val="20"/>
        </w:numPr>
        <w:jc w:val="both"/>
        <w:textAlignment w:val="baseline"/>
        <w:rPr>
          <w:rFonts w:ascii="Calibri" w:hAnsi="Calibri" w:cs="Calibri"/>
          <w:sz w:val="22"/>
          <w:szCs w:val="22"/>
          <w:lang w:eastAsia="en-GB"/>
        </w:rPr>
      </w:pPr>
      <w:r>
        <w:rPr>
          <w:rFonts w:ascii="Calibri" w:hAnsi="Calibri" w:cs="Calibri"/>
          <w:sz w:val="22"/>
          <w:szCs w:val="22"/>
          <w:lang w:eastAsia="en-GB"/>
        </w:rPr>
        <w:t>The premium for the Cigna scheme must be paid by the UNDP Office in respect of each IPSA holder. The premium is e</w:t>
      </w:r>
      <w:r>
        <w:rPr>
          <w:rFonts w:ascii="Calibri" w:hAnsi="Calibri" w:cs="Calibri"/>
          <w:sz w:val="22"/>
          <w:szCs w:val="22"/>
          <w:lang w:eastAsia="en-GB"/>
        </w:rPr>
        <w:t xml:space="preserve">stablished in US dollars. The local currency value must be determined monthly </w:t>
      </w:r>
      <w:proofErr w:type="gramStart"/>
      <w:r>
        <w:rPr>
          <w:rFonts w:ascii="Calibri" w:hAnsi="Calibri" w:cs="Calibri"/>
          <w:sz w:val="22"/>
          <w:szCs w:val="22"/>
          <w:lang w:eastAsia="en-GB"/>
        </w:rPr>
        <w:t>on the basis of</w:t>
      </w:r>
      <w:proofErr w:type="gramEnd"/>
      <w:r>
        <w:rPr>
          <w:rFonts w:ascii="Calibri" w:hAnsi="Calibri" w:cs="Calibri"/>
          <w:sz w:val="22"/>
          <w:szCs w:val="22"/>
          <w:lang w:eastAsia="en-GB"/>
        </w:rPr>
        <w:t xml:space="preserve"> the UN operational rate of exchange. The premium must be collected and remitted monthly at the time of processing the remuneration.</w:t>
      </w:r>
    </w:p>
    <w:p w14:paraId="5C1FB278" w14:textId="77777777" w:rsidR="00804AF0" w:rsidRDefault="00804AF0">
      <w:pPr>
        <w:ind w:left="360" w:firstLine="50"/>
        <w:jc w:val="both"/>
        <w:textAlignment w:val="baseline"/>
        <w:rPr>
          <w:rFonts w:ascii="Calibri" w:hAnsi="Calibri" w:cs="Calibri"/>
          <w:sz w:val="22"/>
          <w:szCs w:val="22"/>
          <w:lang w:eastAsia="en-GB"/>
        </w:rPr>
      </w:pPr>
    </w:p>
    <w:p w14:paraId="470E8C52" w14:textId="77777777" w:rsidR="00804AF0" w:rsidRDefault="009A47D6">
      <w:pPr>
        <w:numPr>
          <w:ilvl w:val="0"/>
          <w:numId w:val="20"/>
        </w:numPr>
        <w:jc w:val="both"/>
        <w:textAlignment w:val="baseline"/>
        <w:rPr>
          <w:rFonts w:ascii="Calibri" w:hAnsi="Calibri" w:cs="Calibri"/>
          <w:sz w:val="22"/>
          <w:szCs w:val="22"/>
          <w:lang w:eastAsia="en-GB"/>
        </w:rPr>
      </w:pPr>
      <w:r>
        <w:rPr>
          <w:rFonts w:ascii="Calibri" w:hAnsi="Calibri" w:cs="Calibri"/>
          <w:sz w:val="22"/>
          <w:szCs w:val="22"/>
          <w:lang w:eastAsia="en-GB"/>
        </w:rPr>
        <w:t>The UNDP Office must maintain</w:t>
      </w:r>
      <w:r>
        <w:rPr>
          <w:rFonts w:ascii="Calibri" w:hAnsi="Calibri" w:cs="Calibri"/>
          <w:sz w:val="22"/>
          <w:szCs w:val="22"/>
          <w:lang w:eastAsia="en-GB"/>
        </w:rPr>
        <w:t xml:space="preserve"> a record in its ERP system of amounts collected, should there be any questions or audit </w:t>
      </w:r>
      <w:proofErr w:type="gramStart"/>
      <w:r>
        <w:rPr>
          <w:rFonts w:ascii="Calibri" w:hAnsi="Calibri" w:cs="Calibri"/>
          <w:sz w:val="22"/>
          <w:szCs w:val="22"/>
          <w:lang w:eastAsia="en-GB"/>
        </w:rPr>
        <w:t>at a later date</w:t>
      </w:r>
      <w:proofErr w:type="gramEnd"/>
      <w:r>
        <w:rPr>
          <w:rFonts w:ascii="Calibri" w:hAnsi="Calibri" w:cs="Calibri"/>
          <w:sz w:val="22"/>
          <w:szCs w:val="22"/>
          <w:lang w:eastAsia="en-GB"/>
        </w:rPr>
        <w:t>.</w:t>
      </w:r>
    </w:p>
    <w:p w14:paraId="142A00C1" w14:textId="77777777" w:rsidR="00804AF0" w:rsidRDefault="00804AF0">
      <w:pPr>
        <w:ind w:left="360" w:firstLine="50"/>
        <w:jc w:val="both"/>
        <w:textAlignment w:val="baseline"/>
        <w:rPr>
          <w:rFonts w:ascii="Calibri" w:hAnsi="Calibri" w:cs="Calibri"/>
          <w:sz w:val="22"/>
          <w:szCs w:val="22"/>
          <w:lang w:eastAsia="en-GB"/>
        </w:rPr>
      </w:pPr>
    </w:p>
    <w:p w14:paraId="2A6BB339" w14:textId="77777777" w:rsidR="00804AF0" w:rsidRDefault="009A47D6">
      <w:pPr>
        <w:numPr>
          <w:ilvl w:val="0"/>
          <w:numId w:val="20"/>
        </w:numPr>
        <w:jc w:val="both"/>
        <w:textAlignment w:val="baseline"/>
        <w:rPr>
          <w:rFonts w:ascii="Calibri" w:hAnsi="Calibri" w:cs="Calibri"/>
          <w:sz w:val="22"/>
          <w:szCs w:val="22"/>
          <w:lang w:eastAsia="en-GB"/>
        </w:rPr>
      </w:pPr>
      <w:r>
        <w:rPr>
          <w:rFonts w:ascii="Calibri" w:hAnsi="Calibri" w:cs="Calibri"/>
          <w:sz w:val="22"/>
          <w:szCs w:val="22"/>
          <w:lang w:eastAsia="en-GB"/>
        </w:rPr>
        <w:t xml:space="preserve">For this premium amount, subject to the Cigna policies in place, the IPSA holder would be eligible to receive up to the ceiling </w:t>
      </w:r>
      <w:r>
        <w:rPr>
          <w:rFonts w:ascii="Calibri" w:hAnsi="Calibri" w:cs="Calibri"/>
          <w:sz w:val="22"/>
          <w:szCs w:val="22"/>
          <w:lang w:eastAsia="en-GB"/>
        </w:rPr>
        <w:t>established under this benefit for permanent total disability and, in the event of the IPSA holder’s death, the surviving spouse and/or dependents would receive up to the ceiling established under this benefit.</w:t>
      </w:r>
    </w:p>
    <w:p w14:paraId="00C753A6" w14:textId="77777777" w:rsidR="00804AF0" w:rsidRDefault="00804AF0">
      <w:pPr>
        <w:ind w:left="720" w:firstLine="50"/>
        <w:textAlignment w:val="baseline"/>
        <w:rPr>
          <w:rFonts w:ascii="Calibri" w:hAnsi="Calibri" w:cs="Calibri"/>
          <w:sz w:val="22"/>
          <w:szCs w:val="22"/>
          <w:lang w:eastAsia="en-GB"/>
        </w:rPr>
      </w:pPr>
    </w:p>
    <w:p w14:paraId="79E0B4C8"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r>
        <w:rPr>
          <w:rFonts w:ascii="Calibri" w:hAnsi="Calibri" w:cs="Calibri"/>
          <w:b/>
          <w:bCs/>
          <w:color w:val="000000"/>
          <w:sz w:val="22"/>
          <w:szCs w:val="22"/>
          <w:lang w:val="en-CA" w:eastAsia="en-GB"/>
        </w:rPr>
        <w:t>Claims for Death or Disability </w:t>
      </w:r>
    </w:p>
    <w:p w14:paraId="3C8466AD" w14:textId="77777777" w:rsidR="00804AF0" w:rsidRDefault="009A47D6">
      <w:pPr>
        <w:jc w:val="both"/>
        <w:textAlignment w:val="baseline"/>
        <w:rPr>
          <w:rFonts w:ascii="Calibri" w:hAnsi="Calibri" w:cs="Calibri"/>
          <w:sz w:val="22"/>
          <w:szCs w:val="22"/>
          <w:lang w:eastAsia="en-GB"/>
        </w:rPr>
      </w:pPr>
      <w:r>
        <w:rPr>
          <w:rFonts w:ascii="Calibri" w:hAnsi="Calibri" w:cs="Calibri"/>
          <w:color w:val="0000FF"/>
          <w:sz w:val="22"/>
          <w:szCs w:val="22"/>
          <w:lang w:eastAsia="en-GB"/>
        </w:rPr>
        <w:t> </w:t>
      </w:r>
    </w:p>
    <w:p w14:paraId="3E63D031" w14:textId="77777777" w:rsidR="00804AF0" w:rsidRDefault="009A47D6">
      <w:pPr>
        <w:numPr>
          <w:ilvl w:val="0"/>
          <w:numId w:val="21"/>
        </w:numPr>
        <w:jc w:val="both"/>
        <w:textAlignment w:val="baseline"/>
        <w:rPr>
          <w:rFonts w:ascii="Calibri" w:hAnsi="Calibri" w:cs="Calibri"/>
          <w:sz w:val="22"/>
          <w:szCs w:val="22"/>
          <w:lang w:eastAsia="en-GB"/>
        </w:rPr>
      </w:pPr>
      <w:r>
        <w:rPr>
          <w:rFonts w:ascii="Calibri" w:hAnsi="Calibri" w:cs="Calibri"/>
          <w:sz w:val="22"/>
          <w:szCs w:val="22"/>
          <w:lang w:eastAsia="en-GB"/>
        </w:rPr>
        <w:t>In the event of death of an IPSA holder, the UNDP Office must promptly notify the insurance company. Information surrounding the death, contractual status and other documentation must be provided by the UNDP Office as requested by the insurance company.</w:t>
      </w:r>
    </w:p>
    <w:p w14:paraId="1636BD5F" w14:textId="77777777" w:rsidR="00804AF0" w:rsidRDefault="00804AF0">
      <w:pPr>
        <w:ind w:left="360" w:firstLine="50"/>
        <w:jc w:val="both"/>
        <w:textAlignment w:val="baseline"/>
        <w:rPr>
          <w:rFonts w:ascii="Calibri" w:hAnsi="Calibri" w:cs="Calibri"/>
          <w:sz w:val="22"/>
          <w:szCs w:val="22"/>
          <w:lang w:eastAsia="en-GB"/>
        </w:rPr>
      </w:pPr>
    </w:p>
    <w:p w14:paraId="4D0BA99F" w14:textId="77777777" w:rsidR="00804AF0" w:rsidRDefault="009A47D6">
      <w:pPr>
        <w:numPr>
          <w:ilvl w:val="0"/>
          <w:numId w:val="21"/>
        </w:numPr>
        <w:jc w:val="both"/>
        <w:textAlignment w:val="baseline"/>
        <w:rPr>
          <w:rFonts w:ascii="Calibri" w:hAnsi="Calibri" w:cs="Calibri"/>
          <w:sz w:val="22"/>
          <w:szCs w:val="22"/>
          <w:lang w:eastAsia="en-GB"/>
        </w:rPr>
      </w:pPr>
      <w:r>
        <w:rPr>
          <w:rFonts w:ascii="Calibri" w:hAnsi="Calibri" w:cs="Calibri"/>
          <w:sz w:val="22"/>
          <w:szCs w:val="22"/>
          <w:lang w:eastAsia="en-GB"/>
        </w:rPr>
        <w:lastRenderedPageBreak/>
        <w:t>I</w:t>
      </w:r>
      <w:r>
        <w:rPr>
          <w:rFonts w:ascii="Calibri" w:hAnsi="Calibri" w:cs="Calibri"/>
          <w:sz w:val="22"/>
          <w:szCs w:val="22"/>
          <w:lang w:eastAsia="en-GB"/>
        </w:rPr>
        <w:t>n the event of a service incurred disability which prevents the IPSA holder from continuing to perform according to their agreement, a claim can be submitted under the “Group Service-Incurred Death and Disability Insurance Plan” for compensation through Ci</w:t>
      </w:r>
      <w:r>
        <w:rPr>
          <w:rFonts w:ascii="Calibri" w:hAnsi="Calibri" w:cs="Calibri"/>
          <w:sz w:val="22"/>
          <w:szCs w:val="22"/>
          <w:lang w:eastAsia="en-GB"/>
        </w:rPr>
        <w:t>gna, or under the local scheme established by the UNDP Office.</w:t>
      </w:r>
    </w:p>
    <w:p w14:paraId="537716DF" w14:textId="77777777" w:rsidR="00804AF0" w:rsidRDefault="00804AF0">
      <w:pPr>
        <w:ind w:left="360" w:firstLine="50"/>
        <w:jc w:val="both"/>
        <w:textAlignment w:val="baseline"/>
        <w:rPr>
          <w:rFonts w:ascii="Calibri" w:hAnsi="Calibri" w:cs="Calibri"/>
          <w:sz w:val="22"/>
          <w:szCs w:val="22"/>
          <w:lang w:eastAsia="en-GB"/>
        </w:rPr>
      </w:pPr>
    </w:p>
    <w:p w14:paraId="1AB54840" w14:textId="77777777" w:rsidR="00804AF0" w:rsidRDefault="009A47D6">
      <w:pPr>
        <w:numPr>
          <w:ilvl w:val="0"/>
          <w:numId w:val="21"/>
        </w:numPr>
        <w:jc w:val="both"/>
        <w:textAlignment w:val="baseline"/>
        <w:rPr>
          <w:rFonts w:ascii="Calibri" w:hAnsi="Calibri" w:cs="Calibri"/>
          <w:sz w:val="22"/>
          <w:szCs w:val="22"/>
          <w:lang w:eastAsia="en-GB"/>
        </w:rPr>
      </w:pPr>
      <w:r>
        <w:rPr>
          <w:rFonts w:ascii="Calibri" w:hAnsi="Calibri" w:cs="Calibri"/>
          <w:sz w:val="22"/>
          <w:szCs w:val="22"/>
          <w:lang w:eastAsia="en-GB"/>
        </w:rPr>
        <w:t>Each UNDP Office must ensure it has a copy of the policy on file since the claim procedure is set forth therein. The current certification required by Cigna for settlement of death, service-in</w:t>
      </w:r>
      <w:r>
        <w:rPr>
          <w:rFonts w:ascii="Calibri" w:hAnsi="Calibri" w:cs="Calibri"/>
          <w:sz w:val="22"/>
          <w:szCs w:val="22"/>
          <w:lang w:eastAsia="en-GB"/>
        </w:rPr>
        <w:t>curred injury or disability claims is:</w:t>
      </w:r>
    </w:p>
    <w:p w14:paraId="37A16D8E" w14:textId="77777777" w:rsidR="00804AF0" w:rsidRDefault="00804AF0">
      <w:pPr>
        <w:ind w:left="360"/>
        <w:jc w:val="both"/>
        <w:textAlignment w:val="baseline"/>
        <w:rPr>
          <w:rFonts w:ascii="Calibri" w:hAnsi="Calibri" w:cs="Calibri"/>
          <w:sz w:val="22"/>
          <w:szCs w:val="22"/>
          <w:lang w:eastAsia="en-GB"/>
        </w:rPr>
      </w:pPr>
    </w:p>
    <w:p w14:paraId="46F4C42A" w14:textId="77777777" w:rsidR="00804AF0" w:rsidRDefault="009A47D6">
      <w:pPr>
        <w:numPr>
          <w:ilvl w:val="1"/>
          <w:numId w:val="22"/>
        </w:numPr>
        <w:jc w:val="both"/>
        <w:textAlignment w:val="baseline"/>
        <w:rPr>
          <w:rFonts w:ascii="Calibri" w:hAnsi="Calibri" w:cs="Calibri"/>
          <w:sz w:val="22"/>
          <w:szCs w:val="22"/>
          <w:lang w:eastAsia="en-GB"/>
        </w:rPr>
      </w:pPr>
      <w:r>
        <w:rPr>
          <w:rFonts w:ascii="Calibri" w:hAnsi="Calibri" w:cs="Calibri"/>
          <w:sz w:val="22"/>
          <w:szCs w:val="22"/>
          <w:lang w:eastAsia="en-GB"/>
        </w:rPr>
        <w:t>A report from the UN examining physician;</w:t>
      </w:r>
    </w:p>
    <w:p w14:paraId="37166875" w14:textId="77777777" w:rsidR="00804AF0" w:rsidRDefault="00804AF0">
      <w:pPr>
        <w:ind w:left="1440"/>
        <w:jc w:val="both"/>
        <w:textAlignment w:val="baseline"/>
        <w:rPr>
          <w:rFonts w:ascii="Calibri" w:hAnsi="Calibri" w:cs="Calibri"/>
          <w:sz w:val="22"/>
          <w:szCs w:val="22"/>
          <w:lang w:eastAsia="en-GB"/>
        </w:rPr>
      </w:pPr>
    </w:p>
    <w:p w14:paraId="71B22B3D" w14:textId="77777777" w:rsidR="00804AF0" w:rsidRDefault="009A47D6">
      <w:pPr>
        <w:numPr>
          <w:ilvl w:val="1"/>
          <w:numId w:val="22"/>
        </w:numPr>
        <w:jc w:val="both"/>
        <w:textAlignment w:val="baseline"/>
        <w:rPr>
          <w:rFonts w:ascii="Calibri" w:hAnsi="Calibri" w:cs="Calibri"/>
          <w:sz w:val="22"/>
          <w:szCs w:val="22"/>
          <w:lang w:eastAsia="en-GB"/>
        </w:rPr>
      </w:pPr>
      <w:r>
        <w:rPr>
          <w:rFonts w:ascii="Calibri" w:hAnsi="Calibri" w:cs="Calibri"/>
          <w:sz w:val="22"/>
          <w:szCs w:val="22"/>
          <w:lang w:eastAsia="en-GB"/>
        </w:rPr>
        <w:t xml:space="preserve">Evidence of valid IPSA at the time of death or disability; </w:t>
      </w:r>
      <w:r>
        <w:rPr>
          <w:rFonts w:ascii="Calibri" w:hAnsi="Calibri" w:cs="Calibri"/>
          <w:i/>
          <w:iCs/>
          <w:sz w:val="22"/>
          <w:szCs w:val="22"/>
          <w:lang w:eastAsia="en-GB"/>
        </w:rPr>
        <w:t>and</w:t>
      </w:r>
    </w:p>
    <w:p w14:paraId="5B31C216" w14:textId="77777777" w:rsidR="00804AF0" w:rsidRDefault="00804AF0">
      <w:pPr>
        <w:ind w:left="1440"/>
        <w:jc w:val="both"/>
        <w:textAlignment w:val="baseline"/>
        <w:rPr>
          <w:rFonts w:ascii="Calibri" w:hAnsi="Calibri" w:cs="Calibri"/>
          <w:sz w:val="22"/>
          <w:szCs w:val="22"/>
          <w:lang w:eastAsia="en-GB"/>
        </w:rPr>
      </w:pPr>
    </w:p>
    <w:p w14:paraId="1EEFBACF" w14:textId="77777777" w:rsidR="00804AF0" w:rsidRDefault="009A47D6">
      <w:pPr>
        <w:numPr>
          <w:ilvl w:val="1"/>
          <w:numId w:val="22"/>
        </w:numPr>
        <w:jc w:val="both"/>
        <w:textAlignment w:val="baseline"/>
        <w:rPr>
          <w:rFonts w:ascii="Calibri" w:hAnsi="Calibri" w:cs="Calibri"/>
          <w:sz w:val="22"/>
          <w:szCs w:val="22"/>
          <w:lang w:eastAsia="en-GB"/>
        </w:rPr>
      </w:pPr>
      <w:r>
        <w:rPr>
          <w:rFonts w:ascii="Calibri" w:hAnsi="Calibri" w:cs="Calibri"/>
          <w:sz w:val="22"/>
          <w:szCs w:val="22"/>
          <w:lang w:eastAsia="en-GB"/>
        </w:rPr>
        <w:t>An indication that the premiums have been paid throughout the agreement.</w:t>
      </w:r>
    </w:p>
    <w:p w14:paraId="6DDE517E" w14:textId="77777777" w:rsidR="00804AF0" w:rsidRDefault="009A47D6">
      <w:pPr>
        <w:ind w:left="360"/>
        <w:jc w:val="both"/>
        <w:textAlignment w:val="baseline"/>
        <w:rPr>
          <w:rFonts w:ascii="Calibri" w:hAnsi="Calibri" w:cs="Calibri"/>
          <w:sz w:val="22"/>
          <w:szCs w:val="22"/>
          <w:lang w:eastAsia="en-GB"/>
        </w:rPr>
      </w:pPr>
      <w:r>
        <w:rPr>
          <w:rFonts w:ascii="Calibri" w:hAnsi="Calibri" w:cs="Calibri"/>
          <w:sz w:val="22"/>
          <w:szCs w:val="22"/>
          <w:lang w:eastAsia="en-GB"/>
        </w:rPr>
        <w:t> </w:t>
      </w:r>
    </w:p>
    <w:p w14:paraId="04E934C1" w14:textId="77777777" w:rsidR="00804AF0" w:rsidRDefault="009A47D6">
      <w:pPr>
        <w:numPr>
          <w:ilvl w:val="0"/>
          <w:numId w:val="21"/>
        </w:numPr>
        <w:jc w:val="both"/>
        <w:textAlignment w:val="baseline"/>
        <w:rPr>
          <w:rFonts w:ascii="Calibri" w:hAnsi="Calibri" w:cs="Calibri"/>
          <w:sz w:val="22"/>
          <w:szCs w:val="22"/>
          <w:lang w:eastAsia="en-GB"/>
        </w:rPr>
      </w:pPr>
      <w:r>
        <w:rPr>
          <w:rFonts w:ascii="Calibri" w:hAnsi="Calibri" w:cs="Calibri"/>
          <w:sz w:val="22"/>
          <w:szCs w:val="22"/>
          <w:lang w:eastAsia="en-GB"/>
        </w:rPr>
        <w:t>The UNDP administering unit (GSSU)</w:t>
      </w:r>
      <w:r>
        <w:rPr>
          <w:rFonts w:ascii="Calibri" w:hAnsi="Calibri" w:cs="Calibri"/>
          <w:sz w:val="22"/>
          <w:szCs w:val="22"/>
          <w:lang w:eastAsia="en-GB"/>
        </w:rPr>
        <w:t xml:space="preserve"> must have on file the original entry medical certification of the IPSA holder.</w:t>
      </w:r>
    </w:p>
    <w:p w14:paraId="01998BD6" w14:textId="77777777" w:rsidR="00804AF0" w:rsidRDefault="00804AF0">
      <w:pPr>
        <w:ind w:left="720"/>
        <w:jc w:val="both"/>
        <w:textAlignment w:val="baseline"/>
        <w:rPr>
          <w:rFonts w:ascii="Calibri" w:hAnsi="Calibri" w:cs="Calibri"/>
          <w:sz w:val="22"/>
          <w:szCs w:val="22"/>
          <w:lang w:eastAsia="en-GB"/>
        </w:rPr>
      </w:pPr>
    </w:p>
    <w:p w14:paraId="7A963B4C"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r>
        <w:rPr>
          <w:rFonts w:ascii="Calibri" w:hAnsi="Calibri" w:cs="Calibri"/>
          <w:b/>
          <w:bCs/>
          <w:color w:val="000000"/>
          <w:sz w:val="22"/>
          <w:szCs w:val="22"/>
          <w:lang w:val="en-CA" w:eastAsia="en-GB"/>
        </w:rPr>
        <w:t>Malicious Acts Insurance Policy (MAIP)</w:t>
      </w:r>
    </w:p>
    <w:p w14:paraId="706DD967" w14:textId="77777777" w:rsidR="00804AF0" w:rsidRDefault="00804AF0">
      <w:pPr>
        <w:jc w:val="both"/>
        <w:textAlignment w:val="baseline"/>
        <w:rPr>
          <w:rFonts w:ascii="Calibri" w:hAnsi="Calibri" w:cs="Calibri"/>
          <w:sz w:val="22"/>
          <w:szCs w:val="22"/>
          <w:lang w:eastAsia="en-GB"/>
        </w:rPr>
      </w:pPr>
    </w:p>
    <w:p w14:paraId="413A4778" w14:textId="77777777" w:rsidR="00804AF0" w:rsidRDefault="009A47D6">
      <w:pPr>
        <w:pStyle w:val="ListParagraph"/>
        <w:numPr>
          <w:ilvl w:val="0"/>
          <w:numId w:val="23"/>
        </w:numPr>
        <w:jc w:val="both"/>
        <w:textAlignment w:val="baseline"/>
        <w:rPr>
          <w:rFonts w:ascii="Calibri" w:hAnsi="Calibri" w:cs="Calibri"/>
          <w:sz w:val="22"/>
          <w:szCs w:val="22"/>
          <w:lang w:eastAsia="en-GB"/>
        </w:rPr>
      </w:pPr>
      <w:r>
        <w:rPr>
          <w:rFonts w:ascii="Calibri" w:hAnsi="Calibri" w:cs="Calibri"/>
          <w:sz w:val="22"/>
          <w:szCs w:val="22"/>
          <w:lang w:eastAsia="en-GB"/>
        </w:rPr>
        <w:t xml:space="preserve">IPSA holders who serve at, or travel at UNDP ’s expense to, a designated hazardous duty station </w:t>
      </w:r>
      <w:proofErr w:type="gramStart"/>
      <w:r>
        <w:rPr>
          <w:rFonts w:ascii="Calibri" w:hAnsi="Calibri" w:cs="Calibri"/>
          <w:sz w:val="22"/>
          <w:szCs w:val="22"/>
          <w:lang w:eastAsia="en-GB"/>
        </w:rPr>
        <w:t>are</w:t>
      </w:r>
      <w:proofErr w:type="gramEnd"/>
      <w:r>
        <w:rPr>
          <w:rFonts w:ascii="Calibri" w:hAnsi="Calibri" w:cs="Calibri"/>
          <w:sz w:val="22"/>
          <w:szCs w:val="22"/>
          <w:lang w:eastAsia="en-GB"/>
        </w:rPr>
        <w:t xml:space="preserve"> automatically covered by the </w:t>
      </w:r>
      <w:r>
        <w:rPr>
          <w:rFonts w:ascii="Calibri" w:hAnsi="Calibri" w:cs="Calibri"/>
          <w:sz w:val="22"/>
          <w:szCs w:val="22"/>
          <w:lang w:eastAsia="en-GB"/>
        </w:rPr>
        <w:t>Malicious Acts Insurance Policy (MAIP) and must therefore be included under the safety and security measures implemented by the UNDP Country Office under the Security Plan. Failure to comply with security instructions may render the insurance coverage null</w:t>
      </w:r>
      <w:r>
        <w:rPr>
          <w:rFonts w:ascii="Calibri" w:hAnsi="Calibri" w:cs="Calibri"/>
          <w:sz w:val="22"/>
          <w:szCs w:val="22"/>
          <w:lang w:eastAsia="en-GB"/>
        </w:rPr>
        <w:t xml:space="preserve"> and void in so far as it relates to the IPSA holder in question. Furthermore, non-compliance with security instructions is grounds for termination of the IPSA for cause. The UNDP Office must therefore ensure that the information on MAIP and the relevant s</w:t>
      </w:r>
      <w:r>
        <w:rPr>
          <w:rFonts w:ascii="Calibri" w:hAnsi="Calibri" w:cs="Calibri"/>
          <w:sz w:val="22"/>
          <w:szCs w:val="22"/>
          <w:lang w:eastAsia="en-GB"/>
        </w:rPr>
        <w:t>ecurity instructions are available to IPSA holders.</w:t>
      </w:r>
    </w:p>
    <w:p w14:paraId="73D49497" w14:textId="77777777" w:rsidR="00804AF0" w:rsidRDefault="00804AF0">
      <w:pPr>
        <w:ind w:left="720"/>
        <w:jc w:val="both"/>
        <w:textAlignment w:val="baseline"/>
        <w:rPr>
          <w:rFonts w:ascii="Calibri" w:hAnsi="Calibri" w:cs="Calibri"/>
          <w:sz w:val="22"/>
          <w:szCs w:val="22"/>
          <w:lang w:eastAsia="en-GB"/>
        </w:rPr>
      </w:pPr>
    </w:p>
    <w:p w14:paraId="3D55686E" w14:textId="77777777" w:rsidR="00804AF0" w:rsidRDefault="009A47D6">
      <w:pPr>
        <w:pStyle w:val="ListParagraph"/>
        <w:numPr>
          <w:ilvl w:val="0"/>
          <w:numId w:val="23"/>
        </w:numPr>
        <w:jc w:val="both"/>
        <w:textAlignment w:val="baseline"/>
        <w:rPr>
          <w:rFonts w:ascii="Calibri" w:hAnsi="Calibri" w:cs="Calibri"/>
          <w:sz w:val="22"/>
          <w:szCs w:val="22"/>
          <w:lang w:eastAsia="en-GB"/>
        </w:rPr>
      </w:pPr>
      <w:r>
        <w:rPr>
          <w:rFonts w:ascii="Calibri" w:hAnsi="Calibri" w:cs="Calibri"/>
          <w:sz w:val="22"/>
          <w:szCs w:val="22"/>
          <w:lang w:eastAsia="en-GB"/>
        </w:rPr>
        <w:t>All claims, together with supporting documentation, must be submitted by the IPSA holder to the local Human Resources Administrator, who is responsible for reviewing such claims and forwarding them to th</w:t>
      </w:r>
      <w:r>
        <w:rPr>
          <w:rFonts w:ascii="Calibri" w:hAnsi="Calibri" w:cs="Calibri"/>
          <w:sz w:val="22"/>
          <w:szCs w:val="22"/>
          <w:lang w:eastAsia="en-GB"/>
        </w:rPr>
        <w:t>e HR Advisor at Headquarters serving the duty station in question.</w:t>
      </w:r>
    </w:p>
    <w:p w14:paraId="10941C4E" w14:textId="77777777" w:rsidR="00804AF0" w:rsidRDefault="00804AF0">
      <w:pPr>
        <w:ind w:left="720"/>
        <w:textAlignment w:val="baseline"/>
        <w:rPr>
          <w:rFonts w:ascii="Calibri" w:hAnsi="Calibri" w:cs="Calibri"/>
          <w:sz w:val="22"/>
          <w:szCs w:val="22"/>
          <w:lang w:eastAsia="en-GB"/>
        </w:rPr>
      </w:pPr>
    </w:p>
    <w:p w14:paraId="1D0E95BC" w14:textId="77777777" w:rsidR="00804AF0" w:rsidRDefault="009A47D6">
      <w:pPr>
        <w:pStyle w:val="Heading1"/>
        <w:numPr>
          <w:ilvl w:val="0"/>
          <w:numId w:val="2"/>
        </w:numPr>
        <w:jc w:val="left"/>
        <w:rPr>
          <w:rFonts w:ascii="Calibri" w:hAnsi="Calibri" w:cs="Calibri"/>
          <w:b/>
          <w:bCs/>
          <w:sz w:val="22"/>
          <w:szCs w:val="22"/>
          <w:lang w:eastAsia="en-GB"/>
        </w:rPr>
      </w:pPr>
      <w:bookmarkStart w:id="68" w:name="_Toc161312434"/>
      <w:r>
        <w:rPr>
          <w:rFonts w:ascii="Calibri" w:hAnsi="Calibri" w:cs="Calibri"/>
          <w:b/>
          <w:bCs/>
          <w:sz w:val="22"/>
          <w:szCs w:val="22"/>
          <w:lang w:eastAsia="en-GB"/>
        </w:rPr>
        <w:t>Mandatory partially subsidized (lump sum) coverage not commutable to cash</w:t>
      </w:r>
      <w:bookmarkEnd w:id="68"/>
      <w:r>
        <w:rPr>
          <w:rFonts w:ascii="Calibri" w:hAnsi="Calibri" w:cs="Calibri"/>
          <w:b/>
          <w:bCs/>
          <w:sz w:val="22"/>
          <w:szCs w:val="22"/>
          <w:lang w:eastAsia="en-GB"/>
        </w:rPr>
        <w:t> </w:t>
      </w:r>
    </w:p>
    <w:p w14:paraId="53930604" w14:textId="77777777" w:rsidR="00804AF0" w:rsidRDefault="00804AF0">
      <w:pPr>
        <w:jc w:val="both"/>
        <w:textAlignment w:val="baseline"/>
        <w:rPr>
          <w:rFonts w:ascii="Calibri" w:hAnsi="Calibri" w:cs="Calibri"/>
          <w:sz w:val="22"/>
          <w:szCs w:val="22"/>
          <w:lang w:eastAsia="en-GB"/>
        </w:rPr>
      </w:pPr>
    </w:p>
    <w:p w14:paraId="4A5AB48C" w14:textId="77777777" w:rsidR="00804AF0" w:rsidRDefault="009A47D6">
      <w:p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 xml:space="preserve">The following </w:t>
      </w:r>
      <w:proofErr w:type="gramStart"/>
      <w:r>
        <w:rPr>
          <w:rFonts w:ascii="Calibri" w:hAnsi="Calibri" w:cs="Calibri"/>
          <w:color w:val="000000"/>
          <w:sz w:val="22"/>
          <w:szCs w:val="22"/>
          <w:lang w:val="en-CA" w:eastAsia="en-GB"/>
        </w:rPr>
        <w:t>partially-subsidized</w:t>
      </w:r>
      <w:proofErr w:type="gramEnd"/>
      <w:r>
        <w:rPr>
          <w:rFonts w:ascii="Calibri" w:hAnsi="Calibri" w:cs="Calibri"/>
          <w:color w:val="000000"/>
          <w:sz w:val="22"/>
          <w:szCs w:val="22"/>
          <w:lang w:val="en-CA" w:eastAsia="en-GB"/>
        </w:rPr>
        <w:t xml:space="preserve"> coverage is provided by UNDP in form of a lump sum, and is mandatory for the </w:t>
      </w:r>
      <w:r>
        <w:rPr>
          <w:rFonts w:ascii="Calibri" w:hAnsi="Calibri" w:cs="Calibri"/>
          <w:color w:val="000000"/>
          <w:sz w:val="22"/>
          <w:szCs w:val="22"/>
          <w:lang w:val="en-CA" w:eastAsia="en-GB"/>
        </w:rPr>
        <w:t>IPSA to ensure coverage, to cover possible risks against the individual or the organization. These benefits are mandatory and applicable as stated below.</w:t>
      </w:r>
    </w:p>
    <w:p w14:paraId="14CD4AAF" w14:textId="77777777" w:rsidR="00804AF0" w:rsidRDefault="009A47D6">
      <w:pPr>
        <w:ind w:left="360"/>
        <w:jc w:val="both"/>
        <w:textAlignment w:val="baseline"/>
        <w:rPr>
          <w:rFonts w:ascii="Calibri" w:hAnsi="Calibri" w:cs="Calibri"/>
          <w:sz w:val="22"/>
          <w:szCs w:val="22"/>
          <w:lang w:eastAsia="en-GB"/>
        </w:rPr>
      </w:pPr>
      <w:r>
        <w:rPr>
          <w:rFonts w:ascii="Calibri" w:hAnsi="Calibri" w:cs="Calibri"/>
          <w:sz w:val="22"/>
          <w:szCs w:val="22"/>
          <w:lang w:eastAsia="en-GB"/>
        </w:rPr>
        <w:t> </w:t>
      </w:r>
    </w:p>
    <w:p w14:paraId="22B6DDAA"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r>
        <w:rPr>
          <w:rFonts w:ascii="Calibri" w:hAnsi="Calibri" w:cs="Calibri"/>
          <w:b/>
          <w:bCs/>
          <w:color w:val="000000"/>
          <w:sz w:val="22"/>
          <w:szCs w:val="22"/>
          <w:lang w:val="en-CA" w:eastAsia="en-GB"/>
        </w:rPr>
        <w:t>Medical Insurance </w:t>
      </w:r>
    </w:p>
    <w:p w14:paraId="5C627E2D" w14:textId="77777777" w:rsidR="00804AF0" w:rsidRDefault="00804AF0">
      <w:pPr>
        <w:ind w:left="360"/>
        <w:jc w:val="both"/>
        <w:textAlignment w:val="baseline"/>
        <w:rPr>
          <w:rFonts w:ascii="Calibri" w:hAnsi="Calibri" w:cs="Calibri"/>
          <w:sz w:val="22"/>
          <w:szCs w:val="22"/>
          <w:lang w:eastAsia="en-GB"/>
        </w:rPr>
      </w:pPr>
    </w:p>
    <w:p w14:paraId="498F5FC3" w14:textId="77777777" w:rsidR="00804AF0" w:rsidRDefault="009A47D6">
      <w:pPr>
        <w:numPr>
          <w:ilvl w:val="0"/>
          <w:numId w:val="24"/>
        </w:numPr>
        <w:jc w:val="both"/>
        <w:textAlignment w:val="baseline"/>
        <w:rPr>
          <w:rFonts w:ascii="Calibri" w:hAnsi="Calibri" w:cs="Calibri"/>
          <w:sz w:val="22"/>
          <w:szCs w:val="22"/>
          <w:lang w:eastAsia="en-GB"/>
        </w:rPr>
      </w:pPr>
      <w:r>
        <w:rPr>
          <w:rFonts w:ascii="Calibri" w:hAnsi="Calibri" w:cs="Calibri"/>
          <w:sz w:val="22"/>
          <w:szCs w:val="22"/>
          <w:lang w:eastAsia="en-GB"/>
        </w:rPr>
        <w:t xml:space="preserve">Medical insurance is mandatory. IPSAs holders must have adequate medical </w:t>
      </w:r>
      <w:r>
        <w:rPr>
          <w:rFonts w:ascii="Calibri" w:hAnsi="Calibri" w:cs="Calibri"/>
          <w:sz w:val="22"/>
          <w:szCs w:val="22"/>
          <w:lang w:eastAsia="en-GB"/>
        </w:rPr>
        <w:t>insurance throughout their IPSA period with UNDP.</w:t>
      </w:r>
    </w:p>
    <w:p w14:paraId="1C598665" w14:textId="77777777" w:rsidR="00804AF0" w:rsidRDefault="00804AF0">
      <w:pPr>
        <w:ind w:left="360" w:firstLine="50"/>
        <w:jc w:val="both"/>
        <w:textAlignment w:val="baseline"/>
        <w:rPr>
          <w:rFonts w:ascii="Calibri" w:hAnsi="Calibri" w:cs="Calibri"/>
          <w:sz w:val="22"/>
          <w:szCs w:val="22"/>
          <w:lang w:eastAsia="en-GB"/>
        </w:rPr>
      </w:pPr>
    </w:p>
    <w:p w14:paraId="3185A044" w14:textId="77777777" w:rsidR="00804AF0" w:rsidRDefault="009A47D6">
      <w:pPr>
        <w:numPr>
          <w:ilvl w:val="0"/>
          <w:numId w:val="24"/>
        </w:numPr>
        <w:jc w:val="both"/>
        <w:textAlignment w:val="baseline"/>
        <w:rPr>
          <w:rFonts w:ascii="Calibri" w:hAnsi="Calibri" w:cs="Calibri"/>
          <w:sz w:val="22"/>
          <w:szCs w:val="22"/>
          <w:lang w:eastAsia="en-GB"/>
        </w:rPr>
      </w:pPr>
      <w:r>
        <w:rPr>
          <w:rFonts w:ascii="Calibri" w:hAnsi="Calibri" w:cs="Calibri"/>
          <w:sz w:val="22"/>
          <w:szCs w:val="22"/>
          <w:lang w:eastAsia="en-GB"/>
        </w:rPr>
        <w:lastRenderedPageBreak/>
        <w:t>UNDP will provide a subsidy in the form of a fixed monthly lump sum specified in the table of entitlements (</w:t>
      </w:r>
      <w:bookmarkStart w:id="69" w:name="OLE_LINK9"/>
      <w:r>
        <w:rPr>
          <w:rFonts w:ascii="Calibri" w:hAnsi="Calibri" w:cs="Calibri"/>
          <w:sz w:val="22"/>
          <w:szCs w:val="22"/>
          <w:lang w:eastAsia="en-GB"/>
        </w:rPr>
        <w:fldChar w:fldCharType="begin"/>
      </w:r>
      <w:r>
        <w:rPr>
          <w:rFonts w:ascii="Calibri" w:hAnsi="Calibri" w:cs="Calibri"/>
          <w:sz w:val="22"/>
          <w:szCs w:val="22"/>
          <w:lang w:eastAsia="en-GB"/>
        </w:rPr>
        <w:instrText xml:space="preserve"> HYPERLINK \l "_Annex 2: Overview of IPSA benefits" </w:instrText>
      </w:r>
      <w:r>
        <w:rPr>
          <w:rFonts w:ascii="Calibri" w:hAnsi="Calibri" w:cs="Calibri"/>
          <w:sz w:val="22"/>
          <w:szCs w:val="22"/>
          <w:lang w:eastAsia="en-GB"/>
        </w:rPr>
      </w:r>
      <w:r>
        <w:rPr>
          <w:rFonts w:ascii="Calibri" w:hAnsi="Calibri" w:cs="Calibri"/>
          <w:sz w:val="22"/>
          <w:szCs w:val="22"/>
          <w:lang w:eastAsia="en-GB"/>
        </w:rPr>
        <w:fldChar w:fldCharType="separate"/>
      </w:r>
      <w:bookmarkEnd w:id="69"/>
      <w:r>
        <w:rPr>
          <w:rStyle w:val="Hyperlink"/>
          <w:rFonts w:ascii="Calibri" w:hAnsi="Calibri" w:cs="Calibri"/>
          <w:sz w:val="22"/>
          <w:szCs w:val="22"/>
          <w:lang w:eastAsia="en-GB"/>
        </w:rPr>
        <w:t>Annex</w:t>
      </w:r>
      <w:r>
        <w:rPr>
          <w:rFonts w:ascii="Calibri" w:hAnsi="Calibri" w:cs="Calibri"/>
          <w:sz w:val="22"/>
          <w:szCs w:val="22"/>
          <w:lang w:eastAsia="en-GB"/>
        </w:rPr>
        <w:fldChar w:fldCharType="end"/>
      </w:r>
      <w:r>
        <w:rPr>
          <w:rFonts w:ascii="Calibri" w:hAnsi="Calibri" w:cs="Calibri"/>
          <w:sz w:val="22"/>
          <w:szCs w:val="22"/>
          <w:lang w:eastAsia="en-GB"/>
        </w:rPr>
        <w:t xml:space="preserve"> </w:t>
      </w:r>
      <w:r>
        <w:rPr>
          <w:rFonts w:ascii="Calibri" w:hAnsi="Calibri" w:cs="Calibri"/>
          <w:sz w:val="22"/>
          <w:szCs w:val="22"/>
          <w:lang w:eastAsia="en-GB"/>
        </w:rPr>
        <w:t>2), to subsidize part of the cost of the medical insurance.</w:t>
      </w:r>
    </w:p>
    <w:p w14:paraId="6E6226CB" w14:textId="77777777" w:rsidR="00804AF0" w:rsidRDefault="00804AF0">
      <w:pPr>
        <w:ind w:left="720" w:firstLine="50"/>
        <w:textAlignment w:val="baseline"/>
        <w:rPr>
          <w:rFonts w:ascii="Calibri" w:hAnsi="Calibri" w:cs="Calibri"/>
          <w:sz w:val="22"/>
          <w:szCs w:val="22"/>
          <w:lang w:eastAsia="en-GB"/>
        </w:rPr>
      </w:pPr>
    </w:p>
    <w:p w14:paraId="46772EA2" w14:textId="77777777" w:rsidR="00804AF0" w:rsidRDefault="009A47D6">
      <w:pPr>
        <w:numPr>
          <w:ilvl w:val="0"/>
          <w:numId w:val="24"/>
        </w:numPr>
        <w:jc w:val="both"/>
        <w:textAlignment w:val="baseline"/>
        <w:rPr>
          <w:rFonts w:ascii="Calibri" w:hAnsi="Calibri" w:cs="Calibri"/>
          <w:sz w:val="22"/>
          <w:szCs w:val="22"/>
          <w:lang w:eastAsia="en-GB"/>
        </w:rPr>
      </w:pPr>
      <w:proofErr w:type="gramStart"/>
      <w:r>
        <w:rPr>
          <w:rFonts w:ascii="Calibri" w:hAnsi="Calibri" w:cs="Calibri"/>
          <w:sz w:val="22"/>
          <w:szCs w:val="22"/>
          <w:lang w:eastAsia="en-GB"/>
        </w:rPr>
        <w:t>In order to</w:t>
      </w:r>
      <w:proofErr w:type="gramEnd"/>
      <w:r>
        <w:rPr>
          <w:rFonts w:ascii="Calibri" w:hAnsi="Calibri" w:cs="Calibri"/>
          <w:sz w:val="22"/>
          <w:szCs w:val="22"/>
          <w:lang w:eastAsia="en-GB"/>
        </w:rPr>
        <w:t xml:space="preserve"> ensure that the coverage is adequate to UNDP’s global standards for personnel coverage, UNDP shall make available several schemes for the IPSA holder to select from.</w:t>
      </w:r>
    </w:p>
    <w:p w14:paraId="6544E47A" w14:textId="77777777" w:rsidR="00804AF0" w:rsidRDefault="00804AF0">
      <w:pPr>
        <w:ind w:left="720" w:firstLine="50"/>
        <w:textAlignment w:val="baseline"/>
        <w:rPr>
          <w:rFonts w:ascii="Calibri" w:hAnsi="Calibri" w:cs="Calibri"/>
          <w:sz w:val="22"/>
          <w:szCs w:val="22"/>
          <w:lang w:eastAsia="en-GB"/>
        </w:rPr>
      </w:pPr>
    </w:p>
    <w:p w14:paraId="1EFDFE2E" w14:textId="77777777" w:rsidR="00804AF0" w:rsidRDefault="009A47D6">
      <w:pPr>
        <w:numPr>
          <w:ilvl w:val="0"/>
          <w:numId w:val="24"/>
        </w:numPr>
        <w:jc w:val="both"/>
        <w:textAlignment w:val="baseline"/>
        <w:rPr>
          <w:rFonts w:ascii="Calibri" w:hAnsi="Calibri" w:cs="Calibri"/>
          <w:sz w:val="22"/>
          <w:szCs w:val="22"/>
          <w:lang w:eastAsia="en-GB"/>
        </w:rPr>
      </w:pPr>
      <w:r>
        <w:rPr>
          <w:rFonts w:ascii="Calibri" w:hAnsi="Calibri" w:cs="Calibri"/>
          <w:sz w:val="22"/>
          <w:szCs w:val="22"/>
          <w:lang w:eastAsia="en-GB"/>
        </w:rPr>
        <w:t xml:space="preserve">IPSA </w:t>
      </w:r>
      <w:r>
        <w:rPr>
          <w:rFonts w:ascii="Calibri" w:hAnsi="Calibri" w:cs="Calibri"/>
          <w:sz w:val="22"/>
          <w:szCs w:val="22"/>
          <w:lang w:eastAsia="en-GB"/>
        </w:rPr>
        <w:t xml:space="preserve">holders must present proof of participation and coverage at the commencement of the </w:t>
      </w:r>
      <w:proofErr w:type="gramStart"/>
      <w:r>
        <w:rPr>
          <w:rFonts w:ascii="Calibri" w:hAnsi="Calibri" w:cs="Calibri"/>
          <w:sz w:val="22"/>
          <w:szCs w:val="22"/>
          <w:lang w:eastAsia="en-GB"/>
        </w:rPr>
        <w:t>IPSA, and</w:t>
      </w:r>
      <w:proofErr w:type="gramEnd"/>
      <w:r>
        <w:rPr>
          <w:rFonts w:ascii="Calibri" w:hAnsi="Calibri" w:cs="Calibri"/>
          <w:sz w:val="22"/>
          <w:szCs w:val="22"/>
          <w:lang w:eastAsia="en-GB"/>
        </w:rPr>
        <w:t xml:space="preserve"> take full responsibility for their own coverage and administration of that coverage.</w:t>
      </w:r>
    </w:p>
    <w:p w14:paraId="110CE6BB" w14:textId="77777777" w:rsidR="00804AF0" w:rsidRDefault="00804AF0">
      <w:pPr>
        <w:ind w:left="720"/>
        <w:textAlignment w:val="baseline"/>
        <w:rPr>
          <w:rFonts w:ascii="Calibri" w:hAnsi="Calibri" w:cs="Calibri"/>
          <w:sz w:val="22"/>
          <w:szCs w:val="22"/>
          <w:lang w:eastAsia="en-GB"/>
        </w:rPr>
      </w:pPr>
    </w:p>
    <w:p w14:paraId="36FC5A5E" w14:textId="77777777" w:rsidR="00804AF0" w:rsidRDefault="009A47D6">
      <w:pPr>
        <w:pStyle w:val="Heading1"/>
        <w:numPr>
          <w:ilvl w:val="0"/>
          <w:numId w:val="2"/>
        </w:numPr>
        <w:jc w:val="left"/>
        <w:rPr>
          <w:rFonts w:ascii="Calibri" w:hAnsi="Calibri" w:cs="Calibri"/>
          <w:b/>
          <w:bCs/>
          <w:sz w:val="22"/>
          <w:szCs w:val="22"/>
          <w:lang w:eastAsia="en-GB"/>
        </w:rPr>
      </w:pPr>
      <w:bookmarkStart w:id="70" w:name="_Toc161312435"/>
      <w:proofErr w:type="gramStart"/>
      <w:r>
        <w:rPr>
          <w:rFonts w:ascii="Calibri" w:hAnsi="Calibri" w:cs="Calibri"/>
          <w:b/>
          <w:bCs/>
          <w:sz w:val="22"/>
          <w:szCs w:val="22"/>
          <w:lang w:eastAsia="en-GB"/>
        </w:rPr>
        <w:t>Non subsidized</w:t>
      </w:r>
      <w:proofErr w:type="gramEnd"/>
      <w:r>
        <w:rPr>
          <w:rFonts w:ascii="Calibri" w:hAnsi="Calibri" w:cs="Calibri"/>
          <w:b/>
          <w:bCs/>
          <w:sz w:val="22"/>
          <w:szCs w:val="22"/>
          <w:lang w:eastAsia="en-GB"/>
        </w:rPr>
        <w:t xml:space="preserve"> coverages</w:t>
      </w:r>
      <w:bookmarkEnd w:id="70"/>
    </w:p>
    <w:p w14:paraId="0A23981A" w14:textId="77777777" w:rsidR="00804AF0" w:rsidRDefault="00804AF0">
      <w:pPr>
        <w:jc w:val="both"/>
        <w:textAlignment w:val="baseline"/>
        <w:rPr>
          <w:rFonts w:ascii="Calibri" w:hAnsi="Calibri" w:cs="Calibri"/>
          <w:sz w:val="22"/>
          <w:szCs w:val="22"/>
          <w:lang w:eastAsia="en-GB"/>
        </w:rPr>
      </w:pPr>
    </w:p>
    <w:p w14:paraId="128EC9A8" w14:textId="77777777" w:rsidR="00804AF0" w:rsidRDefault="009A47D6">
      <w:p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 xml:space="preserve">The following coverage is to be obtained by the </w:t>
      </w:r>
      <w:r>
        <w:rPr>
          <w:rFonts w:ascii="Calibri" w:hAnsi="Calibri" w:cs="Calibri"/>
          <w:color w:val="000000"/>
          <w:sz w:val="22"/>
          <w:szCs w:val="22"/>
          <w:lang w:val="en-CA" w:eastAsia="en-GB"/>
        </w:rPr>
        <w:t>IPSA holder independently:</w:t>
      </w:r>
    </w:p>
    <w:p w14:paraId="0ADAEBF4" w14:textId="77777777" w:rsidR="00804AF0" w:rsidRDefault="009A47D6">
      <w:pPr>
        <w:jc w:val="both"/>
        <w:textAlignment w:val="baseline"/>
        <w:rPr>
          <w:rFonts w:ascii="Calibri" w:hAnsi="Calibri" w:cs="Calibri"/>
          <w:sz w:val="22"/>
          <w:szCs w:val="22"/>
          <w:lang w:eastAsia="en-GB"/>
        </w:rPr>
      </w:pPr>
      <w:r>
        <w:rPr>
          <w:rFonts w:ascii="Calibri" w:hAnsi="Calibri" w:cs="Calibri"/>
          <w:color w:val="333333"/>
          <w:sz w:val="22"/>
          <w:szCs w:val="22"/>
          <w:lang w:eastAsia="en-GB"/>
        </w:rPr>
        <w:t> </w:t>
      </w:r>
    </w:p>
    <w:p w14:paraId="0B9AB2C8"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r>
        <w:rPr>
          <w:rFonts w:ascii="Calibri" w:hAnsi="Calibri" w:cs="Calibri"/>
          <w:b/>
          <w:bCs/>
          <w:color w:val="000000"/>
          <w:sz w:val="22"/>
          <w:szCs w:val="22"/>
          <w:lang w:val="en-CA" w:eastAsia="en-GB"/>
        </w:rPr>
        <w:t>Medical Evacuation</w:t>
      </w:r>
    </w:p>
    <w:p w14:paraId="48C94C8A" w14:textId="77777777" w:rsidR="00804AF0" w:rsidRDefault="00804AF0">
      <w:pPr>
        <w:jc w:val="both"/>
        <w:textAlignment w:val="baseline"/>
        <w:rPr>
          <w:rFonts w:ascii="Calibri" w:hAnsi="Calibri" w:cs="Calibri"/>
          <w:sz w:val="22"/>
          <w:szCs w:val="22"/>
          <w:lang w:eastAsia="en-GB"/>
        </w:rPr>
      </w:pPr>
    </w:p>
    <w:p w14:paraId="6D8A3893" w14:textId="77777777" w:rsidR="00804AF0" w:rsidRDefault="009A47D6">
      <w:pPr>
        <w:numPr>
          <w:ilvl w:val="0"/>
          <w:numId w:val="25"/>
        </w:numPr>
        <w:jc w:val="both"/>
        <w:textAlignment w:val="baseline"/>
        <w:rPr>
          <w:rFonts w:ascii="Calibri" w:hAnsi="Calibri" w:cs="Calibri"/>
          <w:sz w:val="22"/>
          <w:szCs w:val="22"/>
          <w:lang w:eastAsia="en-GB"/>
        </w:rPr>
      </w:pPr>
      <w:r>
        <w:rPr>
          <w:rFonts w:ascii="Calibri" w:hAnsi="Calibri" w:cs="Calibri"/>
          <w:sz w:val="22"/>
          <w:szCs w:val="22"/>
          <w:lang w:eastAsia="en-GB"/>
        </w:rPr>
        <w:t>Individuals engaged under IPSA are expected to obtain their own medical evacuation insurance as they are generally not eligible for medical evacuation unless they are on official travel status outside the du</w:t>
      </w:r>
      <w:r>
        <w:rPr>
          <w:rFonts w:ascii="Calibri" w:hAnsi="Calibri" w:cs="Calibri"/>
          <w:sz w:val="22"/>
          <w:szCs w:val="22"/>
          <w:lang w:eastAsia="en-GB"/>
        </w:rPr>
        <w:t>ty station.</w:t>
      </w:r>
    </w:p>
    <w:p w14:paraId="6AA95590" w14:textId="77777777" w:rsidR="00804AF0" w:rsidRDefault="00804AF0">
      <w:pPr>
        <w:ind w:left="1080" w:firstLine="50"/>
        <w:jc w:val="both"/>
        <w:textAlignment w:val="baseline"/>
        <w:rPr>
          <w:rFonts w:ascii="Calibri" w:hAnsi="Calibri" w:cs="Calibri"/>
          <w:sz w:val="22"/>
          <w:szCs w:val="22"/>
          <w:lang w:eastAsia="en-GB"/>
        </w:rPr>
      </w:pPr>
    </w:p>
    <w:p w14:paraId="7D446062" w14:textId="77777777" w:rsidR="00804AF0" w:rsidRDefault="009A47D6">
      <w:pPr>
        <w:numPr>
          <w:ilvl w:val="0"/>
          <w:numId w:val="25"/>
        </w:numPr>
        <w:jc w:val="both"/>
        <w:textAlignment w:val="baseline"/>
        <w:rPr>
          <w:rFonts w:ascii="Calibri" w:hAnsi="Calibri" w:cs="Calibri"/>
          <w:sz w:val="22"/>
          <w:szCs w:val="22"/>
          <w:lang w:eastAsia="en-GB"/>
        </w:rPr>
      </w:pPr>
      <w:r>
        <w:rPr>
          <w:rFonts w:ascii="Calibri" w:hAnsi="Calibri" w:cs="Calibri"/>
          <w:sz w:val="22"/>
          <w:szCs w:val="22"/>
          <w:lang w:eastAsia="en-GB"/>
        </w:rPr>
        <w:t xml:space="preserve">UNDP office shall make every effort to help facilitate the medical evacuation in cases of an emergency nature, where the service exists and is able to cater for such, and where the local health services are </w:t>
      </w:r>
      <w:proofErr w:type="gramStart"/>
      <w:r>
        <w:rPr>
          <w:rFonts w:ascii="Calibri" w:hAnsi="Calibri" w:cs="Calibri"/>
          <w:sz w:val="22"/>
          <w:szCs w:val="22"/>
          <w:lang w:eastAsia="en-GB"/>
        </w:rPr>
        <w:t>inadequate</w:t>
      </w:r>
      <w:proofErr w:type="gramEnd"/>
      <w:r>
        <w:rPr>
          <w:rFonts w:ascii="Calibri" w:hAnsi="Calibri" w:cs="Calibri"/>
          <w:sz w:val="22"/>
          <w:szCs w:val="22"/>
          <w:lang w:eastAsia="en-GB"/>
        </w:rPr>
        <w:t xml:space="preserve"> and the IPSA holder reque</w:t>
      </w:r>
      <w:r>
        <w:rPr>
          <w:rFonts w:ascii="Calibri" w:hAnsi="Calibri" w:cs="Calibri"/>
          <w:sz w:val="22"/>
          <w:szCs w:val="22"/>
          <w:lang w:eastAsia="en-GB"/>
        </w:rPr>
        <w:t>sts the assistance of UNDP. The cost for such medical evacuation shall be facilitated at the full cost of the IPSA holder.</w:t>
      </w:r>
    </w:p>
    <w:p w14:paraId="43327F18" w14:textId="77777777" w:rsidR="00804AF0" w:rsidRDefault="009A47D6">
      <w:pPr>
        <w:ind w:left="360"/>
        <w:jc w:val="both"/>
        <w:textAlignment w:val="baseline"/>
        <w:rPr>
          <w:rFonts w:ascii="Calibri" w:hAnsi="Calibri" w:cs="Calibri"/>
          <w:sz w:val="22"/>
          <w:szCs w:val="22"/>
          <w:lang w:eastAsia="en-GB"/>
        </w:rPr>
      </w:pPr>
      <w:r>
        <w:rPr>
          <w:rFonts w:ascii="Calibri" w:hAnsi="Calibri" w:cs="Calibri"/>
          <w:sz w:val="22"/>
          <w:szCs w:val="22"/>
          <w:lang w:eastAsia="en-GB"/>
        </w:rPr>
        <w:t> </w:t>
      </w:r>
    </w:p>
    <w:p w14:paraId="0342A05A"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r>
        <w:rPr>
          <w:rFonts w:ascii="Calibri" w:hAnsi="Calibri" w:cs="Calibri"/>
          <w:b/>
          <w:bCs/>
          <w:color w:val="000000"/>
          <w:sz w:val="22"/>
          <w:szCs w:val="22"/>
          <w:lang w:val="en-CA" w:eastAsia="en-GB"/>
        </w:rPr>
        <w:t>Social Security and Pension Fund Arrangements </w:t>
      </w:r>
    </w:p>
    <w:p w14:paraId="2E0E4E00" w14:textId="77777777" w:rsidR="00804AF0" w:rsidRDefault="00804AF0">
      <w:pPr>
        <w:ind w:left="720"/>
        <w:jc w:val="both"/>
        <w:textAlignment w:val="baseline"/>
        <w:rPr>
          <w:rFonts w:ascii="Calibri" w:hAnsi="Calibri" w:cs="Calibri"/>
          <w:sz w:val="22"/>
          <w:szCs w:val="22"/>
          <w:lang w:eastAsia="en-GB"/>
        </w:rPr>
      </w:pPr>
    </w:p>
    <w:p w14:paraId="75D31D68"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UNDP does not make additional payments for social security and pension fund towards</w:t>
      </w:r>
      <w:r>
        <w:rPr>
          <w:rFonts w:ascii="Calibri" w:hAnsi="Calibri" w:cs="Calibri"/>
          <w:sz w:val="22"/>
          <w:szCs w:val="22"/>
          <w:lang w:eastAsia="en-GB"/>
        </w:rPr>
        <w:t xml:space="preserve"> IPSAs.</w:t>
      </w:r>
    </w:p>
    <w:p w14:paraId="3F1C1398" w14:textId="77777777" w:rsidR="00804AF0" w:rsidRDefault="00804AF0">
      <w:pPr>
        <w:jc w:val="both"/>
        <w:textAlignment w:val="baseline"/>
        <w:rPr>
          <w:rFonts w:ascii="Calibri" w:hAnsi="Calibri" w:cs="Calibri"/>
          <w:sz w:val="22"/>
          <w:szCs w:val="22"/>
          <w:lang w:eastAsia="en-GB"/>
        </w:rPr>
      </w:pPr>
    </w:p>
    <w:p w14:paraId="33288EF4"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r>
        <w:rPr>
          <w:rFonts w:ascii="Calibri" w:hAnsi="Calibri" w:cs="Calibri"/>
          <w:b/>
          <w:bCs/>
          <w:color w:val="000000"/>
          <w:sz w:val="22"/>
          <w:szCs w:val="22"/>
          <w:lang w:val="en-CA" w:eastAsia="en-GB"/>
        </w:rPr>
        <w:t xml:space="preserve">Optional coverage provided but not subsidized by </w:t>
      </w:r>
      <w:proofErr w:type="gramStart"/>
      <w:r>
        <w:rPr>
          <w:rFonts w:ascii="Calibri" w:hAnsi="Calibri" w:cs="Calibri"/>
          <w:b/>
          <w:bCs/>
          <w:color w:val="000000"/>
          <w:sz w:val="22"/>
          <w:szCs w:val="22"/>
          <w:lang w:val="en-CA" w:eastAsia="en-GB"/>
        </w:rPr>
        <w:t>UNDP</w:t>
      </w:r>
      <w:proofErr w:type="gramEnd"/>
    </w:p>
    <w:p w14:paraId="3600ED39" w14:textId="77777777" w:rsidR="00804AF0" w:rsidRDefault="00804AF0">
      <w:pPr>
        <w:jc w:val="both"/>
        <w:textAlignment w:val="baseline"/>
        <w:rPr>
          <w:rFonts w:ascii="Calibri" w:hAnsi="Calibri" w:cs="Calibri"/>
          <w:sz w:val="22"/>
          <w:szCs w:val="22"/>
          <w:lang w:eastAsia="en-GB"/>
        </w:rPr>
      </w:pPr>
    </w:p>
    <w:p w14:paraId="5C998197"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xml:space="preserve">UNDP will make available a range of optional benefits and coverages to be accessed by individuals directly and at their own expense. It is understood that UNDP has entered into an </w:t>
      </w:r>
      <w:r>
        <w:rPr>
          <w:rFonts w:ascii="Calibri" w:hAnsi="Calibri" w:cs="Calibri"/>
          <w:sz w:val="22"/>
          <w:szCs w:val="22"/>
          <w:lang w:eastAsia="en-GB"/>
        </w:rPr>
        <w:t xml:space="preserve">agreement with each of the service providers with no corporate liability on </w:t>
      </w:r>
      <w:proofErr w:type="gramStart"/>
      <w:r>
        <w:rPr>
          <w:rFonts w:ascii="Calibri" w:hAnsi="Calibri" w:cs="Calibri"/>
          <w:sz w:val="22"/>
          <w:szCs w:val="22"/>
          <w:lang w:eastAsia="en-GB"/>
        </w:rPr>
        <w:t>itself, but</w:t>
      </w:r>
      <w:proofErr w:type="gramEnd"/>
      <w:r>
        <w:rPr>
          <w:rFonts w:ascii="Calibri" w:hAnsi="Calibri" w:cs="Calibri"/>
          <w:sz w:val="22"/>
          <w:szCs w:val="22"/>
          <w:lang w:eastAsia="en-GB"/>
        </w:rPr>
        <w:t xml:space="preserve"> is only availing of these services for the direct benefit and at the full cost and responsibility of the IPSA holder.</w:t>
      </w:r>
    </w:p>
    <w:p w14:paraId="080D6E8D" w14:textId="77777777" w:rsidR="00804AF0" w:rsidRDefault="00804AF0">
      <w:pPr>
        <w:jc w:val="both"/>
        <w:textAlignment w:val="baseline"/>
        <w:rPr>
          <w:rFonts w:ascii="Calibri" w:hAnsi="Calibri" w:cs="Calibri"/>
          <w:sz w:val="22"/>
          <w:szCs w:val="22"/>
          <w:lang w:eastAsia="en-GB"/>
        </w:rPr>
      </w:pPr>
    </w:p>
    <w:p w14:paraId="0656D1E5" w14:textId="77777777" w:rsidR="00804AF0" w:rsidRDefault="009A47D6">
      <w:pPr>
        <w:pStyle w:val="Heading1"/>
        <w:numPr>
          <w:ilvl w:val="0"/>
          <w:numId w:val="2"/>
        </w:numPr>
        <w:jc w:val="left"/>
        <w:rPr>
          <w:rFonts w:ascii="Calibri" w:hAnsi="Calibri" w:cs="Calibri"/>
          <w:b/>
          <w:bCs/>
          <w:sz w:val="22"/>
          <w:szCs w:val="22"/>
          <w:lang w:eastAsia="en-GB"/>
        </w:rPr>
      </w:pPr>
      <w:bookmarkStart w:id="71" w:name="_Toc161312436"/>
      <w:r>
        <w:rPr>
          <w:rFonts w:ascii="Calibri" w:hAnsi="Calibri" w:cs="Calibri"/>
          <w:b/>
          <w:bCs/>
          <w:sz w:val="22"/>
          <w:szCs w:val="22"/>
          <w:lang w:eastAsia="en-GB"/>
        </w:rPr>
        <w:t>Working Hours</w:t>
      </w:r>
      <w:bookmarkEnd w:id="71"/>
      <w:r>
        <w:rPr>
          <w:rFonts w:ascii="Calibri" w:hAnsi="Calibri" w:cs="Calibri"/>
          <w:b/>
          <w:bCs/>
          <w:sz w:val="22"/>
          <w:szCs w:val="22"/>
          <w:lang w:eastAsia="en-GB"/>
        </w:rPr>
        <w:t> </w:t>
      </w:r>
    </w:p>
    <w:p w14:paraId="4BBEFA49" w14:textId="77777777" w:rsidR="00804AF0" w:rsidRDefault="00804AF0">
      <w:pPr>
        <w:jc w:val="both"/>
        <w:textAlignment w:val="baseline"/>
        <w:rPr>
          <w:rFonts w:ascii="Calibri" w:hAnsi="Calibri" w:cs="Calibri"/>
          <w:sz w:val="22"/>
          <w:szCs w:val="22"/>
          <w:lang w:eastAsia="en-GB"/>
        </w:rPr>
      </w:pPr>
    </w:p>
    <w:p w14:paraId="78948FEB"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The working hours, UN official ho</w:t>
      </w:r>
      <w:r>
        <w:rPr>
          <w:rFonts w:ascii="Calibri" w:hAnsi="Calibri" w:cs="Calibri"/>
          <w:color w:val="000000"/>
          <w:sz w:val="22"/>
          <w:szCs w:val="22"/>
          <w:lang w:val="en-CA" w:eastAsia="en-GB"/>
        </w:rPr>
        <w:t>lidays and weekends for regular IPSA holders are aligned with those applicable to staff and other personnel in the duty station.</w:t>
      </w:r>
    </w:p>
    <w:p w14:paraId="76621C8F"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2CEE9342" w14:textId="77777777" w:rsidR="00804AF0" w:rsidRDefault="009A47D6">
      <w:pPr>
        <w:pStyle w:val="Heading1"/>
        <w:numPr>
          <w:ilvl w:val="0"/>
          <w:numId w:val="2"/>
        </w:numPr>
        <w:jc w:val="left"/>
        <w:rPr>
          <w:rFonts w:ascii="Calibri" w:hAnsi="Calibri" w:cs="Calibri"/>
          <w:b/>
          <w:bCs/>
          <w:sz w:val="22"/>
          <w:szCs w:val="22"/>
          <w:lang w:eastAsia="en-GB"/>
        </w:rPr>
      </w:pPr>
      <w:bookmarkStart w:id="72" w:name="_Toc161312437"/>
      <w:r>
        <w:rPr>
          <w:rFonts w:ascii="Calibri" w:hAnsi="Calibri" w:cs="Calibri"/>
          <w:b/>
          <w:bCs/>
          <w:sz w:val="22"/>
          <w:szCs w:val="22"/>
          <w:lang w:eastAsia="en-GB"/>
        </w:rPr>
        <w:t>Leave</w:t>
      </w:r>
      <w:bookmarkEnd w:id="72"/>
    </w:p>
    <w:p w14:paraId="579427D0" w14:textId="77777777" w:rsidR="00804AF0" w:rsidRDefault="00804AF0">
      <w:pPr>
        <w:jc w:val="both"/>
        <w:textAlignment w:val="baseline"/>
        <w:rPr>
          <w:rFonts w:ascii="Calibri" w:hAnsi="Calibri" w:cs="Calibri"/>
          <w:sz w:val="22"/>
          <w:szCs w:val="22"/>
          <w:lang w:eastAsia="en-GB"/>
        </w:rPr>
      </w:pPr>
    </w:p>
    <w:p w14:paraId="69C8326C"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bookmarkStart w:id="73" w:name="OLE_LINK31"/>
      <w:r>
        <w:rPr>
          <w:rFonts w:ascii="Calibri" w:hAnsi="Calibri" w:cs="Calibri"/>
          <w:b/>
          <w:bCs/>
          <w:color w:val="000000"/>
          <w:sz w:val="22"/>
          <w:szCs w:val="22"/>
          <w:lang w:val="en-CA" w:eastAsia="en-GB"/>
        </w:rPr>
        <w:t>Annual leave</w:t>
      </w:r>
    </w:p>
    <w:bookmarkEnd w:id="73"/>
    <w:p w14:paraId="40434D99" w14:textId="77777777" w:rsidR="00804AF0" w:rsidRDefault="00804AF0">
      <w:pPr>
        <w:jc w:val="both"/>
        <w:textAlignment w:val="baseline"/>
        <w:rPr>
          <w:rFonts w:ascii="Calibri" w:hAnsi="Calibri" w:cs="Calibri"/>
          <w:b/>
          <w:bCs/>
          <w:sz w:val="22"/>
          <w:szCs w:val="22"/>
          <w:lang w:eastAsia="en-GB"/>
        </w:rPr>
      </w:pPr>
    </w:p>
    <w:p w14:paraId="7104C3CA" w14:textId="77777777" w:rsidR="00804AF0" w:rsidRDefault="009A47D6">
      <w:pPr>
        <w:numPr>
          <w:ilvl w:val="0"/>
          <w:numId w:val="26"/>
        </w:numPr>
        <w:jc w:val="both"/>
        <w:textAlignment w:val="baseline"/>
        <w:rPr>
          <w:rFonts w:ascii="Calibri" w:hAnsi="Calibri" w:cs="Calibri"/>
          <w:sz w:val="22"/>
          <w:szCs w:val="22"/>
          <w:lang w:eastAsia="en-GB"/>
        </w:rPr>
      </w:pPr>
      <w:r>
        <w:rPr>
          <w:rFonts w:ascii="Calibri" w:hAnsi="Calibri" w:cs="Calibri"/>
          <w:sz w:val="22"/>
          <w:szCs w:val="22"/>
          <w:lang w:eastAsia="en-GB"/>
        </w:rPr>
        <w:lastRenderedPageBreak/>
        <w:t xml:space="preserve">IPSA holders with regular IPSAs are eligible for paid annual leave of two and a half working days per </w:t>
      </w:r>
      <w:r>
        <w:rPr>
          <w:rFonts w:ascii="Calibri" w:hAnsi="Calibri" w:cs="Calibri"/>
          <w:sz w:val="22"/>
          <w:szCs w:val="22"/>
          <w:lang w:eastAsia="en-GB"/>
        </w:rPr>
        <w:t>month for rest purposes, which may be accumulated during the IPSA period, as specified below.</w:t>
      </w:r>
    </w:p>
    <w:p w14:paraId="5ED81B16" w14:textId="77777777" w:rsidR="00804AF0" w:rsidRDefault="00804AF0">
      <w:pPr>
        <w:jc w:val="both"/>
        <w:textAlignment w:val="baseline"/>
        <w:rPr>
          <w:rFonts w:ascii="Calibri" w:hAnsi="Calibri" w:cs="Calibri"/>
          <w:sz w:val="22"/>
          <w:szCs w:val="22"/>
          <w:lang w:eastAsia="en-GB"/>
        </w:rPr>
      </w:pPr>
    </w:p>
    <w:p w14:paraId="2393FAD4" w14:textId="77777777" w:rsidR="00804AF0" w:rsidRDefault="009A47D6">
      <w:pPr>
        <w:numPr>
          <w:ilvl w:val="0"/>
          <w:numId w:val="26"/>
        </w:numPr>
        <w:jc w:val="both"/>
        <w:textAlignment w:val="baseline"/>
        <w:rPr>
          <w:rFonts w:ascii="Calibri" w:hAnsi="Calibri" w:cs="Calibri"/>
          <w:sz w:val="22"/>
          <w:szCs w:val="22"/>
          <w:lang w:eastAsia="en-GB"/>
        </w:rPr>
      </w:pPr>
      <w:r>
        <w:rPr>
          <w:rFonts w:ascii="Calibri" w:hAnsi="Calibri" w:cs="Calibri"/>
          <w:sz w:val="22"/>
          <w:szCs w:val="22"/>
          <w:lang w:eastAsia="en-GB"/>
        </w:rPr>
        <w:t xml:space="preserve">All annual leave is expected to be taken within the period of the IPSA agreement. If the IPSA agreement is extended for an additional period and funded from the </w:t>
      </w:r>
      <w:r>
        <w:rPr>
          <w:rFonts w:ascii="Calibri" w:hAnsi="Calibri" w:cs="Calibri"/>
          <w:sz w:val="22"/>
          <w:szCs w:val="22"/>
          <w:lang w:eastAsia="en-GB"/>
        </w:rPr>
        <w:t>same funding source/project, the IPSA may carry over accrued annual leave to the subsequent IPSA period. As of the annual leave cut-off date of 1 April of any given year, the annual leave balance (if any) will be re-set to a maximum of 24 days. </w:t>
      </w:r>
    </w:p>
    <w:p w14:paraId="7F0A56B3" w14:textId="77777777" w:rsidR="00804AF0" w:rsidRDefault="00804AF0">
      <w:pPr>
        <w:jc w:val="both"/>
        <w:textAlignment w:val="baseline"/>
        <w:rPr>
          <w:rFonts w:ascii="Calibri" w:hAnsi="Calibri" w:cs="Calibri"/>
          <w:sz w:val="22"/>
          <w:szCs w:val="22"/>
          <w:lang w:eastAsia="en-GB"/>
        </w:rPr>
      </w:pPr>
    </w:p>
    <w:p w14:paraId="4AAD205D" w14:textId="77777777" w:rsidR="00804AF0" w:rsidRDefault="009A47D6">
      <w:pPr>
        <w:numPr>
          <w:ilvl w:val="0"/>
          <w:numId w:val="26"/>
        </w:numPr>
        <w:jc w:val="both"/>
        <w:textAlignment w:val="baseline"/>
        <w:rPr>
          <w:rFonts w:ascii="Calibri" w:hAnsi="Calibri" w:cs="Calibri"/>
          <w:sz w:val="22"/>
          <w:szCs w:val="22"/>
          <w:lang w:eastAsia="en-GB"/>
        </w:rPr>
      </w:pPr>
      <w:bookmarkStart w:id="74" w:name="OLE_LINK32"/>
      <w:r>
        <w:rPr>
          <w:rFonts w:ascii="Calibri" w:hAnsi="Calibri" w:cs="Calibri"/>
          <w:sz w:val="22"/>
          <w:szCs w:val="22"/>
          <w:lang w:eastAsia="en-GB"/>
        </w:rPr>
        <w:t>Unused pa</w:t>
      </w:r>
      <w:r>
        <w:rPr>
          <w:rFonts w:ascii="Calibri" w:hAnsi="Calibri" w:cs="Calibri"/>
          <w:sz w:val="22"/>
          <w:szCs w:val="22"/>
          <w:lang w:eastAsia="en-GB"/>
        </w:rPr>
        <w:t>id annual leave is not commutable to cash unless it is approved and/or requested by the supervisor, for example, when the presence of the IPSA holder is required to perform their functions prior to separation within the notice period given, and where the b</w:t>
      </w:r>
      <w:r>
        <w:rPr>
          <w:rFonts w:ascii="Calibri" w:hAnsi="Calibri" w:cs="Calibri"/>
          <w:sz w:val="22"/>
          <w:szCs w:val="22"/>
          <w:lang w:eastAsia="en-GB"/>
        </w:rPr>
        <w:t xml:space="preserve">udget is able to cater for this payment and charged fully to the current budget period of the funding source. The maximum number of annual leave days that may be commuted to cash is twenty-four (24). </w:t>
      </w:r>
    </w:p>
    <w:bookmarkEnd w:id="74"/>
    <w:p w14:paraId="6EBF7C0E" w14:textId="77777777" w:rsidR="00804AF0" w:rsidRDefault="00804AF0">
      <w:pPr>
        <w:jc w:val="both"/>
        <w:textAlignment w:val="baseline"/>
        <w:rPr>
          <w:rFonts w:ascii="Calibri" w:hAnsi="Calibri" w:cs="Calibri"/>
          <w:sz w:val="22"/>
          <w:szCs w:val="22"/>
          <w:lang w:eastAsia="en-GB"/>
        </w:rPr>
      </w:pPr>
    </w:p>
    <w:p w14:paraId="430710FC" w14:textId="77777777" w:rsidR="00804AF0" w:rsidRDefault="009A47D6">
      <w:pPr>
        <w:numPr>
          <w:ilvl w:val="0"/>
          <w:numId w:val="26"/>
        </w:numPr>
        <w:jc w:val="both"/>
        <w:textAlignment w:val="baseline"/>
        <w:rPr>
          <w:rFonts w:ascii="Calibri" w:hAnsi="Calibri" w:cs="Calibri"/>
          <w:sz w:val="22"/>
          <w:szCs w:val="22"/>
          <w:lang w:eastAsia="en-GB"/>
        </w:rPr>
      </w:pPr>
      <w:r>
        <w:rPr>
          <w:rFonts w:ascii="Calibri" w:hAnsi="Calibri" w:cs="Calibri"/>
          <w:sz w:val="22"/>
          <w:szCs w:val="22"/>
          <w:lang w:eastAsia="en-GB"/>
        </w:rPr>
        <w:t>Any absence from duty not specifically authorized, inc</w:t>
      </w:r>
      <w:r>
        <w:rPr>
          <w:rFonts w:ascii="Calibri" w:hAnsi="Calibri" w:cs="Calibri"/>
          <w:sz w:val="22"/>
          <w:szCs w:val="22"/>
          <w:lang w:eastAsia="en-GB"/>
        </w:rPr>
        <w:t>luding any absence beyond the allowable time-off in accordance with this policy, will be treated as unauthorized absence and must be charged to unpaid leave.</w:t>
      </w:r>
    </w:p>
    <w:p w14:paraId="01235C9B"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44A45D9B"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bookmarkStart w:id="75" w:name="OLE_LINK35"/>
      <w:r>
        <w:rPr>
          <w:rFonts w:ascii="Calibri" w:hAnsi="Calibri" w:cs="Calibri"/>
          <w:b/>
          <w:bCs/>
          <w:color w:val="000000"/>
          <w:sz w:val="22"/>
          <w:szCs w:val="22"/>
          <w:lang w:val="en-CA" w:eastAsia="en-GB"/>
        </w:rPr>
        <w:t>Sick Leave</w:t>
      </w:r>
    </w:p>
    <w:bookmarkEnd w:id="75"/>
    <w:p w14:paraId="70A7DF18" w14:textId="77777777" w:rsidR="00804AF0" w:rsidRDefault="00804AF0">
      <w:pPr>
        <w:jc w:val="both"/>
        <w:textAlignment w:val="baseline"/>
        <w:rPr>
          <w:rFonts w:ascii="Calibri" w:hAnsi="Calibri" w:cs="Calibri"/>
          <w:b/>
          <w:bCs/>
          <w:sz w:val="22"/>
          <w:szCs w:val="22"/>
          <w:lang w:eastAsia="en-GB"/>
        </w:rPr>
      </w:pPr>
    </w:p>
    <w:p w14:paraId="73269493" w14:textId="77777777" w:rsidR="00804AF0" w:rsidRDefault="009A47D6">
      <w:pPr>
        <w:numPr>
          <w:ilvl w:val="0"/>
          <w:numId w:val="27"/>
        </w:numPr>
        <w:jc w:val="both"/>
        <w:textAlignment w:val="baseline"/>
        <w:rPr>
          <w:rFonts w:ascii="Calibri" w:hAnsi="Calibri" w:cs="Calibri"/>
          <w:sz w:val="22"/>
          <w:szCs w:val="22"/>
          <w:lang w:eastAsia="en-GB"/>
        </w:rPr>
      </w:pPr>
      <w:r>
        <w:rPr>
          <w:rFonts w:ascii="Calibri" w:hAnsi="Calibri" w:cs="Calibri"/>
          <w:sz w:val="22"/>
          <w:szCs w:val="22"/>
          <w:lang w:eastAsia="en-GB"/>
        </w:rPr>
        <w:t>Eligible individuals who are unable to perform their duties because of illness or in</w:t>
      </w:r>
      <w:r>
        <w:rPr>
          <w:rFonts w:ascii="Calibri" w:hAnsi="Calibri" w:cs="Calibri"/>
          <w:sz w:val="22"/>
          <w:szCs w:val="22"/>
          <w:lang w:eastAsia="en-GB"/>
        </w:rPr>
        <w:t>jury or whose attendance at work is prevented by public health requirements shall be granted sick leave in accordance with the terms of their IPSA.</w:t>
      </w:r>
    </w:p>
    <w:p w14:paraId="2A1ECB28" w14:textId="77777777" w:rsidR="00804AF0" w:rsidRDefault="00804AF0">
      <w:pPr>
        <w:jc w:val="both"/>
        <w:textAlignment w:val="baseline"/>
        <w:rPr>
          <w:rFonts w:ascii="Calibri" w:hAnsi="Calibri" w:cs="Calibri"/>
          <w:sz w:val="22"/>
          <w:szCs w:val="22"/>
          <w:lang w:eastAsia="en-GB"/>
        </w:rPr>
      </w:pPr>
    </w:p>
    <w:p w14:paraId="7A648BD4" w14:textId="77777777" w:rsidR="00804AF0" w:rsidRDefault="009A47D6">
      <w:pPr>
        <w:numPr>
          <w:ilvl w:val="0"/>
          <w:numId w:val="27"/>
        </w:numPr>
        <w:jc w:val="both"/>
        <w:textAlignment w:val="baseline"/>
        <w:rPr>
          <w:rFonts w:ascii="Calibri" w:hAnsi="Calibri" w:cs="Calibri"/>
          <w:sz w:val="22"/>
          <w:szCs w:val="22"/>
          <w:lang w:eastAsia="en-GB"/>
        </w:rPr>
      </w:pPr>
      <w:r>
        <w:rPr>
          <w:rFonts w:ascii="Calibri" w:hAnsi="Calibri" w:cs="Calibri"/>
          <w:sz w:val="22"/>
          <w:szCs w:val="22"/>
          <w:lang w:eastAsia="en-GB"/>
        </w:rPr>
        <w:t xml:space="preserve">Regular IPSA holders shall accrue credits towards sick leave at the rate of two working days for each month of service up to a maximum of 31 days </w:t>
      </w:r>
      <w:bookmarkStart w:id="76" w:name="_Hlk56980317"/>
      <w:r>
        <w:rPr>
          <w:rFonts w:ascii="Calibri" w:hAnsi="Calibri" w:cs="Calibri"/>
          <w:sz w:val="22"/>
          <w:szCs w:val="22"/>
          <w:lang w:eastAsia="en-GB"/>
        </w:rPr>
        <w:t>(24 certified and 7 uncertified)</w:t>
      </w:r>
      <w:bookmarkEnd w:id="76"/>
      <w:r>
        <w:rPr>
          <w:rFonts w:ascii="Calibri" w:hAnsi="Calibri" w:cs="Calibri"/>
          <w:sz w:val="22"/>
          <w:szCs w:val="22"/>
          <w:lang w:eastAsia="en-GB"/>
        </w:rPr>
        <w:t>. Of those sick leave days accrued, a total of seven working days in an annual</w:t>
      </w:r>
      <w:r>
        <w:rPr>
          <w:rFonts w:ascii="Calibri" w:hAnsi="Calibri" w:cs="Calibri"/>
          <w:sz w:val="22"/>
          <w:szCs w:val="22"/>
          <w:lang w:eastAsia="en-GB"/>
        </w:rPr>
        <w:t xml:space="preserve"> cycle starting 1 April of any year (subject to a maximum of two consecutive working days) may be taken as sick leave without providing a medical certificate from a duly recognized medical practitioner; or for family-related emergencies and/or obligations,</w:t>
      </w:r>
      <w:r>
        <w:rPr>
          <w:rFonts w:ascii="Calibri" w:hAnsi="Calibri" w:cs="Calibri"/>
          <w:sz w:val="22"/>
          <w:szCs w:val="22"/>
          <w:lang w:eastAsia="en-GB"/>
        </w:rPr>
        <w:t xml:space="preserve"> such as in the event of a death in the IPSA holder’s immediate family or to take care of the IPSA holder’s child or an immediate family member who becomes ill.</w:t>
      </w:r>
    </w:p>
    <w:p w14:paraId="7E553D19" w14:textId="77777777" w:rsidR="00804AF0" w:rsidRDefault="00804AF0">
      <w:pPr>
        <w:jc w:val="both"/>
        <w:textAlignment w:val="baseline"/>
        <w:rPr>
          <w:rFonts w:ascii="Calibri" w:hAnsi="Calibri" w:cs="Calibri"/>
          <w:sz w:val="22"/>
          <w:szCs w:val="22"/>
          <w:lang w:eastAsia="en-GB"/>
        </w:rPr>
      </w:pPr>
    </w:p>
    <w:p w14:paraId="2715D64E" w14:textId="77777777" w:rsidR="00804AF0" w:rsidRDefault="009A47D6">
      <w:pPr>
        <w:numPr>
          <w:ilvl w:val="0"/>
          <w:numId w:val="27"/>
        </w:numPr>
        <w:jc w:val="both"/>
        <w:textAlignment w:val="baseline"/>
        <w:rPr>
          <w:rFonts w:ascii="Calibri" w:hAnsi="Calibri" w:cs="Calibri"/>
          <w:sz w:val="22"/>
          <w:szCs w:val="22"/>
          <w:lang w:eastAsia="en-GB"/>
        </w:rPr>
      </w:pPr>
      <w:r>
        <w:rPr>
          <w:rFonts w:ascii="Calibri" w:hAnsi="Calibri" w:cs="Calibri"/>
          <w:sz w:val="22"/>
          <w:szCs w:val="22"/>
          <w:lang w:eastAsia="en-GB"/>
        </w:rPr>
        <w:t xml:space="preserve">Any absence supported by a medical certificate from a certified medical practitioner shall be </w:t>
      </w:r>
      <w:r>
        <w:rPr>
          <w:rFonts w:ascii="Calibri" w:hAnsi="Calibri" w:cs="Calibri"/>
          <w:sz w:val="22"/>
          <w:szCs w:val="22"/>
          <w:lang w:eastAsia="en-GB"/>
        </w:rPr>
        <w:t xml:space="preserve">considered as certified sick leave. The sick leave certificate from a certified medical practitioner must state that the individual is unable to perform his or her duties indicating the probable duration of the illness. </w:t>
      </w:r>
      <w:proofErr w:type="gramStart"/>
      <w:r>
        <w:rPr>
          <w:rFonts w:ascii="Calibri" w:hAnsi="Calibri" w:cs="Calibri"/>
          <w:sz w:val="22"/>
          <w:szCs w:val="22"/>
          <w:lang w:eastAsia="en-GB"/>
        </w:rPr>
        <w:t>In the event that</w:t>
      </w:r>
      <w:proofErr w:type="gramEnd"/>
      <w:r>
        <w:rPr>
          <w:rFonts w:ascii="Calibri" w:hAnsi="Calibri" w:cs="Calibri"/>
          <w:sz w:val="22"/>
          <w:szCs w:val="22"/>
          <w:lang w:eastAsia="en-GB"/>
        </w:rPr>
        <w:t xml:space="preserve"> the IPSA holder fa</w:t>
      </w:r>
      <w:r>
        <w:rPr>
          <w:rFonts w:ascii="Calibri" w:hAnsi="Calibri" w:cs="Calibri"/>
          <w:sz w:val="22"/>
          <w:szCs w:val="22"/>
          <w:lang w:eastAsia="en-GB"/>
        </w:rPr>
        <w:t>ils to provide the required supporting documents, the absence shall be charged to annual leave. Should the annual leave be exhausted, the absence shall be deducted from remuneration accordingly.</w:t>
      </w:r>
    </w:p>
    <w:p w14:paraId="0BCB294F" w14:textId="77777777" w:rsidR="00804AF0" w:rsidRDefault="00804AF0">
      <w:pPr>
        <w:ind w:left="360"/>
        <w:jc w:val="both"/>
        <w:textAlignment w:val="baseline"/>
        <w:rPr>
          <w:rFonts w:ascii="Calibri" w:hAnsi="Calibri" w:cs="Calibri"/>
          <w:sz w:val="22"/>
          <w:szCs w:val="22"/>
          <w:lang w:eastAsia="en-GB"/>
        </w:rPr>
      </w:pPr>
    </w:p>
    <w:p w14:paraId="0BFC6D4E" w14:textId="77777777" w:rsidR="00804AF0" w:rsidRDefault="009A47D6">
      <w:pPr>
        <w:numPr>
          <w:ilvl w:val="0"/>
          <w:numId w:val="27"/>
        </w:numPr>
        <w:jc w:val="both"/>
        <w:textAlignment w:val="baseline"/>
        <w:rPr>
          <w:rFonts w:ascii="Calibri" w:hAnsi="Calibri" w:cs="Calibri"/>
          <w:sz w:val="22"/>
          <w:szCs w:val="22"/>
          <w:lang w:eastAsia="en-GB"/>
        </w:rPr>
      </w:pPr>
      <w:r>
        <w:rPr>
          <w:rFonts w:ascii="Calibri" w:hAnsi="Calibri" w:cs="Calibri"/>
          <w:sz w:val="22"/>
          <w:szCs w:val="22"/>
          <w:lang w:eastAsia="en-GB"/>
        </w:rPr>
        <w:t>Medical reports must not be shared with non-authorized medic</w:t>
      </w:r>
      <w:r>
        <w:rPr>
          <w:rFonts w:ascii="Calibri" w:hAnsi="Calibri" w:cs="Calibri"/>
          <w:sz w:val="22"/>
          <w:szCs w:val="22"/>
          <w:lang w:eastAsia="en-GB"/>
        </w:rPr>
        <w:t>al professionals including supervisors and heads of business unit.</w:t>
      </w:r>
    </w:p>
    <w:p w14:paraId="6DFA0640" w14:textId="77777777" w:rsidR="00804AF0" w:rsidRDefault="00804AF0">
      <w:pPr>
        <w:ind w:left="360"/>
        <w:jc w:val="both"/>
        <w:textAlignment w:val="baseline"/>
        <w:rPr>
          <w:rFonts w:ascii="Calibri" w:hAnsi="Calibri" w:cs="Calibri"/>
          <w:sz w:val="22"/>
          <w:szCs w:val="22"/>
          <w:lang w:eastAsia="en-GB"/>
        </w:rPr>
      </w:pPr>
    </w:p>
    <w:p w14:paraId="2BCEB8F1" w14:textId="77777777" w:rsidR="00804AF0" w:rsidRDefault="009A47D6">
      <w:pPr>
        <w:numPr>
          <w:ilvl w:val="0"/>
          <w:numId w:val="27"/>
        </w:numPr>
        <w:jc w:val="both"/>
        <w:textAlignment w:val="baseline"/>
        <w:rPr>
          <w:rFonts w:ascii="Calibri" w:hAnsi="Calibri" w:cs="Calibri"/>
          <w:sz w:val="22"/>
          <w:szCs w:val="22"/>
          <w:lang w:eastAsia="en-GB"/>
        </w:rPr>
      </w:pPr>
      <w:r>
        <w:rPr>
          <w:rFonts w:ascii="Calibri" w:hAnsi="Calibri" w:cs="Calibri"/>
          <w:sz w:val="22"/>
          <w:szCs w:val="22"/>
          <w:lang w:eastAsia="en-GB"/>
        </w:rPr>
        <w:lastRenderedPageBreak/>
        <w:t>IPSA holders must inform their supervisor of absences due to illness or injury on the same day of absence, except in emergency situations where the IPSA holder is unable to communicate thi</w:t>
      </w:r>
      <w:r>
        <w:rPr>
          <w:rFonts w:ascii="Calibri" w:hAnsi="Calibri" w:cs="Calibri"/>
          <w:sz w:val="22"/>
          <w:szCs w:val="22"/>
          <w:lang w:eastAsia="en-GB"/>
        </w:rPr>
        <w:t>s absence.</w:t>
      </w:r>
    </w:p>
    <w:p w14:paraId="3499BA69" w14:textId="77777777" w:rsidR="00804AF0" w:rsidRDefault="00804AF0">
      <w:pPr>
        <w:ind w:left="360"/>
        <w:jc w:val="both"/>
        <w:textAlignment w:val="baseline"/>
        <w:rPr>
          <w:rFonts w:ascii="Calibri" w:hAnsi="Calibri" w:cs="Calibri"/>
          <w:sz w:val="22"/>
          <w:szCs w:val="22"/>
          <w:lang w:eastAsia="en-GB"/>
        </w:rPr>
      </w:pPr>
    </w:p>
    <w:p w14:paraId="08912537" w14:textId="77777777" w:rsidR="00804AF0" w:rsidRDefault="009A47D6">
      <w:pPr>
        <w:numPr>
          <w:ilvl w:val="0"/>
          <w:numId w:val="27"/>
        </w:numPr>
        <w:jc w:val="both"/>
        <w:textAlignment w:val="baseline"/>
        <w:rPr>
          <w:rFonts w:ascii="Calibri" w:hAnsi="Calibri" w:cs="Calibri"/>
          <w:sz w:val="22"/>
          <w:szCs w:val="22"/>
          <w:lang w:eastAsia="en-GB"/>
        </w:rPr>
      </w:pPr>
      <w:r>
        <w:rPr>
          <w:rFonts w:ascii="Calibri" w:hAnsi="Calibri" w:cs="Calibri"/>
          <w:sz w:val="22"/>
          <w:szCs w:val="22"/>
          <w:lang w:eastAsia="en-GB"/>
        </w:rPr>
        <w:t xml:space="preserve">An IPSA holder may, in exceptional circumstances, be granted advanced sick leave up to a maximum of ten working days, </w:t>
      </w:r>
      <w:proofErr w:type="gramStart"/>
      <w:r>
        <w:rPr>
          <w:rFonts w:ascii="Calibri" w:hAnsi="Calibri" w:cs="Calibri"/>
          <w:sz w:val="22"/>
          <w:szCs w:val="22"/>
          <w:lang w:eastAsia="en-GB"/>
        </w:rPr>
        <w:t>provided that</w:t>
      </w:r>
      <w:proofErr w:type="gramEnd"/>
      <w:r>
        <w:rPr>
          <w:rFonts w:ascii="Calibri" w:hAnsi="Calibri" w:cs="Calibri"/>
          <w:sz w:val="22"/>
          <w:szCs w:val="22"/>
          <w:lang w:eastAsia="en-GB"/>
        </w:rPr>
        <w:t xml:space="preserve"> service under the IPSA is expected to continue for the period that is necessary to accrue the sick leave days so</w:t>
      </w:r>
      <w:r>
        <w:rPr>
          <w:rFonts w:ascii="Calibri" w:hAnsi="Calibri" w:cs="Calibri"/>
          <w:sz w:val="22"/>
          <w:szCs w:val="22"/>
          <w:lang w:eastAsia="en-GB"/>
        </w:rPr>
        <w:t xml:space="preserve"> advanced.</w:t>
      </w:r>
    </w:p>
    <w:p w14:paraId="434D6501" w14:textId="77777777" w:rsidR="00804AF0" w:rsidRDefault="00804AF0">
      <w:pPr>
        <w:ind w:left="360"/>
        <w:jc w:val="both"/>
        <w:textAlignment w:val="baseline"/>
        <w:rPr>
          <w:rFonts w:ascii="Calibri" w:hAnsi="Calibri" w:cs="Calibri"/>
          <w:sz w:val="22"/>
          <w:szCs w:val="22"/>
          <w:lang w:eastAsia="en-GB"/>
        </w:rPr>
      </w:pPr>
    </w:p>
    <w:p w14:paraId="0B28AFC8" w14:textId="77777777" w:rsidR="00804AF0" w:rsidRDefault="009A47D6">
      <w:pPr>
        <w:numPr>
          <w:ilvl w:val="0"/>
          <w:numId w:val="27"/>
        </w:numPr>
        <w:jc w:val="both"/>
        <w:textAlignment w:val="baseline"/>
        <w:rPr>
          <w:rFonts w:ascii="Calibri" w:hAnsi="Calibri" w:cs="Calibri"/>
          <w:sz w:val="22"/>
          <w:szCs w:val="22"/>
          <w:lang w:eastAsia="en-GB"/>
        </w:rPr>
      </w:pPr>
      <w:r>
        <w:rPr>
          <w:rFonts w:ascii="Calibri" w:hAnsi="Calibri" w:cs="Calibri"/>
          <w:sz w:val="22"/>
          <w:szCs w:val="22"/>
          <w:lang w:eastAsia="en-GB"/>
        </w:rPr>
        <w:t>Certified sick leave shall be recorded in units of full days and/or half-days. </w:t>
      </w:r>
    </w:p>
    <w:p w14:paraId="32EC4C05" w14:textId="77777777" w:rsidR="00804AF0" w:rsidRDefault="00804AF0">
      <w:pPr>
        <w:ind w:left="360"/>
        <w:jc w:val="both"/>
        <w:textAlignment w:val="baseline"/>
        <w:rPr>
          <w:rFonts w:ascii="Calibri" w:hAnsi="Calibri" w:cs="Calibri"/>
          <w:sz w:val="22"/>
          <w:szCs w:val="22"/>
          <w:lang w:eastAsia="en-GB"/>
        </w:rPr>
      </w:pPr>
    </w:p>
    <w:p w14:paraId="2E2D36C8" w14:textId="77777777" w:rsidR="00804AF0" w:rsidRDefault="009A47D6">
      <w:pPr>
        <w:numPr>
          <w:ilvl w:val="0"/>
          <w:numId w:val="27"/>
        </w:numPr>
        <w:jc w:val="both"/>
        <w:textAlignment w:val="baseline"/>
        <w:rPr>
          <w:rFonts w:ascii="Calibri" w:hAnsi="Calibri" w:cs="Calibri"/>
          <w:sz w:val="22"/>
          <w:szCs w:val="22"/>
          <w:lang w:eastAsia="en-GB"/>
        </w:rPr>
      </w:pPr>
      <w:proofErr w:type="gramStart"/>
      <w:r>
        <w:rPr>
          <w:rFonts w:ascii="Calibri" w:hAnsi="Calibri" w:cs="Calibri"/>
          <w:sz w:val="22"/>
          <w:szCs w:val="22"/>
          <w:lang w:eastAsia="en-GB"/>
        </w:rPr>
        <w:t>In the event that</w:t>
      </w:r>
      <w:proofErr w:type="gramEnd"/>
      <w:r>
        <w:rPr>
          <w:rFonts w:ascii="Calibri" w:hAnsi="Calibri" w:cs="Calibri"/>
          <w:sz w:val="22"/>
          <w:szCs w:val="22"/>
          <w:lang w:eastAsia="en-GB"/>
        </w:rPr>
        <w:t xml:space="preserve"> the IPSA is extended for an additional period under the same position, the individual may carry over unused sick leave credits to the subsequent </w:t>
      </w:r>
      <w:r>
        <w:rPr>
          <w:rFonts w:ascii="Calibri" w:hAnsi="Calibri" w:cs="Calibri"/>
          <w:sz w:val="22"/>
          <w:szCs w:val="22"/>
          <w:lang w:eastAsia="en-GB"/>
        </w:rPr>
        <w:t>IPSA up to a maximum of 31 days. Sick leave credits will stop accruing when an IPSA holder has a balance of 31 unused sick leave days.</w:t>
      </w:r>
    </w:p>
    <w:p w14:paraId="179B5DC4"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3E68EA24" w14:textId="77777777" w:rsidR="00804AF0" w:rsidRDefault="009A47D6">
      <w:pPr>
        <w:numPr>
          <w:ilvl w:val="0"/>
          <w:numId w:val="27"/>
        </w:numPr>
        <w:jc w:val="both"/>
        <w:textAlignment w:val="baseline"/>
        <w:rPr>
          <w:rFonts w:ascii="Calibri" w:hAnsi="Calibri" w:cs="Calibri"/>
          <w:sz w:val="22"/>
          <w:szCs w:val="22"/>
          <w:lang w:eastAsia="en-GB"/>
        </w:rPr>
      </w:pPr>
      <w:r>
        <w:rPr>
          <w:rFonts w:ascii="Calibri" w:hAnsi="Calibri" w:cs="Calibri"/>
          <w:sz w:val="22"/>
          <w:szCs w:val="22"/>
          <w:lang w:eastAsia="en-GB"/>
        </w:rPr>
        <w:t xml:space="preserve">Sick leave during annual leave and/or hardship leave: An individual who is sick for more than five working days in any </w:t>
      </w:r>
      <w:r>
        <w:rPr>
          <w:rFonts w:ascii="Calibri" w:hAnsi="Calibri" w:cs="Calibri"/>
          <w:sz w:val="22"/>
          <w:szCs w:val="22"/>
          <w:lang w:eastAsia="en-GB"/>
        </w:rPr>
        <w:t>seven-day period while on annual leave and/or hardship leave, shall have that portion of the absence considered as sick leave upon presentation of satisfactory medical certification.</w:t>
      </w:r>
    </w:p>
    <w:p w14:paraId="59EB3AEC" w14:textId="77777777" w:rsidR="00804AF0" w:rsidRDefault="00804AF0">
      <w:pPr>
        <w:ind w:left="360"/>
        <w:jc w:val="both"/>
        <w:textAlignment w:val="baseline"/>
        <w:rPr>
          <w:rFonts w:ascii="Calibri" w:hAnsi="Calibri" w:cs="Calibri"/>
          <w:sz w:val="22"/>
          <w:szCs w:val="22"/>
          <w:lang w:eastAsia="en-GB"/>
        </w:rPr>
      </w:pPr>
    </w:p>
    <w:p w14:paraId="30405364" w14:textId="77777777" w:rsidR="00804AF0" w:rsidRDefault="009A47D6">
      <w:pPr>
        <w:numPr>
          <w:ilvl w:val="0"/>
          <w:numId w:val="27"/>
        </w:numPr>
        <w:jc w:val="both"/>
        <w:textAlignment w:val="baseline"/>
        <w:rPr>
          <w:rFonts w:ascii="Calibri" w:hAnsi="Calibri" w:cs="Calibri"/>
          <w:sz w:val="22"/>
          <w:szCs w:val="22"/>
          <w:lang w:eastAsia="en-GB"/>
        </w:rPr>
      </w:pPr>
      <w:r>
        <w:rPr>
          <w:rFonts w:ascii="Calibri" w:hAnsi="Calibri" w:cs="Calibri"/>
          <w:sz w:val="22"/>
          <w:szCs w:val="22"/>
          <w:lang w:eastAsia="en-GB"/>
        </w:rPr>
        <w:t>Sick leave shall not be granted instead of parental leave for birth pare</w:t>
      </w:r>
      <w:r>
        <w:rPr>
          <w:rFonts w:ascii="Calibri" w:hAnsi="Calibri" w:cs="Calibri"/>
          <w:sz w:val="22"/>
          <w:szCs w:val="22"/>
          <w:lang w:eastAsia="en-GB"/>
        </w:rPr>
        <w:t>nts.</w:t>
      </w:r>
    </w:p>
    <w:p w14:paraId="2ECBED22" w14:textId="77777777" w:rsidR="00804AF0" w:rsidRDefault="00804AF0">
      <w:pPr>
        <w:ind w:left="360"/>
        <w:jc w:val="both"/>
        <w:textAlignment w:val="baseline"/>
        <w:rPr>
          <w:rFonts w:ascii="Calibri" w:hAnsi="Calibri" w:cs="Calibri"/>
          <w:sz w:val="22"/>
          <w:szCs w:val="22"/>
          <w:lang w:eastAsia="en-GB"/>
        </w:rPr>
      </w:pPr>
    </w:p>
    <w:p w14:paraId="605507F8" w14:textId="77777777" w:rsidR="00804AF0" w:rsidRDefault="009A47D6">
      <w:pPr>
        <w:numPr>
          <w:ilvl w:val="0"/>
          <w:numId w:val="27"/>
        </w:numPr>
        <w:jc w:val="both"/>
        <w:textAlignment w:val="baseline"/>
        <w:rPr>
          <w:rFonts w:ascii="Calibri" w:hAnsi="Calibri" w:cs="Calibri"/>
          <w:sz w:val="22"/>
          <w:szCs w:val="22"/>
          <w:lang w:eastAsia="en-GB"/>
        </w:rPr>
      </w:pPr>
      <w:r>
        <w:rPr>
          <w:rFonts w:ascii="Calibri" w:hAnsi="Calibri" w:cs="Calibri"/>
          <w:sz w:val="22"/>
          <w:szCs w:val="22"/>
          <w:lang w:eastAsia="en-GB"/>
        </w:rPr>
        <w:t>Unused sick leave credits are not commutable to cash.</w:t>
      </w:r>
    </w:p>
    <w:p w14:paraId="391F8E09" w14:textId="77777777" w:rsidR="00804AF0" w:rsidRDefault="00804AF0">
      <w:pPr>
        <w:ind w:left="360"/>
        <w:jc w:val="both"/>
        <w:textAlignment w:val="baseline"/>
        <w:rPr>
          <w:rFonts w:ascii="Calibri" w:hAnsi="Calibri" w:cs="Calibri"/>
          <w:sz w:val="22"/>
          <w:szCs w:val="22"/>
          <w:lang w:eastAsia="en-GB"/>
        </w:rPr>
      </w:pPr>
    </w:p>
    <w:p w14:paraId="0A98BA0D" w14:textId="77777777" w:rsidR="00804AF0" w:rsidRDefault="009A47D6">
      <w:pPr>
        <w:numPr>
          <w:ilvl w:val="0"/>
          <w:numId w:val="27"/>
        </w:numPr>
        <w:jc w:val="both"/>
        <w:textAlignment w:val="baseline"/>
        <w:rPr>
          <w:rFonts w:ascii="Calibri" w:hAnsi="Calibri" w:cs="Calibri"/>
          <w:sz w:val="22"/>
          <w:szCs w:val="22"/>
          <w:lang w:eastAsia="en-GB"/>
        </w:rPr>
      </w:pPr>
      <w:r>
        <w:rPr>
          <w:rFonts w:ascii="Calibri" w:hAnsi="Calibri" w:cs="Calibri"/>
          <w:sz w:val="22"/>
          <w:szCs w:val="22"/>
          <w:lang w:eastAsia="en-GB"/>
        </w:rPr>
        <w:t>An IPSA holder may be required at any time to submit a medical report in relation to a health condition or to undergo a medical examination by a certified medical practitioner at the request of t</w:t>
      </w:r>
      <w:r>
        <w:rPr>
          <w:rFonts w:ascii="Calibri" w:hAnsi="Calibri" w:cs="Calibri"/>
          <w:sz w:val="22"/>
          <w:szCs w:val="22"/>
          <w:lang w:eastAsia="en-GB"/>
        </w:rPr>
        <w:t>he Head of the Business Unit. Costs of the medical report will be reimbursed by UNDP, unless such an exam is covered by an insurance.</w:t>
      </w:r>
    </w:p>
    <w:p w14:paraId="202642D7" w14:textId="77777777" w:rsidR="00804AF0" w:rsidRDefault="00804AF0">
      <w:pPr>
        <w:tabs>
          <w:tab w:val="left" w:pos="994"/>
        </w:tabs>
        <w:ind w:left="360"/>
        <w:jc w:val="both"/>
        <w:textAlignment w:val="baseline"/>
        <w:rPr>
          <w:rFonts w:ascii="Calibri" w:hAnsi="Calibri" w:cs="Calibri"/>
          <w:sz w:val="22"/>
          <w:szCs w:val="22"/>
          <w:lang w:eastAsia="en-GB"/>
        </w:rPr>
      </w:pPr>
    </w:p>
    <w:p w14:paraId="76DEFBD5" w14:textId="77777777" w:rsidR="00804AF0" w:rsidRDefault="009A47D6">
      <w:pPr>
        <w:numPr>
          <w:ilvl w:val="0"/>
          <w:numId w:val="27"/>
        </w:numPr>
        <w:jc w:val="both"/>
        <w:textAlignment w:val="baseline"/>
        <w:rPr>
          <w:rFonts w:ascii="Calibri" w:hAnsi="Calibri" w:cs="Calibri"/>
          <w:sz w:val="22"/>
          <w:szCs w:val="22"/>
          <w:lang w:eastAsia="en-GB"/>
        </w:rPr>
      </w:pPr>
      <w:r>
        <w:rPr>
          <w:rFonts w:ascii="Calibri" w:hAnsi="Calibri" w:cs="Calibri"/>
          <w:sz w:val="22"/>
          <w:szCs w:val="22"/>
          <w:lang w:eastAsia="en-GB"/>
        </w:rPr>
        <w:t>The termination of an IPSA shall, from the date it is effective, terminate any possibility to claim sick leave credits.</w:t>
      </w:r>
    </w:p>
    <w:p w14:paraId="63701064"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5D31A976" w14:textId="77777777" w:rsidR="00804AF0" w:rsidRDefault="009A47D6">
      <w:pPr>
        <w:numPr>
          <w:ilvl w:val="0"/>
          <w:numId w:val="27"/>
        </w:numPr>
        <w:jc w:val="both"/>
        <w:textAlignment w:val="baseline"/>
        <w:rPr>
          <w:rFonts w:ascii="Calibri" w:hAnsi="Calibri" w:cs="Calibri"/>
          <w:sz w:val="22"/>
          <w:szCs w:val="22"/>
          <w:lang w:eastAsia="en-GB"/>
        </w:rPr>
      </w:pPr>
      <w:proofErr w:type="gramStart"/>
      <w:r>
        <w:rPr>
          <w:rFonts w:ascii="Calibri" w:hAnsi="Calibri" w:cs="Calibri"/>
          <w:sz w:val="22"/>
          <w:szCs w:val="22"/>
          <w:lang w:eastAsia="en-GB"/>
        </w:rPr>
        <w:t>In the event that</w:t>
      </w:r>
      <w:proofErr w:type="gramEnd"/>
      <w:r>
        <w:rPr>
          <w:rFonts w:ascii="Calibri" w:hAnsi="Calibri" w:cs="Calibri"/>
          <w:sz w:val="22"/>
          <w:szCs w:val="22"/>
          <w:lang w:eastAsia="en-GB"/>
        </w:rPr>
        <w:t xml:space="preserve"> an individual surpasses the sick leave credits limit during the IPSA period, the excess period will be charged against accrued annual leave. Should the annual leave be exhausted, the IPSA holder may be played on special leave without pa</w:t>
      </w:r>
      <w:r>
        <w:rPr>
          <w:rFonts w:ascii="Calibri" w:hAnsi="Calibri" w:cs="Calibri"/>
          <w:sz w:val="22"/>
          <w:szCs w:val="22"/>
          <w:lang w:eastAsia="en-GB"/>
        </w:rPr>
        <w:t>y, otherwise any further absence shall be deducted from the remuneration accordingly.</w:t>
      </w:r>
    </w:p>
    <w:p w14:paraId="553F0B9A" w14:textId="77777777" w:rsidR="00804AF0" w:rsidRDefault="00804AF0">
      <w:pPr>
        <w:ind w:left="360"/>
        <w:jc w:val="both"/>
        <w:textAlignment w:val="baseline"/>
        <w:rPr>
          <w:rFonts w:ascii="Calibri" w:hAnsi="Calibri" w:cs="Calibri"/>
          <w:sz w:val="22"/>
          <w:szCs w:val="22"/>
          <w:lang w:eastAsia="en-GB"/>
        </w:rPr>
      </w:pPr>
    </w:p>
    <w:p w14:paraId="6EACF6D2" w14:textId="77777777" w:rsidR="00804AF0" w:rsidRDefault="009A47D6">
      <w:pPr>
        <w:numPr>
          <w:ilvl w:val="0"/>
          <w:numId w:val="27"/>
        </w:numPr>
        <w:jc w:val="both"/>
        <w:textAlignment w:val="baseline"/>
        <w:rPr>
          <w:rFonts w:ascii="Calibri" w:hAnsi="Calibri" w:cs="Calibri"/>
          <w:sz w:val="22"/>
          <w:szCs w:val="22"/>
          <w:lang w:eastAsia="en-GB"/>
        </w:rPr>
      </w:pPr>
      <w:r>
        <w:rPr>
          <w:rFonts w:ascii="Calibri" w:hAnsi="Calibri" w:cs="Calibri"/>
          <w:sz w:val="22"/>
          <w:szCs w:val="22"/>
          <w:lang w:eastAsia="en-GB"/>
        </w:rPr>
        <w:t>If the individual is not eligible for paid sick leave, managers should exercise the highest possible degree of flexibility in accepting unpaid leave due to illness. Only</w:t>
      </w:r>
      <w:r>
        <w:rPr>
          <w:rFonts w:ascii="Calibri" w:hAnsi="Calibri" w:cs="Calibri"/>
          <w:sz w:val="22"/>
          <w:szCs w:val="22"/>
          <w:lang w:eastAsia="en-GB"/>
        </w:rPr>
        <w:t xml:space="preserve"> in such cases where the extent or timing of absences prevents the individual from delivering the services as specified in the terms of reference may the manager consider a termination of the IPSA due to illness.</w:t>
      </w:r>
    </w:p>
    <w:p w14:paraId="7C85DB5C"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363D490A" w14:textId="77777777" w:rsidR="00804AF0" w:rsidRDefault="009A47D6">
      <w:pPr>
        <w:numPr>
          <w:ilvl w:val="0"/>
          <w:numId w:val="27"/>
        </w:numPr>
        <w:jc w:val="both"/>
        <w:textAlignment w:val="baseline"/>
        <w:rPr>
          <w:rFonts w:ascii="Calibri" w:hAnsi="Calibri" w:cs="Calibri"/>
          <w:i/>
          <w:iCs/>
          <w:sz w:val="22"/>
          <w:szCs w:val="22"/>
          <w:lang w:eastAsia="en-GB"/>
        </w:rPr>
      </w:pPr>
      <w:r>
        <w:rPr>
          <w:rFonts w:ascii="Calibri" w:hAnsi="Calibri" w:cs="Calibri"/>
          <w:i/>
          <w:iCs/>
          <w:sz w:val="22"/>
          <w:szCs w:val="22"/>
          <w:lang w:eastAsia="en-GB"/>
        </w:rPr>
        <w:t>Computation of Annual and Sick Leave</w:t>
      </w:r>
    </w:p>
    <w:p w14:paraId="6827DEC5" w14:textId="77777777" w:rsidR="00804AF0" w:rsidRDefault="00804AF0">
      <w:pPr>
        <w:jc w:val="both"/>
        <w:textAlignment w:val="baseline"/>
        <w:rPr>
          <w:rFonts w:ascii="Calibri" w:hAnsi="Calibri" w:cs="Calibri"/>
          <w:sz w:val="22"/>
          <w:szCs w:val="22"/>
          <w:lang w:eastAsia="en-GB"/>
        </w:rPr>
      </w:pPr>
    </w:p>
    <w:p w14:paraId="5C9A191C" w14:textId="77777777" w:rsidR="00804AF0" w:rsidRDefault="009A47D6">
      <w:pPr>
        <w:pStyle w:val="ListParagraph"/>
        <w:numPr>
          <w:ilvl w:val="0"/>
          <w:numId w:val="28"/>
        </w:numPr>
        <w:jc w:val="both"/>
        <w:textAlignment w:val="baseline"/>
        <w:rPr>
          <w:rFonts w:ascii="Calibri" w:hAnsi="Calibri" w:cs="Calibri"/>
          <w:sz w:val="22"/>
          <w:szCs w:val="22"/>
          <w:lang w:eastAsia="en-GB"/>
        </w:rPr>
      </w:pPr>
      <w:r>
        <w:rPr>
          <w:rFonts w:ascii="Calibri" w:hAnsi="Calibri" w:cs="Calibri"/>
          <w:sz w:val="22"/>
          <w:szCs w:val="22"/>
          <w:lang w:eastAsia="en-GB"/>
        </w:rPr>
        <w:t xml:space="preserve">When the IPSA start date falls on the 1st of the month: Full leave entitlements. </w:t>
      </w:r>
    </w:p>
    <w:p w14:paraId="1EC23671" w14:textId="77777777" w:rsidR="00804AF0" w:rsidRDefault="00804AF0">
      <w:pPr>
        <w:ind w:left="720"/>
        <w:jc w:val="both"/>
        <w:textAlignment w:val="baseline"/>
        <w:rPr>
          <w:rFonts w:ascii="Calibri" w:hAnsi="Calibri" w:cs="Calibri"/>
          <w:sz w:val="22"/>
          <w:szCs w:val="22"/>
          <w:lang w:eastAsia="en-GB"/>
        </w:rPr>
      </w:pPr>
    </w:p>
    <w:p w14:paraId="1BAF5CC7" w14:textId="77777777" w:rsidR="00804AF0" w:rsidRDefault="009A47D6">
      <w:pPr>
        <w:pStyle w:val="ListParagraph"/>
        <w:numPr>
          <w:ilvl w:val="0"/>
          <w:numId w:val="28"/>
        </w:numPr>
        <w:jc w:val="both"/>
        <w:textAlignment w:val="baseline"/>
        <w:rPr>
          <w:rFonts w:ascii="Calibri" w:hAnsi="Calibri" w:cs="Calibri"/>
          <w:sz w:val="22"/>
          <w:szCs w:val="22"/>
          <w:lang w:eastAsia="en-GB"/>
        </w:rPr>
      </w:pPr>
      <w:r>
        <w:rPr>
          <w:rFonts w:ascii="Calibri" w:hAnsi="Calibri" w:cs="Calibri"/>
          <w:sz w:val="22"/>
          <w:szCs w:val="22"/>
          <w:lang w:eastAsia="en-GB"/>
        </w:rPr>
        <w:lastRenderedPageBreak/>
        <w:t>When the IPSA start date falls between the 2nd and the 16th of the month: two days annual leave and one day sick leave for that calendar month.</w:t>
      </w:r>
    </w:p>
    <w:p w14:paraId="3186FBF6" w14:textId="77777777" w:rsidR="00804AF0" w:rsidRDefault="00804AF0">
      <w:pPr>
        <w:pStyle w:val="ListParagraph"/>
        <w:ind w:left="1080"/>
        <w:jc w:val="both"/>
        <w:textAlignment w:val="baseline"/>
        <w:rPr>
          <w:rFonts w:ascii="Calibri" w:hAnsi="Calibri" w:cs="Calibri"/>
          <w:sz w:val="22"/>
          <w:szCs w:val="22"/>
          <w:lang w:eastAsia="en-GB"/>
        </w:rPr>
      </w:pPr>
    </w:p>
    <w:p w14:paraId="227CD2A7" w14:textId="77777777" w:rsidR="00804AF0" w:rsidRDefault="009A47D6">
      <w:pPr>
        <w:pStyle w:val="ListParagraph"/>
        <w:numPr>
          <w:ilvl w:val="0"/>
          <w:numId w:val="28"/>
        </w:numPr>
        <w:jc w:val="both"/>
        <w:textAlignment w:val="baseline"/>
        <w:rPr>
          <w:rFonts w:ascii="Calibri" w:hAnsi="Calibri" w:cs="Calibri"/>
          <w:sz w:val="22"/>
          <w:szCs w:val="22"/>
          <w:lang w:eastAsia="en-GB"/>
        </w:rPr>
      </w:pPr>
      <w:r>
        <w:rPr>
          <w:rFonts w:ascii="Calibri" w:hAnsi="Calibri" w:cs="Calibri"/>
          <w:sz w:val="22"/>
          <w:szCs w:val="22"/>
          <w:lang w:eastAsia="en-GB"/>
        </w:rPr>
        <w:t>When the IPSA start date fal</w:t>
      </w:r>
      <w:r>
        <w:rPr>
          <w:rFonts w:ascii="Calibri" w:hAnsi="Calibri" w:cs="Calibri"/>
          <w:sz w:val="22"/>
          <w:szCs w:val="22"/>
          <w:lang w:eastAsia="en-GB"/>
        </w:rPr>
        <w:t>ls on the 17th of the month or later: one day annual leave and one day sick leave for that calendar month.</w:t>
      </w:r>
    </w:p>
    <w:p w14:paraId="29AA12AE" w14:textId="77777777" w:rsidR="00804AF0" w:rsidRDefault="00804AF0">
      <w:pPr>
        <w:ind w:left="720"/>
        <w:jc w:val="both"/>
        <w:textAlignment w:val="baseline"/>
        <w:rPr>
          <w:rFonts w:ascii="Calibri" w:hAnsi="Calibri" w:cs="Calibri"/>
          <w:sz w:val="22"/>
          <w:szCs w:val="22"/>
          <w:lang w:eastAsia="en-GB"/>
        </w:rPr>
      </w:pPr>
    </w:p>
    <w:p w14:paraId="7C9B7805" w14:textId="77777777" w:rsidR="00804AF0" w:rsidRDefault="009A47D6">
      <w:pPr>
        <w:pStyle w:val="ListParagraph"/>
        <w:numPr>
          <w:ilvl w:val="0"/>
          <w:numId w:val="28"/>
        </w:numPr>
        <w:jc w:val="both"/>
        <w:textAlignment w:val="baseline"/>
        <w:rPr>
          <w:rFonts w:ascii="Calibri" w:hAnsi="Calibri" w:cs="Calibri"/>
          <w:sz w:val="22"/>
          <w:szCs w:val="22"/>
          <w:lang w:eastAsia="en-GB"/>
        </w:rPr>
      </w:pPr>
      <w:r>
        <w:rPr>
          <w:rFonts w:ascii="Calibri" w:hAnsi="Calibri" w:cs="Calibri"/>
          <w:sz w:val="22"/>
          <w:szCs w:val="22"/>
          <w:lang w:eastAsia="en-GB"/>
        </w:rPr>
        <w:t>When the IPSA end date falls between the 1st and the 16th of the month: one day annual leave and one day sick leave for that calendar month. </w:t>
      </w:r>
    </w:p>
    <w:p w14:paraId="73585DB6" w14:textId="77777777" w:rsidR="00804AF0" w:rsidRDefault="00804AF0">
      <w:pPr>
        <w:pStyle w:val="ListParagraph"/>
        <w:ind w:left="1080"/>
        <w:jc w:val="both"/>
        <w:textAlignment w:val="baseline"/>
        <w:rPr>
          <w:rFonts w:ascii="Calibri" w:hAnsi="Calibri" w:cs="Calibri"/>
          <w:sz w:val="22"/>
          <w:szCs w:val="22"/>
          <w:lang w:eastAsia="en-GB"/>
        </w:rPr>
      </w:pPr>
    </w:p>
    <w:p w14:paraId="200FFFBD" w14:textId="77777777" w:rsidR="00804AF0" w:rsidRDefault="009A47D6">
      <w:pPr>
        <w:pStyle w:val="ListParagraph"/>
        <w:numPr>
          <w:ilvl w:val="0"/>
          <w:numId w:val="28"/>
        </w:numPr>
        <w:jc w:val="both"/>
        <w:textAlignment w:val="baseline"/>
        <w:rPr>
          <w:rFonts w:ascii="Calibri" w:hAnsi="Calibri" w:cs="Calibri"/>
          <w:sz w:val="22"/>
          <w:szCs w:val="22"/>
          <w:lang w:eastAsia="en-GB"/>
        </w:rPr>
      </w:pPr>
      <w:r>
        <w:rPr>
          <w:rFonts w:ascii="Calibri" w:hAnsi="Calibri" w:cs="Calibri"/>
          <w:sz w:val="22"/>
          <w:szCs w:val="22"/>
          <w:lang w:eastAsia="en-GB"/>
        </w:rPr>
        <w:t xml:space="preserve">When </w:t>
      </w:r>
      <w:r>
        <w:rPr>
          <w:rFonts w:ascii="Calibri" w:hAnsi="Calibri" w:cs="Calibri"/>
          <w:sz w:val="22"/>
          <w:szCs w:val="22"/>
          <w:lang w:eastAsia="en-GB"/>
        </w:rPr>
        <w:t>IPSA end date falls on the 17th of the month or later, but not on the last day of the month: two days annual leave and one day sick leave.</w:t>
      </w:r>
    </w:p>
    <w:p w14:paraId="20D2A970" w14:textId="77777777" w:rsidR="00804AF0" w:rsidRDefault="00804AF0">
      <w:pPr>
        <w:pStyle w:val="ListParagraph"/>
        <w:ind w:left="1080"/>
        <w:jc w:val="both"/>
        <w:textAlignment w:val="baseline"/>
        <w:rPr>
          <w:rFonts w:ascii="Calibri" w:hAnsi="Calibri" w:cs="Calibri"/>
          <w:sz w:val="22"/>
          <w:szCs w:val="22"/>
          <w:lang w:eastAsia="en-GB"/>
        </w:rPr>
      </w:pPr>
    </w:p>
    <w:p w14:paraId="4CBAF4DE" w14:textId="77777777" w:rsidR="00804AF0" w:rsidRDefault="009A47D6">
      <w:pPr>
        <w:pStyle w:val="ListParagraph"/>
        <w:numPr>
          <w:ilvl w:val="0"/>
          <w:numId w:val="28"/>
        </w:numPr>
        <w:jc w:val="both"/>
        <w:textAlignment w:val="baseline"/>
        <w:rPr>
          <w:rFonts w:ascii="Calibri" w:hAnsi="Calibri" w:cs="Calibri"/>
          <w:sz w:val="22"/>
          <w:szCs w:val="22"/>
          <w:lang w:eastAsia="en-GB"/>
        </w:rPr>
      </w:pPr>
      <w:bookmarkStart w:id="77" w:name="OLE_LINK34"/>
      <w:r>
        <w:rPr>
          <w:rFonts w:ascii="Calibri" w:hAnsi="Calibri" w:cs="Calibri"/>
          <w:sz w:val="22"/>
          <w:szCs w:val="22"/>
          <w:lang w:eastAsia="en-GB"/>
        </w:rPr>
        <w:t>Part-time IPSAs will have their starting and ending annual and sick leave totals pro-rated to reflect their part-tim</w:t>
      </w:r>
      <w:r>
        <w:rPr>
          <w:rFonts w:ascii="Calibri" w:hAnsi="Calibri" w:cs="Calibri"/>
          <w:sz w:val="22"/>
          <w:szCs w:val="22"/>
          <w:lang w:eastAsia="en-GB"/>
        </w:rPr>
        <w:t>e schedule.</w:t>
      </w:r>
    </w:p>
    <w:bookmarkEnd w:id="77"/>
    <w:p w14:paraId="3B50D7EB"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27782219" w14:textId="77777777" w:rsidR="00804AF0" w:rsidRDefault="00804AF0">
      <w:pPr>
        <w:jc w:val="both"/>
        <w:textAlignment w:val="baseline"/>
        <w:rPr>
          <w:rFonts w:ascii="Calibri" w:hAnsi="Calibri" w:cs="Calibri"/>
          <w:sz w:val="22"/>
          <w:szCs w:val="22"/>
          <w:lang w:eastAsia="en-GB"/>
        </w:rPr>
      </w:pPr>
    </w:p>
    <w:p w14:paraId="46C0D6BF"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bookmarkStart w:id="78" w:name="OLE_LINK36"/>
      <w:r>
        <w:rPr>
          <w:rFonts w:ascii="Calibri" w:hAnsi="Calibri" w:cs="Calibri"/>
          <w:b/>
          <w:bCs/>
          <w:color w:val="000000"/>
          <w:sz w:val="22"/>
          <w:szCs w:val="22"/>
          <w:lang w:val="en-CA" w:eastAsia="en-GB"/>
        </w:rPr>
        <w:t>Parental Leave (for the birth parent): </w:t>
      </w:r>
    </w:p>
    <w:bookmarkEnd w:id="78"/>
    <w:p w14:paraId="6EFB4A08" w14:textId="77777777" w:rsidR="00804AF0" w:rsidRDefault="00804AF0">
      <w:pPr>
        <w:jc w:val="both"/>
        <w:textAlignment w:val="baseline"/>
        <w:rPr>
          <w:rFonts w:ascii="Calibri" w:hAnsi="Calibri" w:cs="Calibri"/>
          <w:b/>
          <w:bCs/>
          <w:sz w:val="22"/>
          <w:szCs w:val="22"/>
          <w:lang w:eastAsia="en-GB"/>
        </w:rPr>
      </w:pPr>
    </w:p>
    <w:p w14:paraId="3953FD48" w14:textId="77777777" w:rsidR="00804AF0" w:rsidRDefault="009A47D6">
      <w:pPr>
        <w:numPr>
          <w:ilvl w:val="0"/>
          <w:numId w:val="29"/>
        </w:numPr>
        <w:jc w:val="both"/>
        <w:textAlignment w:val="baseline"/>
        <w:rPr>
          <w:rFonts w:ascii="Calibri" w:hAnsi="Calibri" w:cs="Calibri"/>
          <w:sz w:val="22"/>
          <w:szCs w:val="22"/>
          <w:lang w:eastAsia="en-GB"/>
        </w:rPr>
      </w:pPr>
      <w:bookmarkStart w:id="79" w:name="OLE_LINK39"/>
      <w:r>
        <w:rPr>
          <w:rFonts w:ascii="Calibri" w:hAnsi="Calibri" w:cs="Calibri"/>
          <w:sz w:val="22"/>
          <w:szCs w:val="22"/>
          <w:lang w:eastAsia="en-GB"/>
        </w:rPr>
        <w:t>IPSA holders on regular IPSAs are eligible for 16 consecutive weeks of paid parental leave for the birth parent.</w:t>
      </w:r>
    </w:p>
    <w:p w14:paraId="66288E0B" w14:textId="77777777" w:rsidR="00804AF0" w:rsidRDefault="00804AF0">
      <w:pPr>
        <w:tabs>
          <w:tab w:val="left" w:pos="720"/>
        </w:tabs>
        <w:ind w:left="720"/>
        <w:jc w:val="both"/>
        <w:textAlignment w:val="baseline"/>
        <w:rPr>
          <w:rFonts w:ascii="Calibri" w:hAnsi="Calibri" w:cs="Calibri"/>
          <w:sz w:val="22"/>
          <w:szCs w:val="22"/>
          <w:lang w:eastAsia="en-GB"/>
        </w:rPr>
      </w:pPr>
    </w:p>
    <w:p w14:paraId="3CDE2280" w14:textId="77777777" w:rsidR="00804AF0" w:rsidRDefault="009A47D6">
      <w:pPr>
        <w:numPr>
          <w:ilvl w:val="0"/>
          <w:numId w:val="29"/>
        </w:numPr>
        <w:jc w:val="both"/>
        <w:textAlignment w:val="baseline"/>
        <w:rPr>
          <w:rFonts w:ascii="Calibri" w:hAnsi="Calibri" w:cs="Calibri"/>
          <w:sz w:val="22"/>
          <w:szCs w:val="22"/>
          <w:lang w:eastAsia="en-GB"/>
        </w:rPr>
      </w:pPr>
      <w:bookmarkStart w:id="80" w:name="OLE_LINK37"/>
      <w:r>
        <w:rPr>
          <w:rFonts w:ascii="Calibri" w:hAnsi="Calibri"/>
          <w:sz w:val="22"/>
          <w:szCs w:val="22"/>
        </w:rPr>
        <w:t xml:space="preserve">Extensions of parental leave for birth parents may be granted </w:t>
      </w:r>
      <w:proofErr w:type="gramStart"/>
      <w:r>
        <w:rPr>
          <w:rFonts w:ascii="Calibri" w:hAnsi="Calibri"/>
          <w:sz w:val="22"/>
          <w:szCs w:val="22"/>
        </w:rPr>
        <w:t>on the basis of</w:t>
      </w:r>
      <w:proofErr w:type="gramEnd"/>
      <w:r>
        <w:rPr>
          <w:rFonts w:ascii="Calibri" w:hAnsi="Calibri"/>
          <w:sz w:val="22"/>
          <w:szCs w:val="22"/>
        </w:rPr>
        <w:t xml:space="preserve"> </w:t>
      </w:r>
      <w:r>
        <w:rPr>
          <w:rFonts w:ascii="Calibri" w:hAnsi="Calibri"/>
          <w:sz w:val="22"/>
          <w:szCs w:val="22"/>
        </w:rPr>
        <w:t>unpaid leave, regardless of contract durations for regular IPSAs</w:t>
      </w:r>
      <w:r>
        <w:rPr>
          <w:rFonts w:ascii="Calibri" w:hAnsi="Calibri" w:cs="Calibri"/>
          <w:sz w:val="22"/>
          <w:szCs w:val="22"/>
          <w:lang w:eastAsia="en-GB"/>
        </w:rPr>
        <w:t>.</w:t>
      </w:r>
    </w:p>
    <w:bookmarkEnd w:id="79"/>
    <w:bookmarkEnd w:id="80"/>
    <w:p w14:paraId="30DE4E8F" w14:textId="77777777" w:rsidR="00804AF0" w:rsidRDefault="00804AF0">
      <w:pPr>
        <w:ind w:left="360"/>
        <w:jc w:val="both"/>
        <w:textAlignment w:val="baseline"/>
        <w:rPr>
          <w:rFonts w:ascii="Calibri" w:hAnsi="Calibri" w:cs="Calibri"/>
          <w:sz w:val="22"/>
          <w:szCs w:val="22"/>
          <w:lang w:eastAsia="en-GB"/>
        </w:rPr>
      </w:pPr>
    </w:p>
    <w:p w14:paraId="5B78976B" w14:textId="77777777" w:rsidR="00804AF0" w:rsidRDefault="009A47D6">
      <w:pPr>
        <w:numPr>
          <w:ilvl w:val="0"/>
          <w:numId w:val="29"/>
        </w:numPr>
        <w:jc w:val="both"/>
        <w:textAlignment w:val="baseline"/>
        <w:rPr>
          <w:rFonts w:ascii="Calibri" w:hAnsi="Calibri" w:cs="Calibri"/>
          <w:sz w:val="22"/>
          <w:szCs w:val="22"/>
          <w:lang w:eastAsia="en-GB"/>
        </w:rPr>
      </w:pPr>
      <w:r>
        <w:rPr>
          <w:rFonts w:ascii="Calibri" w:hAnsi="Calibri" w:cs="Calibri"/>
          <w:sz w:val="22"/>
          <w:szCs w:val="22"/>
          <w:lang w:eastAsia="en-GB"/>
        </w:rPr>
        <w:t xml:space="preserve">Parental leave for the birth parent must fall within and be taken during the IPSA period. Where the parental leave started during the IPSA </w:t>
      </w:r>
      <w:proofErr w:type="gramStart"/>
      <w:r>
        <w:rPr>
          <w:rFonts w:ascii="Calibri" w:hAnsi="Calibri" w:cs="Calibri"/>
          <w:sz w:val="22"/>
          <w:szCs w:val="22"/>
          <w:lang w:eastAsia="en-GB"/>
        </w:rPr>
        <w:t>period</w:t>
      </w:r>
      <w:proofErr w:type="gramEnd"/>
      <w:r>
        <w:rPr>
          <w:rFonts w:ascii="Calibri" w:hAnsi="Calibri" w:cs="Calibri"/>
          <w:sz w:val="22"/>
          <w:szCs w:val="22"/>
          <w:lang w:eastAsia="en-GB"/>
        </w:rPr>
        <w:t xml:space="preserve"> but the IPSA is due to expire during the pe</w:t>
      </w:r>
      <w:r>
        <w:rPr>
          <w:rFonts w:ascii="Calibri" w:hAnsi="Calibri" w:cs="Calibri"/>
          <w:sz w:val="22"/>
          <w:szCs w:val="22"/>
          <w:lang w:eastAsia="en-GB"/>
        </w:rPr>
        <w:t>riod of the parental leave, the IPSA will be extended for the purpose of covering the full 16-week duration of the parental leave.</w:t>
      </w:r>
      <w:bookmarkStart w:id="81" w:name="OLE_LINK38"/>
      <w:r>
        <w:rPr>
          <w:rFonts w:ascii="Calibri" w:hAnsi="Calibri" w:cs="Calibri"/>
          <w:sz w:val="22"/>
          <w:szCs w:val="22"/>
          <w:lang w:eastAsia="en-GB"/>
        </w:rPr>
        <w:t xml:space="preserve"> There is no expectation or obligation to extend beyond the above extension to accommodate the parental leave for the birth pa</w:t>
      </w:r>
      <w:r>
        <w:rPr>
          <w:rFonts w:ascii="Calibri" w:hAnsi="Calibri" w:cs="Calibri"/>
          <w:sz w:val="22"/>
          <w:szCs w:val="22"/>
          <w:lang w:eastAsia="en-GB"/>
        </w:rPr>
        <w:t>rent if the original position was not envisaged to be longer. No leave will be accumulated during the extended period.</w:t>
      </w:r>
    </w:p>
    <w:bookmarkEnd w:id="81"/>
    <w:p w14:paraId="3C55CB0C" w14:textId="77777777" w:rsidR="00804AF0" w:rsidRDefault="00804AF0">
      <w:pPr>
        <w:ind w:left="360"/>
        <w:jc w:val="both"/>
        <w:textAlignment w:val="baseline"/>
        <w:rPr>
          <w:rFonts w:ascii="Calibri" w:hAnsi="Calibri" w:cs="Calibri"/>
          <w:sz w:val="22"/>
          <w:szCs w:val="22"/>
          <w:lang w:eastAsia="en-GB"/>
        </w:rPr>
      </w:pPr>
    </w:p>
    <w:p w14:paraId="425B69C5" w14:textId="77777777" w:rsidR="00804AF0" w:rsidRDefault="009A47D6">
      <w:pPr>
        <w:numPr>
          <w:ilvl w:val="0"/>
          <w:numId w:val="29"/>
        </w:numPr>
        <w:jc w:val="both"/>
        <w:textAlignment w:val="baseline"/>
        <w:rPr>
          <w:rFonts w:ascii="Calibri" w:hAnsi="Calibri" w:cs="Calibri"/>
          <w:sz w:val="22"/>
          <w:szCs w:val="22"/>
          <w:lang w:eastAsia="en-GB"/>
        </w:rPr>
      </w:pPr>
      <w:r>
        <w:rPr>
          <w:rFonts w:ascii="Calibri" w:hAnsi="Calibri" w:cs="Calibri"/>
          <w:sz w:val="22"/>
          <w:szCs w:val="22"/>
          <w:lang w:eastAsia="en-GB"/>
        </w:rPr>
        <w:t xml:space="preserve">Individuals must submit the request for parental leave at least three months prior to the anticipated start date and the request should </w:t>
      </w:r>
      <w:r>
        <w:rPr>
          <w:rFonts w:ascii="Calibri" w:hAnsi="Calibri" w:cs="Calibri"/>
          <w:sz w:val="22"/>
          <w:szCs w:val="22"/>
          <w:lang w:eastAsia="en-GB"/>
        </w:rPr>
        <w:t>be accompanied by a certification from a doctor or midwife stating the Expected Date of Delivery (EDD).</w:t>
      </w:r>
    </w:p>
    <w:p w14:paraId="47F57F4F" w14:textId="77777777" w:rsidR="00804AF0" w:rsidRDefault="00804AF0">
      <w:pPr>
        <w:ind w:left="360"/>
        <w:jc w:val="both"/>
        <w:textAlignment w:val="baseline"/>
        <w:rPr>
          <w:rFonts w:ascii="Calibri" w:hAnsi="Calibri" w:cs="Calibri"/>
          <w:sz w:val="22"/>
          <w:szCs w:val="22"/>
          <w:lang w:eastAsia="en-GB"/>
        </w:rPr>
      </w:pPr>
    </w:p>
    <w:p w14:paraId="3021E440" w14:textId="77777777" w:rsidR="00804AF0" w:rsidRDefault="009A47D6">
      <w:pPr>
        <w:numPr>
          <w:ilvl w:val="0"/>
          <w:numId w:val="29"/>
        </w:numPr>
        <w:jc w:val="both"/>
        <w:textAlignment w:val="baseline"/>
        <w:rPr>
          <w:rFonts w:ascii="Calibri" w:hAnsi="Calibri" w:cs="Calibri"/>
          <w:sz w:val="22"/>
          <w:szCs w:val="22"/>
          <w:lang w:eastAsia="en-GB"/>
        </w:rPr>
      </w:pPr>
      <w:r>
        <w:rPr>
          <w:rFonts w:ascii="Calibri" w:hAnsi="Calibri" w:cs="Calibri"/>
          <w:sz w:val="22"/>
          <w:szCs w:val="22"/>
          <w:lang w:eastAsia="en-GB"/>
        </w:rPr>
        <w:t>Parental leave for birth parents must begin between two and six weeks prior to EDD and be taken in one consecutive period.</w:t>
      </w:r>
    </w:p>
    <w:p w14:paraId="1F3E29F8" w14:textId="77777777" w:rsidR="00804AF0" w:rsidRDefault="00804AF0">
      <w:pPr>
        <w:ind w:left="360"/>
        <w:jc w:val="both"/>
        <w:textAlignment w:val="baseline"/>
        <w:rPr>
          <w:rFonts w:ascii="Calibri" w:hAnsi="Calibri" w:cs="Calibri"/>
          <w:sz w:val="22"/>
          <w:szCs w:val="22"/>
          <w:lang w:eastAsia="en-GB"/>
        </w:rPr>
      </w:pPr>
    </w:p>
    <w:p w14:paraId="2EDCC3D8" w14:textId="77777777" w:rsidR="00804AF0" w:rsidRDefault="009A47D6">
      <w:pPr>
        <w:numPr>
          <w:ilvl w:val="0"/>
          <w:numId w:val="29"/>
        </w:numPr>
        <w:jc w:val="both"/>
        <w:textAlignment w:val="baseline"/>
        <w:rPr>
          <w:rFonts w:ascii="Calibri" w:hAnsi="Calibri" w:cs="Calibri"/>
          <w:sz w:val="22"/>
          <w:szCs w:val="22"/>
          <w:lang w:eastAsia="en-GB"/>
        </w:rPr>
      </w:pPr>
      <w:r>
        <w:rPr>
          <w:rFonts w:ascii="Calibri" w:hAnsi="Calibri" w:cs="Calibri"/>
          <w:sz w:val="22"/>
          <w:szCs w:val="22"/>
          <w:lang w:eastAsia="en-GB"/>
        </w:rPr>
        <w:t>Annual leave will accrue du</w:t>
      </w:r>
      <w:r>
        <w:rPr>
          <w:rFonts w:ascii="Calibri" w:hAnsi="Calibri" w:cs="Calibri"/>
          <w:sz w:val="22"/>
          <w:szCs w:val="22"/>
          <w:lang w:eastAsia="en-GB"/>
        </w:rPr>
        <w:t>ring the period of parental leave.</w:t>
      </w:r>
    </w:p>
    <w:p w14:paraId="66520A83" w14:textId="77777777" w:rsidR="00804AF0" w:rsidRDefault="00804AF0">
      <w:pPr>
        <w:ind w:left="360"/>
        <w:jc w:val="both"/>
        <w:textAlignment w:val="baseline"/>
        <w:rPr>
          <w:rFonts w:ascii="Calibri" w:hAnsi="Calibri" w:cs="Calibri"/>
          <w:sz w:val="22"/>
          <w:szCs w:val="22"/>
          <w:lang w:eastAsia="en-GB"/>
        </w:rPr>
      </w:pPr>
    </w:p>
    <w:p w14:paraId="746A23A5" w14:textId="77777777" w:rsidR="00804AF0" w:rsidRDefault="009A47D6">
      <w:pPr>
        <w:numPr>
          <w:ilvl w:val="0"/>
          <w:numId w:val="29"/>
        </w:numPr>
        <w:jc w:val="both"/>
        <w:textAlignment w:val="baseline"/>
        <w:rPr>
          <w:rFonts w:ascii="Calibri" w:hAnsi="Calibri" w:cs="Calibri"/>
          <w:sz w:val="22"/>
          <w:szCs w:val="22"/>
          <w:lang w:eastAsia="en-GB"/>
        </w:rPr>
      </w:pPr>
      <w:bookmarkStart w:id="82" w:name="OLE_LINK40"/>
      <w:r>
        <w:rPr>
          <w:rFonts w:ascii="Calibri" w:hAnsi="Calibri" w:cs="Calibri"/>
          <w:sz w:val="22"/>
          <w:szCs w:val="22"/>
          <w:lang w:eastAsia="en-GB"/>
        </w:rPr>
        <w:t>Time-off to breastfeed infants up to two years old, is in accordance with UNDP’s policy on Time Off for Breastfeeding.</w:t>
      </w:r>
      <w:bookmarkEnd w:id="82"/>
    </w:p>
    <w:p w14:paraId="26E66BE7"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70C6333D"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r>
        <w:rPr>
          <w:rFonts w:ascii="Calibri" w:hAnsi="Calibri" w:cs="Calibri"/>
          <w:b/>
          <w:bCs/>
          <w:color w:val="000000"/>
          <w:sz w:val="22"/>
          <w:szCs w:val="22"/>
          <w:lang w:val="en-CA" w:eastAsia="en-GB"/>
        </w:rPr>
        <w:t>Parental Leave (for non-birth parent)</w:t>
      </w:r>
    </w:p>
    <w:p w14:paraId="7EA89F72" w14:textId="77777777" w:rsidR="00804AF0" w:rsidRDefault="00804AF0">
      <w:pPr>
        <w:jc w:val="both"/>
        <w:textAlignment w:val="baseline"/>
        <w:rPr>
          <w:rFonts w:ascii="Calibri" w:hAnsi="Calibri" w:cs="Calibri"/>
          <w:sz w:val="22"/>
          <w:szCs w:val="22"/>
          <w:lang w:eastAsia="en-GB"/>
        </w:rPr>
      </w:pPr>
    </w:p>
    <w:p w14:paraId="25F9D506" w14:textId="77777777" w:rsidR="00804AF0" w:rsidRDefault="009A47D6">
      <w:pPr>
        <w:numPr>
          <w:ilvl w:val="0"/>
          <w:numId w:val="30"/>
        </w:numPr>
        <w:jc w:val="both"/>
        <w:textAlignment w:val="baseline"/>
        <w:rPr>
          <w:rFonts w:ascii="Calibri" w:hAnsi="Calibri" w:cs="Calibri"/>
          <w:sz w:val="22"/>
          <w:szCs w:val="22"/>
          <w:lang w:eastAsia="en-GB"/>
        </w:rPr>
      </w:pPr>
      <w:r>
        <w:rPr>
          <w:rFonts w:ascii="Calibri" w:hAnsi="Calibri" w:cs="Calibri"/>
          <w:sz w:val="22"/>
          <w:szCs w:val="22"/>
          <w:lang w:eastAsia="en-GB"/>
        </w:rPr>
        <w:t>IPSA holders on regular IPSAs are eligible for four weeks of</w:t>
      </w:r>
      <w:r>
        <w:rPr>
          <w:rFonts w:ascii="Calibri" w:hAnsi="Calibri" w:cs="Calibri"/>
          <w:sz w:val="22"/>
          <w:szCs w:val="22"/>
          <w:lang w:eastAsia="en-GB"/>
        </w:rPr>
        <w:t xml:space="preserve"> paid parental leave.</w:t>
      </w:r>
    </w:p>
    <w:p w14:paraId="7C6DFD59" w14:textId="77777777" w:rsidR="00804AF0" w:rsidRDefault="00804AF0">
      <w:pPr>
        <w:ind w:left="360"/>
        <w:jc w:val="both"/>
        <w:textAlignment w:val="baseline"/>
        <w:rPr>
          <w:rFonts w:ascii="Calibri" w:hAnsi="Calibri" w:cs="Calibri"/>
          <w:sz w:val="22"/>
          <w:szCs w:val="22"/>
          <w:lang w:eastAsia="en-GB"/>
        </w:rPr>
      </w:pPr>
    </w:p>
    <w:p w14:paraId="229D4C0D" w14:textId="77777777" w:rsidR="00804AF0" w:rsidRDefault="009A47D6">
      <w:pPr>
        <w:numPr>
          <w:ilvl w:val="0"/>
          <w:numId w:val="30"/>
        </w:numPr>
        <w:jc w:val="both"/>
        <w:textAlignment w:val="baseline"/>
        <w:rPr>
          <w:rFonts w:ascii="Calibri" w:hAnsi="Calibri" w:cs="Calibri"/>
          <w:sz w:val="22"/>
          <w:szCs w:val="22"/>
          <w:lang w:eastAsia="en-GB"/>
        </w:rPr>
      </w:pPr>
      <w:r>
        <w:rPr>
          <w:rFonts w:ascii="Calibri" w:hAnsi="Calibri" w:cs="Calibri"/>
          <w:sz w:val="22"/>
          <w:szCs w:val="22"/>
          <w:lang w:eastAsia="en-GB"/>
        </w:rPr>
        <w:lastRenderedPageBreak/>
        <w:t>Parental leave for non-birth parents may be taken in either one or two fixed periods during the first 12 months from the birth of their child.</w:t>
      </w:r>
    </w:p>
    <w:p w14:paraId="077B46FF" w14:textId="77777777" w:rsidR="00804AF0" w:rsidRDefault="00804AF0">
      <w:pPr>
        <w:ind w:left="360"/>
        <w:jc w:val="both"/>
        <w:textAlignment w:val="baseline"/>
        <w:rPr>
          <w:rFonts w:ascii="Calibri" w:hAnsi="Calibri" w:cs="Calibri"/>
          <w:sz w:val="22"/>
          <w:szCs w:val="22"/>
          <w:lang w:eastAsia="en-GB"/>
        </w:rPr>
      </w:pPr>
    </w:p>
    <w:p w14:paraId="1F5F67ED" w14:textId="77777777" w:rsidR="00804AF0" w:rsidRDefault="009A47D6">
      <w:pPr>
        <w:numPr>
          <w:ilvl w:val="0"/>
          <w:numId w:val="30"/>
        </w:numPr>
        <w:jc w:val="both"/>
        <w:textAlignment w:val="baseline"/>
        <w:rPr>
          <w:rFonts w:ascii="Calibri" w:hAnsi="Calibri" w:cs="Calibri"/>
          <w:sz w:val="22"/>
          <w:szCs w:val="22"/>
          <w:lang w:eastAsia="en-GB"/>
        </w:rPr>
      </w:pPr>
      <w:r>
        <w:rPr>
          <w:rFonts w:ascii="Calibri" w:hAnsi="Calibri" w:cs="Calibri"/>
          <w:sz w:val="22"/>
          <w:szCs w:val="22"/>
          <w:lang w:eastAsia="en-GB"/>
        </w:rPr>
        <w:t xml:space="preserve">IPSA holders must submit their request for parental leave within a reasonable </w:t>
      </w:r>
      <w:r>
        <w:rPr>
          <w:rFonts w:ascii="Calibri" w:hAnsi="Calibri" w:cs="Calibri"/>
          <w:sz w:val="22"/>
          <w:szCs w:val="22"/>
          <w:lang w:eastAsia="en-GB"/>
        </w:rPr>
        <w:t>period of not less than two weeks prior to the expected start of the parental leave, in agreement with the supervisor, and the request should be accompanied by a certification from a doctor or midwife stating the EDD to be followed by a copy of the child’s</w:t>
      </w:r>
      <w:r>
        <w:rPr>
          <w:rFonts w:ascii="Calibri" w:hAnsi="Calibri" w:cs="Calibri"/>
          <w:sz w:val="22"/>
          <w:szCs w:val="22"/>
          <w:lang w:eastAsia="en-GB"/>
        </w:rPr>
        <w:t xml:space="preserve"> birth certificate.</w:t>
      </w:r>
    </w:p>
    <w:p w14:paraId="2A22A6EC" w14:textId="77777777" w:rsidR="00804AF0" w:rsidRDefault="00804AF0">
      <w:pPr>
        <w:ind w:left="360"/>
        <w:jc w:val="both"/>
        <w:textAlignment w:val="baseline"/>
        <w:rPr>
          <w:rFonts w:ascii="Calibri" w:hAnsi="Calibri" w:cs="Calibri"/>
          <w:sz w:val="22"/>
          <w:szCs w:val="22"/>
          <w:lang w:eastAsia="en-GB"/>
        </w:rPr>
      </w:pPr>
    </w:p>
    <w:p w14:paraId="0E6A6B94" w14:textId="77777777" w:rsidR="00804AF0" w:rsidRDefault="009A47D6">
      <w:pPr>
        <w:numPr>
          <w:ilvl w:val="0"/>
          <w:numId w:val="30"/>
        </w:numPr>
        <w:jc w:val="both"/>
        <w:textAlignment w:val="baseline"/>
        <w:rPr>
          <w:rFonts w:ascii="Calibri" w:hAnsi="Calibri" w:cs="Calibri"/>
          <w:sz w:val="22"/>
          <w:szCs w:val="22"/>
          <w:lang w:eastAsia="en-GB"/>
        </w:rPr>
      </w:pPr>
      <w:r>
        <w:rPr>
          <w:rFonts w:ascii="Calibri" w:hAnsi="Calibri" w:cs="Calibri"/>
          <w:sz w:val="22"/>
          <w:szCs w:val="22"/>
          <w:lang w:eastAsia="en-GB"/>
        </w:rPr>
        <w:t>Parental leave for non-birth parents is limited to one occurrence per 12 months, regardless of the number of children born during that 12-month period.</w:t>
      </w:r>
    </w:p>
    <w:p w14:paraId="23ADB6F4" w14:textId="77777777" w:rsidR="00804AF0" w:rsidRDefault="00804AF0">
      <w:pPr>
        <w:ind w:left="360"/>
        <w:jc w:val="both"/>
        <w:textAlignment w:val="baseline"/>
        <w:rPr>
          <w:rFonts w:ascii="Calibri" w:hAnsi="Calibri" w:cs="Calibri"/>
          <w:sz w:val="22"/>
          <w:szCs w:val="22"/>
          <w:lang w:eastAsia="en-GB"/>
        </w:rPr>
      </w:pPr>
    </w:p>
    <w:p w14:paraId="5A506C3B" w14:textId="77777777" w:rsidR="00804AF0" w:rsidRDefault="009A47D6">
      <w:pPr>
        <w:numPr>
          <w:ilvl w:val="0"/>
          <w:numId w:val="30"/>
        </w:numPr>
        <w:jc w:val="both"/>
        <w:textAlignment w:val="baseline"/>
        <w:rPr>
          <w:rFonts w:ascii="Calibri" w:hAnsi="Calibri" w:cs="Calibri"/>
          <w:sz w:val="22"/>
          <w:szCs w:val="22"/>
          <w:lang w:eastAsia="en-GB"/>
        </w:rPr>
      </w:pPr>
      <w:r>
        <w:rPr>
          <w:rFonts w:ascii="Calibri" w:hAnsi="Calibri" w:cs="Calibri"/>
          <w:sz w:val="22"/>
          <w:szCs w:val="22"/>
          <w:lang w:eastAsia="en-GB"/>
        </w:rPr>
        <w:t xml:space="preserve">Parental leave for non-birth parents must fall within and be taken during the </w:t>
      </w:r>
      <w:r>
        <w:rPr>
          <w:rFonts w:ascii="Calibri" w:hAnsi="Calibri" w:cs="Calibri"/>
          <w:sz w:val="22"/>
          <w:szCs w:val="22"/>
          <w:lang w:eastAsia="en-GB"/>
        </w:rPr>
        <w:t xml:space="preserve">IPSA period. Unused parental leave is not commutable to cash. The IPSA must not be extended solely </w:t>
      </w:r>
      <w:proofErr w:type="gramStart"/>
      <w:r>
        <w:rPr>
          <w:rFonts w:ascii="Calibri" w:hAnsi="Calibri" w:cs="Calibri"/>
          <w:sz w:val="22"/>
          <w:szCs w:val="22"/>
          <w:lang w:eastAsia="en-GB"/>
        </w:rPr>
        <w:t>in order to</w:t>
      </w:r>
      <w:proofErr w:type="gramEnd"/>
      <w:r>
        <w:rPr>
          <w:rFonts w:ascii="Calibri" w:hAnsi="Calibri" w:cs="Calibri"/>
          <w:sz w:val="22"/>
          <w:szCs w:val="22"/>
          <w:lang w:eastAsia="en-GB"/>
        </w:rPr>
        <w:t xml:space="preserve"> exercise the unused portion of the parental leave.</w:t>
      </w:r>
    </w:p>
    <w:p w14:paraId="5A54F91C" w14:textId="77777777" w:rsidR="00804AF0" w:rsidRDefault="00804AF0">
      <w:pPr>
        <w:jc w:val="both"/>
        <w:textAlignment w:val="baseline"/>
        <w:rPr>
          <w:rFonts w:ascii="Calibri" w:hAnsi="Calibri" w:cs="Calibri"/>
          <w:sz w:val="22"/>
          <w:szCs w:val="22"/>
          <w:lang w:eastAsia="en-GB"/>
        </w:rPr>
      </w:pPr>
    </w:p>
    <w:p w14:paraId="08E593AC"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r>
        <w:rPr>
          <w:rFonts w:ascii="Calibri" w:hAnsi="Calibri" w:cs="Calibri"/>
          <w:b/>
          <w:bCs/>
          <w:color w:val="000000"/>
          <w:sz w:val="22"/>
          <w:szCs w:val="22"/>
          <w:lang w:val="en-CA" w:eastAsia="en-GB"/>
        </w:rPr>
        <w:t>Unpaid Leave:</w:t>
      </w:r>
    </w:p>
    <w:p w14:paraId="6A5EE18F" w14:textId="77777777" w:rsidR="00804AF0" w:rsidRDefault="00804AF0">
      <w:pPr>
        <w:jc w:val="both"/>
        <w:textAlignment w:val="baseline"/>
        <w:rPr>
          <w:rFonts w:ascii="Calibri" w:hAnsi="Calibri" w:cs="Calibri"/>
          <w:b/>
          <w:bCs/>
          <w:sz w:val="22"/>
          <w:szCs w:val="22"/>
          <w:lang w:eastAsia="en-GB"/>
        </w:rPr>
      </w:pPr>
    </w:p>
    <w:p w14:paraId="55000E01" w14:textId="77777777" w:rsidR="00804AF0" w:rsidRDefault="009A47D6">
      <w:pPr>
        <w:numPr>
          <w:ilvl w:val="0"/>
          <w:numId w:val="31"/>
        </w:numPr>
        <w:jc w:val="both"/>
        <w:textAlignment w:val="baseline"/>
        <w:rPr>
          <w:rFonts w:ascii="Calibri" w:hAnsi="Calibri" w:cs="Calibri"/>
          <w:sz w:val="22"/>
          <w:szCs w:val="22"/>
          <w:lang w:eastAsia="en-GB"/>
        </w:rPr>
      </w:pPr>
      <w:r>
        <w:rPr>
          <w:rFonts w:ascii="Calibri" w:hAnsi="Calibri" w:cs="Calibri"/>
          <w:sz w:val="22"/>
          <w:szCs w:val="22"/>
          <w:lang w:eastAsia="en-GB"/>
        </w:rPr>
        <w:t>In emergency situations the Head of the Business Unit may exercise flexibility</w:t>
      </w:r>
      <w:r>
        <w:rPr>
          <w:rFonts w:ascii="Calibri" w:hAnsi="Calibri" w:cs="Calibri"/>
          <w:sz w:val="22"/>
          <w:szCs w:val="22"/>
          <w:lang w:eastAsia="en-GB"/>
        </w:rPr>
        <w:t xml:space="preserve"> in allowing unpaid leave for up to twelve months at the IPSA holder’s request, subject to exigencies of service, for individuals who have been on a continuous IPSA for at least 36months.</w:t>
      </w:r>
    </w:p>
    <w:p w14:paraId="7E261B25" w14:textId="77777777" w:rsidR="00804AF0" w:rsidRDefault="00804AF0">
      <w:pPr>
        <w:ind w:left="360"/>
        <w:jc w:val="both"/>
        <w:textAlignment w:val="baseline"/>
        <w:rPr>
          <w:rFonts w:ascii="Calibri" w:hAnsi="Calibri" w:cs="Calibri"/>
          <w:sz w:val="22"/>
          <w:szCs w:val="22"/>
          <w:lang w:eastAsia="en-GB"/>
        </w:rPr>
      </w:pPr>
    </w:p>
    <w:p w14:paraId="16EC5208" w14:textId="77777777" w:rsidR="00804AF0" w:rsidRDefault="009A47D6">
      <w:pPr>
        <w:pStyle w:val="ListParagraph"/>
        <w:numPr>
          <w:ilvl w:val="0"/>
          <w:numId w:val="31"/>
        </w:numPr>
        <w:tabs>
          <w:tab w:val="clear" w:pos="720"/>
        </w:tabs>
        <w:jc w:val="both"/>
        <w:textAlignment w:val="baseline"/>
        <w:rPr>
          <w:rFonts w:ascii="Calibri" w:hAnsi="Calibri" w:cs="Calibri"/>
          <w:sz w:val="22"/>
          <w:szCs w:val="22"/>
        </w:rPr>
      </w:pPr>
      <w:bookmarkStart w:id="83" w:name="OLE_LINK42"/>
      <w:r>
        <w:rPr>
          <w:rFonts w:ascii="Calibri" w:hAnsi="Calibri" w:cs="Calibri"/>
          <w:sz w:val="22"/>
          <w:szCs w:val="22"/>
        </w:rPr>
        <w:t>In conjunction with parental leave of birth parents, IPSA holders m</w:t>
      </w:r>
      <w:r>
        <w:rPr>
          <w:rFonts w:ascii="Calibri" w:hAnsi="Calibri" w:cs="Calibri"/>
          <w:sz w:val="22"/>
          <w:szCs w:val="22"/>
        </w:rPr>
        <w:t>ay also be eligible for unpaid leave immediately following the parental leave for up to eight additional months. The 36-month eligibility stated above does not apply in such a case.</w:t>
      </w:r>
    </w:p>
    <w:p w14:paraId="0313AC7D" w14:textId="77777777" w:rsidR="00804AF0" w:rsidRDefault="00804AF0">
      <w:pPr>
        <w:pStyle w:val="ListParagraph"/>
        <w:ind w:left="720"/>
        <w:jc w:val="both"/>
        <w:textAlignment w:val="baseline"/>
        <w:rPr>
          <w:rFonts w:ascii="Calibri" w:hAnsi="Calibri" w:cs="Calibri"/>
          <w:sz w:val="22"/>
          <w:szCs w:val="22"/>
        </w:rPr>
      </w:pPr>
    </w:p>
    <w:p w14:paraId="24CCF800" w14:textId="77777777" w:rsidR="00804AF0" w:rsidRDefault="009A47D6">
      <w:pPr>
        <w:pStyle w:val="ListParagraph"/>
        <w:numPr>
          <w:ilvl w:val="0"/>
          <w:numId w:val="31"/>
        </w:numPr>
        <w:tabs>
          <w:tab w:val="clear" w:pos="720"/>
        </w:tabs>
        <w:jc w:val="both"/>
        <w:textAlignment w:val="baseline"/>
        <w:rPr>
          <w:rFonts w:ascii="Calibri" w:hAnsi="Calibri"/>
          <w:sz w:val="22"/>
          <w:szCs w:val="22"/>
        </w:rPr>
      </w:pPr>
      <w:r>
        <w:rPr>
          <w:rFonts w:ascii="Calibri" w:hAnsi="Calibri"/>
          <w:sz w:val="22"/>
          <w:szCs w:val="22"/>
        </w:rPr>
        <w:t xml:space="preserve">The Head of the Business Unit may also exercise at their own decision to </w:t>
      </w:r>
      <w:r>
        <w:rPr>
          <w:rFonts w:ascii="Calibri" w:hAnsi="Calibri"/>
          <w:sz w:val="22"/>
          <w:szCs w:val="22"/>
        </w:rPr>
        <w:t>apply unpaid leave to an individual on IPSA without any notice period. Such decisions should only be made in cases or serious breach or identified conflict of interest, or of similar seriousness, and only in full consultation with the Office of Legal servi</w:t>
      </w:r>
      <w:r>
        <w:rPr>
          <w:rFonts w:ascii="Calibri" w:hAnsi="Calibri"/>
          <w:sz w:val="22"/>
          <w:szCs w:val="22"/>
        </w:rPr>
        <w:t xml:space="preserve">ces and/or Ethics Office. </w:t>
      </w:r>
    </w:p>
    <w:bookmarkEnd w:id="83"/>
    <w:p w14:paraId="6652E181" w14:textId="77777777" w:rsidR="00804AF0" w:rsidRDefault="00804AF0">
      <w:pPr>
        <w:pStyle w:val="ListParagraph"/>
        <w:tabs>
          <w:tab w:val="left" w:pos="720"/>
        </w:tabs>
        <w:ind w:left="720"/>
        <w:jc w:val="both"/>
        <w:textAlignment w:val="baseline"/>
        <w:rPr>
          <w:rFonts w:ascii="Calibri" w:hAnsi="Calibri" w:cs="Calibri"/>
          <w:sz w:val="22"/>
          <w:szCs w:val="22"/>
          <w:lang w:eastAsia="en-GB"/>
        </w:rPr>
      </w:pPr>
    </w:p>
    <w:p w14:paraId="14A209FA" w14:textId="77777777" w:rsidR="00804AF0" w:rsidRDefault="009A47D6">
      <w:pPr>
        <w:numPr>
          <w:ilvl w:val="0"/>
          <w:numId w:val="31"/>
        </w:numPr>
        <w:jc w:val="both"/>
        <w:textAlignment w:val="baseline"/>
        <w:rPr>
          <w:rFonts w:ascii="Calibri" w:hAnsi="Calibri" w:cs="Calibri"/>
          <w:sz w:val="22"/>
          <w:szCs w:val="22"/>
          <w:lang w:eastAsia="en-GB"/>
        </w:rPr>
      </w:pPr>
      <w:r>
        <w:rPr>
          <w:rFonts w:ascii="Calibri" w:hAnsi="Calibri" w:cs="Calibri"/>
          <w:sz w:val="22"/>
          <w:szCs w:val="22"/>
          <w:lang w:eastAsia="en-GB"/>
        </w:rPr>
        <w:t>Unpaid leave shall not be granted until paid leave provisions, when applicable, have been exhausted.</w:t>
      </w:r>
    </w:p>
    <w:p w14:paraId="276575D1" w14:textId="77777777" w:rsidR="00804AF0" w:rsidRDefault="00804AF0">
      <w:pPr>
        <w:ind w:left="360"/>
        <w:jc w:val="both"/>
        <w:textAlignment w:val="baseline"/>
        <w:rPr>
          <w:rFonts w:ascii="Calibri" w:hAnsi="Calibri" w:cs="Calibri"/>
          <w:sz w:val="22"/>
          <w:szCs w:val="22"/>
          <w:lang w:eastAsia="en-GB"/>
        </w:rPr>
      </w:pPr>
    </w:p>
    <w:p w14:paraId="7A659D07" w14:textId="77777777" w:rsidR="00804AF0" w:rsidRDefault="009A47D6">
      <w:pPr>
        <w:numPr>
          <w:ilvl w:val="0"/>
          <w:numId w:val="31"/>
        </w:numPr>
        <w:jc w:val="both"/>
        <w:textAlignment w:val="baseline"/>
        <w:rPr>
          <w:rFonts w:ascii="Calibri" w:hAnsi="Calibri" w:cs="Calibri"/>
          <w:sz w:val="22"/>
          <w:szCs w:val="22"/>
          <w:lang w:eastAsia="en-GB"/>
        </w:rPr>
      </w:pPr>
      <w:r>
        <w:rPr>
          <w:rFonts w:ascii="Calibri" w:hAnsi="Calibri" w:cs="Calibri"/>
          <w:sz w:val="22"/>
          <w:szCs w:val="22"/>
          <w:lang w:eastAsia="en-GB"/>
        </w:rPr>
        <w:t>Unpaid leave must be approved in advance by the supervisor and Head of the Business Unit.</w:t>
      </w:r>
    </w:p>
    <w:p w14:paraId="27460809" w14:textId="77777777" w:rsidR="00804AF0" w:rsidRDefault="00804AF0">
      <w:pPr>
        <w:ind w:left="360"/>
        <w:jc w:val="both"/>
        <w:textAlignment w:val="baseline"/>
        <w:rPr>
          <w:rFonts w:ascii="Calibri" w:hAnsi="Calibri" w:cs="Calibri"/>
          <w:sz w:val="22"/>
          <w:szCs w:val="22"/>
          <w:lang w:eastAsia="en-GB"/>
        </w:rPr>
      </w:pPr>
    </w:p>
    <w:p w14:paraId="44AF09BA" w14:textId="77777777" w:rsidR="00804AF0" w:rsidRDefault="009A47D6">
      <w:pPr>
        <w:numPr>
          <w:ilvl w:val="0"/>
          <w:numId w:val="31"/>
        </w:numPr>
        <w:jc w:val="both"/>
        <w:textAlignment w:val="baseline"/>
        <w:rPr>
          <w:rFonts w:ascii="Calibri" w:hAnsi="Calibri" w:cs="Calibri"/>
          <w:sz w:val="22"/>
          <w:szCs w:val="22"/>
          <w:lang w:eastAsia="en-GB"/>
        </w:rPr>
      </w:pPr>
      <w:r>
        <w:rPr>
          <w:rFonts w:ascii="Calibri" w:hAnsi="Calibri" w:cs="Calibri"/>
          <w:sz w:val="22"/>
          <w:szCs w:val="22"/>
          <w:lang w:eastAsia="en-GB"/>
        </w:rPr>
        <w:t xml:space="preserve">Unpaid leave will normally only be </w:t>
      </w:r>
      <w:r>
        <w:rPr>
          <w:rFonts w:ascii="Calibri" w:hAnsi="Calibri" w:cs="Calibri"/>
          <w:sz w:val="22"/>
          <w:szCs w:val="22"/>
          <w:lang w:eastAsia="en-GB"/>
        </w:rPr>
        <w:t>allowed in the following circumstances:</w:t>
      </w:r>
    </w:p>
    <w:p w14:paraId="0A14F0DA"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60688B39" w14:textId="77777777" w:rsidR="00804AF0" w:rsidRDefault="009A47D6">
      <w:pPr>
        <w:pStyle w:val="ListParagraph"/>
        <w:numPr>
          <w:ilvl w:val="0"/>
          <w:numId w:val="28"/>
        </w:numPr>
        <w:tabs>
          <w:tab w:val="left" w:pos="720"/>
        </w:tabs>
        <w:jc w:val="both"/>
        <w:textAlignment w:val="baseline"/>
        <w:rPr>
          <w:rFonts w:ascii="Calibri" w:hAnsi="Calibri" w:cs="Calibri"/>
          <w:sz w:val="22"/>
          <w:szCs w:val="22"/>
          <w:lang w:eastAsia="en-GB"/>
        </w:rPr>
      </w:pPr>
      <w:r>
        <w:rPr>
          <w:rFonts w:ascii="Calibri" w:hAnsi="Calibri" w:cs="Calibri"/>
          <w:sz w:val="22"/>
          <w:szCs w:val="22"/>
          <w:lang w:eastAsia="en-GB"/>
        </w:rPr>
        <w:t>In connection with parental leave;</w:t>
      </w:r>
    </w:p>
    <w:p w14:paraId="25B1F41B" w14:textId="77777777" w:rsidR="00804AF0" w:rsidRDefault="009A47D6">
      <w:pPr>
        <w:pStyle w:val="ListParagraph"/>
        <w:numPr>
          <w:ilvl w:val="0"/>
          <w:numId w:val="28"/>
        </w:numPr>
        <w:tabs>
          <w:tab w:val="left" w:pos="720"/>
        </w:tabs>
        <w:jc w:val="both"/>
        <w:textAlignment w:val="baseline"/>
        <w:rPr>
          <w:rFonts w:ascii="Calibri" w:hAnsi="Calibri" w:cs="Calibri"/>
          <w:sz w:val="22"/>
          <w:szCs w:val="22"/>
          <w:lang w:eastAsia="en-GB"/>
        </w:rPr>
      </w:pPr>
      <w:r>
        <w:rPr>
          <w:rFonts w:ascii="Calibri" w:hAnsi="Calibri" w:cs="Calibri"/>
          <w:sz w:val="22"/>
          <w:szCs w:val="22"/>
          <w:lang w:eastAsia="en-GB"/>
        </w:rPr>
        <w:t>In relation to illness;</w:t>
      </w:r>
    </w:p>
    <w:p w14:paraId="36EE86F3" w14:textId="77777777" w:rsidR="00804AF0" w:rsidRDefault="009A47D6">
      <w:pPr>
        <w:pStyle w:val="ListParagraph"/>
        <w:numPr>
          <w:ilvl w:val="0"/>
          <w:numId w:val="28"/>
        </w:numPr>
        <w:tabs>
          <w:tab w:val="left" w:pos="720"/>
        </w:tabs>
        <w:jc w:val="both"/>
        <w:textAlignment w:val="baseline"/>
        <w:rPr>
          <w:rFonts w:ascii="Calibri" w:hAnsi="Calibri" w:cs="Calibri"/>
          <w:sz w:val="22"/>
          <w:szCs w:val="22"/>
          <w:lang w:eastAsia="en-GB"/>
        </w:rPr>
      </w:pPr>
      <w:r>
        <w:rPr>
          <w:rFonts w:ascii="Calibri" w:hAnsi="Calibri" w:cs="Calibri"/>
          <w:sz w:val="22"/>
          <w:szCs w:val="22"/>
          <w:lang w:eastAsia="en-GB"/>
        </w:rPr>
        <w:t>In relation to family/personal reasons; and similar emergency situations;</w:t>
      </w:r>
    </w:p>
    <w:p w14:paraId="77BBFBA1" w14:textId="77777777" w:rsidR="00804AF0" w:rsidRDefault="009A47D6">
      <w:pPr>
        <w:pStyle w:val="ListParagraph"/>
        <w:numPr>
          <w:ilvl w:val="0"/>
          <w:numId w:val="28"/>
        </w:numPr>
        <w:ind w:hanging="270"/>
        <w:jc w:val="both"/>
        <w:textAlignment w:val="baseline"/>
        <w:rPr>
          <w:rFonts w:ascii="Calibri" w:hAnsi="Calibri" w:cs="Calibri"/>
          <w:sz w:val="22"/>
          <w:szCs w:val="22"/>
          <w:lang w:eastAsia="en-GB"/>
        </w:rPr>
      </w:pPr>
      <w:r>
        <w:rPr>
          <w:rFonts w:ascii="Calibri" w:hAnsi="Calibri" w:cs="Calibri"/>
          <w:sz w:val="22"/>
          <w:szCs w:val="22"/>
          <w:lang w:eastAsia="en-GB"/>
        </w:rPr>
        <w:t xml:space="preserve">For deployment or assignment to another office within UNDP, academic research, </w:t>
      </w:r>
    </w:p>
    <w:p w14:paraId="01B14A26" w14:textId="77777777" w:rsidR="00804AF0" w:rsidRDefault="009A47D6">
      <w:pPr>
        <w:ind w:left="1080" w:hanging="270"/>
        <w:jc w:val="both"/>
        <w:textAlignment w:val="baseline"/>
        <w:rPr>
          <w:rFonts w:ascii="Calibri" w:hAnsi="Calibri" w:cs="Calibri"/>
          <w:sz w:val="22"/>
          <w:szCs w:val="22"/>
          <w:lang w:eastAsia="en-GB"/>
        </w:rPr>
      </w:pPr>
      <w:r>
        <w:rPr>
          <w:rFonts w:ascii="Calibri" w:hAnsi="Calibri" w:cs="Calibri"/>
          <w:sz w:val="22"/>
          <w:szCs w:val="22"/>
          <w:lang w:eastAsia="en-GB"/>
        </w:rPr>
        <w:t>lecturing or advancement of a relevant expertise through special trainings.</w:t>
      </w:r>
    </w:p>
    <w:p w14:paraId="0976549F" w14:textId="77777777" w:rsidR="00804AF0" w:rsidRDefault="00804AF0">
      <w:pPr>
        <w:ind w:left="360"/>
        <w:jc w:val="both"/>
        <w:textAlignment w:val="baseline"/>
        <w:rPr>
          <w:rFonts w:ascii="Calibri" w:hAnsi="Calibri" w:cs="Calibri"/>
          <w:sz w:val="22"/>
          <w:szCs w:val="22"/>
          <w:lang w:eastAsia="en-GB"/>
        </w:rPr>
      </w:pPr>
    </w:p>
    <w:p w14:paraId="1B990FD0" w14:textId="77777777" w:rsidR="00804AF0" w:rsidRDefault="009A47D6">
      <w:pPr>
        <w:numPr>
          <w:ilvl w:val="0"/>
          <w:numId w:val="31"/>
        </w:numPr>
        <w:jc w:val="both"/>
        <w:textAlignment w:val="baseline"/>
        <w:rPr>
          <w:rFonts w:ascii="Calibri" w:hAnsi="Calibri" w:cs="Calibri"/>
          <w:sz w:val="22"/>
          <w:szCs w:val="22"/>
          <w:lang w:eastAsia="en-GB"/>
        </w:rPr>
      </w:pPr>
      <w:r>
        <w:rPr>
          <w:rFonts w:ascii="Calibri" w:hAnsi="Calibri" w:cs="Calibri"/>
          <w:sz w:val="22"/>
          <w:szCs w:val="22"/>
          <w:lang w:eastAsia="en-GB"/>
        </w:rPr>
        <w:lastRenderedPageBreak/>
        <w:t xml:space="preserve">When applicable, </w:t>
      </w:r>
      <w:proofErr w:type="gramStart"/>
      <w:r>
        <w:rPr>
          <w:rFonts w:ascii="Calibri" w:hAnsi="Calibri" w:cs="Calibri"/>
          <w:sz w:val="22"/>
          <w:szCs w:val="22"/>
          <w:lang w:eastAsia="en-GB"/>
        </w:rPr>
        <w:t>annual</w:t>
      </w:r>
      <w:proofErr w:type="gramEnd"/>
      <w:r>
        <w:rPr>
          <w:rFonts w:ascii="Calibri" w:hAnsi="Calibri" w:cs="Calibri"/>
          <w:sz w:val="22"/>
          <w:szCs w:val="22"/>
          <w:lang w:eastAsia="en-GB"/>
        </w:rPr>
        <w:t xml:space="preserve"> and sick leave will not accumulate during unpaid leave periods of 30 days o</w:t>
      </w:r>
      <w:r>
        <w:rPr>
          <w:rFonts w:ascii="Calibri" w:hAnsi="Calibri" w:cs="Calibri"/>
          <w:sz w:val="22"/>
          <w:szCs w:val="22"/>
          <w:lang w:eastAsia="en-GB"/>
        </w:rPr>
        <w:t>r longer.</w:t>
      </w:r>
    </w:p>
    <w:p w14:paraId="5A0063EF" w14:textId="77777777" w:rsidR="00804AF0" w:rsidRDefault="00804AF0">
      <w:pPr>
        <w:ind w:left="360"/>
        <w:jc w:val="both"/>
        <w:textAlignment w:val="baseline"/>
        <w:rPr>
          <w:rFonts w:ascii="Calibri" w:hAnsi="Calibri" w:cs="Calibri"/>
          <w:sz w:val="22"/>
          <w:szCs w:val="22"/>
          <w:lang w:eastAsia="en-GB"/>
        </w:rPr>
      </w:pPr>
    </w:p>
    <w:p w14:paraId="5C06C06B" w14:textId="77777777" w:rsidR="00804AF0" w:rsidRDefault="009A47D6">
      <w:pPr>
        <w:numPr>
          <w:ilvl w:val="0"/>
          <w:numId w:val="31"/>
        </w:numPr>
        <w:jc w:val="both"/>
        <w:textAlignment w:val="baseline"/>
        <w:rPr>
          <w:rFonts w:ascii="Calibri" w:hAnsi="Calibri" w:cs="Calibri"/>
          <w:sz w:val="22"/>
          <w:szCs w:val="22"/>
          <w:lang w:eastAsia="en-GB"/>
        </w:rPr>
      </w:pPr>
      <w:r>
        <w:rPr>
          <w:rFonts w:ascii="Calibri" w:hAnsi="Calibri" w:cs="Calibri"/>
          <w:sz w:val="22"/>
          <w:szCs w:val="22"/>
          <w:lang w:eastAsia="en-GB"/>
        </w:rPr>
        <w:t>When applicable, there will not be health or life insurance coverage during periods of unpaid leave of 30 days or longer.</w:t>
      </w:r>
    </w:p>
    <w:p w14:paraId="0A10C34F"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40215988"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r>
        <w:rPr>
          <w:rFonts w:ascii="Calibri" w:hAnsi="Calibri" w:cs="Calibri"/>
          <w:b/>
          <w:bCs/>
          <w:color w:val="000000"/>
          <w:sz w:val="22"/>
          <w:szCs w:val="22"/>
          <w:lang w:val="en-CA" w:eastAsia="en-GB"/>
        </w:rPr>
        <w:t xml:space="preserve">Jury Duty, Other Appearances in </w:t>
      </w:r>
      <w:proofErr w:type="gramStart"/>
      <w:r>
        <w:rPr>
          <w:rFonts w:ascii="Calibri" w:hAnsi="Calibri" w:cs="Calibri"/>
          <w:b/>
          <w:bCs/>
          <w:color w:val="000000"/>
          <w:sz w:val="22"/>
          <w:szCs w:val="22"/>
          <w:lang w:val="en-CA" w:eastAsia="en-GB"/>
        </w:rPr>
        <w:t>Court</w:t>
      </w:r>
      <w:proofErr w:type="gramEnd"/>
      <w:r>
        <w:rPr>
          <w:rFonts w:ascii="Calibri" w:hAnsi="Calibri" w:cs="Calibri"/>
          <w:b/>
          <w:bCs/>
          <w:color w:val="000000"/>
          <w:sz w:val="22"/>
          <w:szCs w:val="22"/>
          <w:lang w:val="en-CA" w:eastAsia="en-GB"/>
        </w:rPr>
        <w:t xml:space="preserve"> and Military Service: </w:t>
      </w:r>
    </w:p>
    <w:p w14:paraId="5A749A36" w14:textId="77777777" w:rsidR="00804AF0" w:rsidRDefault="00804AF0">
      <w:pPr>
        <w:jc w:val="both"/>
        <w:textAlignment w:val="baseline"/>
        <w:rPr>
          <w:rFonts w:ascii="Calibri" w:hAnsi="Calibri" w:cs="Calibri"/>
          <w:b/>
          <w:bCs/>
          <w:sz w:val="22"/>
          <w:szCs w:val="22"/>
          <w:lang w:eastAsia="en-GB"/>
        </w:rPr>
      </w:pPr>
    </w:p>
    <w:p w14:paraId="464CE15C" w14:textId="77777777" w:rsidR="00804AF0" w:rsidRDefault="009A47D6">
      <w:pPr>
        <w:numPr>
          <w:ilvl w:val="0"/>
          <w:numId w:val="32"/>
        </w:numPr>
        <w:jc w:val="both"/>
        <w:textAlignment w:val="baseline"/>
        <w:rPr>
          <w:rFonts w:ascii="Calibri" w:hAnsi="Calibri" w:cs="Calibri"/>
          <w:sz w:val="22"/>
          <w:szCs w:val="22"/>
          <w:lang w:eastAsia="en-GB"/>
        </w:rPr>
      </w:pPr>
      <w:r>
        <w:rPr>
          <w:rFonts w:ascii="Calibri" w:hAnsi="Calibri" w:cs="Calibri"/>
          <w:sz w:val="22"/>
          <w:szCs w:val="22"/>
          <w:lang w:eastAsia="en-GB"/>
        </w:rPr>
        <w:t xml:space="preserve">PSA holders serving on jury duty will be granted leave </w:t>
      </w:r>
      <w:r>
        <w:rPr>
          <w:rFonts w:ascii="Calibri" w:hAnsi="Calibri" w:cs="Calibri"/>
          <w:sz w:val="22"/>
          <w:szCs w:val="22"/>
          <w:lang w:eastAsia="en-GB"/>
        </w:rPr>
        <w:t xml:space="preserve">with pay by </w:t>
      </w:r>
      <w:proofErr w:type="gramStart"/>
      <w:r>
        <w:rPr>
          <w:rFonts w:ascii="Calibri" w:hAnsi="Calibri" w:cs="Calibri"/>
          <w:sz w:val="22"/>
          <w:szCs w:val="22"/>
          <w:lang w:eastAsia="en-GB"/>
        </w:rPr>
        <w:t>the  Head</w:t>
      </w:r>
      <w:proofErr w:type="gramEnd"/>
      <w:r>
        <w:rPr>
          <w:rFonts w:ascii="Calibri" w:hAnsi="Calibri" w:cs="Calibri"/>
          <w:sz w:val="22"/>
          <w:szCs w:val="22"/>
          <w:lang w:eastAsia="en-GB"/>
        </w:rPr>
        <w:t xml:space="preserve"> of the Business Unit up to a maximum of five working days in a calendar year, in units of full or half days as certified by the court.</w:t>
      </w:r>
    </w:p>
    <w:p w14:paraId="0E6E54CD" w14:textId="77777777" w:rsidR="00804AF0" w:rsidRDefault="00804AF0">
      <w:pPr>
        <w:jc w:val="both"/>
        <w:textAlignment w:val="baseline"/>
        <w:rPr>
          <w:rFonts w:ascii="Calibri" w:hAnsi="Calibri" w:cs="Calibri"/>
          <w:sz w:val="22"/>
          <w:szCs w:val="22"/>
          <w:lang w:eastAsia="en-GB"/>
        </w:rPr>
      </w:pPr>
    </w:p>
    <w:p w14:paraId="39B7EFCD" w14:textId="77777777" w:rsidR="00804AF0" w:rsidRDefault="009A47D6">
      <w:pPr>
        <w:numPr>
          <w:ilvl w:val="0"/>
          <w:numId w:val="32"/>
        </w:numPr>
        <w:jc w:val="both"/>
        <w:textAlignment w:val="baseline"/>
        <w:rPr>
          <w:rFonts w:ascii="Calibri" w:hAnsi="Calibri" w:cs="Calibri"/>
          <w:sz w:val="22"/>
          <w:szCs w:val="22"/>
          <w:lang w:eastAsia="en-GB"/>
        </w:rPr>
      </w:pPr>
      <w:r>
        <w:rPr>
          <w:rFonts w:ascii="Calibri" w:hAnsi="Calibri" w:cs="Calibri"/>
          <w:sz w:val="22"/>
          <w:szCs w:val="22"/>
          <w:lang w:eastAsia="en-GB"/>
        </w:rPr>
        <w:t>Court appearances at UNDP’s request should be recorded as absence on official business.</w:t>
      </w:r>
    </w:p>
    <w:p w14:paraId="60774F35" w14:textId="77777777" w:rsidR="00804AF0" w:rsidRDefault="00804AF0">
      <w:pPr>
        <w:ind w:left="360"/>
        <w:jc w:val="both"/>
        <w:textAlignment w:val="baseline"/>
        <w:rPr>
          <w:rFonts w:ascii="Calibri" w:hAnsi="Calibri" w:cs="Calibri"/>
          <w:sz w:val="22"/>
          <w:szCs w:val="22"/>
          <w:lang w:eastAsia="en-GB"/>
        </w:rPr>
      </w:pPr>
    </w:p>
    <w:p w14:paraId="5C2685E2" w14:textId="77777777" w:rsidR="00804AF0" w:rsidRDefault="009A47D6">
      <w:pPr>
        <w:numPr>
          <w:ilvl w:val="0"/>
          <w:numId w:val="32"/>
        </w:numPr>
        <w:jc w:val="both"/>
        <w:textAlignment w:val="baseline"/>
        <w:rPr>
          <w:rFonts w:ascii="Calibri" w:hAnsi="Calibri" w:cs="Calibri"/>
          <w:sz w:val="22"/>
          <w:szCs w:val="22"/>
          <w:lang w:eastAsia="en-GB"/>
        </w:rPr>
      </w:pPr>
      <w:r>
        <w:rPr>
          <w:rFonts w:ascii="Calibri" w:hAnsi="Calibri" w:cs="Calibri"/>
          <w:sz w:val="22"/>
          <w:szCs w:val="22"/>
          <w:lang w:eastAsia="en-GB"/>
        </w:rPr>
        <w:t>Court app</w:t>
      </w:r>
      <w:r>
        <w:rPr>
          <w:rFonts w:ascii="Calibri" w:hAnsi="Calibri" w:cs="Calibri"/>
          <w:sz w:val="22"/>
          <w:szCs w:val="22"/>
          <w:lang w:eastAsia="en-GB"/>
        </w:rPr>
        <w:t>earances as a party in the IPSA holder’s personal capacity and not at the request of UNDP will be charged to annual leave or unpaid leave.</w:t>
      </w:r>
    </w:p>
    <w:p w14:paraId="4CEB22F1" w14:textId="77777777" w:rsidR="00804AF0" w:rsidRDefault="00804AF0">
      <w:pPr>
        <w:ind w:left="360"/>
        <w:jc w:val="both"/>
        <w:textAlignment w:val="baseline"/>
        <w:rPr>
          <w:rFonts w:ascii="Calibri" w:hAnsi="Calibri" w:cs="Calibri"/>
          <w:sz w:val="22"/>
          <w:szCs w:val="22"/>
          <w:lang w:eastAsia="en-GB"/>
        </w:rPr>
      </w:pPr>
    </w:p>
    <w:p w14:paraId="73A84A58" w14:textId="77777777" w:rsidR="00804AF0" w:rsidRDefault="009A47D6">
      <w:pPr>
        <w:numPr>
          <w:ilvl w:val="0"/>
          <w:numId w:val="32"/>
        </w:numPr>
        <w:jc w:val="both"/>
        <w:textAlignment w:val="baseline"/>
        <w:rPr>
          <w:rFonts w:ascii="Calibri" w:hAnsi="Calibri" w:cs="Calibri"/>
          <w:sz w:val="22"/>
          <w:szCs w:val="22"/>
          <w:lang w:eastAsia="en-GB"/>
        </w:rPr>
      </w:pPr>
      <w:r>
        <w:rPr>
          <w:rFonts w:ascii="Calibri" w:hAnsi="Calibri" w:cs="Calibri"/>
          <w:sz w:val="22"/>
          <w:szCs w:val="22"/>
          <w:lang w:eastAsia="en-GB"/>
        </w:rPr>
        <w:t>For court appearances as a witness in the IPSA holder’s personal capacity, the heads of business units at other loca</w:t>
      </w:r>
      <w:r>
        <w:rPr>
          <w:rFonts w:ascii="Calibri" w:hAnsi="Calibri" w:cs="Calibri"/>
          <w:sz w:val="22"/>
          <w:szCs w:val="22"/>
          <w:lang w:eastAsia="en-GB"/>
        </w:rPr>
        <w:t>tions shall decide whether the absence is to be charged to annual leave or special paid or unpaid leave, according to the circumstances of the case.</w:t>
      </w:r>
    </w:p>
    <w:p w14:paraId="1A390729" w14:textId="77777777" w:rsidR="00804AF0" w:rsidRDefault="00804AF0">
      <w:pPr>
        <w:ind w:left="360"/>
        <w:jc w:val="both"/>
        <w:textAlignment w:val="baseline"/>
        <w:rPr>
          <w:rFonts w:ascii="Calibri" w:hAnsi="Calibri" w:cs="Calibri"/>
          <w:sz w:val="22"/>
          <w:szCs w:val="22"/>
          <w:lang w:eastAsia="en-GB"/>
        </w:rPr>
      </w:pPr>
    </w:p>
    <w:p w14:paraId="18D466AB" w14:textId="77777777" w:rsidR="00804AF0" w:rsidRDefault="009A47D6">
      <w:pPr>
        <w:numPr>
          <w:ilvl w:val="0"/>
          <w:numId w:val="32"/>
        </w:numPr>
        <w:jc w:val="both"/>
        <w:textAlignment w:val="baseline"/>
        <w:rPr>
          <w:rFonts w:ascii="Calibri" w:hAnsi="Calibri" w:cs="Calibri"/>
          <w:sz w:val="22"/>
          <w:szCs w:val="22"/>
          <w:lang w:eastAsia="en-GB"/>
        </w:rPr>
      </w:pPr>
      <w:r>
        <w:rPr>
          <w:rFonts w:ascii="Calibri" w:hAnsi="Calibri" w:cs="Calibri"/>
          <w:sz w:val="22"/>
          <w:szCs w:val="22"/>
          <w:lang w:eastAsia="en-GB"/>
        </w:rPr>
        <w:t xml:space="preserve">IPSA holders may be granted unpaid leave for military training or service required by their </w:t>
      </w:r>
      <w:r>
        <w:rPr>
          <w:rFonts w:ascii="Calibri" w:hAnsi="Calibri" w:cs="Calibri"/>
          <w:sz w:val="22"/>
          <w:szCs w:val="22"/>
          <w:lang w:eastAsia="en-GB"/>
        </w:rPr>
        <w:t>government at the discretion of the Head of the Business Unit.</w:t>
      </w:r>
    </w:p>
    <w:p w14:paraId="27737F7F"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14EEE8A8"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r>
        <w:rPr>
          <w:rFonts w:ascii="Calibri" w:hAnsi="Calibri" w:cs="Calibri"/>
          <w:b/>
          <w:bCs/>
          <w:color w:val="000000"/>
          <w:sz w:val="22"/>
          <w:szCs w:val="22"/>
          <w:lang w:val="en-CA" w:eastAsia="en-GB"/>
        </w:rPr>
        <w:t>Time off for Voting in Elections: </w:t>
      </w:r>
    </w:p>
    <w:p w14:paraId="2C602D61" w14:textId="77777777" w:rsidR="00804AF0" w:rsidRDefault="00804AF0">
      <w:pPr>
        <w:jc w:val="both"/>
        <w:textAlignment w:val="baseline"/>
        <w:rPr>
          <w:rFonts w:ascii="Calibri" w:hAnsi="Calibri" w:cs="Calibri"/>
          <w:b/>
          <w:bCs/>
          <w:sz w:val="22"/>
          <w:szCs w:val="22"/>
          <w:lang w:eastAsia="en-GB"/>
        </w:rPr>
      </w:pPr>
    </w:p>
    <w:p w14:paraId="00B9AC7F"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IPSA holders wishing to exercise their right to vote on election days should try to do so outside their normal working hours. Those who are unable to do so</w:t>
      </w:r>
      <w:r>
        <w:rPr>
          <w:rFonts w:ascii="Calibri" w:hAnsi="Calibri" w:cs="Calibri"/>
          <w:sz w:val="22"/>
          <w:szCs w:val="22"/>
          <w:lang w:eastAsia="en-GB"/>
        </w:rPr>
        <w:t xml:space="preserve"> should request up to two hours of time off from their Head of the Business Unit. However, upon presentation of satisfactory evidence that voting may take longer, the Heads of Business Units may grant up to four hours of time off subject to the exigencies </w:t>
      </w:r>
      <w:r>
        <w:rPr>
          <w:rFonts w:ascii="Calibri" w:hAnsi="Calibri" w:cs="Calibri"/>
          <w:sz w:val="22"/>
          <w:szCs w:val="22"/>
          <w:lang w:eastAsia="en-GB"/>
        </w:rPr>
        <w:t>of service.</w:t>
      </w:r>
    </w:p>
    <w:p w14:paraId="6E1B37D6"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2539F352"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r>
        <w:rPr>
          <w:rFonts w:ascii="Calibri" w:hAnsi="Calibri" w:cs="Calibri"/>
          <w:b/>
          <w:bCs/>
          <w:color w:val="000000"/>
          <w:sz w:val="22"/>
          <w:szCs w:val="22"/>
          <w:lang w:val="en-CA" w:eastAsia="en-GB"/>
        </w:rPr>
        <w:t>Hardship Leave:</w:t>
      </w:r>
    </w:p>
    <w:p w14:paraId="3B38696E" w14:textId="77777777" w:rsidR="00804AF0" w:rsidRDefault="00804AF0">
      <w:pPr>
        <w:jc w:val="both"/>
        <w:textAlignment w:val="baseline"/>
        <w:rPr>
          <w:rFonts w:ascii="Calibri" w:hAnsi="Calibri" w:cs="Calibri"/>
          <w:b/>
          <w:bCs/>
          <w:sz w:val="22"/>
          <w:szCs w:val="22"/>
          <w:lang w:eastAsia="en-GB"/>
        </w:rPr>
      </w:pPr>
    </w:p>
    <w:p w14:paraId="7E31763A" w14:textId="77777777" w:rsidR="00804AF0" w:rsidRDefault="009A47D6">
      <w:pPr>
        <w:numPr>
          <w:ilvl w:val="0"/>
          <w:numId w:val="33"/>
        </w:numPr>
        <w:jc w:val="both"/>
        <w:textAlignment w:val="baseline"/>
        <w:rPr>
          <w:rFonts w:ascii="Calibri" w:hAnsi="Calibri" w:cs="Calibri"/>
          <w:sz w:val="22"/>
          <w:szCs w:val="22"/>
          <w:lang w:eastAsia="en-GB"/>
        </w:rPr>
      </w:pPr>
      <w:r>
        <w:rPr>
          <w:rFonts w:ascii="Calibri" w:hAnsi="Calibri" w:cs="Calibri"/>
          <w:sz w:val="22"/>
          <w:szCs w:val="22"/>
          <w:lang w:eastAsia="en-GB"/>
        </w:rPr>
        <w:t>IPSA holders with agreements of six months or longer based in duty stations designated as hardship duty stations D and E, are eligible for a paid hardship leave of two working days per month to recover from working in a desig</w:t>
      </w:r>
      <w:r>
        <w:rPr>
          <w:rFonts w:ascii="Calibri" w:hAnsi="Calibri" w:cs="Calibri"/>
          <w:sz w:val="22"/>
          <w:szCs w:val="22"/>
          <w:lang w:eastAsia="en-GB"/>
        </w:rPr>
        <w:t>nated hardship duty station and to allow IPSA holders to stock up on basic goods needed for everyday life which are not necessarily available at the designated duty station. Once an IPSA holder under an International IPSA has accrued six days of hardship l</w:t>
      </w:r>
      <w:r>
        <w:rPr>
          <w:rFonts w:ascii="Calibri" w:hAnsi="Calibri" w:cs="Calibri"/>
          <w:sz w:val="22"/>
          <w:szCs w:val="22"/>
          <w:lang w:eastAsia="en-GB"/>
        </w:rPr>
        <w:t>eave, no additional hardship leave days can be accrued unless the accrued days are utilized.</w:t>
      </w:r>
    </w:p>
    <w:p w14:paraId="4A918408" w14:textId="77777777" w:rsidR="00804AF0" w:rsidRDefault="00804AF0">
      <w:pPr>
        <w:ind w:left="360"/>
        <w:jc w:val="both"/>
        <w:textAlignment w:val="baseline"/>
        <w:rPr>
          <w:rFonts w:ascii="Calibri" w:hAnsi="Calibri" w:cs="Calibri"/>
          <w:sz w:val="22"/>
          <w:szCs w:val="22"/>
          <w:lang w:eastAsia="en-GB"/>
        </w:rPr>
      </w:pPr>
    </w:p>
    <w:p w14:paraId="4B831593" w14:textId="77777777" w:rsidR="00804AF0" w:rsidRDefault="009A47D6">
      <w:pPr>
        <w:numPr>
          <w:ilvl w:val="0"/>
          <w:numId w:val="33"/>
        </w:numPr>
        <w:jc w:val="both"/>
        <w:textAlignment w:val="baseline"/>
        <w:rPr>
          <w:rFonts w:ascii="Calibri" w:hAnsi="Calibri" w:cs="Calibri"/>
          <w:sz w:val="22"/>
          <w:szCs w:val="22"/>
          <w:lang w:eastAsia="en-GB"/>
        </w:rPr>
      </w:pPr>
      <w:r>
        <w:rPr>
          <w:rFonts w:ascii="Calibri" w:hAnsi="Calibri" w:cs="Calibri"/>
          <w:sz w:val="22"/>
          <w:szCs w:val="22"/>
          <w:lang w:eastAsia="en-GB"/>
        </w:rPr>
        <w:t xml:space="preserve">All hardship leave must be taken within the period of the IPSA and subject to a maximum of six consecutive working days at a time. If the IPSA is extended for an </w:t>
      </w:r>
      <w:r>
        <w:rPr>
          <w:rFonts w:ascii="Calibri" w:hAnsi="Calibri" w:cs="Calibri"/>
          <w:sz w:val="22"/>
          <w:szCs w:val="22"/>
          <w:lang w:eastAsia="en-GB"/>
        </w:rPr>
        <w:t>additional period, the IPSA holder may carry over accrued leave to the subsequent agreement period up to a maximum of six days as of the cut-off date of 1 April of any given year.</w:t>
      </w:r>
    </w:p>
    <w:p w14:paraId="7EDF8D1A" w14:textId="77777777" w:rsidR="00804AF0" w:rsidRDefault="00804AF0">
      <w:pPr>
        <w:ind w:left="360"/>
        <w:jc w:val="both"/>
        <w:textAlignment w:val="baseline"/>
        <w:rPr>
          <w:rFonts w:ascii="Calibri" w:hAnsi="Calibri" w:cs="Calibri"/>
          <w:sz w:val="22"/>
          <w:szCs w:val="22"/>
          <w:lang w:eastAsia="en-GB"/>
        </w:rPr>
      </w:pPr>
    </w:p>
    <w:p w14:paraId="61352371" w14:textId="77777777" w:rsidR="00804AF0" w:rsidRDefault="009A47D6">
      <w:pPr>
        <w:numPr>
          <w:ilvl w:val="0"/>
          <w:numId w:val="33"/>
        </w:numPr>
        <w:jc w:val="both"/>
        <w:textAlignment w:val="baseline"/>
        <w:rPr>
          <w:rFonts w:ascii="Calibri" w:hAnsi="Calibri" w:cs="Calibri"/>
          <w:sz w:val="22"/>
          <w:szCs w:val="22"/>
          <w:lang w:eastAsia="en-GB"/>
        </w:rPr>
      </w:pPr>
      <w:r>
        <w:rPr>
          <w:rFonts w:ascii="Calibri" w:hAnsi="Calibri" w:cs="Calibri"/>
          <w:sz w:val="22"/>
          <w:szCs w:val="22"/>
          <w:lang w:eastAsia="en-GB"/>
        </w:rPr>
        <w:t>Unused hardship leave is not commutable to cash.</w:t>
      </w:r>
    </w:p>
    <w:p w14:paraId="4E9D8FC6" w14:textId="77777777" w:rsidR="00804AF0" w:rsidRDefault="00804AF0">
      <w:pPr>
        <w:jc w:val="both"/>
        <w:textAlignment w:val="baseline"/>
        <w:rPr>
          <w:rFonts w:ascii="Calibri" w:hAnsi="Calibri" w:cs="Calibri"/>
          <w:sz w:val="22"/>
          <w:szCs w:val="22"/>
          <w:lang w:eastAsia="en-GB"/>
        </w:rPr>
      </w:pPr>
    </w:p>
    <w:p w14:paraId="0DA18416" w14:textId="77777777" w:rsidR="00804AF0" w:rsidRDefault="009A47D6">
      <w:pPr>
        <w:numPr>
          <w:ilvl w:val="0"/>
          <w:numId w:val="33"/>
        </w:numPr>
        <w:jc w:val="both"/>
        <w:textAlignment w:val="baseline"/>
        <w:rPr>
          <w:rFonts w:ascii="Calibri" w:hAnsi="Calibri" w:cs="Calibri"/>
          <w:sz w:val="22"/>
          <w:szCs w:val="22"/>
          <w:lang w:eastAsia="en-GB"/>
        </w:rPr>
      </w:pPr>
      <w:r>
        <w:rPr>
          <w:rFonts w:ascii="Calibri" w:hAnsi="Calibri" w:cs="Calibri"/>
          <w:sz w:val="22"/>
          <w:szCs w:val="22"/>
          <w:lang w:eastAsia="en-GB"/>
        </w:rPr>
        <w:t xml:space="preserve">For </w:t>
      </w:r>
      <w:bookmarkStart w:id="84" w:name="_Hlk56454824"/>
      <w:r>
        <w:rPr>
          <w:rFonts w:ascii="Calibri" w:hAnsi="Calibri" w:cs="Calibri"/>
          <w:sz w:val="22"/>
          <w:szCs w:val="22"/>
          <w:lang w:eastAsia="en-GB"/>
        </w:rPr>
        <w:t>Regular IPSAs where t</w:t>
      </w:r>
      <w:r>
        <w:rPr>
          <w:rFonts w:ascii="Calibri" w:hAnsi="Calibri" w:cs="Calibri"/>
          <w:sz w:val="22"/>
          <w:szCs w:val="22"/>
          <w:lang w:eastAsia="en-GB"/>
        </w:rPr>
        <w:t xml:space="preserve">he starting or ending months are </w:t>
      </w:r>
      <w:bookmarkEnd w:id="84"/>
      <w:r>
        <w:rPr>
          <w:rFonts w:ascii="Calibri" w:hAnsi="Calibri" w:cs="Calibri"/>
          <w:sz w:val="22"/>
          <w:szCs w:val="22"/>
          <w:lang w:eastAsia="en-GB"/>
        </w:rPr>
        <w:t>of less than one full calendar month, hardship leave shall be pro-rated to the nearest half day.</w:t>
      </w:r>
    </w:p>
    <w:p w14:paraId="0854FBB7" w14:textId="77777777" w:rsidR="00804AF0" w:rsidRDefault="00804AF0">
      <w:pPr>
        <w:ind w:left="360"/>
        <w:jc w:val="both"/>
        <w:textAlignment w:val="baseline"/>
        <w:rPr>
          <w:rFonts w:ascii="Calibri" w:hAnsi="Calibri" w:cs="Calibri"/>
          <w:sz w:val="22"/>
          <w:szCs w:val="22"/>
          <w:lang w:eastAsia="en-GB"/>
        </w:rPr>
      </w:pPr>
    </w:p>
    <w:p w14:paraId="3F49460A" w14:textId="77777777" w:rsidR="00804AF0" w:rsidRDefault="009A47D6">
      <w:pPr>
        <w:numPr>
          <w:ilvl w:val="0"/>
          <w:numId w:val="33"/>
        </w:numPr>
        <w:jc w:val="both"/>
        <w:textAlignment w:val="baseline"/>
        <w:rPr>
          <w:rFonts w:ascii="Calibri" w:hAnsi="Calibri" w:cs="Calibri"/>
          <w:sz w:val="22"/>
          <w:szCs w:val="22"/>
          <w:lang w:eastAsia="en-GB"/>
        </w:rPr>
      </w:pPr>
      <w:r>
        <w:rPr>
          <w:rFonts w:ascii="Calibri" w:hAnsi="Calibri" w:cs="Calibri"/>
          <w:sz w:val="22"/>
          <w:szCs w:val="22"/>
          <w:lang w:eastAsia="en-GB"/>
        </w:rPr>
        <w:t>When an IPSA of an initial duration of less than six months is subsequently extended to reach or exceed six months, provision</w:t>
      </w:r>
      <w:r>
        <w:rPr>
          <w:rFonts w:ascii="Calibri" w:hAnsi="Calibri" w:cs="Calibri"/>
          <w:sz w:val="22"/>
          <w:szCs w:val="22"/>
          <w:lang w:eastAsia="en-GB"/>
        </w:rPr>
        <w:t>s for hardship leave will apply from the effective date of the IPSA extension. Leave is not accumulated retroactively.</w:t>
      </w:r>
    </w:p>
    <w:p w14:paraId="7910CE10" w14:textId="77777777" w:rsidR="00804AF0" w:rsidRDefault="00804AF0">
      <w:pPr>
        <w:jc w:val="both"/>
        <w:textAlignment w:val="baseline"/>
        <w:rPr>
          <w:rFonts w:ascii="Calibri" w:hAnsi="Calibri" w:cs="Calibri"/>
          <w:sz w:val="22"/>
          <w:szCs w:val="22"/>
          <w:lang w:eastAsia="en-GB"/>
        </w:rPr>
      </w:pPr>
    </w:p>
    <w:p w14:paraId="14BE3340"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r>
        <w:rPr>
          <w:rFonts w:ascii="Calibri" w:hAnsi="Calibri" w:cs="Calibri"/>
          <w:b/>
          <w:bCs/>
          <w:color w:val="000000"/>
          <w:sz w:val="22"/>
          <w:szCs w:val="22"/>
          <w:lang w:val="en-CA" w:eastAsia="en-GB"/>
        </w:rPr>
        <w:t>Leave Provisions on IPSA Extension: </w:t>
      </w:r>
    </w:p>
    <w:p w14:paraId="5FC0E668" w14:textId="77777777" w:rsidR="00804AF0" w:rsidRDefault="00804AF0">
      <w:pPr>
        <w:jc w:val="both"/>
        <w:textAlignment w:val="baseline"/>
        <w:rPr>
          <w:rFonts w:ascii="Calibri" w:hAnsi="Calibri" w:cs="Calibri"/>
          <w:sz w:val="22"/>
          <w:szCs w:val="22"/>
          <w:lang w:eastAsia="en-GB"/>
        </w:rPr>
      </w:pPr>
    </w:p>
    <w:p w14:paraId="0653FA8D"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When an IPSA of an initial duration of less than six months is subsequently extended to reach or e</w:t>
      </w:r>
      <w:r>
        <w:rPr>
          <w:rFonts w:ascii="Calibri" w:hAnsi="Calibri" w:cs="Calibri"/>
          <w:sz w:val="22"/>
          <w:szCs w:val="22"/>
          <w:lang w:eastAsia="en-GB"/>
        </w:rPr>
        <w:t>xceed six months, provisions for annual leave and sick leave will start to apply subject to the eligibility as specified in this policy, from the effective date of the IPSA extension. Leave is not accumulated retroactively.</w:t>
      </w:r>
    </w:p>
    <w:p w14:paraId="5EBFB3BC" w14:textId="77777777" w:rsidR="00804AF0" w:rsidRDefault="00804AF0">
      <w:pPr>
        <w:jc w:val="both"/>
        <w:textAlignment w:val="baseline"/>
        <w:rPr>
          <w:rFonts w:ascii="Calibri" w:hAnsi="Calibri" w:cs="Calibri"/>
          <w:sz w:val="22"/>
          <w:szCs w:val="22"/>
          <w:lang w:eastAsia="en-GB"/>
        </w:rPr>
      </w:pPr>
    </w:p>
    <w:p w14:paraId="7B5F1C31" w14:textId="77777777" w:rsidR="00804AF0" w:rsidRDefault="009A47D6">
      <w:pPr>
        <w:pStyle w:val="Heading1"/>
        <w:numPr>
          <w:ilvl w:val="0"/>
          <w:numId w:val="2"/>
        </w:numPr>
        <w:jc w:val="left"/>
        <w:rPr>
          <w:rFonts w:ascii="Calibri" w:hAnsi="Calibri" w:cs="Calibri"/>
          <w:b/>
          <w:bCs/>
          <w:sz w:val="22"/>
          <w:szCs w:val="22"/>
          <w:lang w:eastAsia="en-GB"/>
        </w:rPr>
      </w:pPr>
      <w:bookmarkStart w:id="85" w:name="_Toc161312438"/>
      <w:r>
        <w:rPr>
          <w:rFonts w:ascii="Calibri" w:hAnsi="Calibri" w:cs="Calibri"/>
          <w:b/>
          <w:bCs/>
          <w:sz w:val="22"/>
          <w:szCs w:val="22"/>
          <w:lang w:eastAsia="en-GB"/>
        </w:rPr>
        <w:t>Travel for Work</w:t>
      </w:r>
      <w:bookmarkEnd w:id="85"/>
    </w:p>
    <w:p w14:paraId="0AC98F65" w14:textId="77777777" w:rsidR="00804AF0" w:rsidRDefault="00804AF0">
      <w:pPr>
        <w:jc w:val="both"/>
        <w:textAlignment w:val="baseline"/>
        <w:rPr>
          <w:rFonts w:ascii="Calibri" w:hAnsi="Calibri" w:cs="Calibri"/>
          <w:sz w:val="22"/>
          <w:szCs w:val="22"/>
          <w:lang w:eastAsia="en-GB"/>
        </w:rPr>
      </w:pPr>
    </w:p>
    <w:p w14:paraId="718ED873"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 xml:space="preserve">Travel for </w:t>
      </w:r>
      <w:r>
        <w:rPr>
          <w:rFonts w:ascii="Calibri" w:hAnsi="Calibri" w:cs="Calibri"/>
          <w:color w:val="000000"/>
          <w:sz w:val="22"/>
          <w:szCs w:val="22"/>
          <w:lang w:val="en-CA" w:eastAsia="en-GB"/>
        </w:rPr>
        <w:t xml:space="preserve">work outside the country of duty station shall always be on economy class for IPSA holders, regardless of travel time. Travel arrangements shall follow the regular procedures as established for corporate travel, and DSA is paid regularly during travel for </w:t>
      </w:r>
      <w:r>
        <w:rPr>
          <w:rFonts w:ascii="Calibri" w:hAnsi="Calibri" w:cs="Calibri"/>
          <w:color w:val="000000"/>
          <w:sz w:val="22"/>
          <w:szCs w:val="22"/>
          <w:lang w:val="en-CA" w:eastAsia="en-GB"/>
        </w:rPr>
        <w:t>work outside the country of the duty station as per the corporate travel policy.</w:t>
      </w:r>
    </w:p>
    <w:p w14:paraId="1012ADEA" w14:textId="77777777" w:rsidR="00804AF0" w:rsidRDefault="00804AF0">
      <w:pPr>
        <w:jc w:val="both"/>
        <w:textAlignment w:val="baseline"/>
        <w:rPr>
          <w:rFonts w:ascii="Calibri" w:hAnsi="Calibri" w:cs="Calibri"/>
          <w:b/>
          <w:bCs/>
          <w:sz w:val="22"/>
          <w:szCs w:val="22"/>
          <w:lang w:eastAsia="en-GB"/>
        </w:rPr>
      </w:pPr>
    </w:p>
    <w:p w14:paraId="37A6A07B" w14:textId="77777777" w:rsidR="00804AF0" w:rsidRDefault="009A47D6">
      <w:pPr>
        <w:pStyle w:val="Heading1"/>
        <w:numPr>
          <w:ilvl w:val="0"/>
          <w:numId w:val="2"/>
        </w:numPr>
        <w:jc w:val="left"/>
        <w:rPr>
          <w:rFonts w:ascii="Calibri" w:hAnsi="Calibri" w:cs="Calibri"/>
          <w:b/>
          <w:bCs/>
          <w:sz w:val="22"/>
          <w:szCs w:val="22"/>
          <w:lang w:eastAsia="en-GB"/>
        </w:rPr>
      </w:pPr>
      <w:bookmarkStart w:id="86" w:name="OLE_LINK41"/>
      <w:bookmarkStart w:id="87" w:name="_Toc161312439"/>
      <w:r>
        <w:rPr>
          <w:rFonts w:ascii="Calibri" w:hAnsi="Calibri" w:cs="Calibri"/>
          <w:b/>
          <w:bCs/>
          <w:sz w:val="22"/>
          <w:szCs w:val="22"/>
          <w:lang w:eastAsia="en-GB"/>
        </w:rPr>
        <w:t>Performance Evaluation</w:t>
      </w:r>
      <w:bookmarkEnd w:id="87"/>
    </w:p>
    <w:bookmarkEnd w:id="86"/>
    <w:p w14:paraId="0E676A8D" w14:textId="77777777" w:rsidR="00804AF0" w:rsidRDefault="00804AF0">
      <w:pPr>
        <w:jc w:val="both"/>
        <w:textAlignment w:val="baseline"/>
        <w:rPr>
          <w:rFonts w:ascii="Calibri" w:hAnsi="Calibri" w:cs="Calibri"/>
          <w:sz w:val="22"/>
          <w:szCs w:val="22"/>
          <w:lang w:eastAsia="en-GB"/>
        </w:rPr>
      </w:pPr>
    </w:p>
    <w:p w14:paraId="306F4ADC"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Service monitoring and performance evaluation are mandatory for regular IPSAs as part of a process to provide regular feedback about individual perfor</w:t>
      </w:r>
      <w:r>
        <w:rPr>
          <w:rFonts w:ascii="Calibri" w:hAnsi="Calibri" w:cs="Calibri"/>
          <w:color w:val="000000"/>
          <w:sz w:val="22"/>
          <w:szCs w:val="22"/>
          <w:lang w:val="en-CA" w:eastAsia="en-GB"/>
        </w:rPr>
        <w:t>mance and progress achieved against agreed terms of reference, as well as objectives and results. Performance of the IPSA holder must be communicated to the IPSA throughout the duration of the IPSA.</w:t>
      </w:r>
    </w:p>
    <w:p w14:paraId="3897B722" w14:textId="77777777" w:rsidR="00804AF0" w:rsidRDefault="00804AF0">
      <w:pPr>
        <w:ind w:left="1080" w:firstLine="60"/>
        <w:jc w:val="both"/>
        <w:textAlignment w:val="baseline"/>
        <w:rPr>
          <w:rFonts w:ascii="Calibri" w:hAnsi="Calibri" w:cs="Calibri"/>
          <w:sz w:val="22"/>
          <w:szCs w:val="22"/>
          <w:lang w:eastAsia="en-GB"/>
        </w:rPr>
      </w:pPr>
    </w:p>
    <w:p w14:paraId="2F596BB2"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In this context, the purpose of the Performance Evaluati</w:t>
      </w:r>
      <w:r>
        <w:rPr>
          <w:rFonts w:ascii="Calibri" w:hAnsi="Calibri" w:cs="Calibri"/>
          <w:color w:val="000000"/>
          <w:sz w:val="22"/>
          <w:szCs w:val="22"/>
          <w:lang w:val="en-CA" w:eastAsia="en-GB"/>
        </w:rPr>
        <w:t>on is to:</w:t>
      </w:r>
    </w:p>
    <w:p w14:paraId="14854510" w14:textId="77777777" w:rsidR="00804AF0" w:rsidRDefault="00804AF0">
      <w:pPr>
        <w:ind w:left="1800" w:firstLine="60"/>
        <w:jc w:val="both"/>
        <w:textAlignment w:val="baseline"/>
        <w:rPr>
          <w:rFonts w:ascii="Calibri" w:hAnsi="Calibri" w:cs="Calibri"/>
          <w:sz w:val="22"/>
          <w:szCs w:val="22"/>
          <w:lang w:eastAsia="en-GB"/>
        </w:rPr>
      </w:pPr>
    </w:p>
    <w:p w14:paraId="57B72F88" w14:textId="77777777" w:rsidR="00804AF0" w:rsidRDefault="009A47D6">
      <w:pPr>
        <w:numPr>
          <w:ilvl w:val="0"/>
          <w:numId w:val="34"/>
        </w:numPr>
        <w:jc w:val="both"/>
        <w:textAlignment w:val="baseline"/>
        <w:rPr>
          <w:rFonts w:ascii="Calibri" w:hAnsi="Calibri" w:cs="Calibri"/>
          <w:sz w:val="22"/>
          <w:szCs w:val="22"/>
          <w:lang w:eastAsia="en-GB"/>
        </w:rPr>
      </w:pPr>
      <w:r>
        <w:rPr>
          <w:rFonts w:ascii="Calibri" w:hAnsi="Calibri" w:cs="Calibri"/>
          <w:sz w:val="22"/>
          <w:szCs w:val="22"/>
          <w:lang w:eastAsia="en-GB"/>
        </w:rPr>
        <w:t>Review progress against agreed upon terms of reference and objectives;</w:t>
      </w:r>
    </w:p>
    <w:p w14:paraId="29A76181" w14:textId="77777777" w:rsidR="00804AF0" w:rsidRDefault="00804AF0">
      <w:pPr>
        <w:ind w:left="360"/>
        <w:jc w:val="both"/>
        <w:textAlignment w:val="baseline"/>
        <w:rPr>
          <w:rFonts w:ascii="Calibri" w:hAnsi="Calibri" w:cs="Calibri"/>
          <w:sz w:val="22"/>
          <w:szCs w:val="22"/>
          <w:lang w:eastAsia="en-GB"/>
        </w:rPr>
      </w:pPr>
    </w:p>
    <w:p w14:paraId="15545753" w14:textId="77777777" w:rsidR="00804AF0" w:rsidRDefault="009A47D6">
      <w:pPr>
        <w:numPr>
          <w:ilvl w:val="0"/>
          <w:numId w:val="34"/>
        </w:numPr>
        <w:jc w:val="both"/>
        <w:textAlignment w:val="baseline"/>
        <w:rPr>
          <w:rFonts w:ascii="Calibri" w:hAnsi="Calibri" w:cs="Calibri"/>
          <w:sz w:val="22"/>
          <w:szCs w:val="22"/>
          <w:lang w:eastAsia="en-GB"/>
        </w:rPr>
      </w:pPr>
      <w:r>
        <w:rPr>
          <w:rFonts w:ascii="Calibri" w:hAnsi="Calibri" w:cs="Calibri"/>
          <w:sz w:val="22"/>
          <w:szCs w:val="22"/>
          <w:lang w:eastAsia="en-GB"/>
        </w:rPr>
        <w:t>Provide feedback on the performance of the individual IPSA holder; and</w:t>
      </w:r>
    </w:p>
    <w:p w14:paraId="5FA6CD3D" w14:textId="77777777" w:rsidR="00804AF0" w:rsidRDefault="00804AF0">
      <w:pPr>
        <w:ind w:left="360"/>
        <w:jc w:val="both"/>
        <w:textAlignment w:val="baseline"/>
        <w:rPr>
          <w:rFonts w:ascii="Calibri" w:hAnsi="Calibri" w:cs="Calibri"/>
          <w:sz w:val="22"/>
          <w:szCs w:val="22"/>
          <w:lang w:eastAsia="en-GB"/>
        </w:rPr>
      </w:pPr>
    </w:p>
    <w:p w14:paraId="1D1C7EF2" w14:textId="77777777" w:rsidR="00804AF0" w:rsidRDefault="009A47D6">
      <w:pPr>
        <w:numPr>
          <w:ilvl w:val="0"/>
          <w:numId w:val="34"/>
        </w:numPr>
        <w:jc w:val="both"/>
        <w:textAlignment w:val="baseline"/>
        <w:rPr>
          <w:rFonts w:ascii="Calibri" w:hAnsi="Calibri" w:cs="Calibri"/>
          <w:sz w:val="22"/>
          <w:szCs w:val="22"/>
          <w:lang w:eastAsia="en-GB"/>
        </w:rPr>
      </w:pPr>
      <w:r>
        <w:rPr>
          <w:rFonts w:ascii="Calibri" w:hAnsi="Calibri" w:cs="Calibri"/>
          <w:sz w:val="22"/>
          <w:szCs w:val="22"/>
          <w:lang w:eastAsia="en-GB"/>
        </w:rPr>
        <w:t>Make informed decisions on contractual matters (extension, non-renewal).</w:t>
      </w:r>
    </w:p>
    <w:p w14:paraId="693EBEF6" w14:textId="77777777" w:rsidR="00804AF0" w:rsidRDefault="00804AF0">
      <w:pPr>
        <w:ind w:firstLine="60"/>
        <w:jc w:val="both"/>
        <w:textAlignment w:val="baseline"/>
        <w:rPr>
          <w:rFonts w:ascii="Calibri" w:hAnsi="Calibri" w:cs="Calibri"/>
          <w:sz w:val="22"/>
          <w:szCs w:val="22"/>
          <w:lang w:eastAsia="en-GB"/>
        </w:rPr>
      </w:pPr>
    </w:p>
    <w:p w14:paraId="2730D449" w14:textId="02A835BA" w:rsidR="00804AF0" w:rsidRDefault="009A47D6">
      <w:pPr>
        <w:numPr>
          <w:ilvl w:val="0"/>
          <w:numId w:val="4"/>
        </w:numPr>
        <w:jc w:val="both"/>
        <w:textAlignment w:val="baseline"/>
        <w:rPr>
          <w:rFonts w:ascii="Calibri" w:hAnsi="Calibri" w:cs="Calibri"/>
          <w:sz w:val="22"/>
          <w:szCs w:val="22"/>
          <w:lang w:eastAsia="en-GB"/>
        </w:rPr>
      </w:pPr>
      <w:bookmarkStart w:id="88" w:name="OLE_LINK43"/>
      <w:r>
        <w:rPr>
          <w:rFonts w:ascii="Calibri" w:hAnsi="Calibri" w:cs="Calibri"/>
          <w:color w:val="000000"/>
          <w:sz w:val="22"/>
          <w:szCs w:val="22"/>
          <w:lang w:eastAsia="en-GB"/>
        </w:rPr>
        <w:t>For regular IPSA holders, a</w:t>
      </w:r>
      <w:r>
        <w:rPr>
          <w:rFonts w:ascii="Calibri" w:hAnsi="Calibri" w:cs="Calibri"/>
          <w:color w:val="000000"/>
          <w:sz w:val="22"/>
          <w:szCs w:val="22"/>
          <w:lang w:eastAsia="en-GB"/>
        </w:rPr>
        <w:t xml:space="preserve"> full- service evaluation report must be completed, using the online </w:t>
      </w:r>
      <w:hyperlink r:id="rId13" w:history="1">
        <w:r>
          <w:rPr>
            <w:rStyle w:val="Hyperlink"/>
            <w:rFonts w:ascii="Calibri" w:hAnsi="Calibri" w:cs="Calibri"/>
            <w:sz w:val="22"/>
            <w:szCs w:val="22"/>
            <w:lang w:eastAsia="en-GB"/>
          </w:rPr>
          <w:t>PMD platform</w:t>
        </w:r>
      </w:hyperlink>
      <w:r>
        <w:rPr>
          <w:rFonts w:ascii="Calibri" w:hAnsi="Calibri" w:cs="Calibri"/>
          <w:color w:val="000000"/>
          <w:sz w:val="22"/>
          <w:szCs w:val="22"/>
          <w:lang w:eastAsia="en-GB"/>
        </w:rPr>
        <w:t xml:space="preserve"> for any service period exceeding six months worked during that evaluation year. Where the PMD platform is not available or for short-term IPSA holders, the </w:t>
      </w:r>
      <w:hyperlink w:anchor="_Annex_5:_Performance_1" w:history="1">
        <w:r>
          <w:rPr>
            <w:rStyle w:val="Hyperlink"/>
            <w:rFonts w:ascii="Calibri" w:hAnsi="Calibri" w:cs="Calibri"/>
            <w:sz w:val="22"/>
            <w:szCs w:val="22"/>
            <w:lang w:eastAsia="en-GB"/>
          </w:rPr>
          <w:t>IPSA Service Evaluation</w:t>
        </w:r>
      </w:hyperlink>
      <w:r>
        <w:rPr>
          <w:rFonts w:ascii="Calibri" w:hAnsi="Calibri" w:cs="Calibri"/>
          <w:color w:val="000000"/>
          <w:sz w:val="22"/>
          <w:szCs w:val="22"/>
          <w:lang w:eastAsia="en-GB"/>
        </w:rPr>
        <w:t xml:space="preserve"> form in Annex 5 can be used.</w:t>
      </w:r>
    </w:p>
    <w:p w14:paraId="174CC419" w14:textId="77777777" w:rsidR="00804AF0" w:rsidRDefault="00804AF0">
      <w:pPr>
        <w:jc w:val="both"/>
        <w:textAlignment w:val="baseline"/>
        <w:rPr>
          <w:rFonts w:ascii="Calibri" w:hAnsi="Calibri" w:cs="Calibri"/>
          <w:sz w:val="22"/>
          <w:szCs w:val="22"/>
          <w:lang w:eastAsia="en-GB"/>
        </w:rPr>
      </w:pPr>
    </w:p>
    <w:p w14:paraId="770BA2CF" w14:textId="77777777" w:rsidR="00804AF0" w:rsidRDefault="00804AF0">
      <w:pPr>
        <w:ind w:left="1080" w:firstLine="60"/>
        <w:jc w:val="both"/>
        <w:textAlignment w:val="baseline"/>
        <w:rPr>
          <w:rFonts w:ascii="Calibri" w:hAnsi="Calibri" w:cs="Calibri"/>
          <w:sz w:val="22"/>
          <w:szCs w:val="22"/>
          <w:lang w:eastAsia="en-GB"/>
        </w:rPr>
      </w:pPr>
    </w:p>
    <w:p w14:paraId="1471D417" w14:textId="581CDE56"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 xml:space="preserve">For short-term IPSAs, or for periods of service of less than six months, only section I of the </w:t>
      </w:r>
      <w:hyperlink r:id="rId14" w:history="1">
        <w:r>
          <w:rPr>
            <w:rStyle w:val="Hyperlink"/>
            <w:rFonts w:ascii="Calibri" w:hAnsi="Calibri" w:cs="Calibri"/>
            <w:sz w:val="22"/>
            <w:szCs w:val="22"/>
            <w:lang w:eastAsia="en-GB"/>
          </w:rPr>
          <w:t xml:space="preserve">IPSA </w:t>
        </w:r>
        <w:r>
          <w:rPr>
            <w:rStyle w:val="Hyperlink"/>
            <w:rFonts w:ascii="Calibri" w:hAnsi="Calibri" w:cs="Calibri"/>
            <w:sz w:val="22"/>
            <w:szCs w:val="22"/>
            <w:lang w:eastAsia="en-GB"/>
          </w:rPr>
          <w:t>Performance Evaluation</w:t>
        </w:r>
      </w:hyperlink>
      <w:r>
        <w:rPr>
          <w:rStyle w:val="Hyperlink"/>
          <w:rFonts w:ascii="Calibri" w:hAnsi="Calibri" w:cs="Calibri"/>
          <w:sz w:val="22"/>
          <w:szCs w:val="22"/>
          <w:lang w:eastAsia="en-GB"/>
        </w:rPr>
        <w:t xml:space="preserve"> </w:t>
      </w:r>
      <w:r>
        <w:rPr>
          <w:rFonts w:ascii="Calibri" w:hAnsi="Calibri" w:cs="Calibri"/>
          <w:color w:val="000000"/>
          <w:sz w:val="22"/>
          <w:szCs w:val="22"/>
          <w:lang w:val="en-CA" w:eastAsia="en-GB"/>
        </w:rPr>
        <w:t>form is to be completed and should be documented as a note to file.</w:t>
      </w:r>
    </w:p>
    <w:bookmarkEnd w:id="88"/>
    <w:p w14:paraId="6DE2379E" w14:textId="77777777" w:rsidR="00804AF0" w:rsidRDefault="00804AF0">
      <w:pPr>
        <w:ind w:left="720" w:firstLine="110"/>
        <w:jc w:val="both"/>
        <w:textAlignment w:val="baseline"/>
        <w:rPr>
          <w:rFonts w:ascii="Calibri" w:hAnsi="Calibri" w:cs="Calibri"/>
          <w:sz w:val="22"/>
          <w:szCs w:val="22"/>
          <w:lang w:eastAsia="en-GB"/>
        </w:rPr>
      </w:pPr>
    </w:p>
    <w:p w14:paraId="1A7C8A42"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 xml:space="preserve">Each Service Evaluation form must be filed for record keeping by the human resources focal point of the Business Unit, or online </w:t>
      </w:r>
      <w:r>
        <w:rPr>
          <w:rFonts w:ascii="Calibri" w:hAnsi="Calibri" w:cs="Calibri"/>
          <w:color w:val="000000"/>
          <w:sz w:val="22"/>
          <w:szCs w:val="22"/>
          <w:lang w:val="en-CA" w:eastAsia="en-GB"/>
        </w:rPr>
        <w:t>when available.</w:t>
      </w:r>
    </w:p>
    <w:p w14:paraId="36D0C225" w14:textId="77777777" w:rsidR="00804AF0" w:rsidRDefault="009A47D6">
      <w:pPr>
        <w:textAlignment w:val="baseline"/>
        <w:rPr>
          <w:rFonts w:ascii="Calibri" w:hAnsi="Calibri" w:cs="Calibri"/>
          <w:sz w:val="22"/>
          <w:szCs w:val="22"/>
          <w:lang w:eastAsia="en-GB"/>
        </w:rPr>
      </w:pPr>
      <w:r>
        <w:rPr>
          <w:rFonts w:ascii="Calibri" w:hAnsi="Calibri" w:cs="Calibri"/>
          <w:sz w:val="22"/>
          <w:szCs w:val="22"/>
          <w:lang w:eastAsia="en-GB"/>
        </w:rPr>
        <w:t> </w:t>
      </w:r>
    </w:p>
    <w:p w14:paraId="01B4D9D1" w14:textId="77777777" w:rsidR="00804AF0" w:rsidRDefault="009A47D6">
      <w:pPr>
        <w:pStyle w:val="Heading1"/>
        <w:numPr>
          <w:ilvl w:val="0"/>
          <w:numId w:val="2"/>
        </w:numPr>
        <w:jc w:val="left"/>
        <w:rPr>
          <w:rFonts w:ascii="Calibri" w:hAnsi="Calibri" w:cs="Calibri"/>
          <w:b/>
          <w:bCs/>
          <w:sz w:val="22"/>
          <w:szCs w:val="22"/>
          <w:lang w:eastAsia="en-GB"/>
        </w:rPr>
      </w:pPr>
      <w:bookmarkStart w:id="89" w:name="_Toc161312440"/>
      <w:r>
        <w:rPr>
          <w:rFonts w:ascii="Calibri" w:hAnsi="Calibri" w:cs="Calibri"/>
          <w:b/>
          <w:bCs/>
          <w:sz w:val="22"/>
          <w:szCs w:val="22"/>
          <w:lang w:eastAsia="en-GB"/>
        </w:rPr>
        <w:t>Learning Opportunities</w:t>
      </w:r>
      <w:bookmarkEnd w:id="89"/>
    </w:p>
    <w:p w14:paraId="1214C846" w14:textId="77777777" w:rsidR="00804AF0" w:rsidRDefault="00804AF0">
      <w:pPr>
        <w:jc w:val="both"/>
        <w:textAlignment w:val="baseline"/>
        <w:rPr>
          <w:rFonts w:ascii="Calibri" w:hAnsi="Calibri" w:cs="Calibri"/>
          <w:sz w:val="22"/>
          <w:szCs w:val="22"/>
          <w:lang w:eastAsia="en-GB"/>
        </w:rPr>
      </w:pPr>
    </w:p>
    <w:p w14:paraId="4253D264"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IPSA holders must complete any corporate mandatory training courses within the required time established by UNDP.</w:t>
      </w:r>
    </w:p>
    <w:p w14:paraId="24BB1036" w14:textId="77777777" w:rsidR="00804AF0" w:rsidRDefault="00804AF0">
      <w:pPr>
        <w:jc w:val="both"/>
        <w:textAlignment w:val="baseline"/>
        <w:rPr>
          <w:rFonts w:ascii="Calibri" w:hAnsi="Calibri" w:cs="Calibri"/>
          <w:color w:val="000000"/>
          <w:sz w:val="22"/>
          <w:szCs w:val="22"/>
          <w:lang w:val="en-CA" w:eastAsia="en-GB"/>
        </w:rPr>
      </w:pPr>
    </w:p>
    <w:p w14:paraId="37699ED7"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IPSA holders who have been on IPSA continuously for at least twelve months may have access to learn</w:t>
      </w:r>
      <w:r>
        <w:rPr>
          <w:rFonts w:ascii="Calibri" w:hAnsi="Calibri" w:cs="Calibri"/>
          <w:color w:val="000000"/>
          <w:sz w:val="22"/>
          <w:szCs w:val="22"/>
          <w:lang w:val="en-CA" w:eastAsia="en-GB"/>
        </w:rPr>
        <w:t>ing and development opportunities available to UNDP personnel, including access to formal programmes (in line with the target audiences and requirements established for such programmes), on-demand learning resources, and the UNDP learning management system</w:t>
      </w:r>
      <w:r>
        <w:rPr>
          <w:rFonts w:ascii="Calibri" w:hAnsi="Calibri" w:cs="Calibri"/>
          <w:color w:val="000000"/>
          <w:sz w:val="22"/>
          <w:szCs w:val="22"/>
          <w:lang w:val="en-CA" w:eastAsia="en-GB"/>
        </w:rPr>
        <w:t>/platform(s), and only if such trainings are deemed to be necessary due to the natural progression of the function and its requirements.</w:t>
      </w:r>
    </w:p>
    <w:p w14:paraId="69FF72EC" w14:textId="77777777" w:rsidR="00804AF0" w:rsidRDefault="00804AF0">
      <w:pPr>
        <w:jc w:val="both"/>
        <w:textAlignment w:val="baseline"/>
        <w:rPr>
          <w:rFonts w:ascii="Calibri" w:hAnsi="Calibri" w:cs="Calibri"/>
          <w:color w:val="000000"/>
          <w:sz w:val="22"/>
          <w:szCs w:val="22"/>
          <w:lang w:val="en-CA" w:eastAsia="en-GB"/>
        </w:rPr>
      </w:pPr>
    </w:p>
    <w:p w14:paraId="07E8B941"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The proforma cost of the IPSA will include a contribution to the UNDP corporate Learning Reserve to enable IPSA holder</w:t>
      </w:r>
      <w:r>
        <w:rPr>
          <w:rFonts w:ascii="Calibri" w:hAnsi="Calibri" w:cs="Calibri"/>
          <w:color w:val="000000"/>
          <w:sz w:val="22"/>
          <w:szCs w:val="22"/>
          <w:lang w:val="en-CA" w:eastAsia="en-GB"/>
        </w:rPr>
        <w:t xml:space="preserve">s’ access to the initiatives funded from the Learning Reserve and resources that are offered to UNDP personnel at no cost. Any additional costs related to the participation in the UNDP corporate learning and development programmes and other relevant costs </w:t>
      </w:r>
      <w:r>
        <w:rPr>
          <w:rFonts w:ascii="Calibri" w:hAnsi="Calibri" w:cs="Calibri"/>
          <w:color w:val="000000"/>
          <w:sz w:val="22"/>
          <w:szCs w:val="22"/>
          <w:lang w:val="en-CA" w:eastAsia="en-GB"/>
        </w:rPr>
        <w:t>will be charged to the funding source(s) of the respective IPSA holders, as needed.</w:t>
      </w:r>
    </w:p>
    <w:p w14:paraId="0617AD36" w14:textId="77777777" w:rsidR="00804AF0" w:rsidRDefault="00804AF0">
      <w:pPr>
        <w:jc w:val="both"/>
        <w:textAlignment w:val="baseline"/>
        <w:rPr>
          <w:rFonts w:ascii="Calibri" w:hAnsi="Calibri" w:cs="Calibri"/>
          <w:color w:val="000000"/>
          <w:sz w:val="22"/>
          <w:szCs w:val="22"/>
          <w:lang w:val="en-CA" w:eastAsia="en-GB"/>
        </w:rPr>
      </w:pPr>
    </w:p>
    <w:p w14:paraId="555CA5BE"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 xml:space="preserve">IPSA holders may be requested to undergo specific trainings if found to be necessary by the hiring managers to deliver on services requiring technical skills beyond those </w:t>
      </w:r>
      <w:r>
        <w:rPr>
          <w:rFonts w:ascii="Calibri" w:hAnsi="Calibri" w:cs="Calibri"/>
          <w:color w:val="000000"/>
          <w:sz w:val="22"/>
          <w:szCs w:val="22"/>
          <w:lang w:val="en-CA" w:eastAsia="en-GB"/>
        </w:rPr>
        <w:t>originally identified in the TORs.</w:t>
      </w:r>
    </w:p>
    <w:p w14:paraId="5E4F3B8B" w14:textId="77777777" w:rsidR="00804AF0" w:rsidRDefault="00804AF0">
      <w:pPr>
        <w:pStyle w:val="ListParagraph"/>
        <w:rPr>
          <w:rFonts w:ascii="Calibri" w:hAnsi="Calibri" w:cs="Calibri"/>
          <w:color w:val="000000"/>
          <w:sz w:val="22"/>
          <w:szCs w:val="22"/>
          <w:lang w:val="en-CA" w:eastAsia="en-GB"/>
        </w:rPr>
      </w:pPr>
    </w:p>
    <w:p w14:paraId="20AC3550"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 xml:space="preserve">Regular IPSA holders are eligible for detail assignments, provided that the requirements of both the releasing and receiving offices, as well as their host countries allow for that, and that the individual is adequately </w:t>
      </w:r>
      <w:r>
        <w:rPr>
          <w:rFonts w:ascii="Calibri" w:hAnsi="Calibri" w:cs="Calibri"/>
          <w:color w:val="000000"/>
          <w:sz w:val="22"/>
          <w:szCs w:val="22"/>
          <w:lang w:val="en-CA" w:eastAsia="en-GB"/>
        </w:rPr>
        <w:t>covered with health insurance while on assignment.</w:t>
      </w:r>
    </w:p>
    <w:p w14:paraId="09861489"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77CE7068" w14:textId="77777777" w:rsidR="00804AF0" w:rsidRDefault="009A47D6">
      <w:pPr>
        <w:pStyle w:val="Heading1"/>
        <w:numPr>
          <w:ilvl w:val="0"/>
          <w:numId w:val="2"/>
        </w:numPr>
        <w:jc w:val="left"/>
        <w:rPr>
          <w:rFonts w:ascii="Calibri" w:hAnsi="Calibri" w:cs="Calibri"/>
          <w:b/>
          <w:bCs/>
          <w:sz w:val="22"/>
          <w:szCs w:val="22"/>
          <w:lang w:eastAsia="en-GB"/>
        </w:rPr>
      </w:pPr>
      <w:bookmarkStart w:id="90" w:name="OLE_LINK45"/>
      <w:bookmarkStart w:id="91" w:name="_Hlk35217050"/>
      <w:bookmarkStart w:id="92" w:name="_Toc161312441"/>
      <w:r>
        <w:rPr>
          <w:rFonts w:ascii="Calibri" w:hAnsi="Calibri" w:cs="Calibri"/>
          <w:b/>
          <w:bCs/>
          <w:sz w:val="22"/>
          <w:szCs w:val="22"/>
          <w:lang w:eastAsia="en-GB"/>
        </w:rPr>
        <w:t>Career Paths</w:t>
      </w:r>
      <w:bookmarkEnd w:id="92"/>
    </w:p>
    <w:bookmarkEnd w:id="90"/>
    <w:p w14:paraId="45BB3F2A" w14:textId="77777777" w:rsidR="00804AF0" w:rsidRDefault="00804AF0">
      <w:pPr>
        <w:pStyle w:val="ListParagraph"/>
        <w:ind w:left="360"/>
        <w:jc w:val="both"/>
        <w:rPr>
          <w:rFonts w:ascii="Calibri" w:hAnsi="Calibri" w:cs="Calibri"/>
          <w:b/>
          <w:sz w:val="22"/>
          <w:szCs w:val="22"/>
        </w:rPr>
      </w:pPr>
    </w:p>
    <w:bookmarkEnd w:id="91"/>
    <w:p w14:paraId="3B7311FD"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IPSA holders will have access to career opportunities within UNDP as well as to the career development resources available to UNDP personnel. As such, they will be able to apply to UNDP sta</w:t>
      </w:r>
      <w:r>
        <w:rPr>
          <w:rFonts w:ascii="Calibri" w:hAnsi="Calibri" w:cs="Calibri"/>
          <w:color w:val="000000"/>
          <w:sz w:val="22"/>
          <w:szCs w:val="22"/>
          <w:lang w:val="en-CA" w:eastAsia="en-GB"/>
        </w:rPr>
        <w:t xml:space="preserve">ff positions and positions offered under other contractual modalities, in line with the UNDP recruitment and selection framework, and the requirements of the respective positions and offers. </w:t>
      </w:r>
    </w:p>
    <w:p w14:paraId="4885E7AF" w14:textId="77777777" w:rsidR="00804AF0" w:rsidRDefault="00804AF0">
      <w:pPr>
        <w:jc w:val="both"/>
        <w:textAlignment w:val="baseline"/>
        <w:rPr>
          <w:rFonts w:ascii="Calibri" w:hAnsi="Calibri" w:cs="Calibri"/>
          <w:color w:val="000000"/>
          <w:sz w:val="22"/>
          <w:szCs w:val="22"/>
          <w:lang w:val="en-CA" w:eastAsia="en-GB"/>
        </w:rPr>
      </w:pPr>
    </w:p>
    <w:p w14:paraId="5415F712"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IPSA holders who have served a minimum of three years with UNDP</w:t>
      </w:r>
      <w:r>
        <w:rPr>
          <w:rFonts w:ascii="Calibri" w:hAnsi="Calibri" w:cs="Calibri"/>
          <w:color w:val="000000"/>
          <w:sz w:val="22"/>
          <w:szCs w:val="22"/>
          <w:lang w:val="en-CA" w:eastAsia="en-GB"/>
        </w:rPr>
        <w:t xml:space="preserve"> and have demonstrated successful performance, as recorded in the formal performance reviews, will be eligible to participate in the corporate talent pool assessments and similar initiatives as internal candidates. All IPSA holders will be able to particip</w:t>
      </w:r>
      <w:r>
        <w:rPr>
          <w:rFonts w:ascii="Calibri" w:hAnsi="Calibri" w:cs="Calibri"/>
          <w:color w:val="000000"/>
          <w:sz w:val="22"/>
          <w:szCs w:val="22"/>
          <w:lang w:val="en-CA" w:eastAsia="en-GB"/>
        </w:rPr>
        <w:t>ate in such initiatives, when open to external candidates.</w:t>
      </w:r>
    </w:p>
    <w:p w14:paraId="69B446DA" w14:textId="77777777" w:rsidR="00804AF0" w:rsidRDefault="00804AF0">
      <w:pPr>
        <w:pStyle w:val="ListParagraph"/>
        <w:ind w:left="425"/>
        <w:jc w:val="both"/>
        <w:textAlignment w:val="baseline"/>
        <w:rPr>
          <w:rFonts w:ascii="Calibri" w:hAnsi="Calibri" w:cs="Calibri"/>
          <w:color w:val="000000"/>
          <w:sz w:val="22"/>
          <w:szCs w:val="22"/>
          <w:lang w:val="en-CA" w:eastAsia="en-GB"/>
        </w:rPr>
      </w:pPr>
    </w:p>
    <w:p w14:paraId="440F06D1" w14:textId="77777777" w:rsidR="00804AF0" w:rsidRDefault="009A47D6">
      <w:pPr>
        <w:pStyle w:val="ListParagraph"/>
        <w:numPr>
          <w:ilvl w:val="0"/>
          <w:numId w:val="4"/>
        </w:numPr>
        <w:spacing w:after="160" w:line="259" w:lineRule="auto"/>
        <w:jc w:val="both"/>
        <w:rPr>
          <w:rFonts w:ascii="Calibri" w:hAnsi="Calibri" w:cs="Calibri"/>
          <w:sz w:val="22"/>
          <w:szCs w:val="22"/>
        </w:rPr>
      </w:pPr>
      <w:bookmarkStart w:id="93" w:name="OLE_LINK44"/>
      <w:r>
        <w:rPr>
          <w:rFonts w:ascii="Calibri" w:hAnsi="Calibri" w:cs="Calibri"/>
          <w:sz w:val="22"/>
          <w:szCs w:val="22"/>
        </w:rPr>
        <w:t xml:space="preserve">IPSAs shall not be considered internal candidates for vacancy announcements that have been categorized as internal, regardless of time spent on IPSA contracts. </w:t>
      </w:r>
    </w:p>
    <w:bookmarkEnd w:id="93"/>
    <w:p w14:paraId="0F854FCD" w14:textId="77777777" w:rsidR="00804AF0" w:rsidRDefault="00804AF0">
      <w:pPr>
        <w:ind w:left="425"/>
        <w:jc w:val="both"/>
        <w:textAlignment w:val="baseline"/>
        <w:rPr>
          <w:rFonts w:ascii="Calibri" w:hAnsi="Calibri" w:cs="Calibri"/>
          <w:color w:val="000000"/>
          <w:sz w:val="22"/>
          <w:szCs w:val="22"/>
          <w:lang w:val="en-CA" w:eastAsia="en-GB"/>
        </w:rPr>
      </w:pPr>
    </w:p>
    <w:p w14:paraId="08533714" w14:textId="77777777" w:rsidR="00804AF0" w:rsidRDefault="00804AF0">
      <w:pPr>
        <w:jc w:val="both"/>
        <w:textAlignment w:val="baseline"/>
        <w:rPr>
          <w:rFonts w:ascii="Calibri" w:hAnsi="Calibri" w:cs="Calibri"/>
          <w:sz w:val="22"/>
          <w:szCs w:val="22"/>
          <w:lang w:eastAsia="en-GB"/>
        </w:rPr>
      </w:pPr>
    </w:p>
    <w:p w14:paraId="7B74B84E" w14:textId="77777777" w:rsidR="00804AF0" w:rsidRDefault="009A47D6">
      <w:pPr>
        <w:pStyle w:val="Heading1"/>
        <w:numPr>
          <w:ilvl w:val="0"/>
          <w:numId w:val="2"/>
        </w:numPr>
        <w:jc w:val="left"/>
        <w:rPr>
          <w:rFonts w:ascii="Calibri" w:hAnsi="Calibri" w:cs="Calibri"/>
          <w:b/>
          <w:bCs/>
          <w:sz w:val="22"/>
          <w:szCs w:val="22"/>
          <w:lang w:eastAsia="en-GB"/>
        </w:rPr>
      </w:pPr>
      <w:bookmarkStart w:id="94" w:name="_Toc161312442"/>
      <w:r>
        <w:rPr>
          <w:rFonts w:ascii="Calibri" w:hAnsi="Calibri" w:cs="Calibri"/>
          <w:b/>
          <w:bCs/>
          <w:sz w:val="22"/>
          <w:szCs w:val="22"/>
          <w:lang w:eastAsia="en-GB"/>
        </w:rPr>
        <w:t>Roles and Responsibilities</w:t>
      </w:r>
      <w:bookmarkEnd w:id="94"/>
    </w:p>
    <w:p w14:paraId="47CF7176" w14:textId="77777777" w:rsidR="00804AF0" w:rsidRDefault="00804AF0">
      <w:pPr>
        <w:jc w:val="both"/>
        <w:textAlignment w:val="baseline"/>
        <w:rPr>
          <w:rFonts w:ascii="Calibri" w:hAnsi="Calibri" w:cs="Calibri"/>
          <w:sz w:val="22"/>
          <w:szCs w:val="22"/>
          <w:lang w:eastAsia="en-GB"/>
        </w:rPr>
      </w:pPr>
    </w:p>
    <w:p w14:paraId="7C408FB5" w14:textId="77777777" w:rsidR="00804AF0" w:rsidRDefault="009A47D6">
      <w:pPr>
        <w:numPr>
          <w:ilvl w:val="0"/>
          <w:numId w:val="4"/>
        </w:numPr>
        <w:jc w:val="both"/>
        <w:textAlignment w:val="baseline"/>
        <w:rPr>
          <w:rFonts w:ascii="Calibri" w:hAnsi="Calibri" w:cs="Calibri"/>
          <w:color w:val="000000"/>
          <w:sz w:val="22"/>
          <w:szCs w:val="22"/>
          <w:u w:val="single"/>
          <w:lang w:val="en-CA" w:eastAsia="en-GB"/>
        </w:rPr>
      </w:pPr>
      <w:r>
        <w:rPr>
          <w:rFonts w:ascii="Calibri" w:hAnsi="Calibri" w:cs="Calibri"/>
          <w:color w:val="000000"/>
          <w:sz w:val="22"/>
          <w:szCs w:val="22"/>
          <w:u w:val="single"/>
          <w:lang w:val="en-CA" w:eastAsia="en-GB"/>
        </w:rPr>
        <w:t>Heads of Business Units / Responsible Officers: </w:t>
      </w:r>
    </w:p>
    <w:p w14:paraId="53D61CC5" w14:textId="77777777" w:rsidR="00804AF0" w:rsidRDefault="00804AF0">
      <w:pPr>
        <w:jc w:val="both"/>
        <w:textAlignment w:val="baseline"/>
        <w:rPr>
          <w:rFonts w:ascii="Calibri" w:hAnsi="Calibri" w:cs="Calibri"/>
          <w:sz w:val="22"/>
          <w:szCs w:val="22"/>
          <w:lang w:eastAsia="en-GB"/>
        </w:rPr>
      </w:pPr>
    </w:p>
    <w:p w14:paraId="581AA1E2" w14:textId="77777777" w:rsidR="00804AF0" w:rsidRDefault="009A47D6">
      <w:pPr>
        <w:jc w:val="both"/>
        <w:textAlignment w:val="baseline"/>
        <w:rPr>
          <w:rFonts w:ascii="Calibri" w:hAnsi="Calibri" w:cs="Calibri"/>
          <w:color w:val="000000"/>
          <w:sz w:val="22"/>
          <w:szCs w:val="22"/>
          <w:lang w:eastAsia="en-GB"/>
        </w:rPr>
      </w:pPr>
      <w:r>
        <w:rPr>
          <w:rFonts w:ascii="Calibri" w:hAnsi="Calibri" w:cs="Calibri"/>
          <w:color w:val="000000"/>
          <w:sz w:val="22"/>
          <w:szCs w:val="22"/>
          <w:lang w:eastAsia="en-GB"/>
        </w:rPr>
        <w:t>Heads of Busine</w:t>
      </w:r>
      <w:r>
        <w:rPr>
          <w:rFonts w:ascii="Calibri" w:hAnsi="Calibri" w:cs="Calibri"/>
          <w:color w:val="000000"/>
          <w:sz w:val="22"/>
          <w:szCs w:val="22"/>
          <w:lang w:eastAsia="en-GB"/>
        </w:rPr>
        <w:t xml:space="preserve">ss Unit (incl. Resident Representatives, UNV/UNCDF Executive Coordinator, </w:t>
      </w:r>
      <w:r>
        <w:rPr>
          <w:rFonts w:ascii="Calibri" w:hAnsi="Calibri" w:cs="Calibri"/>
          <w:sz w:val="22"/>
          <w:szCs w:val="22"/>
          <w:lang w:eastAsia="en-GB"/>
        </w:rPr>
        <w:t xml:space="preserve">UNOSSC Director, </w:t>
      </w:r>
      <w:r>
        <w:rPr>
          <w:rFonts w:ascii="Calibri" w:hAnsi="Calibri" w:cs="Calibri"/>
          <w:color w:val="000000"/>
          <w:sz w:val="22"/>
          <w:szCs w:val="22"/>
          <w:lang w:eastAsia="en-GB"/>
        </w:rPr>
        <w:t>or other individuals delegated authority hereunder) are designated as Responsible Offices, responsible for enforcing the terms of this policy and are accountable for</w:t>
      </w:r>
      <w:r>
        <w:rPr>
          <w:rFonts w:ascii="Calibri" w:hAnsi="Calibri" w:cs="Calibri"/>
          <w:color w:val="000000"/>
          <w:sz w:val="22"/>
          <w:szCs w:val="22"/>
          <w:lang w:eastAsia="en-GB"/>
        </w:rPr>
        <w:t xml:space="preserve"> decisions taken. Directors must consider the performance of the Responsible Officers in managing the IPSA in accordance with this policy in the annual performance review of Heads of Office </w:t>
      </w:r>
      <w:proofErr w:type="gramStart"/>
      <w:r>
        <w:rPr>
          <w:rFonts w:ascii="Calibri" w:hAnsi="Calibri" w:cs="Calibri"/>
          <w:color w:val="000000"/>
          <w:sz w:val="22"/>
          <w:szCs w:val="22"/>
          <w:lang w:eastAsia="en-GB"/>
        </w:rPr>
        <w:t>e.g.</w:t>
      </w:r>
      <w:proofErr w:type="gramEnd"/>
      <w:r>
        <w:rPr>
          <w:rFonts w:ascii="Calibri" w:hAnsi="Calibri" w:cs="Calibri"/>
          <w:color w:val="000000"/>
          <w:sz w:val="22"/>
          <w:szCs w:val="22"/>
          <w:lang w:eastAsia="en-GB"/>
        </w:rPr>
        <w:t xml:space="preserve"> Audit Reports and OHR reports may be used as a reference for </w:t>
      </w:r>
      <w:r>
        <w:rPr>
          <w:rFonts w:ascii="Calibri" w:hAnsi="Calibri" w:cs="Calibri"/>
          <w:color w:val="000000"/>
          <w:sz w:val="22"/>
          <w:szCs w:val="22"/>
          <w:lang w:eastAsia="en-GB"/>
        </w:rPr>
        <w:t>evaluation.</w:t>
      </w:r>
    </w:p>
    <w:p w14:paraId="10C13FA9" w14:textId="77777777" w:rsidR="00804AF0" w:rsidRDefault="00804AF0">
      <w:pPr>
        <w:jc w:val="both"/>
        <w:textAlignment w:val="baseline"/>
        <w:rPr>
          <w:rFonts w:ascii="Calibri" w:hAnsi="Calibri" w:cs="Calibri"/>
          <w:sz w:val="22"/>
          <w:szCs w:val="22"/>
          <w:lang w:eastAsia="en-GB"/>
        </w:rPr>
      </w:pPr>
    </w:p>
    <w:p w14:paraId="60B3E0BA" w14:textId="77777777" w:rsidR="00804AF0" w:rsidRDefault="009A47D6">
      <w:pPr>
        <w:numPr>
          <w:ilvl w:val="0"/>
          <w:numId w:val="4"/>
        </w:numPr>
        <w:jc w:val="both"/>
        <w:textAlignment w:val="baseline"/>
        <w:rPr>
          <w:rFonts w:ascii="Calibri" w:hAnsi="Calibri" w:cs="Calibri"/>
          <w:color w:val="000000"/>
          <w:sz w:val="22"/>
          <w:szCs w:val="22"/>
          <w:u w:val="single"/>
          <w:lang w:val="en-CA" w:eastAsia="en-GB"/>
        </w:rPr>
      </w:pPr>
      <w:r>
        <w:rPr>
          <w:rFonts w:ascii="Calibri" w:hAnsi="Calibri" w:cs="Calibri"/>
          <w:color w:val="000000"/>
          <w:sz w:val="22"/>
          <w:szCs w:val="22"/>
          <w:u w:val="single"/>
          <w:lang w:val="en-CA" w:eastAsia="en-GB"/>
        </w:rPr>
        <w:t>Responsible Officers:</w:t>
      </w:r>
    </w:p>
    <w:p w14:paraId="6FC13175" w14:textId="77777777" w:rsidR="00804AF0" w:rsidRDefault="00804AF0">
      <w:pPr>
        <w:jc w:val="both"/>
        <w:textAlignment w:val="baseline"/>
        <w:rPr>
          <w:rFonts w:ascii="Calibri" w:hAnsi="Calibri" w:cs="Calibri"/>
          <w:sz w:val="22"/>
          <w:szCs w:val="22"/>
          <w:lang w:eastAsia="en-GB"/>
        </w:rPr>
      </w:pPr>
    </w:p>
    <w:p w14:paraId="6193594D" w14:textId="77777777" w:rsidR="00804AF0" w:rsidRDefault="009A47D6">
      <w:pPr>
        <w:numPr>
          <w:ilvl w:val="0"/>
          <w:numId w:val="35"/>
        </w:numPr>
        <w:jc w:val="both"/>
        <w:textAlignment w:val="baseline"/>
        <w:rPr>
          <w:rFonts w:ascii="Calibri" w:hAnsi="Calibri" w:cs="Calibri"/>
          <w:sz w:val="22"/>
          <w:szCs w:val="22"/>
          <w:lang w:eastAsia="en-GB"/>
        </w:rPr>
      </w:pPr>
      <w:r>
        <w:rPr>
          <w:rFonts w:ascii="Calibri" w:hAnsi="Calibri" w:cs="Calibri"/>
          <w:sz w:val="22"/>
          <w:szCs w:val="22"/>
          <w:lang w:eastAsia="en-GB"/>
        </w:rPr>
        <w:t>defining clear terms of reference with measurable outputs, timelines, and indicating qualifications and competencies required;</w:t>
      </w:r>
    </w:p>
    <w:p w14:paraId="6CD5CC4A" w14:textId="77777777" w:rsidR="00804AF0" w:rsidRDefault="009A47D6">
      <w:pPr>
        <w:numPr>
          <w:ilvl w:val="0"/>
          <w:numId w:val="35"/>
        </w:numPr>
        <w:jc w:val="both"/>
        <w:textAlignment w:val="baseline"/>
        <w:rPr>
          <w:rFonts w:ascii="Calibri" w:hAnsi="Calibri" w:cs="Calibri"/>
          <w:sz w:val="22"/>
          <w:szCs w:val="22"/>
          <w:lang w:eastAsia="en-GB"/>
        </w:rPr>
      </w:pPr>
      <w:r>
        <w:rPr>
          <w:rFonts w:ascii="Calibri" w:hAnsi="Calibri" w:cs="Calibri"/>
          <w:sz w:val="22"/>
          <w:szCs w:val="22"/>
          <w:lang w:eastAsia="en-GB"/>
        </w:rPr>
        <w:t xml:space="preserve">determining the use of IPSA as the appropriate contractual modality and adhering to the </w:t>
      </w:r>
      <w:r>
        <w:rPr>
          <w:rFonts w:ascii="Calibri" w:hAnsi="Calibri" w:cs="Calibri"/>
          <w:sz w:val="22"/>
          <w:szCs w:val="22"/>
          <w:lang w:eastAsia="en-GB"/>
        </w:rPr>
        <w:t>requirements of this policy;</w:t>
      </w:r>
    </w:p>
    <w:p w14:paraId="610B339C" w14:textId="77777777" w:rsidR="00804AF0" w:rsidRDefault="009A47D6">
      <w:pPr>
        <w:numPr>
          <w:ilvl w:val="0"/>
          <w:numId w:val="35"/>
        </w:numPr>
        <w:jc w:val="both"/>
        <w:textAlignment w:val="baseline"/>
        <w:rPr>
          <w:rFonts w:ascii="Calibri" w:hAnsi="Calibri" w:cs="Calibri"/>
          <w:sz w:val="22"/>
          <w:szCs w:val="22"/>
          <w:lang w:eastAsia="en-GB"/>
        </w:rPr>
      </w:pPr>
      <w:r>
        <w:rPr>
          <w:rFonts w:ascii="Calibri" w:hAnsi="Calibri" w:cs="Calibri"/>
          <w:sz w:val="22"/>
          <w:szCs w:val="22"/>
          <w:lang w:eastAsia="en-GB"/>
        </w:rPr>
        <w:t>ensuring availability of funds for the duration of the IPSA and extension;</w:t>
      </w:r>
    </w:p>
    <w:p w14:paraId="05C7C3EA" w14:textId="77777777" w:rsidR="00804AF0" w:rsidRDefault="009A47D6">
      <w:pPr>
        <w:numPr>
          <w:ilvl w:val="0"/>
          <w:numId w:val="35"/>
        </w:numPr>
        <w:jc w:val="both"/>
        <w:textAlignment w:val="baseline"/>
        <w:rPr>
          <w:rFonts w:ascii="Calibri" w:hAnsi="Calibri" w:cs="Calibri"/>
          <w:sz w:val="22"/>
          <w:szCs w:val="22"/>
          <w:lang w:eastAsia="en-GB"/>
        </w:rPr>
      </w:pPr>
      <w:r>
        <w:rPr>
          <w:rFonts w:ascii="Calibri" w:hAnsi="Calibri" w:cs="Calibri"/>
          <w:sz w:val="22"/>
          <w:szCs w:val="22"/>
          <w:lang w:eastAsia="en-GB"/>
        </w:rPr>
        <w:t>contracting the most qualified candidate in a transparent and competitive manner; and</w:t>
      </w:r>
    </w:p>
    <w:p w14:paraId="5BB38C1F" w14:textId="77777777" w:rsidR="00804AF0" w:rsidRDefault="009A47D6">
      <w:pPr>
        <w:numPr>
          <w:ilvl w:val="0"/>
          <w:numId w:val="35"/>
        </w:numPr>
        <w:jc w:val="both"/>
        <w:textAlignment w:val="baseline"/>
        <w:rPr>
          <w:rFonts w:ascii="Calibri" w:hAnsi="Calibri" w:cs="Calibri"/>
          <w:sz w:val="22"/>
          <w:szCs w:val="22"/>
          <w:lang w:eastAsia="en-GB"/>
        </w:rPr>
      </w:pPr>
      <w:r>
        <w:rPr>
          <w:rFonts w:ascii="Calibri" w:hAnsi="Calibri" w:cs="Calibri"/>
          <w:sz w:val="22"/>
          <w:szCs w:val="22"/>
          <w:lang w:eastAsia="en-GB"/>
        </w:rPr>
        <w:t>service monitoring and evaluation, recommendation for level of pay</w:t>
      </w:r>
      <w:r>
        <w:rPr>
          <w:rFonts w:ascii="Calibri" w:hAnsi="Calibri" w:cs="Calibri"/>
          <w:sz w:val="22"/>
          <w:szCs w:val="22"/>
          <w:lang w:eastAsia="en-GB"/>
        </w:rPr>
        <w:t>ment and IPSA extensions.</w:t>
      </w:r>
    </w:p>
    <w:p w14:paraId="1213703C" w14:textId="77777777" w:rsidR="00804AF0" w:rsidRDefault="009A47D6">
      <w:pPr>
        <w:numPr>
          <w:ilvl w:val="0"/>
          <w:numId w:val="35"/>
        </w:numPr>
        <w:jc w:val="both"/>
        <w:textAlignment w:val="baseline"/>
        <w:rPr>
          <w:rFonts w:ascii="Calibri" w:hAnsi="Calibri" w:cs="Calibri"/>
          <w:sz w:val="22"/>
          <w:szCs w:val="22"/>
          <w:lang w:eastAsia="en-GB"/>
        </w:rPr>
      </w:pPr>
      <w:r>
        <w:rPr>
          <w:rFonts w:ascii="Calibri" w:hAnsi="Calibri" w:cs="Calibri"/>
          <w:sz w:val="22"/>
          <w:szCs w:val="22"/>
          <w:lang w:eastAsia="en-GB"/>
        </w:rPr>
        <w:t>exercising delegation of authority on the issuance of IPSAs;</w:t>
      </w:r>
    </w:p>
    <w:p w14:paraId="0EC561A7" w14:textId="77777777" w:rsidR="00804AF0" w:rsidRDefault="009A47D6">
      <w:pPr>
        <w:numPr>
          <w:ilvl w:val="0"/>
          <w:numId w:val="35"/>
        </w:numPr>
        <w:jc w:val="both"/>
        <w:textAlignment w:val="baseline"/>
        <w:rPr>
          <w:rFonts w:ascii="Calibri" w:hAnsi="Calibri" w:cs="Calibri"/>
          <w:sz w:val="22"/>
          <w:szCs w:val="22"/>
          <w:lang w:eastAsia="en-GB"/>
        </w:rPr>
      </w:pPr>
      <w:r>
        <w:rPr>
          <w:rFonts w:ascii="Calibri" w:hAnsi="Calibri" w:cs="Calibri"/>
          <w:sz w:val="22"/>
          <w:szCs w:val="22"/>
          <w:lang w:eastAsia="en-GB"/>
        </w:rPr>
        <w:t>ensuring that a transparent and competitive selection process is instituted for IPSAs in their respective office;</w:t>
      </w:r>
    </w:p>
    <w:p w14:paraId="453FEB74" w14:textId="77777777" w:rsidR="00804AF0" w:rsidRDefault="009A47D6">
      <w:pPr>
        <w:numPr>
          <w:ilvl w:val="0"/>
          <w:numId w:val="35"/>
        </w:numPr>
        <w:jc w:val="both"/>
        <w:textAlignment w:val="baseline"/>
        <w:rPr>
          <w:rFonts w:ascii="Calibri" w:hAnsi="Calibri" w:cs="Calibri"/>
          <w:sz w:val="22"/>
          <w:szCs w:val="22"/>
          <w:lang w:eastAsia="en-GB"/>
        </w:rPr>
      </w:pPr>
      <w:r>
        <w:rPr>
          <w:rFonts w:ascii="Calibri" w:hAnsi="Calibri" w:cs="Calibri"/>
          <w:sz w:val="22"/>
          <w:szCs w:val="22"/>
          <w:lang w:eastAsia="en-GB"/>
        </w:rPr>
        <w:t>monitoring the transparency and competitive selection p</w:t>
      </w:r>
      <w:r>
        <w:rPr>
          <w:rFonts w:ascii="Calibri" w:hAnsi="Calibri" w:cs="Calibri"/>
          <w:sz w:val="22"/>
          <w:szCs w:val="22"/>
          <w:lang w:eastAsia="en-GB"/>
        </w:rPr>
        <w:t>rocess for IPSAs in their respective office;</w:t>
      </w:r>
    </w:p>
    <w:p w14:paraId="4038AC4A" w14:textId="77777777" w:rsidR="00804AF0" w:rsidRDefault="009A47D6">
      <w:pPr>
        <w:numPr>
          <w:ilvl w:val="0"/>
          <w:numId w:val="35"/>
        </w:numPr>
        <w:jc w:val="both"/>
        <w:textAlignment w:val="baseline"/>
        <w:rPr>
          <w:rFonts w:ascii="Calibri" w:hAnsi="Calibri" w:cs="Calibri"/>
          <w:sz w:val="22"/>
          <w:szCs w:val="22"/>
          <w:lang w:eastAsia="en-GB"/>
        </w:rPr>
      </w:pPr>
      <w:r>
        <w:rPr>
          <w:rFonts w:ascii="Calibri" w:hAnsi="Calibri" w:cs="Calibri"/>
          <w:sz w:val="22"/>
          <w:szCs w:val="22"/>
          <w:lang w:eastAsia="en-GB"/>
        </w:rPr>
        <w:t xml:space="preserve">managing the conflict resolution process in accordance with the IPSA and in consultation with the Legal Office and </w:t>
      </w:r>
      <w:proofErr w:type="spellStart"/>
      <w:r>
        <w:rPr>
          <w:rFonts w:ascii="Calibri" w:hAnsi="Calibri" w:cs="Calibri"/>
          <w:sz w:val="22"/>
          <w:szCs w:val="22"/>
          <w:lang w:eastAsia="en-GB"/>
        </w:rPr>
        <w:t>theBMS</w:t>
      </w:r>
      <w:proofErr w:type="spellEnd"/>
      <w:r>
        <w:rPr>
          <w:rFonts w:ascii="Calibri" w:hAnsi="Calibri" w:cs="Calibri"/>
          <w:sz w:val="22"/>
          <w:szCs w:val="22"/>
          <w:lang w:eastAsia="en-GB"/>
        </w:rPr>
        <w:t>/OHR Policy Unit as set forth in this Guide.</w:t>
      </w:r>
    </w:p>
    <w:p w14:paraId="593662FB" w14:textId="77777777" w:rsidR="00804AF0" w:rsidRDefault="009A47D6">
      <w:pPr>
        <w:ind w:left="1080"/>
        <w:jc w:val="both"/>
        <w:textAlignment w:val="baseline"/>
        <w:rPr>
          <w:rFonts w:ascii="Calibri" w:hAnsi="Calibri" w:cs="Calibri"/>
          <w:sz w:val="22"/>
          <w:szCs w:val="22"/>
          <w:lang w:eastAsia="en-GB"/>
        </w:rPr>
      </w:pPr>
      <w:r>
        <w:rPr>
          <w:rFonts w:ascii="Calibri" w:hAnsi="Calibri" w:cs="Calibri"/>
          <w:sz w:val="22"/>
          <w:szCs w:val="22"/>
          <w:lang w:eastAsia="en-GB"/>
        </w:rPr>
        <w:t> </w:t>
      </w:r>
    </w:p>
    <w:p w14:paraId="168017B2" w14:textId="77777777" w:rsidR="00804AF0" w:rsidRDefault="009A47D6">
      <w:pPr>
        <w:numPr>
          <w:ilvl w:val="0"/>
          <w:numId w:val="4"/>
        </w:numPr>
        <w:jc w:val="both"/>
        <w:textAlignment w:val="baseline"/>
        <w:rPr>
          <w:rFonts w:ascii="Calibri" w:hAnsi="Calibri" w:cs="Calibri"/>
          <w:color w:val="000000"/>
          <w:sz w:val="22"/>
          <w:szCs w:val="22"/>
          <w:u w:val="single"/>
          <w:lang w:val="en-CA" w:eastAsia="en-GB"/>
        </w:rPr>
      </w:pPr>
      <w:r>
        <w:rPr>
          <w:rFonts w:ascii="Calibri" w:hAnsi="Calibri" w:cs="Calibri"/>
          <w:color w:val="000000"/>
          <w:sz w:val="22"/>
          <w:szCs w:val="22"/>
          <w:u w:val="single"/>
          <w:lang w:val="en-CA" w:eastAsia="en-GB"/>
        </w:rPr>
        <w:t>The HR Focal Point &amp; GSSC</w:t>
      </w:r>
    </w:p>
    <w:p w14:paraId="4B19B957" w14:textId="77777777" w:rsidR="00804AF0" w:rsidRDefault="009A47D6">
      <w:pPr>
        <w:jc w:val="both"/>
        <w:textAlignment w:val="baseline"/>
        <w:rPr>
          <w:rFonts w:ascii="Calibri" w:hAnsi="Calibri" w:cs="Calibri"/>
          <w:sz w:val="22"/>
          <w:szCs w:val="22"/>
          <w:lang w:eastAsia="en-GB"/>
        </w:rPr>
      </w:pPr>
      <w:r>
        <w:rPr>
          <w:rFonts w:ascii="Calibri" w:hAnsi="Calibri" w:cs="Calibri"/>
          <w:color w:val="000000"/>
          <w:sz w:val="22"/>
          <w:szCs w:val="22"/>
          <w:lang w:eastAsia="en-GB"/>
        </w:rPr>
        <w:t> </w:t>
      </w:r>
    </w:p>
    <w:p w14:paraId="34E828DB" w14:textId="600834EC" w:rsidR="00804AF0" w:rsidRDefault="009A47D6">
      <w:pPr>
        <w:numPr>
          <w:ilvl w:val="0"/>
          <w:numId w:val="36"/>
        </w:numPr>
        <w:jc w:val="both"/>
        <w:textAlignment w:val="baseline"/>
        <w:rPr>
          <w:rFonts w:ascii="Calibri" w:hAnsi="Calibri" w:cs="Calibri"/>
          <w:sz w:val="22"/>
          <w:szCs w:val="22"/>
          <w:lang w:eastAsia="en-GB"/>
        </w:rPr>
      </w:pPr>
      <w:r>
        <w:rPr>
          <w:rFonts w:ascii="Calibri" w:hAnsi="Calibri" w:cs="Calibri"/>
          <w:sz w:val="22"/>
          <w:szCs w:val="22"/>
          <w:lang w:eastAsia="en-GB"/>
        </w:rPr>
        <w:t xml:space="preserve">Before issuing the IPSA, </w:t>
      </w:r>
      <w:r>
        <w:rPr>
          <w:rFonts w:ascii="Calibri" w:hAnsi="Calibri" w:cs="Calibri"/>
          <w:color w:val="000000"/>
          <w:sz w:val="22"/>
          <w:szCs w:val="22"/>
          <w:lang w:eastAsia="en-GB"/>
        </w:rPr>
        <w:t xml:space="preserve">HR </w:t>
      </w:r>
      <w:r>
        <w:rPr>
          <w:rFonts w:ascii="Calibri" w:hAnsi="Calibri" w:cs="Calibri"/>
          <w:sz w:val="22"/>
          <w:szCs w:val="22"/>
          <w:lang w:eastAsia="en-GB"/>
        </w:rPr>
        <w:t xml:space="preserve">must ensure that the policy is complied with and that the </w:t>
      </w:r>
      <w:hyperlink r:id="rId15" w:history="1">
        <w:r>
          <w:rPr>
            <w:rStyle w:val="Hyperlink"/>
            <w:rFonts w:ascii="Calibri" w:hAnsi="Calibri" w:cs="Calibri"/>
            <w:sz w:val="22"/>
            <w:szCs w:val="22"/>
            <w:lang w:eastAsia="en-GB"/>
          </w:rPr>
          <w:t>IPSA template</w:t>
        </w:r>
      </w:hyperlink>
      <w:r>
        <w:rPr>
          <w:rFonts w:ascii="Calibri" w:hAnsi="Calibri" w:cs="Calibri"/>
          <w:sz w:val="22"/>
          <w:szCs w:val="22"/>
          <w:lang w:eastAsia="en-GB"/>
        </w:rPr>
        <w:t xml:space="preserve"> </w:t>
      </w:r>
      <w:r>
        <w:rPr>
          <w:rFonts w:ascii="Calibri" w:hAnsi="Calibri" w:cs="Calibri"/>
          <w:color w:val="000000"/>
          <w:sz w:val="22"/>
          <w:szCs w:val="22"/>
          <w:lang w:eastAsia="en-GB"/>
        </w:rPr>
        <w:t>is used for contracting the services of the individual</w:t>
      </w:r>
      <w:r>
        <w:rPr>
          <w:rFonts w:ascii="Calibri" w:hAnsi="Calibri" w:cs="Calibri"/>
          <w:sz w:val="22"/>
          <w:szCs w:val="22"/>
          <w:lang w:eastAsia="en-GB"/>
        </w:rPr>
        <w:t>. No deviations to the model IPSA template can be made without consultation with, and clearanc</w:t>
      </w:r>
      <w:r>
        <w:rPr>
          <w:rFonts w:ascii="Calibri" w:hAnsi="Calibri" w:cs="Calibri"/>
          <w:sz w:val="22"/>
          <w:szCs w:val="22"/>
          <w:lang w:eastAsia="en-GB"/>
        </w:rPr>
        <w:t>e of, the BMS/OHR Policy Unit and BMS/OLS.</w:t>
      </w:r>
    </w:p>
    <w:p w14:paraId="497422C3" w14:textId="77777777" w:rsidR="00804AF0" w:rsidRDefault="00804AF0">
      <w:pPr>
        <w:ind w:left="1080" w:firstLine="50"/>
        <w:jc w:val="both"/>
        <w:textAlignment w:val="baseline"/>
        <w:rPr>
          <w:rFonts w:ascii="Calibri" w:hAnsi="Calibri" w:cs="Calibri"/>
          <w:sz w:val="22"/>
          <w:szCs w:val="22"/>
          <w:lang w:eastAsia="en-GB"/>
        </w:rPr>
      </w:pPr>
    </w:p>
    <w:p w14:paraId="07667E71" w14:textId="77777777" w:rsidR="00804AF0" w:rsidRDefault="00804AF0">
      <w:pPr>
        <w:ind w:left="1080"/>
        <w:jc w:val="both"/>
        <w:textAlignment w:val="baseline"/>
        <w:rPr>
          <w:rFonts w:ascii="Calibri" w:hAnsi="Calibri" w:cs="Calibri"/>
          <w:color w:val="000000"/>
          <w:sz w:val="22"/>
          <w:szCs w:val="22"/>
          <w:lang w:eastAsia="en-GB"/>
        </w:rPr>
      </w:pPr>
    </w:p>
    <w:p w14:paraId="020D623D" w14:textId="77777777" w:rsidR="00804AF0" w:rsidRDefault="009A47D6">
      <w:pPr>
        <w:numPr>
          <w:ilvl w:val="0"/>
          <w:numId w:val="36"/>
        </w:numPr>
        <w:jc w:val="both"/>
        <w:textAlignment w:val="baseline"/>
        <w:rPr>
          <w:rFonts w:ascii="Calibri" w:hAnsi="Calibri" w:cs="Calibri"/>
          <w:sz w:val="22"/>
          <w:szCs w:val="22"/>
          <w:lang w:eastAsia="en-GB"/>
        </w:rPr>
      </w:pPr>
      <w:r>
        <w:rPr>
          <w:rFonts w:ascii="Calibri" w:hAnsi="Calibri" w:cs="Calibri"/>
          <w:sz w:val="22"/>
          <w:szCs w:val="22"/>
          <w:lang w:eastAsia="en-GB"/>
        </w:rPr>
        <w:t>GSSC Focal Points are responsible for:</w:t>
      </w:r>
    </w:p>
    <w:p w14:paraId="567E5F94" w14:textId="77777777" w:rsidR="00804AF0" w:rsidRDefault="009A47D6">
      <w:pPr>
        <w:pStyle w:val="ListParagraph"/>
        <w:numPr>
          <w:ilvl w:val="0"/>
          <w:numId w:val="28"/>
        </w:numPr>
        <w:jc w:val="both"/>
        <w:textAlignment w:val="baseline"/>
        <w:rPr>
          <w:rFonts w:ascii="Calibri" w:hAnsi="Calibri" w:cs="Calibri"/>
          <w:sz w:val="22"/>
          <w:szCs w:val="22"/>
          <w:lang w:eastAsia="en-GB"/>
        </w:rPr>
      </w:pPr>
      <w:r>
        <w:rPr>
          <w:rFonts w:ascii="Calibri" w:hAnsi="Calibri" w:cs="Calibri"/>
          <w:sz w:val="22"/>
          <w:szCs w:val="22"/>
          <w:lang w:eastAsia="en-GB"/>
        </w:rPr>
        <w:t>coordinating and administering the recruitment process;</w:t>
      </w:r>
    </w:p>
    <w:p w14:paraId="49258B0E" w14:textId="77777777" w:rsidR="00804AF0" w:rsidRDefault="009A47D6">
      <w:pPr>
        <w:pStyle w:val="ListParagraph"/>
        <w:numPr>
          <w:ilvl w:val="0"/>
          <w:numId w:val="28"/>
        </w:numPr>
        <w:jc w:val="both"/>
        <w:textAlignment w:val="baseline"/>
        <w:rPr>
          <w:rFonts w:ascii="Calibri" w:hAnsi="Calibri" w:cs="Calibri"/>
          <w:sz w:val="22"/>
          <w:szCs w:val="22"/>
          <w:lang w:eastAsia="en-GB"/>
        </w:rPr>
      </w:pPr>
      <w:r>
        <w:rPr>
          <w:rFonts w:ascii="Calibri" w:hAnsi="Calibri" w:cs="Calibri"/>
          <w:color w:val="000000"/>
          <w:sz w:val="22"/>
          <w:szCs w:val="22"/>
          <w:lang w:eastAsia="en-GB"/>
        </w:rPr>
        <w:t>coordinating the contracting process of the candidates;</w:t>
      </w:r>
    </w:p>
    <w:p w14:paraId="40548435" w14:textId="77777777" w:rsidR="00804AF0" w:rsidRDefault="009A47D6">
      <w:pPr>
        <w:pStyle w:val="ListParagraph"/>
        <w:numPr>
          <w:ilvl w:val="0"/>
          <w:numId w:val="28"/>
        </w:numPr>
        <w:jc w:val="both"/>
        <w:textAlignment w:val="baseline"/>
        <w:rPr>
          <w:rFonts w:ascii="Calibri" w:hAnsi="Calibri" w:cs="Calibri"/>
          <w:sz w:val="22"/>
          <w:szCs w:val="22"/>
          <w:lang w:eastAsia="en-GB"/>
        </w:rPr>
      </w:pPr>
      <w:r>
        <w:rPr>
          <w:rFonts w:ascii="Calibri" w:hAnsi="Calibri" w:cs="Calibri"/>
          <w:color w:val="000000"/>
          <w:sz w:val="22"/>
          <w:szCs w:val="22"/>
          <w:lang w:eastAsia="en-GB"/>
        </w:rPr>
        <w:t xml:space="preserve">issuing the IPSA including the applicable </w:t>
      </w:r>
      <w:r>
        <w:rPr>
          <w:rFonts w:ascii="Calibri" w:hAnsi="Calibri" w:cs="Calibri"/>
          <w:color w:val="000000"/>
          <w:sz w:val="22"/>
          <w:szCs w:val="22"/>
          <w:lang w:eastAsia="en-GB"/>
        </w:rPr>
        <w:t>conditions of service and</w:t>
      </w:r>
      <w:r>
        <w:rPr>
          <w:rFonts w:ascii="Calibri" w:hAnsi="Calibri" w:cs="Calibri"/>
          <w:sz w:val="22"/>
          <w:szCs w:val="22"/>
          <w:lang w:eastAsia="en-GB"/>
        </w:rPr>
        <w:t xml:space="preserve"> </w:t>
      </w:r>
      <w:r>
        <w:rPr>
          <w:rFonts w:ascii="Calibri" w:hAnsi="Calibri" w:cs="Calibri"/>
          <w:color w:val="000000"/>
          <w:sz w:val="22"/>
          <w:szCs w:val="22"/>
          <w:lang w:eastAsia="en-GB"/>
        </w:rPr>
        <w:t>the non-career nature of the work;</w:t>
      </w:r>
    </w:p>
    <w:p w14:paraId="0560C338" w14:textId="77777777" w:rsidR="00804AF0" w:rsidRDefault="009A47D6">
      <w:pPr>
        <w:pStyle w:val="ListParagraph"/>
        <w:numPr>
          <w:ilvl w:val="0"/>
          <w:numId w:val="28"/>
        </w:numPr>
        <w:jc w:val="both"/>
        <w:textAlignment w:val="baseline"/>
        <w:rPr>
          <w:rFonts w:ascii="Calibri" w:hAnsi="Calibri" w:cs="Calibri"/>
          <w:sz w:val="22"/>
          <w:szCs w:val="22"/>
          <w:lang w:eastAsia="en-GB"/>
        </w:rPr>
      </w:pPr>
      <w:r>
        <w:rPr>
          <w:rFonts w:ascii="Calibri" w:hAnsi="Calibri" w:cs="Calibri"/>
          <w:color w:val="000000"/>
          <w:sz w:val="22"/>
          <w:szCs w:val="22"/>
          <w:lang w:eastAsia="en-GB"/>
        </w:rPr>
        <w:t>Management of IPSAs in the UNDP ERP system’s HR module;</w:t>
      </w:r>
    </w:p>
    <w:p w14:paraId="6C2DE646" w14:textId="77777777" w:rsidR="00804AF0" w:rsidRDefault="009A47D6">
      <w:pPr>
        <w:pStyle w:val="ListParagraph"/>
        <w:numPr>
          <w:ilvl w:val="0"/>
          <w:numId w:val="28"/>
        </w:numPr>
        <w:jc w:val="both"/>
        <w:textAlignment w:val="baseline"/>
        <w:rPr>
          <w:rFonts w:ascii="Calibri" w:hAnsi="Calibri" w:cs="Calibri"/>
          <w:sz w:val="22"/>
          <w:szCs w:val="22"/>
          <w:lang w:eastAsia="en-GB"/>
        </w:rPr>
      </w:pPr>
      <w:r>
        <w:rPr>
          <w:rFonts w:ascii="Calibri" w:hAnsi="Calibri" w:cs="Calibri"/>
          <w:color w:val="000000"/>
          <w:sz w:val="22"/>
          <w:szCs w:val="22"/>
          <w:lang w:eastAsia="en-GB"/>
        </w:rPr>
        <w:t>ensuring payment of monthly remuneration according to terms of IPSA;</w:t>
      </w:r>
    </w:p>
    <w:p w14:paraId="37E80EB4" w14:textId="77777777" w:rsidR="00804AF0" w:rsidRDefault="009A47D6">
      <w:pPr>
        <w:pStyle w:val="ListParagraph"/>
        <w:numPr>
          <w:ilvl w:val="0"/>
          <w:numId w:val="28"/>
        </w:numPr>
        <w:jc w:val="both"/>
        <w:textAlignment w:val="baseline"/>
        <w:rPr>
          <w:rFonts w:ascii="Calibri" w:hAnsi="Calibri" w:cs="Calibri"/>
          <w:sz w:val="22"/>
          <w:szCs w:val="22"/>
          <w:lang w:eastAsia="en-GB"/>
        </w:rPr>
      </w:pPr>
      <w:r>
        <w:rPr>
          <w:rFonts w:ascii="Calibri" w:hAnsi="Calibri" w:cs="Calibri"/>
          <w:color w:val="000000"/>
          <w:sz w:val="22"/>
          <w:szCs w:val="22"/>
          <w:lang w:eastAsia="en-GB"/>
        </w:rPr>
        <w:t>ensuring that adequate social security provisions are in place;</w:t>
      </w:r>
    </w:p>
    <w:p w14:paraId="5C88F238" w14:textId="77777777" w:rsidR="00804AF0" w:rsidRDefault="009A47D6">
      <w:pPr>
        <w:pStyle w:val="ListParagraph"/>
        <w:numPr>
          <w:ilvl w:val="0"/>
          <w:numId w:val="28"/>
        </w:numPr>
        <w:jc w:val="both"/>
        <w:textAlignment w:val="baseline"/>
        <w:rPr>
          <w:rFonts w:ascii="Calibri" w:hAnsi="Calibri" w:cs="Calibri"/>
          <w:sz w:val="22"/>
          <w:szCs w:val="22"/>
          <w:lang w:eastAsia="en-GB"/>
        </w:rPr>
      </w:pPr>
      <w:r>
        <w:rPr>
          <w:rFonts w:ascii="Calibri" w:hAnsi="Calibri" w:cs="Calibri"/>
          <w:color w:val="000000"/>
          <w:sz w:val="22"/>
          <w:szCs w:val="22"/>
          <w:lang w:eastAsia="en-GB"/>
        </w:rPr>
        <w:t>mainta</w:t>
      </w:r>
      <w:r>
        <w:rPr>
          <w:rFonts w:ascii="Calibri" w:hAnsi="Calibri" w:cs="Calibri"/>
          <w:color w:val="000000"/>
          <w:sz w:val="22"/>
          <w:szCs w:val="22"/>
          <w:lang w:eastAsia="en-GB"/>
        </w:rPr>
        <w:t>ining a roster of candidates in the various categories, and</w:t>
      </w:r>
    </w:p>
    <w:p w14:paraId="0CC13E97" w14:textId="77777777" w:rsidR="00804AF0" w:rsidRDefault="009A47D6">
      <w:pPr>
        <w:pStyle w:val="ListParagraph"/>
        <w:numPr>
          <w:ilvl w:val="0"/>
          <w:numId w:val="28"/>
        </w:numPr>
        <w:jc w:val="both"/>
        <w:textAlignment w:val="baseline"/>
        <w:rPr>
          <w:rFonts w:ascii="Calibri" w:hAnsi="Calibri" w:cs="Calibri"/>
          <w:sz w:val="22"/>
          <w:szCs w:val="22"/>
          <w:lang w:eastAsia="en-GB"/>
        </w:rPr>
      </w:pPr>
      <w:r>
        <w:rPr>
          <w:rFonts w:ascii="Calibri" w:hAnsi="Calibri" w:cs="Calibri"/>
          <w:color w:val="000000"/>
          <w:sz w:val="22"/>
          <w:szCs w:val="22"/>
          <w:lang w:eastAsia="en-GB"/>
        </w:rPr>
        <w:lastRenderedPageBreak/>
        <w:t>maintaining records for monitoring and reporting purposes.</w:t>
      </w:r>
    </w:p>
    <w:p w14:paraId="6C8ADE13" w14:textId="77777777" w:rsidR="00804AF0" w:rsidRDefault="009A47D6">
      <w:pPr>
        <w:ind w:left="360"/>
        <w:jc w:val="both"/>
        <w:textAlignment w:val="baseline"/>
        <w:rPr>
          <w:rFonts w:ascii="Calibri" w:hAnsi="Calibri" w:cs="Calibri"/>
          <w:sz w:val="22"/>
          <w:szCs w:val="22"/>
          <w:lang w:eastAsia="en-GB"/>
        </w:rPr>
      </w:pPr>
      <w:r>
        <w:rPr>
          <w:rFonts w:ascii="Calibri" w:hAnsi="Calibri" w:cs="Calibri"/>
          <w:color w:val="000000"/>
          <w:sz w:val="22"/>
          <w:szCs w:val="22"/>
          <w:lang w:eastAsia="en-GB"/>
        </w:rPr>
        <w:t> </w:t>
      </w:r>
    </w:p>
    <w:p w14:paraId="26767A16" w14:textId="77777777" w:rsidR="00804AF0" w:rsidRDefault="009A47D6">
      <w:pPr>
        <w:pStyle w:val="ListParagraph"/>
        <w:numPr>
          <w:ilvl w:val="0"/>
          <w:numId w:val="36"/>
        </w:numPr>
        <w:jc w:val="both"/>
        <w:textAlignment w:val="baseline"/>
        <w:rPr>
          <w:rFonts w:ascii="Calibri" w:hAnsi="Calibri" w:cs="Calibri"/>
          <w:sz w:val="22"/>
          <w:szCs w:val="22"/>
          <w:lang w:eastAsia="en-GB"/>
        </w:rPr>
      </w:pPr>
      <w:r>
        <w:rPr>
          <w:rFonts w:ascii="Calibri" w:eastAsia="Times New Roman" w:hAnsi="Calibri" w:cs="Calibri"/>
          <w:sz w:val="22"/>
          <w:szCs w:val="22"/>
          <w:lang w:eastAsia="en-GB"/>
        </w:rPr>
        <w:t>IPSAs are paid through UNDP’s GSSC/Global Payroll</w:t>
      </w:r>
      <w:r>
        <w:rPr>
          <w:rFonts w:ascii="Calibri" w:hAnsi="Calibri" w:cs="Calibri"/>
          <w:sz w:val="22"/>
          <w:szCs w:val="22"/>
          <w:lang w:eastAsia="en-GB"/>
        </w:rPr>
        <w:t>.</w:t>
      </w:r>
    </w:p>
    <w:p w14:paraId="2A366926"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r>
        <w:rPr>
          <w:rFonts w:ascii="Calibri" w:hAnsi="Calibri" w:cs="Calibri"/>
          <w:color w:val="0000FF"/>
          <w:sz w:val="22"/>
          <w:szCs w:val="22"/>
          <w:lang w:eastAsia="en-GB"/>
        </w:rPr>
        <w:t> </w:t>
      </w:r>
    </w:p>
    <w:p w14:paraId="046C9167" w14:textId="77777777" w:rsidR="00804AF0" w:rsidRDefault="009A47D6">
      <w:pPr>
        <w:numPr>
          <w:ilvl w:val="0"/>
          <w:numId w:val="4"/>
        </w:numPr>
        <w:jc w:val="both"/>
        <w:textAlignment w:val="baseline"/>
        <w:rPr>
          <w:rFonts w:ascii="Calibri" w:hAnsi="Calibri" w:cs="Calibri"/>
          <w:color w:val="000000"/>
          <w:sz w:val="22"/>
          <w:szCs w:val="22"/>
          <w:u w:val="single"/>
          <w:lang w:val="en-CA" w:eastAsia="en-GB"/>
        </w:rPr>
      </w:pPr>
      <w:r>
        <w:rPr>
          <w:rFonts w:ascii="Calibri" w:hAnsi="Calibri" w:cs="Calibri"/>
          <w:color w:val="000000"/>
          <w:sz w:val="22"/>
          <w:szCs w:val="22"/>
          <w:u w:val="single"/>
          <w:lang w:val="en-CA" w:eastAsia="en-GB"/>
        </w:rPr>
        <w:t>BMS/OHR Business Partners: </w:t>
      </w:r>
    </w:p>
    <w:p w14:paraId="5412D18B" w14:textId="77777777" w:rsidR="00804AF0" w:rsidRDefault="009A47D6">
      <w:pPr>
        <w:jc w:val="both"/>
        <w:textAlignment w:val="baseline"/>
        <w:rPr>
          <w:rFonts w:ascii="Calibri" w:hAnsi="Calibri" w:cs="Calibri"/>
          <w:sz w:val="22"/>
          <w:szCs w:val="22"/>
          <w:lang w:eastAsia="en-GB"/>
        </w:rPr>
      </w:pPr>
      <w:r>
        <w:rPr>
          <w:rFonts w:ascii="Calibri" w:hAnsi="Calibri" w:cs="Calibri"/>
          <w:color w:val="000000"/>
          <w:sz w:val="22"/>
          <w:szCs w:val="22"/>
          <w:lang w:eastAsia="en-GB"/>
        </w:rPr>
        <w:t> </w:t>
      </w:r>
    </w:p>
    <w:p w14:paraId="70FD9304" w14:textId="77777777" w:rsidR="00804AF0" w:rsidRDefault="009A47D6">
      <w:pPr>
        <w:numPr>
          <w:ilvl w:val="0"/>
          <w:numId w:val="37"/>
        </w:numPr>
        <w:jc w:val="both"/>
        <w:textAlignment w:val="baseline"/>
        <w:rPr>
          <w:rFonts w:ascii="Calibri" w:hAnsi="Calibri" w:cs="Calibri"/>
          <w:sz w:val="22"/>
          <w:szCs w:val="22"/>
          <w:lang w:eastAsia="en-GB"/>
        </w:rPr>
      </w:pPr>
      <w:r>
        <w:rPr>
          <w:rFonts w:ascii="Calibri" w:hAnsi="Calibri" w:cs="Calibri"/>
          <w:color w:val="000000"/>
          <w:sz w:val="22"/>
          <w:szCs w:val="22"/>
          <w:lang w:eastAsia="en-GB"/>
        </w:rPr>
        <w:t xml:space="preserve">BMS/OHR Business Partners are </w:t>
      </w:r>
      <w:r>
        <w:rPr>
          <w:rFonts w:ascii="Calibri" w:hAnsi="Calibri" w:cs="Calibri"/>
          <w:color w:val="000000"/>
          <w:sz w:val="22"/>
          <w:szCs w:val="22"/>
          <w:lang w:eastAsia="en-GB"/>
        </w:rPr>
        <w:t>responsible for providing advisory support and guidance in the administration and application of IPSAs.</w:t>
      </w:r>
    </w:p>
    <w:p w14:paraId="4AFDF245" w14:textId="77777777" w:rsidR="00804AF0" w:rsidRDefault="009A47D6">
      <w:pPr>
        <w:numPr>
          <w:ilvl w:val="0"/>
          <w:numId w:val="37"/>
        </w:numPr>
        <w:jc w:val="both"/>
        <w:textAlignment w:val="baseline"/>
        <w:rPr>
          <w:rFonts w:ascii="Calibri" w:hAnsi="Calibri" w:cs="Calibri"/>
          <w:sz w:val="22"/>
          <w:szCs w:val="22"/>
          <w:lang w:eastAsia="en-GB"/>
        </w:rPr>
      </w:pPr>
      <w:r>
        <w:rPr>
          <w:rFonts w:ascii="Calibri" w:hAnsi="Calibri" w:cs="Calibri"/>
          <w:color w:val="000000"/>
          <w:sz w:val="22"/>
          <w:szCs w:val="22"/>
          <w:lang w:eastAsia="en-GB"/>
        </w:rPr>
        <w:t>They are also responsible for monitoring the correct and appropriate use of the IPSA and taking necessary action to prevent misuse.</w:t>
      </w:r>
    </w:p>
    <w:p w14:paraId="0B44179D" w14:textId="77777777" w:rsidR="00804AF0" w:rsidRDefault="00804AF0">
      <w:pPr>
        <w:ind w:left="720"/>
        <w:jc w:val="both"/>
        <w:textAlignment w:val="baseline"/>
        <w:rPr>
          <w:rFonts w:ascii="Calibri" w:hAnsi="Calibri" w:cs="Calibri"/>
          <w:sz w:val="22"/>
          <w:szCs w:val="22"/>
          <w:lang w:eastAsia="en-GB"/>
        </w:rPr>
      </w:pPr>
    </w:p>
    <w:p w14:paraId="4E4A8DA5" w14:textId="77777777" w:rsidR="00804AF0" w:rsidRDefault="009A47D6">
      <w:pPr>
        <w:numPr>
          <w:ilvl w:val="0"/>
          <w:numId w:val="4"/>
        </w:numPr>
        <w:jc w:val="both"/>
        <w:textAlignment w:val="baseline"/>
        <w:rPr>
          <w:rFonts w:ascii="Calibri" w:hAnsi="Calibri" w:cs="Calibri"/>
          <w:color w:val="000000"/>
          <w:sz w:val="22"/>
          <w:szCs w:val="22"/>
          <w:u w:val="single"/>
          <w:lang w:val="en-CA" w:eastAsia="en-GB"/>
        </w:rPr>
      </w:pPr>
      <w:r>
        <w:rPr>
          <w:rFonts w:ascii="Calibri" w:hAnsi="Calibri" w:cs="Calibri"/>
          <w:color w:val="000000"/>
          <w:sz w:val="22"/>
          <w:szCs w:val="22"/>
          <w:u w:val="single"/>
          <w:lang w:val="en-CA" w:eastAsia="en-GB"/>
        </w:rPr>
        <w:t>Office of Audit and</w:t>
      </w:r>
      <w:r>
        <w:rPr>
          <w:rFonts w:ascii="Calibri" w:hAnsi="Calibri" w:cs="Calibri"/>
          <w:color w:val="000000"/>
          <w:sz w:val="22"/>
          <w:szCs w:val="22"/>
          <w:u w:val="single"/>
          <w:lang w:val="en-CA" w:eastAsia="en-GB"/>
        </w:rPr>
        <w:t> Investigation (OAI):</w:t>
      </w:r>
    </w:p>
    <w:p w14:paraId="1D28C1D8" w14:textId="77777777" w:rsidR="00804AF0" w:rsidRDefault="00804AF0">
      <w:pPr>
        <w:jc w:val="both"/>
        <w:textAlignment w:val="baseline"/>
        <w:rPr>
          <w:rFonts w:ascii="Calibri" w:hAnsi="Calibri" w:cs="Calibri"/>
          <w:sz w:val="22"/>
          <w:szCs w:val="22"/>
          <w:lang w:eastAsia="en-GB"/>
        </w:rPr>
      </w:pPr>
    </w:p>
    <w:p w14:paraId="3FA13936" w14:textId="77777777" w:rsidR="00804AF0" w:rsidRDefault="009A47D6">
      <w:pPr>
        <w:numPr>
          <w:ilvl w:val="0"/>
          <w:numId w:val="38"/>
        </w:numPr>
        <w:jc w:val="both"/>
        <w:textAlignment w:val="baseline"/>
        <w:rPr>
          <w:rFonts w:ascii="Calibri" w:hAnsi="Calibri" w:cs="Calibri"/>
          <w:color w:val="000000"/>
          <w:sz w:val="22"/>
          <w:szCs w:val="22"/>
          <w:lang w:eastAsia="en-GB"/>
        </w:rPr>
      </w:pPr>
      <w:r>
        <w:rPr>
          <w:rFonts w:ascii="Calibri" w:hAnsi="Calibri" w:cs="Calibri"/>
          <w:color w:val="000000"/>
          <w:sz w:val="22"/>
          <w:szCs w:val="22"/>
          <w:lang w:eastAsia="en-GB"/>
        </w:rPr>
        <w:t>OAI will audit the use of IPSAs by the UNDP Offices and report on its findings at any time OAI deems necessary.</w:t>
      </w:r>
    </w:p>
    <w:p w14:paraId="271C99DF"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0F47BDE8" w14:textId="77777777" w:rsidR="00804AF0" w:rsidRDefault="009A47D6">
      <w:pPr>
        <w:numPr>
          <w:ilvl w:val="0"/>
          <w:numId w:val="4"/>
        </w:numPr>
        <w:jc w:val="both"/>
        <w:textAlignment w:val="baseline"/>
        <w:rPr>
          <w:rFonts w:ascii="Calibri" w:hAnsi="Calibri" w:cs="Calibri"/>
          <w:color w:val="000000"/>
          <w:sz w:val="22"/>
          <w:szCs w:val="22"/>
          <w:u w:val="single"/>
          <w:lang w:val="en-CA" w:eastAsia="en-GB"/>
        </w:rPr>
      </w:pPr>
      <w:r>
        <w:rPr>
          <w:rFonts w:ascii="Calibri" w:hAnsi="Calibri" w:cs="Calibri"/>
          <w:color w:val="000000"/>
          <w:sz w:val="22"/>
          <w:szCs w:val="22"/>
          <w:u w:val="single"/>
          <w:lang w:val="en-CA" w:eastAsia="en-GB"/>
        </w:rPr>
        <w:t>Oversight, Monitoring, Evaluation and Reporting:</w:t>
      </w:r>
    </w:p>
    <w:p w14:paraId="4E4D221B"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002241D3" w14:textId="77777777" w:rsidR="00804AF0" w:rsidRDefault="009A47D6">
      <w:pPr>
        <w:numPr>
          <w:ilvl w:val="0"/>
          <w:numId w:val="39"/>
        </w:numPr>
        <w:jc w:val="both"/>
        <w:textAlignment w:val="baseline"/>
        <w:rPr>
          <w:rFonts w:ascii="Calibri" w:hAnsi="Calibri" w:cs="Calibri"/>
          <w:color w:val="000000"/>
          <w:sz w:val="22"/>
          <w:szCs w:val="22"/>
          <w:lang w:eastAsia="en-GB"/>
        </w:rPr>
      </w:pPr>
      <w:r>
        <w:rPr>
          <w:rFonts w:ascii="Calibri" w:hAnsi="Calibri" w:cs="Calibri"/>
          <w:color w:val="000000"/>
          <w:sz w:val="22"/>
          <w:szCs w:val="22"/>
          <w:lang w:eastAsia="en-GB"/>
        </w:rPr>
        <w:t xml:space="preserve">The Responsible Officers, Business Partners, GSSC and the respective HR Unit should use the information available in the </w:t>
      </w:r>
      <w:hyperlink r:id="rId16" w:tgtFrame="_blank" w:history="1">
        <w:r>
          <w:rPr>
            <w:rFonts w:ascii="Calibri" w:hAnsi="Calibri" w:cs="Calibri"/>
            <w:color w:val="000000"/>
            <w:sz w:val="22"/>
            <w:szCs w:val="22"/>
            <w:lang w:eastAsia="en-GB"/>
          </w:rPr>
          <w:t>UNDP</w:t>
        </w:r>
      </w:hyperlink>
      <w:r>
        <w:rPr>
          <w:rFonts w:ascii="Calibri" w:hAnsi="Calibri" w:cs="Calibri"/>
          <w:color w:val="000000"/>
          <w:sz w:val="22"/>
          <w:szCs w:val="22"/>
          <w:lang w:eastAsia="en-GB"/>
        </w:rPr>
        <w:t xml:space="preserve"> ERP database to act on their respect</w:t>
      </w:r>
      <w:r>
        <w:rPr>
          <w:rFonts w:ascii="Calibri" w:hAnsi="Calibri" w:cs="Calibri"/>
          <w:color w:val="000000"/>
          <w:sz w:val="22"/>
          <w:szCs w:val="22"/>
          <w:lang w:eastAsia="en-GB"/>
        </w:rPr>
        <w:t>ive responsibility for oversight, monitoring and / or evaluation on the use of IPSAs.</w:t>
      </w:r>
    </w:p>
    <w:p w14:paraId="3D43F13A" w14:textId="77777777" w:rsidR="00804AF0" w:rsidRDefault="00804AF0">
      <w:pPr>
        <w:tabs>
          <w:tab w:val="left" w:pos="720"/>
        </w:tabs>
        <w:ind w:left="720"/>
        <w:jc w:val="both"/>
        <w:textAlignment w:val="baseline"/>
        <w:rPr>
          <w:rFonts w:ascii="Calibri" w:hAnsi="Calibri" w:cs="Calibri"/>
          <w:color w:val="000000"/>
          <w:sz w:val="22"/>
          <w:szCs w:val="22"/>
          <w:lang w:eastAsia="en-GB"/>
        </w:rPr>
      </w:pPr>
    </w:p>
    <w:p w14:paraId="728A130A" w14:textId="77777777" w:rsidR="00804AF0" w:rsidRDefault="009A47D6">
      <w:pPr>
        <w:numPr>
          <w:ilvl w:val="0"/>
          <w:numId w:val="39"/>
        </w:numPr>
        <w:jc w:val="both"/>
        <w:textAlignment w:val="baseline"/>
        <w:rPr>
          <w:rFonts w:ascii="Calibri" w:hAnsi="Calibri" w:cs="Calibri"/>
          <w:color w:val="000000"/>
          <w:sz w:val="22"/>
          <w:szCs w:val="22"/>
          <w:lang w:eastAsia="en-GB"/>
        </w:rPr>
      </w:pPr>
      <w:r>
        <w:rPr>
          <w:rFonts w:ascii="Calibri" w:hAnsi="Calibri" w:cs="Calibri"/>
          <w:color w:val="000000"/>
          <w:sz w:val="22"/>
          <w:szCs w:val="22"/>
          <w:lang w:eastAsia="en-GB"/>
        </w:rPr>
        <w:t>Organizational score cards or benchmarks will be established on a periodic basis to ensure the reporting, monitoring and evaluation of the use of IPSAs.</w:t>
      </w:r>
    </w:p>
    <w:p w14:paraId="36094E1C" w14:textId="77777777" w:rsidR="00804AF0" w:rsidRDefault="00804AF0">
      <w:pPr>
        <w:jc w:val="both"/>
        <w:textAlignment w:val="baseline"/>
        <w:rPr>
          <w:rFonts w:ascii="Calibri" w:hAnsi="Calibri" w:cs="Calibri"/>
          <w:b/>
          <w:bCs/>
          <w:sz w:val="22"/>
          <w:szCs w:val="22"/>
          <w:u w:val="single"/>
          <w:lang w:eastAsia="en-GB"/>
        </w:rPr>
      </w:pPr>
    </w:p>
    <w:p w14:paraId="1E065C2B" w14:textId="77777777" w:rsidR="00804AF0" w:rsidRDefault="009A47D6">
      <w:pPr>
        <w:jc w:val="both"/>
        <w:textAlignment w:val="baseline"/>
        <w:rPr>
          <w:rFonts w:ascii="Calibri" w:hAnsi="Calibri" w:cs="Calibri"/>
          <w:sz w:val="22"/>
          <w:szCs w:val="22"/>
          <w:lang w:eastAsia="en-GB"/>
        </w:rPr>
      </w:pPr>
      <w:r>
        <w:rPr>
          <w:rFonts w:ascii="Calibri" w:hAnsi="Calibri" w:cs="Calibri"/>
          <w:b/>
          <w:bCs/>
          <w:sz w:val="22"/>
          <w:szCs w:val="22"/>
          <w:u w:val="single"/>
          <w:lang w:eastAsia="en-GB"/>
        </w:rPr>
        <w:t>Annexes</w:t>
      </w:r>
    </w:p>
    <w:p w14:paraId="750AA8D9" w14:textId="02E51476" w:rsidR="00804AF0" w:rsidRPr="005C3CB1" w:rsidRDefault="009A47D6">
      <w:pPr>
        <w:ind w:left="345"/>
        <w:jc w:val="both"/>
        <w:textAlignment w:val="baseline"/>
        <w:rPr>
          <w:rStyle w:val="Hyperlink"/>
          <w:rFonts w:ascii="Calibri" w:hAnsi="Calibri" w:cs="Calibri"/>
          <w:i/>
          <w:iCs/>
          <w:sz w:val="22"/>
          <w:szCs w:val="22"/>
          <w:lang w:eastAsia="en-GB"/>
        </w:rPr>
      </w:pPr>
      <w:hyperlink w:anchor="_Annex_1:_Overview" w:history="1">
        <w:r w:rsidRPr="005C3CB1">
          <w:rPr>
            <w:rStyle w:val="Hyperlink"/>
            <w:rFonts w:ascii="Calibri" w:hAnsi="Calibri" w:cs="Calibri"/>
            <w:i/>
            <w:iCs/>
            <w:sz w:val="22"/>
            <w:szCs w:val="22"/>
            <w:lang w:eastAsia="en-GB"/>
          </w:rPr>
          <w:t xml:space="preserve">Annex 1 – </w:t>
        </w:r>
      </w:hyperlink>
      <w:hyperlink w:anchor="_Annex_1:_Recruitment" w:history="1">
        <w:r w:rsidRPr="005C3CB1">
          <w:rPr>
            <w:rStyle w:val="Hyperlink"/>
            <w:rFonts w:ascii="Calibri" w:hAnsi="Calibri" w:cs="Calibri"/>
            <w:i/>
            <w:iCs/>
            <w:sz w:val="22"/>
            <w:szCs w:val="22"/>
            <w:lang w:eastAsia="en-GB"/>
          </w:rPr>
          <w:t>Recruitment sta</w:t>
        </w:r>
        <w:r w:rsidRPr="005C3CB1">
          <w:rPr>
            <w:rStyle w:val="Hyperlink"/>
            <w:rFonts w:ascii="Calibri" w:hAnsi="Calibri" w:cs="Calibri"/>
            <w:i/>
            <w:iCs/>
            <w:sz w:val="22"/>
            <w:szCs w:val="22"/>
            <w:lang w:eastAsia="en-GB"/>
          </w:rPr>
          <w:t>n</w:t>
        </w:r>
        <w:r w:rsidRPr="005C3CB1">
          <w:rPr>
            <w:rStyle w:val="Hyperlink"/>
            <w:rFonts w:ascii="Calibri" w:hAnsi="Calibri" w:cs="Calibri"/>
            <w:i/>
            <w:iCs/>
            <w:sz w:val="22"/>
            <w:szCs w:val="22"/>
            <w:lang w:eastAsia="en-GB"/>
          </w:rPr>
          <w:t>dards and procedures </w:t>
        </w:r>
      </w:hyperlink>
      <w:r w:rsidRPr="005C3CB1">
        <w:rPr>
          <w:rStyle w:val="Hyperlink"/>
          <w:rFonts w:ascii="Calibri" w:hAnsi="Calibri" w:cs="Calibri"/>
          <w:i/>
          <w:iCs/>
          <w:sz w:val="22"/>
          <w:szCs w:val="22"/>
          <w:lang w:eastAsia="en-GB"/>
        </w:rPr>
        <w:t>for IPSAs</w:t>
      </w:r>
    </w:p>
    <w:p w14:paraId="5D5A1F8B" w14:textId="3C4A6E05" w:rsidR="006E4674" w:rsidRPr="005C3CB1" w:rsidRDefault="006E4674" w:rsidP="006E4674">
      <w:pPr>
        <w:ind w:left="345"/>
        <w:jc w:val="both"/>
        <w:textAlignment w:val="baseline"/>
        <w:rPr>
          <w:rStyle w:val="Hyperlink"/>
          <w:rFonts w:ascii="Calibri" w:hAnsi="Calibri" w:cs="Calibri"/>
          <w:i/>
          <w:iCs/>
          <w:sz w:val="22"/>
          <w:szCs w:val="22"/>
          <w:lang w:eastAsia="en-GB"/>
        </w:rPr>
      </w:pPr>
      <w:hyperlink w:anchor="_Annex_2:_Overview" w:history="1">
        <w:r w:rsidRPr="005C3CB1">
          <w:rPr>
            <w:rStyle w:val="Hyperlink"/>
            <w:rFonts w:ascii="Calibri" w:hAnsi="Calibri" w:cs="Calibri"/>
            <w:i/>
            <w:iCs/>
            <w:sz w:val="22"/>
            <w:szCs w:val="22"/>
            <w:lang w:eastAsia="en-GB"/>
          </w:rPr>
          <w:t>Annex</w:t>
        </w:r>
        <w:r w:rsidRPr="005C3CB1">
          <w:rPr>
            <w:rStyle w:val="Hyperlink"/>
            <w:rFonts w:ascii="Calibri" w:hAnsi="Calibri" w:cs="Calibri"/>
            <w:i/>
            <w:iCs/>
            <w:sz w:val="22"/>
            <w:szCs w:val="22"/>
            <w:lang w:eastAsia="en-GB"/>
          </w:rPr>
          <w:t xml:space="preserve"> </w:t>
        </w:r>
        <w:r w:rsidRPr="005C3CB1">
          <w:rPr>
            <w:rStyle w:val="Hyperlink"/>
            <w:rFonts w:ascii="Calibri" w:hAnsi="Calibri" w:cs="Calibri"/>
            <w:i/>
            <w:iCs/>
            <w:sz w:val="22"/>
            <w:szCs w:val="22"/>
            <w:lang w:eastAsia="en-GB"/>
          </w:rPr>
          <w:t>2 – Overview of IPSA benefits</w:t>
        </w:r>
      </w:hyperlink>
    </w:p>
    <w:p w14:paraId="54180DEB" w14:textId="6290ED49" w:rsidR="00804AF0" w:rsidRPr="005C3CB1" w:rsidRDefault="009A47D6">
      <w:pPr>
        <w:ind w:left="345"/>
        <w:jc w:val="both"/>
        <w:textAlignment w:val="baseline"/>
        <w:rPr>
          <w:rFonts w:ascii="Calibri" w:hAnsi="Calibri" w:cs="Calibri"/>
          <w:i/>
          <w:iCs/>
          <w:sz w:val="22"/>
          <w:szCs w:val="22"/>
          <w:lang w:eastAsia="en-GB"/>
        </w:rPr>
      </w:pPr>
      <w:hyperlink w:anchor="_Annex_3:_Definition_1" w:history="1">
        <w:r w:rsidR="005C3CB1" w:rsidRPr="005C3CB1">
          <w:rPr>
            <w:rStyle w:val="Hyperlink"/>
            <w:rFonts w:ascii="Calibri" w:hAnsi="Calibri" w:cs="Calibri"/>
            <w:i/>
            <w:iCs/>
            <w:sz w:val="22"/>
            <w:szCs w:val="22"/>
            <w:lang w:eastAsia="en-GB"/>
          </w:rPr>
          <w:t>Annex 3</w:t>
        </w:r>
        <w:r w:rsidR="005C3CB1">
          <w:rPr>
            <w:rStyle w:val="Hyperlink"/>
            <w:rFonts w:ascii="Calibri" w:hAnsi="Calibri" w:cs="Calibri"/>
            <w:i/>
            <w:iCs/>
            <w:sz w:val="22"/>
            <w:szCs w:val="22"/>
            <w:lang w:eastAsia="en-GB"/>
          </w:rPr>
          <w:t xml:space="preserve"> - </w:t>
        </w:r>
        <w:r w:rsidR="005C3CB1" w:rsidRPr="005C3CB1">
          <w:rPr>
            <w:rStyle w:val="Hyperlink"/>
            <w:rFonts w:ascii="Calibri" w:hAnsi="Calibri" w:cs="Calibri"/>
            <w:i/>
            <w:iCs/>
            <w:sz w:val="22"/>
            <w:szCs w:val="22"/>
            <w:lang w:eastAsia="en-GB"/>
          </w:rPr>
          <w:t>Definition of functions of inherent and conti</w:t>
        </w:r>
        <w:r w:rsidR="005C3CB1" w:rsidRPr="005C3CB1">
          <w:rPr>
            <w:rStyle w:val="Hyperlink"/>
            <w:rFonts w:ascii="Calibri" w:hAnsi="Calibri" w:cs="Calibri"/>
            <w:i/>
            <w:iCs/>
            <w:sz w:val="22"/>
            <w:szCs w:val="22"/>
            <w:lang w:eastAsia="en-GB"/>
          </w:rPr>
          <w:t>n</w:t>
        </w:r>
        <w:r w:rsidR="005C3CB1" w:rsidRPr="005C3CB1">
          <w:rPr>
            <w:rStyle w:val="Hyperlink"/>
            <w:rFonts w:ascii="Calibri" w:hAnsi="Calibri" w:cs="Calibri"/>
            <w:i/>
            <w:iCs/>
            <w:sz w:val="22"/>
            <w:szCs w:val="22"/>
            <w:lang w:eastAsia="en-GB"/>
          </w:rPr>
          <w:t>uous nature</w:t>
        </w:r>
      </w:hyperlink>
    </w:p>
    <w:p w14:paraId="39DAC93D" w14:textId="26CCC4C3" w:rsidR="00804AF0" w:rsidRPr="005C3CB1" w:rsidRDefault="009A47D6">
      <w:pPr>
        <w:ind w:left="345"/>
        <w:jc w:val="both"/>
        <w:textAlignment w:val="baseline"/>
        <w:rPr>
          <w:rFonts w:ascii="Calibri" w:hAnsi="Calibri" w:cs="Calibri"/>
          <w:i/>
          <w:iCs/>
          <w:sz w:val="22"/>
          <w:szCs w:val="22"/>
          <w:lang w:eastAsia="en-GB"/>
        </w:rPr>
      </w:pPr>
      <w:hyperlink w:anchor="_Annex_4:_IPSA_1" w:history="1">
        <w:r w:rsidR="005C3CB1" w:rsidRPr="005C3CB1">
          <w:rPr>
            <w:rStyle w:val="Hyperlink"/>
            <w:rFonts w:ascii="Calibri" w:hAnsi="Calibri" w:cs="Calibri"/>
            <w:i/>
            <w:iCs/>
            <w:sz w:val="22"/>
            <w:szCs w:val="22"/>
            <w:lang w:eastAsia="en-GB"/>
          </w:rPr>
          <w:t xml:space="preserve">Annex 4 - IPSA </w:t>
        </w:r>
        <w:r w:rsidR="00292140">
          <w:rPr>
            <w:rStyle w:val="Hyperlink"/>
            <w:rFonts w:ascii="Calibri" w:hAnsi="Calibri" w:cs="Calibri"/>
            <w:i/>
            <w:iCs/>
            <w:sz w:val="22"/>
            <w:szCs w:val="22"/>
            <w:lang w:eastAsia="en-GB"/>
          </w:rPr>
          <w:t>p</w:t>
        </w:r>
        <w:r w:rsidR="005C3CB1" w:rsidRPr="005C3CB1">
          <w:rPr>
            <w:rStyle w:val="Hyperlink"/>
            <w:rFonts w:ascii="Calibri" w:hAnsi="Calibri" w:cs="Calibri"/>
            <w:i/>
            <w:iCs/>
            <w:sz w:val="22"/>
            <w:szCs w:val="22"/>
            <w:lang w:eastAsia="en-GB"/>
          </w:rPr>
          <w:t xml:space="preserve">ay </w:t>
        </w:r>
        <w:r w:rsidR="00292140">
          <w:rPr>
            <w:rStyle w:val="Hyperlink"/>
            <w:rFonts w:ascii="Calibri" w:hAnsi="Calibri" w:cs="Calibri"/>
            <w:i/>
            <w:iCs/>
            <w:sz w:val="22"/>
            <w:szCs w:val="22"/>
            <w:lang w:eastAsia="en-GB"/>
          </w:rPr>
          <w:t>r</w:t>
        </w:r>
        <w:r w:rsidR="005C3CB1" w:rsidRPr="005C3CB1">
          <w:rPr>
            <w:rStyle w:val="Hyperlink"/>
            <w:rFonts w:ascii="Calibri" w:hAnsi="Calibri" w:cs="Calibri"/>
            <w:i/>
            <w:iCs/>
            <w:sz w:val="22"/>
            <w:szCs w:val="22"/>
            <w:lang w:eastAsia="en-GB"/>
          </w:rPr>
          <w:t xml:space="preserve">anges and </w:t>
        </w:r>
        <w:r w:rsidR="00292140">
          <w:rPr>
            <w:rStyle w:val="Hyperlink"/>
            <w:rFonts w:ascii="Calibri" w:hAnsi="Calibri" w:cs="Calibri"/>
            <w:i/>
            <w:iCs/>
            <w:sz w:val="22"/>
            <w:szCs w:val="22"/>
            <w:lang w:eastAsia="en-GB"/>
          </w:rPr>
          <w:t>i</w:t>
        </w:r>
        <w:r w:rsidR="005C3CB1" w:rsidRPr="005C3CB1">
          <w:rPr>
            <w:rStyle w:val="Hyperlink"/>
            <w:rFonts w:ascii="Calibri" w:hAnsi="Calibri" w:cs="Calibri"/>
            <w:i/>
            <w:iCs/>
            <w:sz w:val="22"/>
            <w:szCs w:val="22"/>
            <w:lang w:eastAsia="en-GB"/>
          </w:rPr>
          <w:t xml:space="preserve">dentifying the right level </w:t>
        </w:r>
      </w:hyperlink>
    </w:p>
    <w:p w14:paraId="1966ECF9" w14:textId="19323877" w:rsidR="00804AF0" w:rsidRDefault="009A47D6">
      <w:pPr>
        <w:ind w:left="345"/>
        <w:jc w:val="both"/>
        <w:textAlignment w:val="baseline"/>
        <w:rPr>
          <w:rFonts w:ascii="Calibri" w:hAnsi="Calibri" w:cs="Calibri"/>
          <w:sz w:val="22"/>
          <w:szCs w:val="22"/>
          <w:lang w:eastAsia="en-GB"/>
        </w:rPr>
      </w:pPr>
      <w:hyperlink w:anchor="_Annex_5:_Performance_1" w:history="1">
        <w:r>
          <w:rPr>
            <w:rStyle w:val="Hyperlink"/>
            <w:rFonts w:ascii="Calibri" w:hAnsi="Calibri" w:cs="Calibri"/>
            <w:i/>
            <w:iCs/>
            <w:sz w:val="22"/>
            <w:szCs w:val="22"/>
            <w:lang w:eastAsia="en-GB"/>
          </w:rPr>
          <w:t>Annex 5 – Performance</w:t>
        </w:r>
        <w:r>
          <w:rPr>
            <w:rStyle w:val="Hyperlink"/>
            <w:rFonts w:ascii="Calibri" w:hAnsi="Calibri" w:cs="Calibri"/>
            <w:i/>
            <w:iCs/>
            <w:sz w:val="22"/>
            <w:szCs w:val="22"/>
            <w:lang w:eastAsia="en-GB"/>
          </w:rPr>
          <w:t xml:space="preserve"> </w:t>
        </w:r>
        <w:r w:rsidR="006B0893">
          <w:rPr>
            <w:rStyle w:val="Hyperlink"/>
            <w:rFonts w:ascii="Calibri" w:hAnsi="Calibri" w:cs="Calibri"/>
            <w:i/>
            <w:iCs/>
            <w:sz w:val="22"/>
            <w:szCs w:val="22"/>
            <w:lang w:eastAsia="en-GB"/>
          </w:rPr>
          <w:t>e</w:t>
        </w:r>
        <w:r>
          <w:rPr>
            <w:rStyle w:val="Hyperlink"/>
            <w:rFonts w:ascii="Calibri" w:hAnsi="Calibri" w:cs="Calibri"/>
            <w:i/>
            <w:iCs/>
            <w:sz w:val="22"/>
            <w:szCs w:val="22"/>
            <w:lang w:eastAsia="en-GB"/>
          </w:rPr>
          <w:t>valuation</w:t>
        </w:r>
        <w:r>
          <w:rPr>
            <w:rStyle w:val="Hyperlink"/>
            <w:rFonts w:ascii="Calibri" w:hAnsi="Calibri" w:cs="Calibri"/>
            <w:sz w:val="22"/>
            <w:szCs w:val="22"/>
            <w:lang w:eastAsia="en-GB"/>
          </w:rPr>
          <w:t> </w:t>
        </w:r>
      </w:hyperlink>
    </w:p>
    <w:p w14:paraId="1C9DCEB2" w14:textId="5A663EA5" w:rsidR="00804AF0" w:rsidRDefault="009A47D6">
      <w:pPr>
        <w:ind w:left="345"/>
        <w:jc w:val="both"/>
        <w:textAlignment w:val="baseline"/>
        <w:rPr>
          <w:rFonts w:ascii="Calibri" w:hAnsi="Calibri" w:cs="Calibri"/>
          <w:sz w:val="22"/>
          <w:szCs w:val="22"/>
          <w:lang w:eastAsia="en-GB"/>
        </w:rPr>
      </w:pPr>
      <w:hyperlink w:anchor="_Annex_6:_To_1" w:history="1">
        <w:r>
          <w:rPr>
            <w:rStyle w:val="Hyperlink"/>
            <w:rFonts w:ascii="Calibri" w:hAnsi="Calibri" w:cs="Calibri"/>
            <w:i/>
            <w:iCs/>
            <w:sz w:val="22"/>
            <w:szCs w:val="22"/>
            <w:lang w:eastAsia="en-GB"/>
          </w:rPr>
          <w:t>Annex 6 – Checklist of inclusions in IPSA personnel file</w:t>
        </w:r>
        <w:r>
          <w:rPr>
            <w:rStyle w:val="Hyperlink"/>
            <w:rFonts w:ascii="Calibri" w:hAnsi="Calibri" w:cs="Calibri"/>
            <w:sz w:val="22"/>
            <w:szCs w:val="22"/>
            <w:lang w:eastAsia="en-GB"/>
          </w:rPr>
          <w:t> </w:t>
        </w:r>
      </w:hyperlink>
    </w:p>
    <w:p w14:paraId="6D0F4C04" w14:textId="0A4A1307" w:rsidR="00804AF0" w:rsidRDefault="009A47D6">
      <w:pPr>
        <w:ind w:left="345"/>
        <w:jc w:val="both"/>
        <w:textAlignment w:val="baseline"/>
        <w:rPr>
          <w:rStyle w:val="Hyperlink"/>
          <w:rFonts w:ascii="Calibri" w:hAnsi="Calibri" w:cs="Calibri"/>
          <w:sz w:val="22"/>
          <w:szCs w:val="22"/>
          <w:lang w:eastAsia="en-GB"/>
        </w:rPr>
      </w:pPr>
      <w:hyperlink w:anchor="_Annex_7_:" w:history="1">
        <w:r>
          <w:rPr>
            <w:rStyle w:val="Hyperlink"/>
            <w:rFonts w:ascii="Calibri" w:hAnsi="Calibri" w:cs="Calibri"/>
            <w:i/>
            <w:iCs/>
            <w:sz w:val="22"/>
            <w:szCs w:val="22"/>
            <w:lang w:eastAsia="en-GB"/>
          </w:rPr>
          <w:t xml:space="preserve">Annex 7 – Equipment and </w:t>
        </w:r>
        <w:r w:rsidR="006B0893">
          <w:rPr>
            <w:rStyle w:val="Hyperlink"/>
            <w:rFonts w:ascii="Calibri" w:hAnsi="Calibri" w:cs="Calibri"/>
            <w:i/>
            <w:iCs/>
            <w:sz w:val="22"/>
            <w:szCs w:val="22"/>
            <w:lang w:eastAsia="en-GB"/>
          </w:rPr>
          <w:t>s</w:t>
        </w:r>
        <w:r>
          <w:rPr>
            <w:rStyle w:val="Hyperlink"/>
            <w:rFonts w:ascii="Calibri" w:hAnsi="Calibri" w:cs="Calibri"/>
            <w:i/>
            <w:iCs/>
            <w:sz w:val="22"/>
            <w:szCs w:val="22"/>
            <w:lang w:eastAsia="en-GB"/>
          </w:rPr>
          <w:t>upplies</w:t>
        </w:r>
        <w:r>
          <w:rPr>
            <w:rStyle w:val="Hyperlink"/>
            <w:rFonts w:ascii="Calibri" w:hAnsi="Calibri" w:cs="Calibri"/>
            <w:sz w:val="22"/>
            <w:szCs w:val="22"/>
            <w:lang w:eastAsia="en-GB"/>
          </w:rPr>
          <w:t> </w:t>
        </w:r>
      </w:hyperlink>
    </w:p>
    <w:p w14:paraId="7EE42EFC" w14:textId="7D5D9B0E" w:rsidR="00804AF0" w:rsidRDefault="009A47D6">
      <w:pPr>
        <w:ind w:left="345"/>
        <w:jc w:val="both"/>
        <w:textAlignment w:val="baseline"/>
        <w:rPr>
          <w:rStyle w:val="Hyperlink"/>
          <w:rFonts w:ascii="Calibri" w:eastAsia="MS Mincho" w:hAnsi="Calibri" w:cs="Calibri"/>
          <w:i/>
          <w:iCs/>
          <w:sz w:val="22"/>
          <w:szCs w:val="22"/>
          <w:lang w:eastAsia="en-GB"/>
        </w:rPr>
      </w:pPr>
      <w:hyperlink w:anchor="_Annex_8_:" w:history="1">
        <w:r w:rsidR="00BB1B5D" w:rsidRPr="00BB1B5D">
          <w:rPr>
            <w:rStyle w:val="Hyperlink"/>
            <w:rFonts w:ascii="Calibri" w:eastAsia="MS Mincho" w:hAnsi="Calibri" w:cs="Calibri"/>
            <w:i/>
            <w:iCs/>
            <w:sz w:val="22"/>
            <w:szCs w:val="22"/>
            <w:lang w:eastAsia="en-GB"/>
          </w:rPr>
          <w:t>Annex 8 - Transition</w:t>
        </w:r>
        <w:r w:rsidR="00BB1B5D" w:rsidRPr="00BB1B5D">
          <w:rPr>
            <w:rStyle w:val="Hyperlink"/>
            <w:rFonts w:ascii="Calibri" w:eastAsia="MS Mincho" w:hAnsi="Calibri" w:cs="Calibri"/>
            <w:i/>
            <w:iCs/>
            <w:sz w:val="22"/>
            <w:szCs w:val="22"/>
            <w:lang w:eastAsia="en-GB"/>
          </w:rPr>
          <w:t>a</w:t>
        </w:r>
        <w:r w:rsidR="00BB1B5D" w:rsidRPr="00BB1B5D">
          <w:rPr>
            <w:rStyle w:val="Hyperlink"/>
            <w:rFonts w:ascii="Calibri" w:eastAsia="MS Mincho" w:hAnsi="Calibri" w:cs="Calibri"/>
            <w:i/>
            <w:iCs/>
            <w:sz w:val="22"/>
            <w:szCs w:val="22"/>
            <w:lang w:eastAsia="en-GB"/>
          </w:rPr>
          <w:t>l measures</w:t>
        </w:r>
      </w:hyperlink>
    </w:p>
    <w:p w14:paraId="12EB6B5E"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6C82A553" w14:textId="77777777" w:rsidR="00804AF0" w:rsidRDefault="009A47D6">
      <w:pPr>
        <w:rPr>
          <w:rFonts w:ascii="Calibri" w:hAnsi="Calibri" w:cs="Calibri"/>
          <w:b/>
          <w:bCs/>
          <w:sz w:val="22"/>
          <w:szCs w:val="22"/>
          <w:u w:val="single"/>
          <w:lang w:eastAsia="en-GB"/>
        </w:rPr>
      </w:pPr>
      <w:bookmarkStart w:id="95" w:name="_Annex_1:_Overview"/>
      <w:bookmarkEnd w:id="95"/>
      <w:r>
        <w:rPr>
          <w:rFonts w:ascii="Calibri" w:hAnsi="Calibri" w:cs="Calibri"/>
          <w:b/>
          <w:bCs/>
          <w:sz w:val="22"/>
          <w:szCs w:val="22"/>
          <w:u w:val="single"/>
          <w:lang w:eastAsia="en-GB"/>
        </w:rPr>
        <w:br w:type="page"/>
      </w:r>
    </w:p>
    <w:p w14:paraId="6B0D597C" w14:textId="77777777" w:rsidR="00804AF0" w:rsidRDefault="009A47D6" w:rsidP="004218DB">
      <w:pPr>
        <w:pStyle w:val="Heading1"/>
        <w:jc w:val="left"/>
        <w:rPr>
          <w:rFonts w:ascii="Calibri" w:hAnsi="Calibri" w:cs="Calibri"/>
          <w:b/>
          <w:bCs/>
          <w:sz w:val="22"/>
          <w:szCs w:val="22"/>
          <w:u w:val="single"/>
          <w:lang w:eastAsia="en-GB"/>
        </w:rPr>
      </w:pPr>
      <w:bookmarkStart w:id="96" w:name="_Annex_1:_Recruitment"/>
      <w:bookmarkStart w:id="97" w:name="_Toc161312443"/>
      <w:bookmarkEnd w:id="96"/>
      <w:r>
        <w:rPr>
          <w:rFonts w:ascii="Calibri" w:hAnsi="Calibri" w:cs="Calibri"/>
          <w:b/>
          <w:bCs/>
          <w:sz w:val="22"/>
          <w:szCs w:val="22"/>
          <w:u w:val="single"/>
          <w:lang w:eastAsia="en-GB"/>
        </w:rPr>
        <w:lastRenderedPageBreak/>
        <w:t>Annex 1: </w:t>
      </w:r>
      <w:bookmarkStart w:id="98" w:name="OLE_LINK3"/>
      <w:r>
        <w:rPr>
          <w:rFonts w:ascii="Calibri" w:hAnsi="Calibri" w:cs="Calibri"/>
          <w:b/>
          <w:bCs/>
          <w:sz w:val="22"/>
          <w:szCs w:val="22"/>
          <w:u w:val="single"/>
          <w:lang w:eastAsia="en-GB"/>
        </w:rPr>
        <w:fldChar w:fldCharType="begin"/>
      </w:r>
      <w:r>
        <w:rPr>
          <w:rFonts w:ascii="Calibri" w:hAnsi="Calibri" w:cs="Calibri"/>
          <w:b/>
          <w:bCs/>
          <w:sz w:val="22"/>
          <w:szCs w:val="22"/>
          <w:u w:val="single"/>
          <w:lang w:eastAsia="en-GB"/>
        </w:rPr>
        <w:instrText xml:space="preserve"> HYPERLINK \l "_Annex_1:_Overview" </w:instrText>
      </w:r>
      <w:r>
        <w:rPr>
          <w:rFonts w:ascii="Calibri" w:hAnsi="Calibri" w:cs="Calibri"/>
          <w:b/>
          <w:bCs/>
          <w:sz w:val="22"/>
          <w:szCs w:val="22"/>
          <w:u w:val="single"/>
          <w:lang w:eastAsia="en-GB"/>
        </w:rPr>
      </w:r>
      <w:r>
        <w:rPr>
          <w:rFonts w:ascii="Calibri" w:hAnsi="Calibri" w:cs="Calibri"/>
          <w:b/>
          <w:bCs/>
          <w:sz w:val="22"/>
          <w:szCs w:val="22"/>
          <w:u w:val="single"/>
          <w:lang w:eastAsia="en-GB"/>
        </w:rPr>
        <w:fldChar w:fldCharType="separate"/>
      </w:r>
      <w:r>
        <w:rPr>
          <w:rFonts w:ascii="Calibri" w:hAnsi="Calibri" w:cs="Calibri"/>
          <w:b/>
          <w:bCs/>
          <w:sz w:val="22"/>
          <w:szCs w:val="22"/>
          <w:u w:val="single"/>
          <w:lang w:eastAsia="en-GB"/>
        </w:rPr>
        <w:t>Recruitment standards and procedures </w:t>
      </w:r>
      <w:r>
        <w:rPr>
          <w:rFonts w:ascii="Calibri" w:hAnsi="Calibri" w:cs="Calibri"/>
          <w:b/>
          <w:bCs/>
          <w:sz w:val="22"/>
          <w:szCs w:val="22"/>
          <w:u w:val="single"/>
          <w:lang w:eastAsia="en-GB"/>
        </w:rPr>
        <w:fldChar w:fldCharType="end"/>
      </w:r>
      <w:r>
        <w:rPr>
          <w:rFonts w:ascii="Calibri" w:hAnsi="Calibri" w:cs="Calibri"/>
          <w:b/>
          <w:bCs/>
          <w:sz w:val="22"/>
          <w:szCs w:val="22"/>
          <w:u w:val="single"/>
          <w:lang w:eastAsia="en-GB"/>
        </w:rPr>
        <w:t>for IPSAs.</w:t>
      </w:r>
      <w:bookmarkEnd w:id="97"/>
    </w:p>
    <w:bookmarkEnd w:id="98"/>
    <w:p w14:paraId="7A2EDF75"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733F7D9E" w14:textId="77777777" w:rsidR="00804AF0" w:rsidRDefault="00804AF0">
      <w:pPr>
        <w:jc w:val="both"/>
        <w:textAlignment w:val="baseline"/>
        <w:rPr>
          <w:rFonts w:ascii="Calibri" w:hAnsi="Calibri" w:cs="Calibri"/>
          <w:sz w:val="22"/>
          <w:szCs w:val="22"/>
        </w:rPr>
      </w:pPr>
    </w:p>
    <w:p w14:paraId="65C308D0" w14:textId="77777777" w:rsidR="00804AF0" w:rsidRDefault="009A47D6">
      <w:pPr>
        <w:jc w:val="both"/>
        <w:textAlignment w:val="baseline"/>
        <w:rPr>
          <w:rFonts w:ascii="Calibri" w:hAnsi="Calibri" w:cs="Calibri"/>
          <w:sz w:val="22"/>
          <w:szCs w:val="22"/>
        </w:rPr>
      </w:pPr>
      <w:r>
        <w:rPr>
          <w:rFonts w:ascii="Calibri" w:hAnsi="Calibri" w:cs="Calibri"/>
          <w:sz w:val="22"/>
          <w:szCs w:val="22"/>
        </w:rPr>
        <w:t>For the selection of </w:t>
      </w:r>
      <w:r>
        <w:rPr>
          <w:rFonts w:ascii="Calibri" w:hAnsi="Calibri" w:cs="Calibri"/>
          <w:sz w:val="22"/>
          <w:szCs w:val="22"/>
          <w:u w:val="single"/>
          <w:lang w:eastAsia="en-GB"/>
        </w:rPr>
        <w:t>IPSAs</w:t>
      </w:r>
      <w:r>
        <w:rPr>
          <w:rFonts w:ascii="Calibri" w:hAnsi="Calibri" w:cs="Calibri"/>
          <w:sz w:val="22"/>
          <w:szCs w:val="22"/>
        </w:rPr>
        <w:t>, the selection process must adhere to the general principles listed in the UNDP’s Recruitment and Selection Framework Policy to ensure that the person selected is the best-qualified candidate to perform the job functions in a fully satisfactory manne</w:t>
      </w:r>
      <w:r>
        <w:rPr>
          <w:rFonts w:ascii="Calibri" w:hAnsi="Calibri" w:cs="Calibri"/>
          <w:sz w:val="22"/>
          <w:szCs w:val="22"/>
        </w:rPr>
        <w:t>r. These principles are:</w:t>
      </w:r>
    </w:p>
    <w:p w14:paraId="0635FB7E" w14:textId="77777777" w:rsidR="00804AF0" w:rsidRDefault="00804AF0">
      <w:pPr>
        <w:jc w:val="both"/>
        <w:textAlignment w:val="baseline"/>
        <w:rPr>
          <w:rFonts w:ascii="Calibri" w:hAnsi="Calibri" w:cs="Calibri"/>
          <w:sz w:val="22"/>
          <w:szCs w:val="22"/>
        </w:rPr>
      </w:pPr>
    </w:p>
    <w:p w14:paraId="5FFDC1C6" w14:textId="77777777" w:rsidR="00804AF0" w:rsidRDefault="009A47D6">
      <w:pPr>
        <w:jc w:val="both"/>
        <w:textAlignment w:val="baseline"/>
        <w:rPr>
          <w:rFonts w:ascii="Calibri" w:hAnsi="Calibri" w:cs="Calibri"/>
          <w:sz w:val="22"/>
          <w:szCs w:val="22"/>
        </w:rPr>
      </w:pPr>
      <w:r>
        <w:rPr>
          <w:rFonts w:ascii="Calibri" w:hAnsi="Calibri" w:cs="Calibri"/>
          <w:b/>
          <w:bCs/>
          <w:sz w:val="22"/>
          <w:szCs w:val="22"/>
        </w:rPr>
        <w:t>Competition:</w:t>
      </w:r>
      <w:r>
        <w:rPr>
          <w:rFonts w:ascii="Calibri" w:hAnsi="Calibri" w:cs="Calibri"/>
          <w:sz w:val="22"/>
          <w:szCs w:val="22"/>
        </w:rPr>
        <w:t xml:space="preserve"> Selection will follow a visible and fair competitive process for all vacancies, regardless of post, contractual modality or hiring unit;</w:t>
      </w:r>
    </w:p>
    <w:p w14:paraId="24FFC131" w14:textId="77777777" w:rsidR="00804AF0" w:rsidRDefault="00804AF0">
      <w:pPr>
        <w:jc w:val="both"/>
        <w:textAlignment w:val="baseline"/>
        <w:rPr>
          <w:rFonts w:ascii="Calibri" w:hAnsi="Calibri" w:cs="Calibri"/>
          <w:sz w:val="22"/>
          <w:szCs w:val="22"/>
        </w:rPr>
      </w:pPr>
    </w:p>
    <w:p w14:paraId="02A33CBC" w14:textId="77777777" w:rsidR="00804AF0" w:rsidRDefault="009A47D6">
      <w:pPr>
        <w:jc w:val="both"/>
        <w:textAlignment w:val="baseline"/>
        <w:rPr>
          <w:rFonts w:ascii="Calibri" w:hAnsi="Calibri" w:cs="Calibri"/>
          <w:sz w:val="22"/>
          <w:szCs w:val="22"/>
        </w:rPr>
      </w:pPr>
      <w:r>
        <w:rPr>
          <w:rFonts w:ascii="Calibri" w:hAnsi="Calibri" w:cs="Calibri"/>
          <w:b/>
          <w:bCs/>
          <w:sz w:val="22"/>
          <w:szCs w:val="22"/>
        </w:rPr>
        <w:t>Objectivity:</w:t>
      </w:r>
      <w:r>
        <w:rPr>
          <w:rFonts w:ascii="Calibri" w:hAnsi="Calibri" w:cs="Calibri"/>
          <w:sz w:val="22"/>
          <w:szCs w:val="22"/>
        </w:rPr>
        <w:t xml:space="preserve"> Screening will be conducted with professional rigor, with candidat</w:t>
      </w:r>
      <w:r>
        <w:rPr>
          <w:rFonts w:ascii="Calibri" w:hAnsi="Calibri" w:cs="Calibri"/>
          <w:sz w:val="22"/>
          <w:szCs w:val="22"/>
        </w:rPr>
        <w:t>es measured against clearly articulated criteria, job skills and competencies and corporate priorities;</w:t>
      </w:r>
    </w:p>
    <w:p w14:paraId="4B5DBA29" w14:textId="77777777" w:rsidR="00804AF0" w:rsidRDefault="00804AF0">
      <w:pPr>
        <w:jc w:val="both"/>
        <w:textAlignment w:val="baseline"/>
        <w:rPr>
          <w:rFonts w:ascii="Calibri" w:hAnsi="Calibri" w:cs="Calibri"/>
          <w:sz w:val="22"/>
          <w:szCs w:val="22"/>
        </w:rPr>
      </w:pPr>
    </w:p>
    <w:p w14:paraId="65BB83C5" w14:textId="77777777" w:rsidR="00804AF0" w:rsidRDefault="009A47D6">
      <w:pPr>
        <w:jc w:val="both"/>
        <w:textAlignment w:val="baseline"/>
        <w:rPr>
          <w:rFonts w:ascii="Calibri" w:hAnsi="Calibri" w:cs="Calibri"/>
          <w:sz w:val="22"/>
          <w:szCs w:val="22"/>
        </w:rPr>
      </w:pPr>
      <w:r>
        <w:rPr>
          <w:rFonts w:ascii="Calibri" w:hAnsi="Calibri" w:cs="Calibri"/>
          <w:b/>
          <w:bCs/>
          <w:sz w:val="22"/>
          <w:szCs w:val="22"/>
        </w:rPr>
        <w:t>Transparency:</w:t>
      </w:r>
      <w:r>
        <w:rPr>
          <w:rFonts w:ascii="Calibri" w:hAnsi="Calibri" w:cs="Calibri"/>
          <w:sz w:val="22"/>
          <w:szCs w:val="22"/>
        </w:rPr>
        <w:t xml:space="preserve"> The recruitment and selection criteria and all phases of recruitment processes will </w:t>
      </w:r>
      <w:proofErr w:type="gramStart"/>
      <w:r>
        <w:rPr>
          <w:rFonts w:ascii="Calibri" w:hAnsi="Calibri" w:cs="Calibri"/>
          <w:sz w:val="22"/>
          <w:szCs w:val="22"/>
        </w:rPr>
        <w:t>be transparent to candidates to the fullest extent</w:t>
      </w:r>
      <w:proofErr w:type="gramEnd"/>
      <w:r>
        <w:rPr>
          <w:rFonts w:ascii="Calibri" w:hAnsi="Calibri" w:cs="Calibri"/>
          <w:sz w:val="22"/>
          <w:szCs w:val="22"/>
        </w:rPr>
        <w:t xml:space="preserve"> po</w:t>
      </w:r>
      <w:r>
        <w:rPr>
          <w:rFonts w:ascii="Calibri" w:hAnsi="Calibri" w:cs="Calibri"/>
          <w:sz w:val="22"/>
          <w:szCs w:val="22"/>
        </w:rPr>
        <w:t>ssible;</w:t>
      </w:r>
    </w:p>
    <w:p w14:paraId="65BB1B58" w14:textId="77777777" w:rsidR="00804AF0" w:rsidRDefault="00804AF0">
      <w:pPr>
        <w:jc w:val="both"/>
        <w:textAlignment w:val="baseline"/>
        <w:rPr>
          <w:rFonts w:ascii="Calibri" w:hAnsi="Calibri" w:cs="Calibri"/>
          <w:sz w:val="22"/>
          <w:szCs w:val="22"/>
        </w:rPr>
      </w:pPr>
    </w:p>
    <w:p w14:paraId="5614E5B2" w14:textId="77777777" w:rsidR="00804AF0" w:rsidRDefault="009A47D6">
      <w:pPr>
        <w:jc w:val="both"/>
        <w:textAlignment w:val="baseline"/>
        <w:rPr>
          <w:rFonts w:ascii="Calibri" w:hAnsi="Calibri" w:cs="Calibri"/>
          <w:sz w:val="22"/>
          <w:szCs w:val="22"/>
        </w:rPr>
      </w:pPr>
      <w:r>
        <w:rPr>
          <w:rFonts w:ascii="Calibri" w:hAnsi="Calibri" w:cs="Calibri"/>
          <w:b/>
          <w:bCs/>
          <w:sz w:val="22"/>
          <w:szCs w:val="22"/>
        </w:rPr>
        <w:t>Diversity:</w:t>
      </w:r>
      <w:r>
        <w:rPr>
          <w:rFonts w:ascii="Calibri" w:hAnsi="Calibri" w:cs="Calibri"/>
          <w:sz w:val="22"/>
          <w:szCs w:val="22"/>
        </w:rPr>
        <w:t xml:space="preserve"> UNDP’s workforce will reflect diversity and will strive to include equal numbers of men and women, and individuals from under-represented groups, indigenous </w:t>
      </w:r>
      <w:proofErr w:type="gramStart"/>
      <w:r>
        <w:rPr>
          <w:rFonts w:ascii="Calibri" w:hAnsi="Calibri" w:cs="Calibri"/>
          <w:sz w:val="22"/>
          <w:szCs w:val="22"/>
        </w:rPr>
        <w:t>groups</w:t>
      </w:r>
      <w:proofErr w:type="gramEnd"/>
      <w:r>
        <w:rPr>
          <w:rFonts w:ascii="Calibri" w:hAnsi="Calibri" w:cs="Calibri"/>
          <w:sz w:val="22"/>
          <w:szCs w:val="22"/>
        </w:rPr>
        <w:t xml:space="preserve"> and persons with disabilities;</w:t>
      </w:r>
    </w:p>
    <w:p w14:paraId="7ABCB8A0" w14:textId="77777777" w:rsidR="00804AF0" w:rsidRDefault="00804AF0">
      <w:pPr>
        <w:jc w:val="both"/>
        <w:textAlignment w:val="baseline"/>
        <w:rPr>
          <w:rFonts w:ascii="Calibri" w:hAnsi="Calibri" w:cs="Calibri"/>
          <w:sz w:val="22"/>
          <w:szCs w:val="22"/>
        </w:rPr>
      </w:pPr>
    </w:p>
    <w:p w14:paraId="3503BF99" w14:textId="77777777" w:rsidR="00804AF0" w:rsidRDefault="009A47D6">
      <w:pPr>
        <w:jc w:val="both"/>
        <w:textAlignment w:val="baseline"/>
        <w:rPr>
          <w:rFonts w:ascii="Calibri" w:hAnsi="Calibri" w:cs="Calibri"/>
          <w:sz w:val="22"/>
          <w:szCs w:val="22"/>
        </w:rPr>
      </w:pPr>
      <w:r>
        <w:rPr>
          <w:rFonts w:ascii="Calibri" w:hAnsi="Calibri" w:cs="Calibri"/>
          <w:b/>
          <w:bCs/>
          <w:sz w:val="22"/>
          <w:szCs w:val="22"/>
        </w:rPr>
        <w:t>Non-Discrimination:</w:t>
      </w:r>
      <w:r>
        <w:rPr>
          <w:rFonts w:ascii="Calibri" w:hAnsi="Calibri" w:cs="Calibri"/>
          <w:sz w:val="22"/>
          <w:szCs w:val="22"/>
        </w:rPr>
        <w:t xml:space="preserve"> Subject to the princ</w:t>
      </w:r>
      <w:r>
        <w:rPr>
          <w:rFonts w:ascii="Calibri" w:hAnsi="Calibri" w:cs="Calibri"/>
          <w:sz w:val="22"/>
          <w:szCs w:val="22"/>
        </w:rPr>
        <w:t xml:space="preserve">iple of recruiting personnel on as wide a geographical basis as possible, UNDP will not discriminate in its recruitment and selection processes on the grounds of race, national or ethnic origin, </w:t>
      </w:r>
      <w:proofErr w:type="spellStart"/>
      <w:r>
        <w:rPr>
          <w:rFonts w:ascii="Calibri" w:hAnsi="Calibri" w:cs="Calibri"/>
          <w:sz w:val="22"/>
          <w:szCs w:val="22"/>
        </w:rPr>
        <w:t>colour</w:t>
      </w:r>
      <w:proofErr w:type="spellEnd"/>
      <w:r>
        <w:rPr>
          <w:rFonts w:ascii="Calibri" w:hAnsi="Calibri" w:cs="Calibri"/>
          <w:sz w:val="22"/>
          <w:szCs w:val="22"/>
        </w:rPr>
        <w:t>, religion, age, sex, gender identity, sexual orientati</w:t>
      </w:r>
      <w:r>
        <w:rPr>
          <w:rFonts w:ascii="Calibri" w:hAnsi="Calibri" w:cs="Calibri"/>
          <w:sz w:val="22"/>
          <w:szCs w:val="22"/>
        </w:rPr>
        <w:t>on, marital status, family status or disability; and</w:t>
      </w:r>
    </w:p>
    <w:p w14:paraId="6BDA1297" w14:textId="77777777" w:rsidR="00804AF0" w:rsidRDefault="00804AF0">
      <w:pPr>
        <w:jc w:val="both"/>
        <w:textAlignment w:val="baseline"/>
        <w:rPr>
          <w:rFonts w:ascii="Calibri" w:hAnsi="Calibri" w:cs="Calibri"/>
          <w:sz w:val="22"/>
          <w:szCs w:val="22"/>
        </w:rPr>
      </w:pPr>
    </w:p>
    <w:p w14:paraId="28082C09" w14:textId="77777777" w:rsidR="00804AF0" w:rsidRDefault="009A47D6">
      <w:pPr>
        <w:jc w:val="both"/>
        <w:textAlignment w:val="baseline"/>
        <w:rPr>
          <w:rFonts w:ascii="Calibri" w:hAnsi="Calibri" w:cs="Calibri"/>
          <w:sz w:val="22"/>
          <w:szCs w:val="22"/>
        </w:rPr>
      </w:pPr>
      <w:r>
        <w:rPr>
          <w:rFonts w:ascii="Calibri" w:hAnsi="Calibri" w:cs="Calibri"/>
          <w:b/>
          <w:bCs/>
          <w:sz w:val="22"/>
          <w:szCs w:val="22"/>
        </w:rPr>
        <w:t>Accountability:</w:t>
      </w:r>
      <w:r>
        <w:rPr>
          <w:rFonts w:ascii="Calibri" w:hAnsi="Calibri" w:cs="Calibri"/>
          <w:sz w:val="22"/>
          <w:szCs w:val="22"/>
        </w:rPr>
        <w:t xml:space="preserve"> Hiring managers will be held accountable both for their selection proposals and the </w:t>
      </w:r>
      <w:proofErr w:type="gramStart"/>
      <w:r>
        <w:rPr>
          <w:rFonts w:ascii="Calibri" w:hAnsi="Calibri" w:cs="Calibri"/>
          <w:sz w:val="22"/>
          <w:szCs w:val="22"/>
        </w:rPr>
        <w:t>manner in which</w:t>
      </w:r>
      <w:proofErr w:type="gramEnd"/>
      <w:r>
        <w:rPr>
          <w:rFonts w:ascii="Calibri" w:hAnsi="Calibri" w:cs="Calibri"/>
          <w:sz w:val="22"/>
          <w:szCs w:val="22"/>
        </w:rPr>
        <w:t xml:space="preserve"> they have followed the processes leading up to them.</w:t>
      </w:r>
    </w:p>
    <w:p w14:paraId="5C8E0E70" w14:textId="77777777" w:rsidR="00804AF0" w:rsidRDefault="00804AF0">
      <w:pPr>
        <w:jc w:val="both"/>
        <w:textAlignment w:val="baseline"/>
        <w:rPr>
          <w:rFonts w:ascii="Calibri" w:hAnsi="Calibri" w:cs="Calibri"/>
          <w:sz w:val="22"/>
          <w:szCs w:val="22"/>
          <w:lang w:val="en-CA"/>
        </w:rPr>
      </w:pPr>
    </w:p>
    <w:p w14:paraId="5C36DD87" w14:textId="77777777" w:rsidR="00804AF0" w:rsidRDefault="009A47D6">
      <w:pPr>
        <w:jc w:val="both"/>
        <w:textAlignment w:val="baseline"/>
        <w:rPr>
          <w:rFonts w:ascii="Calibri" w:hAnsi="Calibri" w:cs="Calibri"/>
          <w:b/>
          <w:bCs/>
          <w:sz w:val="22"/>
          <w:szCs w:val="22"/>
          <w:u w:val="single"/>
        </w:rPr>
      </w:pPr>
      <w:r>
        <w:rPr>
          <w:rFonts w:ascii="Calibri" w:hAnsi="Calibri" w:cs="Calibri"/>
          <w:b/>
          <w:bCs/>
          <w:sz w:val="22"/>
          <w:szCs w:val="22"/>
          <w:u w:val="single"/>
        </w:rPr>
        <w:t>Other fundamental conditions:</w:t>
      </w:r>
    </w:p>
    <w:p w14:paraId="2CEE3BAD" w14:textId="0A21C477" w:rsidR="00804AF0" w:rsidRDefault="00804AF0">
      <w:pPr>
        <w:jc w:val="both"/>
        <w:textAlignment w:val="baseline"/>
        <w:rPr>
          <w:rFonts w:ascii="Calibri" w:hAnsi="Calibri" w:cs="Calibri"/>
          <w:sz w:val="22"/>
          <w:szCs w:val="22"/>
        </w:rPr>
      </w:pPr>
    </w:p>
    <w:p w14:paraId="66311EA2" w14:textId="77777777" w:rsidR="00804AF0" w:rsidRDefault="009A47D6">
      <w:pPr>
        <w:jc w:val="both"/>
        <w:textAlignment w:val="baseline"/>
        <w:rPr>
          <w:rFonts w:ascii="Calibri" w:hAnsi="Calibri" w:cs="Calibri"/>
          <w:sz w:val="22"/>
          <w:szCs w:val="22"/>
        </w:rPr>
      </w:pPr>
      <w:r>
        <w:rPr>
          <w:rFonts w:ascii="Calibri" w:hAnsi="Calibri" w:cs="Calibri"/>
          <w:b/>
          <w:bCs/>
          <w:sz w:val="22"/>
          <w:szCs w:val="22"/>
        </w:rPr>
        <w:t>Recruitment of Government Personnel:</w:t>
      </w:r>
      <w:r>
        <w:rPr>
          <w:rFonts w:ascii="Calibri" w:hAnsi="Calibri" w:cs="Calibri"/>
          <w:sz w:val="22"/>
          <w:szCs w:val="22"/>
        </w:rPr>
        <w:t xml:space="preserve"> Any candidate who is a government employee must disclose this relationship prior to being engaged on an IPSA. As a rule, candidates who are employed by a government or a government entity are expected to resign from said employment upon acceptance of an I</w:t>
      </w:r>
      <w:r>
        <w:rPr>
          <w:rFonts w:ascii="Calibri" w:hAnsi="Calibri" w:cs="Calibri"/>
          <w:sz w:val="22"/>
          <w:szCs w:val="22"/>
        </w:rPr>
        <w:t>PSA with UNDP. In cases where candidates continue to be employed or affiliated with a government institution or other authority external to UNDP must provide evidence that they have been accorded special leave without pay, or a similar status, from their e</w:t>
      </w:r>
      <w:r>
        <w:rPr>
          <w:rFonts w:ascii="Calibri" w:hAnsi="Calibri" w:cs="Calibri"/>
          <w:sz w:val="22"/>
          <w:szCs w:val="22"/>
        </w:rPr>
        <w:t>mployer prior to being engaged under an IPSA. Notwithstanding the disclosure, the individual engaged under an IPSA Service Contract is bound by the principle of impartiality as specified in the agreement.</w:t>
      </w:r>
    </w:p>
    <w:p w14:paraId="05712C3C" w14:textId="77777777" w:rsidR="00804AF0" w:rsidRDefault="00804AF0">
      <w:pPr>
        <w:jc w:val="both"/>
        <w:textAlignment w:val="baseline"/>
        <w:rPr>
          <w:rFonts w:ascii="Calibri" w:hAnsi="Calibri" w:cs="Calibri"/>
          <w:sz w:val="22"/>
          <w:szCs w:val="22"/>
        </w:rPr>
      </w:pPr>
    </w:p>
    <w:p w14:paraId="61BAA52E" w14:textId="77777777" w:rsidR="00804AF0" w:rsidRDefault="009A47D6">
      <w:pPr>
        <w:jc w:val="both"/>
        <w:textAlignment w:val="baseline"/>
        <w:rPr>
          <w:rFonts w:ascii="Calibri" w:hAnsi="Calibri" w:cs="Calibri"/>
          <w:sz w:val="22"/>
          <w:szCs w:val="22"/>
        </w:rPr>
      </w:pPr>
      <w:r>
        <w:rPr>
          <w:rFonts w:ascii="Calibri" w:hAnsi="Calibri" w:cs="Calibri"/>
          <w:b/>
          <w:bCs/>
          <w:sz w:val="22"/>
          <w:szCs w:val="22"/>
        </w:rPr>
        <w:t>Obligation of Confidentialit</w:t>
      </w:r>
      <w:r>
        <w:rPr>
          <w:rFonts w:ascii="Calibri" w:hAnsi="Calibri" w:cs="Calibri"/>
          <w:sz w:val="22"/>
          <w:szCs w:val="22"/>
        </w:rPr>
        <w:t>y: Everyone who is inv</w:t>
      </w:r>
      <w:r>
        <w:rPr>
          <w:rFonts w:ascii="Calibri" w:hAnsi="Calibri" w:cs="Calibri"/>
          <w:sz w:val="22"/>
          <w:szCs w:val="22"/>
        </w:rPr>
        <w:t>olved in a selection process, in one capacity or another (e.g., long-listing, short-listing, interview panel, etc.) must engage in these such activities maintaining strict confidentiality. A selection process is not completed until all the different select</w:t>
      </w:r>
      <w:r>
        <w:rPr>
          <w:rFonts w:ascii="Calibri" w:hAnsi="Calibri" w:cs="Calibri"/>
          <w:sz w:val="22"/>
          <w:szCs w:val="22"/>
        </w:rPr>
        <w:t>ion, review and clearance steps have been taken. It is therefore expected that no information be shared with the candidates or others not involved in the selection process until the final approval for the selection has been signed</w:t>
      </w:r>
    </w:p>
    <w:p w14:paraId="505FB611" w14:textId="77777777" w:rsidR="00804AF0" w:rsidRDefault="00804AF0">
      <w:pPr>
        <w:rPr>
          <w:rFonts w:ascii="Calibri" w:hAnsi="Calibri" w:cs="Calibri"/>
          <w:sz w:val="22"/>
          <w:szCs w:val="22"/>
        </w:rPr>
      </w:pPr>
    </w:p>
    <w:p w14:paraId="02D89AA6" w14:textId="77777777" w:rsidR="00804AF0" w:rsidRDefault="009A47D6">
      <w:pPr>
        <w:jc w:val="both"/>
        <w:textAlignment w:val="baseline"/>
        <w:rPr>
          <w:rFonts w:ascii="Calibri" w:hAnsi="Calibri" w:cs="Calibri"/>
          <w:b/>
          <w:bCs/>
          <w:sz w:val="22"/>
          <w:szCs w:val="22"/>
          <w:u w:val="single"/>
        </w:rPr>
      </w:pPr>
      <w:r>
        <w:rPr>
          <w:rFonts w:ascii="Calibri" w:hAnsi="Calibri" w:cs="Calibri"/>
          <w:sz w:val="22"/>
          <w:szCs w:val="22"/>
        </w:rPr>
        <w:lastRenderedPageBreak/>
        <w:t> </w:t>
      </w:r>
      <w:r>
        <w:rPr>
          <w:rFonts w:ascii="Calibri" w:hAnsi="Calibri" w:cs="Calibri"/>
          <w:b/>
          <w:bCs/>
          <w:sz w:val="22"/>
          <w:szCs w:val="22"/>
          <w:u w:val="single"/>
        </w:rPr>
        <w:t>Selection Modalities an</w:t>
      </w:r>
      <w:r>
        <w:rPr>
          <w:rFonts w:ascii="Calibri" w:hAnsi="Calibri" w:cs="Calibri"/>
          <w:b/>
          <w:bCs/>
          <w:sz w:val="22"/>
          <w:szCs w:val="22"/>
          <w:u w:val="single"/>
        </w:rPr>
        <w:t>d Procedures:</w:t>
      </w:r>
    </w:p>
    <w:p w14:paraId="4AB17811" w14:textId="77777777" w:rsidR="00804AF0" w:rsidRDefault="00804AF0">
      <w:pPr>
        <w:jc w:val="both"/>
        <w:textAlignment w:val="baseline"/>
        <w:rPr>
          <w:rFonts w:ascii="Calibri" w:hAnsi="Calibri" w:cs="Calibri"/>
          <w:sz w:val="22"/>
          <w:szCs w:val="22"/>
        </w:rPr>
      </w:pPr>
    </w:p>
    <w:p w14:paraId="15581300" w14:textId="77777777" w:rsidR="00804AF0" w:rsidRDefault="00804AF0">
      <w:pPr>
        <w:jc w:val="both"/>
        <w:textAlignment w:val="baseline"/>
        <w:rPr>
          <w:rFonts w:ascii="Calibri" w:hAnsi="Calibri" w:cs="Calibri"/>
          <w:sz w:val="22"/>
          <w:szCs w:val="22"/>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2"/>
        <w:gridCol w:w="3625"/>
        <w:gridCol w:w="4107"/>
      </w:tblGrid>
      <w:tr w:rsidR="00804AF0" w14:paraId="4B4E0988" w14:textId="77777777">
        <w:tc>
          <w:tcPr>
            <w:tcW w:w="1612" w:type="dxa"/>
            <w:tcBorders>
              <w:top w:val="single" w:sz="6" w:space="0" w:color="auto"/>
              <w:left w:val="single" w:sz="6" w:space="0" w:color="auto"/>
              <w:bottom w:val="single" w:sz="6" w:space="0" w:color="auto"/>
              <w:right w:val="single" w:sz="6" w:space="0" w:color="auto"/>
            </w:tcBorders>
          </w:tcPr>
          <w:p w14:paraId="6EDDA3EA" w14:textId="77777777" w:rsidR="00804AF0" w:rsidRDefault="009A47D6">
            <w:pPr>
              <w:jc w:val="both"/>
              <w:textAlignment w:val="baseline"/>
              <w:rPr>
                <w:rFonts w:ascii="Calibri" w:hAnsi="Calibri" w:cs="Calibri"/>
                <w:sz w:val="22"/>
                <w:szCs w:val="22"/>
              </w:rPr>
            </w:pPr>
            <w:r>
              <w:rPr>
                <w:rFonts w:ascii="Calibri" w:hAnsi="Calibri" w:cs="Calibri"/>
                <w:b/>
                <w:bCs/>
                <w:sz w:val="22"/>
                <w:szCs w:val="22"/>
                <w:lang w:eastAsia="en-GB"/>
              </w:rPr>
              <w:t>IPSA</w:t>
            </w:r>
            <w:r>
              <w:rPr>
                <w:rFonts w:ascii="Calibri" w:hAnsi="Calibri" w:cs="Calibri"/>
                <w:b/>
                <w:sz w:val="22"/>
                <w:szCs w:val="22"/>
              </w:rPr>
              <w:t xml:space="preserve"> Level</w:t>
            </w:r>
            <w:r>
              <w:rPr>
                <w:rFonts w:ascii="Calibri" w:hAnsi="Calibri" w:cs="Calibri"/>
                <w:sz w:val="22"/>
                <w:szCs w:val="22"/>
                <w:lang w:eastAsia="en-GB"/>
              </w:rPr>
              <w:t> </w:t>
            </w:r>
          </w:p>
        </w:tc>
        <w:tc>
          <w:tcPr>
            <w:tcW w:w="3625" w:type="dxa"/>
            <w:tcBorders>
              <w:top w:val="single" w:sz="6" w:space="0" w:color="auto"/>
              <w:left w:val="nil"/>
              <w:bottom w:val="single" w:sz="6" w:space="0" w:color="auto"/>
              <w:right w:val="single" w:sz="6" w:space="0" w:color="auto"/>
            </w:tcBorders>
          </w:tcPr>
          <w:p w14:paraId="47E63BB2" w14:textId="77777777" w:rsidR="00804AF0" w:rsidRDefault="009A47D6">
            <w:pPr>
              <w:jc w:val="both"/>
              <w:textAlignment w:val="baseline"/>
              <w:rPr>
                <w:rFonts w:ascii="Calibri" w:hAnsi="Calibri" w:cs="Calibri"/>
                <w:sz w:val="22"/>
                <w:szCs w:val="22"/>
              </w:rPr>
            </w:pPr>
            <w:r>
              <w:rPr>
                <w:rFonts w:ascii="Calibri" w:hAnsi="Calibri" w:cs="Calibri"/>
                <w:b/>
                <w:sz w:val="22"/>
                <w:szCs w:val="22"/>
              </w:rPr>
              <w:t xml:space="preserve">Regular </w:t>
            </w:r>
            <w:r>
              <w:rPr>
                <w:rFonts w:ascii="Calibri" w:hAnsi="Calibri" w:cs="Calibri"/>
                <w:b/>
                <w:bCs/>
                <w:sz w:val="22"/>
                <w:szCs w:val="22"/>
                <w:lang w:eastAsia="en-GB"/>
              </w:rPr>
              <w:t>IPSA</w:t>
            </w:r>
            <w:r>
              <w:rPr>
                <w:rFonts w:ascii="Calibri" w:hAnsi="Calibri" w:cs="Calibri"/>
                <w:sz w:val="22"/>
                <w:szCs w:val="22"/>
                <w:lang w:eastAsia="en-GB"/>
              </w:rPr>
              <w:t> </w:t>
            </w:r>
          </w:p>
        </w:tc>
        <w:tc>
          <w:tcPr>
            <w:tcW w:w="4107" w:type="dxa"/>
            <w:tcBorders>
              <w:top w:val="single" w:sz="6" w:space="0" w:color="auto"/>
              <w:left w:val="nil"/>
              <w:bottom w:val="single" w:sz="6" w:space="0" w:color="auto"/>
              <w:right w:val="single" w:sz="6" w:space="0" w:color="auto"/>
            </w:tcBorders>
          </w:tcPr>
          <w:p w14:paraId="668D06E2" w14:textId="77777777" w:rsidR="00804AF0" w:rsidRDefault="009A47D6">
            <w:pPr>
              <w:jc w:val="both"/>
              <w:textAlignment w:val="baseline"/>
              <w:rPr>
                <w:rFonts w:ascii="Calibri" w:hAnsi="Calibri" w:cs="Calibri"/>
                <w:sz w:val="22"/>
                <w:szCs w:val="22"/>
              </w:rPr>
            </w:pPr>
            <w:r>
              <w:rPr>
                <w:rFonts w:ascii="Calibri" w:hAnsi="Calibri" w:cs="Calibri"/>
                <w:b/>
                <w:bCs/>
                <w:sz w:val="22"/>
                <w:szCs w:val="22"/>
                <w:lang w:eastAsia="en-GB"/>
              </w:rPr>
              <w:t>Short-Term IPSA</w:t>
            </w:r>
            <w:r>
              <w:rPr>
                <w:rFonts w:ascii="Calibri" w:hAnsi="Calibri" w:cs="Calibri"/>
                <w:sz w:val="22"/>
                <w:szCs w:val="22"/>
                <w:lang w:eastAsia="en-GB"/>
              </w:rPr>
              <w:t> </w:t>
            </w:r>
          </w:p>
        </w:tc>
      </w:tr>
      <w:tr w:rsidR="00804AF0" w14:paraId="6D142386" w14:textId="77777777">
        <w:tc>
          <w:tcPr>
            <w:tcW w:w="1612" w:type="dxa"/>
            <w:tcBorders>
              <w:top w:val="nil"/>
              <w:left w:val="single" w:sz="6" w:space="0" w:color="auto"/>
              <w:bottom w:val="single" w:sz="6" w:space="0" w:color="auto"/>
              <w:right w:val="single" w:sz="6" w:space="0" w:color="auto"/>
            </w:tcBorders>
          </w:tcPr>
          <w:p w14:paraId="0BD082CC" w14:textId="77777777" w:rsidR="00804AF0" w:rsidRDefault="009A47D6">
            <w:pPr>
              <w:jc w:val="both"/>
              <w:textAlignment w:val="baseline"/>
              <w:rPr>
                <w:rFonts w:ascii="Calibri" w:hAnsi="Calibri" w:cs="Calibri"/>
                <w:sz w:val="22"/>
                <w:szCs w:val="22"/>
              </w:rPr>
            </w:pPr>
            <w:r>
              <w:rPr>
                <w:rFonts w:ascii="Calibri" w:hAnsi="Calibri" w:cs="Calibri"/>
                <w:sz w:val="22"/>
                <w:szCs w:val="22"/>
                <w:u w:val="single"/>
                <w:lang w:eastAsia="en-GB"/>
              </w:rPr>
              <w:t>All IPSA levels</w:t>
            </w:r>
            <w:r>
              <w:rPr>
                <w:rFonts w:ascii="Calibri" w:hAnsi="Calibri" w:cs="Calibri"/>
                <w:sz w:val="22"/>
                <w:szCs w:val="22"/>
                <w:lang w:eastAsia="en-GB"/>
              </w:rPr>
              <w:t> </w:t>
            </w:r>
          </w:p>
        </w:tc>
        <w:tc>
          <w:tcPr>
            <w:tcW w:w="3625" w:type="dxa"/>
            <w:tcBorders>
              <w:top w:val="nil"/>
              <w:left w:val="nil"/>
              <w:bottom w:val="single" w:sz="6" w:space="0" w:color="auto"/>
              <w:right w:val="single" w:sz="6" w:space="0" w:color="auto"/>
            </w:tcBorders>
          </w:tcPr>
          <w:p w14:paraId="59367E29" w14:textId="77777777" w:rsidR="00804AF0" w:rsidRDefault="009A47D6">
            <w:pPr>
              <w:jc w:val="both"/>
              <w:textAlignment w:val="baseline"/>
              <w:rPr>
                <w:rFonts w:ascii="Calibri" w:hAnsi="Calibri" w:cs="Calibri"/>
                <w:sz w:val="22"/>
                <w:szCs w:val="22"/>
              </w:rPr>
            </w:pPr>
            <w:r>
              <w:rPr>
                <w:rFonts w:ascii="Calibri" w:hAnsi="Calibri" w:cs="Calibri"/>
                <w:sz w:val="22"/>
                <w:szCs w:val="22"/>
              </w:rPr>
              <w:t>Advertise:  Minimum 1 week </w:t>
            </w:r>
          </w:p>
          <w:p w14:paraId="1A92D1A0" w14:textId="77777777" w:rsidR="00804AF0" w:rsidRDefault="00804AF0">
            <w:pPr>
              <w:jc w:val="both"/>
              <w:textAlignment w:val="baseline"/>
              <w:rPr>
                <w:rFonts w:ascii="Calibri" w:hAnsi="Calibri" w:cs="Calibri"/>
                <w:sz w:val="22"/>
                <w:szCs w:val="22"/>
              </w:rPr>
            </w:pPr>
          </w:p>
          <w:p w14:paraId="0D809BBA" w14:textId="77777777" w:rsidR="00804AF0" w:rsidRDefault="009A47D6">
            <w:pPr>
              <w:jc w:val="both"/>
              <w:textAlignment w:val="baseline"/>
              <w:rPr>
                <w:rFonts w:ascii="Calibri" w:hAnsi="Calibri" w:cs="Calibri"/>
                <w:sz w:val="22"/>
                <w:szCs w:val="22"/>
              </w:rPr>
            </w:pPr>
            <w:r>
              <w:rPr>
                <w:rFonts w:ascii="Calibri" w:hAnsi="Calibri" w:cs="Calibri"/>
                <w:sz w:val="22"/>
                <w:szCs w:val="22"/>
              </w:rPr>
              <w:t xml:space="preserve">Modality: Competitive; Pre-assessed candidate from a previous competitive process at the same grade level (in the last 36 months); Direct </w:t>
            </w:r>
            <w:r>
              <w:rPr>
                <w:rFonts w:ascii="Calibri" w:hAnsi="Calibri" w:cs="Calibri"/>
                <w:sz w:val="22"/>
                <w:szCs w:val="22"/>
              </w:rPr>
              <w:t>selection from an HR or other approved Roster; Lateral move from another IPSA position to a substantially similar role at the same level; Direct selection upon approval of the Bureau Director.</w:t>
            </w:r>
          </w:p>
          <w:p w14:paraId="19E2F5AE" w14:textId="77777777" w:rsidR="00804AF0" w:rsidRDefault="00804AF0">
            <w:pPr>
              <w:jc w:val="both"/>
              <w:textAlignment w:val="baseline"/>
              <w:rPr>
                <w:rFonts w:ascii="Calibri" w:hAnsi="Calibri" w:cs="Calibri"/>
                <w:sz w:val="22"/>
                <w:szCs w:val="22"/>
              </w:rPr>
            </w:pPr>
          </w:p>
          <w:p w14:paraId="32F7D626" w14:textId="77777777" w:rsidR="00804AF0" w:rsidRDefault="009A47D6">
            <w:pPr>
              <w:jc w:val="both"/>
              <w:textAlignment w:val="baseline"/>
              <w:rPr>
                <w:rFonts w:ascii="Calibri" w:hAnsi="Calibri" w:cs="Calibri"/>
                <w:sz w:val="22"/>
                <w:szCs w:val="22"/>
              </w:rPr>
            </w:pPr>
            <w:r>
              <w:rPr>
                <w:rFonts w:ascii="Calibri" w:hAnsi="Calibri" w:cs="Calibri"/>
                <w:sz w:val="22"/>
                <w:szCs w:val="22"/>
              </w:rPr>
              <w:t xml:space="preserve">Assessment: one or more assessment methods must be used. </w:t>
            </w:r>
            <w:r>
              <w:rPr>
                <w:rFonts w:ascii="Calibri" w:hAnsi="Calibri" w:cs="Calibri"/>
                <w:sz w:val="22"/>
                <w:szCs w:val="22"/>
              </w:rPr>
              <w:t>These can include, among others, panel interviews, tests, Panel desk reviews, technical assessments</w:t>
            </w:r>
          </w:p>
          <w:p w14:paraId="68DF43A6" w14:textId="77777777" w:rsidR="00804AF0" w:rsidRDefault="00804AF0">
            <w:pPr>
              <w:jc w:val="both"/>
              <w:textAlignment w:val="baseline"/>
              <w:rPr>
                <w:rFonts w:ascii="Calibri" w:hAnsi="Calibri" w:cs="Calibri"/>
                <w:sz w:val="22"/>
                <w:szCs w:val="22"/>
              </w:rPr>
            </w:pPr>
          </w:p>
          <w:p w14:paraId="58331AF5" w14:textId="77777777" w:rsidR="00804AF0" w:rsidRDefault="009A47D6">
            <w:pPr>
              <w:jc w:val="both"/>
              <w:textAlignment w:val="baseline"/>
              <w:rPr>
                <w:rFonts w:ascii="Calibri" w:hAnsi="Calibri" w:cs="Calibri"/>
                <w:sz w:val="22"/>
                <w:szCs w:val="22"/>
              </w:rPr>
            </w:pPr>
            <w:r>
              <w:rPr>
                <w:rFonts w:ascii="Calibri" w:hAnsi="Calibri" w:cs="Calibri"/>
                <w:sz w:val="22"/>
                <w:szCs w:val="22"/>
              </w:rPr>
              <w:t>Selection decision: Head of the Business Unit, Bureau Director for direct selections. </w:t>
            </w:r>
          </w:p>
        </w:tc>
        <w:tc>
          <w:tcPr>
            <w:tcW w:w="4107" w:type="dxa"/>
            <w:tcBorders>
              <w:top w:val="nil"/>
              <w:left w:val="nil"/>
              <w:bottom w:val="single" w:sz="6" w:space="0" w:color="auto"/>
              <w:right w:val="single" w:sz="6" w:space="0" w:color="auto"/>
            </w:tcBorders>
          </w:tcPr>
          <w:p w14:paraId="3B9E192C" w14:textId="77777777" w:rsidR="00804AF0" w:rsidRDefault="009A47D6">
            <w:pPr>
              <w:jc w:val="both"/>
              <w:textAlignment w:val="baseline"/>
              <w:rPr>
                <w:rFonts w:ascii="Calibri" w:hAnsi="Calibri" w:cs="Calibri"/>
                <w:sz w:val="22"/>
                <w:szCs w:val="22"/>
              </w:rPr>
            </w:pPr>
            <w:r>
              <w:rPr>
                <w:rFonts w:ascii="Calibri" w:hAnsi="Calibri" w:cs="Calibri"/>
                <w:sz w:val="22"/>
                <w:szCs w:val="22"/>
              </w:rPr>
              <w:t>Advertise: Minimum 1 week </w:t>
            </w:r>
          </w:p>
          <w:p w14:paraId="3B38839A" w14:textId="77777777" w:rsidR="00804AF0" w:rsidRDefault="00804AF0">
            <w:pPr>
              <w:jc w:val="both"/>
              <w:textAlignment w:val="baseline"/>
              <w:rPr>
                <w:rFonts w:ascii="Calibri" w:hAnsi="Calibri" w:cs="Calibri"/>
                <w:sz w:val="22"/>
                <w:szCs w:val="22"/>
              </w:rPr>
            </w:pPr>
          </w:p>
          <w:p w14:paraId="021D83E4" w14:textId="77777777" w:rsidR="00804AF0" w:rsidRDefault="009A47D6">
            <w:pPr>
              <w:jc w:val="both"/>
              <w:textAlignment w:val="baseline"/>
              <w:rPr>
                <w:rFonts w:ascii="Calibri" w:hAnsi="Calibri" w:cs="Calibri"/>
                <w:sz w:val="22"/>
                <w:szCs w:val="22"/>
              </w:rPr>
            </w:pPr>
            <w:r>
              <w:rPr>
                <w:rFonts w:ascii="Calibri" w:hAnsi="Calibri" w:cs="Calibri"/>
                <w:sz w:val="22"/>
                <w:szCs w:val="22"/>
              </w:rPr>
              <w:t>Modality: Same as for Regular IPSA, in a</w:t>
            </w:r>
            <w:r>
              <w:rPr>
                <w:rFonts w:ascii="Calibri" w:hAnsi="Calibri" w:cs="Calibri"/>
                <w:sz w:val="22"/>
                <w:szCs w:val="22"/>
              </w:rPr>
              <w:t xml:space="preserve">ddition to: </w:t>
            </w:r>
          </w:p>
          <w:p w14:paraId="4159663E" w14:textId="77777777" w:rsidR="00804AF0" w:rsidRDefault="009A47D6">
            <w:pPr>
              <w:jc w:val="both"/>
              <w:textAlignment w:val="baseline"/>
              <w:rPr>
                <w:rFonts w:ascii="Calibri" w:hAnsi="Calibri" w:cs="Calibri"/>
                <w:sz w:val="22"/>
                <w:szCs w:val="22"/>
              </w:rPr>
            </w:pPr>
            <w:r>
              <w:rPr>
                <w:rFonts w:ascii="Calibri" w:hAnsi="Calibri" w:cs="Calibri"/>
                <w:sz w:val="22"/>
                <w:szCs w:val="22"/>
              </w:rPr>
              <w:t xml:space="preserve">Direct selection from a procurement roster, such as GPN or local interagency rosters; </w:t>
            </w:r>
          </w:p>
          <w:p w14:paraId="1DB43D02" w14:textId="77777777" w:rsidR="00804AF0" w:rsidRDefault="009A47D6">
            <w:pPr>
              <w:jc w:val="both"/>
              <w:textAlignment w:val="baseline"/>
              <w:rPr>
                <w:rFonts w:ascii="Calibri" w:hAnsi="Calibri" w:cs="Calibri"/>
                <w:sz w:val="22"/>
                <w:szCs w:val="22"/>
              </w:rPr>
            </w:pPr>
            <w:r>
              <w:rPr>
                <w:rFonts w:ascii="Calibri" w:hAnsi="Calibri" w:cs="Calibri"/>
                <w:sz w:val="22"/>
                <w:szCs w:val="22"/>
              </w:rPr>
              <w:t xml:space="preserve">Direct selection of an individual serving as an IC holder in 2021 or thereafter; Direct selection upon approval of the Head of the business unit (RR/DRR in </w:t>
            </w:r>
            <w:r>
              <w:rPr>
                <w:rFonts w:ascii="Calibri" w:hAnsi="Calibri" w:cs="Calibri"/>
                <w:sz w:val="22"/>
                <w:szCs w:val="22"/>
              </w:rPr>
              <w:t xml:space="preserve">country offices); and review and assessment of a candidate CVs/P11s. </w:t>
            </w:r>
          </w:p>
          <w:p w14:paraId="26953019" w14:textId="77777777" w:rsidR="00804AF0" w:rsidRDefault="00804AF0">
            <w:pPr>
              <w:jc w:val="both"/>
              <w:textAlignment w:val="baseline"/>
              <w:rPr>
                <w:rFonts w:ascii="Calibri" w:hAnsi="Calibri" w:cs="Calibri"/>
                <w:sz w:val="22"/>
                <w:szCs w:val="22"/>
              </w:rPr>
            </w:pPr>
          </w:p>
          <w:p w14:paraId="4462F5AA" w14:textId="77777777" w:rsidR="00804AF0" w:rsidRDefault="00804AF0">
            <w:pPr>
              <w:jc w:val="both"/>
              <w:textAlignment w:val="baseline"/>
              <w:rPr>
                <w:rFonts w:ascii="Calibri" w:hAnsi="Calibri" w:cs="Calibri"/>
                <w:sz w:val="22"/>
                <w:szCs w:val="22"/>
              </w:rPr>
            </w:pPr>
          </w:p>
          <w:p w14:paraId="237758A5" w14:textId="77777777" w:rsidR="00804AF0" w:rsidRDefault="00804AF0">
            <w:pPr>
              <w:jc w:val="both"/>
              <w:textAlignment w:val="baseline"/>
              <w:rPr>
                <w:rFonts w:ascii="Calibri" w:hAnsi="Calibri" w:cs="Calibri"/>
                <w:sz w:val="22"/>
                <w:szCs w:val="22"/>
              </w:rPr>
            </w:pPr>
          </w:p>
          <w:p w14:paraId="34907C45" w14:textId="77777777" w:rsidR="00804AF0" w:rsidRDefault="009A47D6">
            <w:pPr>
              <w:jc w:val="both"/>
              <w:textAlignment w:val="baseline"/>
              <w:rPr>
                <w:rFonts w:ascii="Calibri" w:hAnsi="Calibri" w:cs="Calibri"/>
                <w:sz w:val="22"/>
                <w:szCs w:val="22"/>
              </w:rPr>
            </w:pPr>
            <w:r>
              <w:rPr>
                <w:rFonts w:ascii="Calibri" w:hAnsi="Calibri" w:cs="Calibri"/>
                <w:sz w:val="22"/>
                <w:szCs w:val="22"/>
              </w:rPr>
              <w:t xml:space="preserve">Assessment: Same as for Regular IPSAs but </w:t>
            </w:r>
            <w:proofErr w:type="gramStart"/>
            <w:r>
              <w:rPr>
                <w:rFonts w:ascii="Calibri" w:hAnsi="Calibri" w:cs="Calibri"/>
                <w:sz w:val="22"/>
                <w:szCs w:val="22"/>
              </w:rPr>
              <w:t>a  review</w:t>
            </w:r>
            <w:proofErr w:type="gramEnd"/>
            <w:r>
              <w:rPr>
                <w:rFonts w:ascii="Calibri" w:hAnsi="Calibri" w:cs="Calibri"/>
                <w:sz w:val="22"/>
                <w:szCs w:val="22"/>
              </w:rPr>
              <w:t xml:space="preserve"> and assessment of just the candidate’s CV/P11 is also allowed.   </w:t>
            </w:r>
          </w:p>
          <w:p w14:paraId="25FC441A" w14:textId="77777777" w:rsidR="00804AF0" w:rsidRDefault="00804AF0">
            <w:pPr>
              <w:jc w:val="both"/>
              <w:textAlignment w:val="baseline"/>
              <w:rPr>
                <w:rFonts w:ascii="Calibri" w:hAnsi="Calibri" w:cs="Calibri"/>
                <w:sz w:val="22"/>
                <w:szCs w:val="22"/>
                <w:lang w:eastAsia="en-GB"/>
              </w:rPr>
            </w:pPr>
          </w:p>
          <w:p w14:paraId="59CD5589" w14:textId="77777777" w:rsidR="00804AF0" w:rsidRDefault="00804AF0">
            <w:pPr>
              <w:jc w:val="both"/>
              <w:textAlignment w:val="baseline"/>
              <w:rPr>
                <w:rFonts w:ascii="Calibri" w:hAnsi="Calibri" w:cs="Calibri"/>
                <w:sz w:val="22"/>
                <w:szCs w:val="22"/>
              </w:rPr>
            </w:pPr>
          </w:p>
          <w:p w14:paraId="35575C89"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rPr>
              <w:t>Selection decision: Head of the Business Unit, Head of business</w:t>
            </w:r>
            <w:r>
              <w:rPr>
                <w:rFonts w:ascii="Calibri" w:hAnsi="Calibri" w:cs="Calibri"/>
                <w:sz w:val="22"/>
                <w:szCs w:val="22"/>
              </w:rPr>
              <w:t>/RR/DRR for direct selections.  </w:t>
            </w:r>
          </w:p>
          <w:p w14:paraId="7385BF98" w14:textId="77777777" w:rsidR="00804AF0" w:rsidRDefault="009A47D6">
            <w:pPr>
              <w:jc w:val="both"/>
              <w:textAlignment w:val="baseline"/>
              <w:rPr>
                <w:rFonts w:ascii="Calibri" w:hAnsi="Calibri" w:cs="Calibri"/>
                <w:sz w:val="22"/>
                <w:szCs w:val="22"/>
              </w:rPr>
            </w:pPr>
            <w:r>
              <w:rPr>
                <w:rFonts w:ascii="Calibri" w:hAnsi="Calibri" w:cs="Calibri"/>
                <w:sz w:val="22"/>
                <w:szCs w:val="22"/>
                <w:lang w:eastAsia="en-GB"/>
              </w:rPr>
              <w:t> </w:t>
            </w:r>
          </w:p>
        </w:tc>
      </w:tr>
    </w:tbl>
    <w:p w14:paraId="38A3CEE1" w14:textId="77777777" w:rsidR="00804AF0" w:rsidRDefault="009A47D6">
      <w:pPr>
        <w:jc w:val="both"/>
        <w:textAlignment w:val="baseline"/>
        <w:rPr>
          <w:rFonts w:ascii="Calibri" w:hAnsi="Calibri" w:cs="Calibri"/>
          <w:sz w:val="22"/>
          <w:szCs w:val="22"/>
        </w:rPr>
      </w:pPr>
      <w:r>
        <w:rPr>
          <w:rFonts w:ascii="Calibri" w:hAnsi="Calibri" w:cs="Calibri"/>
          <w:sz w:val="22"/>
          <w:szCs w:val="22"/>
        </w:rPr>
        <w:t> </w:t>
      </w:r>
    </w:p>
    <w:p w14:paraId="7F4469AC" w14:textId="77777777" w:rsidR="00804AF0" w:rsidRDefault="009A47D6">
      <w:pPr>
        <w:jc w:val="both"/>
        <w:textAlignment w:val="baseline"/>
        <w:rPr>
          <w:rFonts w:ascii="Calibri" w:hAnsi="Calibri" w:cs="Calibri"/>
          <w:sz w:val="22"/>
          <w:szCs w:val="22"/>
        </w:rPr>
      </w:pPr>
      <w:r>
        <w:rPr>
          <w:rFonts w:ascii="Calibri" w:hAnsi="Calibri" w:cs="Calibri"/>
          <w:sz w:val="22"/>
          <w:szCs w:val="22"/>
        </w:rPr>
        <w:t>Unless a competitive selection is considered not practicable, each recruitment and selection must include the following:</w:t>
      </w:r>
    </w:p>
    <w:p w14:paraId="7E96E6D0" w14:textId="77777777" w:rsidR="00804AF0" w:rsidRDefault="00804AF0">
      <w:pPr>
        <w:jc w:val="both"/>
        <w:textAlignment w:val="baseline"/>
        <w:rPr>
          <w:rFonts w:ascii="Calibri" w:hAnsi="Calibri" w:cs="Calibri"/>
          <w:sz w:val="22"/>
          <w:szCs w:val="22"/>
        </w:rPr>
      </w:pPr>
    </w:p>
    <w:p w14:paraId="7E21B929" w14:textId="77777777" w:rsidR="00804AF0" w:rsidRDefault="009A47D6">
      <w:pPr>
        <w:jc w:val="both"/>
        <w:textAlignment w:val="baseline"/>
        <w:rPr>
          <w:rFonts w:ascii="Calibri" w:hAnsi="Calibri" w:cs="Calibri"/>
          <w:sz w:val="22"/>
          <w:szCs w:val="22"/>
        </w:rPr>
      </w:pPr>
      <w:proofErr w:type="spellStart"/>
      <w:r>
        <w:rPr>
          <w:rFonts w:ascii="Calibri" w:hAnsi="Calibri" w:cs="Calibri"/>
          <w:sz w:val="22"/>
          <w:szCs w:val="22"/>
        </w:rPr>
        <w:t>i</w:t>
      </w:r>
      <w:proofErr w:type="spellEnd"/>
      <w:r>
        <w:rPr>
          <w:rFonts w:ascii="Calibri" w:hAnsi="Calibri" w:cs="Calibri"/>
          <w:sz w:val="22"/>
          <w:szCs w:val="22"/>
        </w:rPr>
        <w:t>)  Vacancy announcement of a budgeted and classified IPSA post;</w:t>
      </w:r>
    </w:p>
    <w:p w14:paraId="6EC966FB" w14:textId="77777777" w:rsidR="00804AF0" w:rsidRDefault="009A47D6">
      <w:pPr>
        <w:jc w:val="both"/>
        <w:textAlignment w:val="baseline"/>
        <w:rPr>
          <w:rFonts w:ascii="Calibri" w:hAnsi="Calibri" w:cs="Calibri"/>
          <w:sz w:val="22"/>
          <w:szCs w:val="22"/>
        </w:rPr>
      </w:pPr>
      <w:r>
        <w:rPr>
          <w:rFonts w:ascii="Calibri" w:hAnsi="Calibri" w:cs="Calibri"/>
          <w:sz w:val="22"/>
          <w:szCs w:val="22"/>
        </w:rPr>
        <w:t xml:space="preserve">ii) Competitive, </w:t>
      </w:r>
      <w:r>
        <w:rPr>
          <w:rFonts w:ascii="Calibri" w:hAnsi="Calibri" w:cs="Calibri"/>
          <w:sz w:val="22"/>
          <w:szCs w:val="22"/>
        </w:rPr>
        <w:t>job-specific objective assessment of skills and competencies as well as a competitive assessment of corporate values and ethics.</w:t>
      </w:r>
    </w:p>
    <w:p w14:paraId="3F80AC96" w14:textId="77777777" w:rsidR="00804AF0" w:rsidRDefault="00804AF0">
      <w:pPr>
        <w:jc w:val="both"/>
        <w:textAlignment w:val="baseline"/>
        <w:rPr>
          <w:rFonts w:ascii="Calibri" w:hAnsi="Calibri" w:cs="Calibri"/>
          <w:sz w:val="22"/>
          <w:szCs w:val="22"/>
        </w:rPr>
      </w:pPr>
    </w:p>
    <w:p w14:paraId="4669C4A4" w14:textId="77777777" w:rsidR="00804AF0" w:rsidRDefault="009A47D6">
      <w:pPr>
        <w:jc w:val="both"/>
        <w:textAlignment w:val="baseline"/>
        <w:rPr>
          <w:rFonts w:ascii="Calibri" w:hAnsi="Calibri" w:cs="Calibri"/>
          <w:sz w:val="22"/>
          <w:szCs w:val="22"/>
        </w:rPr>
      </w:pPr>
      <w:r>
        <w:rPr>
          <w:rFonts w:ascii="Calibri" w:hAnsi="Calibri" w:cs="Calibri"/>
          <w:sz w:val="22"/>
          <w:szCs w:val="22"/>
        </w:rPr>
        <w:t>A thorough verification of relevant qualifications and credentials, including thorough reference checks must be completed in e</w:t>
      </w:r>
      <w:r>
        <w:rPr>
          <w:rFonts w:ascii="Calibri" w:hAnsi="Calibri" w:cs="Calibri"/>
          <w:sz w:val="22"/>
          <w:szCs w:val="22"/>
        </w:rPr>
        <w:t xml:space="preserve">very case. </w:t>
      </w:r>
    </w:p>
    <w:p w14:paraId="62A9B2B9" w14:textId="77777777" w:rsidR="00804AF0" w:rsidRDefault="00804AF0">
      <w:pPr>
        <w:ind w:left="720"/>
        <w:jc w:val="both"/>
        <w:textAlignment w:val="baseline"/>
        <w:rPr>
          <w:rFonts w:ascii="Calibri" w:hAnsi="Calibri" w:cs="Calibri"/>
          <w:sz w:val="22"/>
          <w:szCs w:val="22"/>
        </w:rPr>
      </w:pPr>
    </w:p>
    <w:p w14:paraId="233A59AC" w14:textId="77777777" w:rsidR="00804AF0" w:rsidRDefault="009A47D6">
      <w:pPr>
        <w:jc w:val="both"/>
        <w:textAlignment w:val="baseline"/>
        <w:rPr>
          <w:rFonts w:ascii="Calibri" w:hAnsi="Calibri" w:cs="Calibri"/>
          <w:sz w:val="22"/>
          <w:szCs w:val="22"/>
        </w:rPr>
      </w:pPr>
      <w:r>
        <w:rPr>
          <w:rFonts w:ascii="Calibri" w:hAnsi="Calibri" w:cs="Calibri"/>
          <w:b/>
          <w:sz w:val="22"/>
          <w:szCs w:val="22"/>
        </w:rPr>
        <w:t>A. Selection by competitive process </w:t>
      </w:r>
      <w:r>
        <w:rPr>
          <w:rFonts w:ascii="Calibri" w:hAnsi="Calibri" w:cs="Calibri"/>
          <w:sz w:val="22"/>
          <w:szCs w:val="22"/>
        </w:rPr>
        <w:t> </w:t>
      </w:r>
    </w:p>
    <w:p w14:paraId="108ED5A2" w14:textId="77777777" w:rsidR="00804AF0" w:rsidRDefault="009A47D6">
      <w:pPr>
        <w:ind w:left="360"/>
        <w:jc w:val="both"/>
        <w:textAlignment w:val="baseline"/>
        <w:rPr>
          <w:rFonts w:ascii="Calibri" w:hAnsi="Calibri" w:cs="Calibri"/>
          <w:sz w:val="22"/>
          <w:szCs w:val="22"/>
        </w:rPr>
      </w:pPr>
      <w:r>
        <w:rPr>
          <w:rFonts w:ascii="Calibri" w:hAnsi="Calibri" w:cs="Calibri"/>
          <w:sz w:val="22"/>
          <w:szCs w:val="22"/>
        </w:rPr>
        <w:t> </w:t>
      </w:r>
    </w:p>
    <w:p w14:paraId="52A65987" w14:textId="77777777" w:rsidR="00804AF0" w:rsidRDefault="009A47D6">
      <w:pPr>
        <w:jc w:val="both"/>
        <w:textAlignment w:val="baseline"/>
        <w:rPr>
          <w:rFonts w:ascii="Calibri" w:hAnsi="Calibri" w:cs="Calibri"/>
          <w:sz w:val="22"/>
          <w:szCs w:val="22"/>
          <w:lang w:eastAsia="en-GB"/>
        </w:rPr>
      </w:pPr>
      <w:bookmarkStart w:id="99" w:name="_Hlk59876532"/>
      <w:r>
        <w:rPr>
          <w:rFonts w:ascii="Calibri" w:hAnsi="Calibri" w:cs="Calibri"/>
          <w:sz w:val="22"/>
          <w:szCs w:val="22"/>
          <w:lang w:eastAsia="en-GB"/>
        </w:rPr>
        <w:t xml:space="preserve">A competitive recruitment process is the standard procedure for recruiting regular </w:t>
      </w:r>
      <w:bookmarkEnd w:id="99"/>
      <w:r>
        <w:rPr>
          <w:rFonts w:ascii="Calibri" w:hAnsi="Calibri" w:cs="Calibri"/>
          <w:sz w:val="22"/>
          <w:szCs w:val="22"/>
          <w:lang w:eastAsia="en-GB"/>
        </w:rPr>
        <w:t>IPSAs. </w:t>
      </w:r>
    </w:p>
    <w:p w14:paraId="52C57A4A" w14:textId="77777777" w:rsidR="00804AF0" w:rsidRDefault="00804AF0">
      <w:pPr>
        <w:jc w:val="both"/>
        <w:textAlignment w:val="baseline"/>
        <w:rPr>
          <w:rFonts w:ascii="Calibri" w:hAnsi="Calibri" w:cs="Calibri"/>
          <w:sz w:val="22"/>
          <w:szCs w:val="22"/>
          <w:lang w:eastAsia="en-GB"/>
        </w:rPr>
      </w:pPr>
    </w:p>
    <w:p w14:paraId="7CF15873"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To ensure competitiveness, the shortlist must be comprised of at least two candidates, but ideally three or mor</w:t>
      </w:r>
      <w:r>
        <w:rPr>
          <w:rFonts w:ascii="Calibri" w:hAnsi="Calibri" w:cs="Calibri"/>
          <w:sz w:val="22"/>
          <w:szCs w:val="22"/>
          <w:lang w:eastAsia="en-GB"/>
        </w:rPr>
        <w:t>e. At least one woman should be included on the short-list. If no female candidate is included on the short-list, the Hiring Unit must document the efforts that have been made to identify qualified female candidates including re-advertisement. Where only o</w:t>
      </w:r>
      <w:r>
        <w:rPr>
          <w:rFonts w:ascii="Calibri" w:hAnsi="Calibri" w:cs="Calibri"/>
          <w:sz w:val="22"/>
          <w:szCs w:val="22"/>
          <w:lang w:eastAsia="en-GB"/>
        </w:rPr>
        <w:t xml:space="preserve">ne </w:t>
      </w:r>
      <w:r>
        <w:rPr>
          <w:rFonts w:ascii="Calibri" w:hAnsi="Calibri" w:cs="Calibri"/>
          <w:sz w:val="22"/>
          <w:szCs w:val="22"/>
          <w:lang w:eastAsia="en-GB"/>
        </w:rPr>
        <w:lastRenderedPageBreak/>
        <w:t xml:space="preserve">qualified candidate has been identified, the Hiring Unit must document the efforts that have been made to identify additional candidates, and secure approval from the BMS/OHR Business Partner before proceeding further. </w:t>
      </w:r>
    </w:p>
    <w:p w14:paraId="51DB1F60" w14:textId="77777777" w:rsidR="00804AF0" w:rsidRDefault="00804AF0">
      <w:pPr>
        <w:ind w:left="720"/>
        <w:jc w:val="both"/>
        <w:textAlignment w:val="baseline"/>
        <w:rPr>
          <w:rFonts w:ascii="Calibri" w:hAnsi="Calibri" w:cs="Calibri"/>
          <w:sz w:val="22"/>
          <w:szCs w:val="22"/>
        </w:rPr>
      </w:pPr>
    </w:p>
    <w:p w14:paraId="5E4F796B" w14:textId="77777777" w:rsidR="00804AF0" w:rsidRDefault="009A47D6">
      <w:pPr>
        <w:jc w:val="both"/>
        <w:textAlignment w:val="baseline"/>
        <w:rPr>
          <w:rFonts w:ascii="Calibri" w:hAnsi="Calibri" w:cs="Calibri"/>
          <w:sz w:val="22"/>
          <w:szCs w:val="22"/>
          <w:lang w:eastAsia="en-GB"/>
        </w:rPr>
      </w:pPr>
      <w:bookmarkStart w:id="100" w:name="_Hlk59876639"/>
      <w:r>
        <w:rPr>
          <w:rFonts w:ascii="Calibri" w:hAnsi="Calibri" w:cs="Calibri"/>
          <w:sz w:val="22"/>
          <w:szCs w:val="22"/>
          <w:lang w:eastAsia="en-GB"/>
        </w:rPr>
        <w:t xml:space="preserve">For short-term IPSAs, an </w:t>
      </w:r>
      <w:r>
        <w:rPr>
          <w:rFonts w:ascii="Calibri" w:hAnsi="Calibri" w:cs="Calibri"/>
          <w:sz w:val="22"/>
          <w:szCs w:val="22"/>
          <w:lang w:eastAsia="en-GB"/>
        </w:rPr>
        <w:t>assessment and review of the profiles or CVs at least two qualifying candidates is required and should be documented and presented to the Head of the Business Unit for their selection decision.</w:t>
      </w:r>
      <w:bookmarkEnd w:id="100"/>
      <w:r>
        <w:rPr>
          <w:rFonts w:ascii="Calibri" w:hAnsi="Calibri" w:cs="Calibri"/>
          <w:sz w:val="22"/>
          <w:szCs w:val="22"/>
          <w:lang w:eastAsia="en-GB"/>
        </w:rPr>
        <w:t> </w:t>
      </w:r>
    </w:p>
    <w:p w14:paraId="29F1EC04" w14:textId="77777777" w:rsidR="00804AF0" w:rsidRDefault="00804AF0">
      <w:pPr>
        <w:ind w:left="360"/>
        <w:jc w:val="both"/>
        <w:textAlignment w:val="baseline"/>
        <w:rPr>
          <w:rFonts w:ascii="Calibri" w:hAnsi="Calibri" w:cs="Calibri"/>
          <w:sz w:val="22"/>
          <w:szCs w:val="22"/>
        </w:rPr>
      </w:pPr>
    </w:p>
    <w:p w14:paraId="40F82FBE" w14:textId="77777777" w:rsidR="00804AF0" w:rsidRDefault="009A47D6">
      <w:pPr>
        <w:jc w:val="both"/>
        <w:textAlignment w:val="baseline"/>
        <w:rPr>
          <w:rFonts w:ascii="Calibri" w:hAnsi="Calibri" w:cs="Calibri"/>
          <w:b/>
          <w:sz w:val="22"/>
          <w:szCs w:val="22"/>
        </w:rPr>
      </w:pPr>
      <w:r>
        <w:rPr>
          <w:rFonts w:ascii="Calibri" w:hAnsi="Calibri" w:cs="Calibri"/>
          <w:b/>
          <w:sz w:val="22"/>
          <w:szCs w:val="22"/>
        </w:rPr>
        <w:t xml:space="preserve">B. Direct recruitment of a </w:t>
      </w:r>
      <w:r>
        <w:rPr>
          <w:rFonts w:ascii="Calibri" w:hAnsi="Calibri" w:cs="Calibri"/>
          <w:b/>
          <w:bCs/>
          <w:sz w:val="22"/>
          <w:szCs w:val="22"/>
          <w:lang w:eastAsia="en-GB"/>
        </w:rPr>
        <w:t xml:space="preserve">previously </w:t>
      </w:r>
      <w:r>
        <w:rPr>
          <w:rFonts w:ascii="Calibri" w:hAnsi="Calibri" w:cs="Calibri"/>
          <w:b/>
          <w:sz w:val="22"/>
          <w:szCs w:val="22"/>
        </w:rPr>
        <w:t xml:space="preserve">assessed </w:t>
      </w:r>
      <w:r>
        <w:rPr>
          <w:rFonts w:ascii="Calibri" w:hAnsi="Calibri" w:cs="Calibri"/>
          <w:b/>
          <w:sz w:val="22"/>
          <w:szCs w:val="22"/>
        </w:rPr>
        <w:t>candidate</w:t>
      </w:r>
    </w:p>
    <w:p w14:paraId="0C4C6125" w14:textId="77777777" w:rsidR="00804AF0" w:rsidRDefault="00804AF0">
      <w:pPr>
        <w:ind w:left="1080"/>
        <w:jc w:val="both"/>
        <w:textAlignment w:val="baseline"/>
        <w:rPr>
          <w:rFonts w:ascii="Calibri" w:hAnsi="Calibri" w:cs="Calibri"/>
          <w:sz w:val="22"/>
          <w:szCs w:val="22"/>
        </w:rPr>
      </w:pPr>
    </w:p>
    <w:p w14:paraId="6937891A" w14:textId="77777777" w:rsidR="00804AF0" w:rsidRDefault="009A47D6">
      <w:pPr>
        <w:jc w:val="both"/>
        <w:textAlignment w:val="baseline"/>
        <w:rPr>
          <w:rFonts w:ascii="Calibri" w:hAnsi="Calibri" w:cs="Calibri"/>
          <w:sz w:val="22"/>
          <w:szCs w:val="22"/>
          <w:lang w:eastAsia="en-GB"/>
        </w:rPr>
      </w:pPr>
      <w:bookmarkStart w:id="101" w:name="_Hlk59876693"/>
      <w:r>
        <w:rPr>
          <w:rFonts w:ascii="Calibri" w:hAnsi="Calibri" w:cs="Calibri"/>
          <w:sz w:val="22"/>
          <w:szCs w:val="22"/>
          <w:lang w:eastAsia="en-GB"/>
        </w:rPr>
        <w:t>This option allows offices to hire a candidate who has been assessed through a competitive process for the same job function and level, and who has passed the threshold in a previous recruitment process completed within the previous 36 months.</w:t>
      </w:r>
      <w:bookmarkEnd w:id="101"/>
      <w:r>
        <w:rPr>
          <w:rFonts w:ascii="Calibri" w:hAnsi="Calibri" w:cs="Calibri"/>
          <w:sz w:val="22"/>
          <w:szCs w:val="22"/>
          <w:lang w:eastAsia="en-GB"/>
        </w:rPr>
        <w:t> </w:t>
      </w:r>
    </w:p>
    <w:p w14:paraId="1293A149" w14:textId="77777777" w:rsidR="00804AF0" w:rsidRDefault="00804AF0">
      <w:pPr>
        <w:jc w:val="both"/>
        <w:textAlignment w:val="baseline"/>
        <w:rPr>
          <w:rFonts w:ascii="Calibri" w:hAnsi="Calibri" w:cs="Calibri"/>
          <w:sz w:val="22"/>
          <w:szCs w:val="22"/>
          <w:lang w:eastAsia="en-GB"/>
        </w:rPr>
      </w:pPr>
      <w:bookmarkStart w:id="102" w:name="_Hlk59876746"/>
    </w:p>
    <w:p w14:paraId="449F2424"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Individuals who had previously been assessed for similar positions and had passed the threshold but were ranked below the candidate selected within the past 36 months, may be placed on an HR roster. Hiring managers should preferably interview the individu</w:t>
      </w:r>
      <w:r>
        <w:rPr>
          <w:rFonts w:ascii="Calibri" w:hAnsi="Calibri" w:cs="Calibri"/>
          <w:sz w:val="22"/>
          <w:szCs w:val="22"/>
          <w:lang w:eastAsia="en-GB"/>
        </w:rPr>
        <w:t>al to ascertain that the individual is interested in the position and to reconfirm their suitability.   </w:t>
      </w:r>
    </w:p>
    <w:p w14:paraId="283A62E1" w14:textId="77777777" w:rsidR="00804AF0" w:rsidRDefault="00804AF0">
      <w:pPr>
        <w:jc w:val="both"/>
        <w:textAlignment w:val="baseline"/>
        <w:rPr>
          <w:rFonts w:ascii="Calibri" w:hAnsi="Calibri" w:cs="Calibri"/>
          <w:sz w:val="22"/>
          <w:szCs w:val="22"/>
        </w:rPr>
      </w:pPr>
    </w:p>
    <w:bookmarkEnd w:id="102"/>
    <w:p w14:paraId="62F0177F" w14:textId="77777777" w:rsidR="00804AF0" w:rsidRDefault="009A47D6">
      <w:pPr>
        <w:jc w:val="both"/>
        <w:textAlignment w:val="baseline"/>
        <w:rPr>
          <w:rFonts w:ascii="Calibri" w:hAnsi="Calibri" w:cs="Calibri"/>
          <w:sz w:val="22"/>
          <w:szCs w:val="22"/>
        </w:rPr>
      </w:pPr>
      <w:r>
        <w:rPr>
          <w:rFonts w:ascii="Calibri" w:hAnsi="Calibri" w:cs="Calibri"/>
          <w:sz w:val="22"/>
          <w:szCs w:val="22"/>
        </w:rPr>
        <w:t xml:space="preserve">A hiring unit may also transfer an </w:t>
      </w:r>
      <w:r>
        <w:rPr>
          <w:rFonts w:ascii="Calibri" w:hAnsi="Calibri" w:cs="Calibri"/>
          <w:sz w:val="22"/>
          <w:szCs w:val="22"/>
          <w:lang w:eastAsia="en-GB"/>
        </w:rPr>
        <w:t>IPSA</w:t>
      </w:r>
      <w:r>
        <w:rPr>
          <w:rFonts w:ascii="Calibri" w:hAnsi="Calibri" w:cs="Calibri"/>
          <w:sz w:val="22"/>
          <w:szCs w:val="22"/>
        </w:rPr>
        <w:t xml:space="preserve"> holder from one project or position to another in the same duty station with identical functions</w:t>
      </w:r>
      <w:r>
        <w:rPr>
          <w:rFonts w:ascii="Calibri" w:hAnsi="Calibri" w:cs="Calibri"/>
          <w:sz w:val="22"/>
          <w:szCs w:val="22"/>
          <w:lang w:eastAsia="en-GB"/>
        </w:rPr>
        <w:t>,</w:t>
      </w:r>
      <w:r>
        <w:rPr>
          <w:rFonts w:ascii="Calibri" w:hAnsi="Calibri" w:cs="Calibri"/>
          <w:sz w:val="22"/>
          <w:szCs w:val="22"/>
        </w:rPr>
        <w:t xml:space="preserve"> and the same</w:t>
      </w:r>
      <w:r>
        <w:rPr>
          <w:rFonts w:ascii="Calibri" w:hAnsi="Calibri" w:cs="Calibri"/>
          <w:sz w:val="22"/>
          <w:szCs w:val="22"/>
        </w:rPr>
        <w:t xml:space="preserve"> band/level and remuneration, without a new competitive process, provided that the candidate has a satisfactory performance</w:t>
      </w:r>
      <w:r>
        <w:rPr>
          <w:rFonts w:ascii="Calibri" w:hAnsi="Calibri" w:cs="Calibri"/>
          <w:sz w:val="22"/>
          <w:szCs w:val="22"/>
          <w:lang w:eastAsia="en-GB"/>
        </w:rPr>
        <w:t xml:space="preserve"> record</w:t>
      </w:r>
      <w:r>
        <w:rPr>
          <w:rFonts w:ascii="Calibri" w:hAnsi="Calibri" w:cs="Calibri"/>
          <w:sz w:val="22"/>
          <w:szCs w:val="22"/>
        </w:rPr>
        <w:t xml:space="preserve">. In such instances a new </w:t>
      </w:r>
      <w:r>
        <w:rPr>
          <w:rFonts w:ascii="Calibri" w:hAnsi="Calibri" w:cs="Calibri"/>
          <w:sz w:val="22"/>
          <w:szCs w:val="22"/>
          <w:lang w:eastAsia="en-GB"/>
        </w:rPr>
        <w:t>IPSA contract</w:t>
      </w:r>
      <w:r>
        <w:rPr>
          <w:rFonts w:ascii="Calibri" w:hAnsi="Calibri" w:cs="Calibri"/>
          <w:sz w:val="22"/>
          <w:szCs w:val="22"/>
        </w:rPr>
        <w:t xml:space="preserve"> must be issued. It must also be noted that by doing so, the time of service of the </w:t>
      </w:r>
      <w:r>
        <w:rPr>
          <w:rFonts w:ascii="Calibri" w:hAnsi="Calibri" w:cs="Calibri"/>
          <w:sz w:val="22"/>
          <w:szCs w:val="22"/>
          <w:lang w:eastAsia="en-GB"/>
        </w:rPr>
        <w:t>IPS</w:t>
      </w:r>
      <w:r>
        <w:rPr>
          <w:rFonts w:ascii="Calibri" w:hAnsi="Calibri" w:cs="Calibri"/>
          <w:sz w:val="22"/>
          <w:szCs w:val="22"/>
          <w:lang w:eastAsia="en-GB"/>
        </w:rPr>
        <w:t>A</w:t>
      </w:r>
      <w:r>
        <w:rPr>
          <w:rFonts w:ascii="Calibri" w:hAnsi="Calibri" w:cs="Calibri"/>
          <w:sz w:val="22"/>
          <w:szCs w:val="22"/>
        </w:rPr>
        <w:t xml:space="preserve"> holder is not reset in such </w:t>
      </w:r>
      <w:proofErr w:type="gramStart"/>
      <w:r>
        <w:rPr>
          <w:rFonts w:ascii="Calibri" w:hAnsi="Calibri" w:cs="Calibri"/>
          <w:sz w:val="22"/>
          <w:szCs w:val="22"/>
        </w:rPr>
        <w:t>case, if</w:t>
      </w:r>
      <w:proofErr w:type="gramEnd"/>
      <w:r>
        <w:rPr>
          <w:rFonts w:ascii="Calibri" w:hAnsi="Calibri" w:cs="Calibri"/>
          <w:sz w:val="22"/>
          <w:szCs w:val="22"/>
        </w:rPr>
        <w:t xml:space="preserve"> there is no break between the contracts.   </w:t>
      </w:r>
    </w:p>
    <w:p w14:paraId="2FC24119" w14:textId="77777777" w:rsidR="00804AF0" w:rsidRDefault="009A47D6">
      <w:pPr>
        <w:ind w:left="720"/>
        <w:jc w:val="both"/>
        <w:textAlignment w:val="baseline"/>
        <w:rPr>
          <w:rFonts w:ascii="Calibri" w:hAnsi="Calibri" w:cs="Calibri"/>
          <w:sz w:val="22"/>
          <w:szCs w:val="22"/>
        </w:rPr>
      </w:pPr>
      <w:r>
        <w:rPr>
          <w:rFonts w:ascii="Calibri" w:hAnsi="Calibri" w:cs="Calibri"/>
          <w:sz w:val="22"/>
          <w:szCs w:val="22"/>
        </w:rPr>
        <w:t> </w:t>
      </w:r>
    </w:p>
    <w:p w14:paraId="4A482D61" w14:textId="77777777" w:rsidR="00804AF0" w:rsidRDefault="009A47D6">
      <w:pPr>
        <w:jc w:val="both"/>
        <w:textAlignment w:val="baseline"/>
        <w:rPr>
          <w:rFonts w:ascii="Calibri" w:hAnsi="Calibri" w:cs="Calibri"/>
          <w:sz w:val="22"/>
          <w:szCs w:val="22"/>
        </w:rPr>
      </w:pPr>
      <w:r>
        <w:rPr>
          <w:rFonts w:ascii="Calibri" w:hAnsi="Calibri" w:cs="Calibri"/>
          <w:sz w:val="22"/>
          <w:szCs w:val="22"/>
        </w:rPr>
        <w:t xml:space="preserve">For the </w:t>
      </w:r>
      <w:r>
        <w:rPr>
          <w:rFonts w:ascii="Calibri" w:hAnsi="Calibri" w:cs="Calibri"/>
          <w:sz w:val="22"/>
          <w:szCs w:val="22"/>
          <w:lang w:eastAsia="en-GB"/>
        </w:rPr>
        <w:t>purposes</w:t>
      </w:r>
      <w:r>
        <w:rPr>
          <w:rFonts w:ascii="Calibri" w:hAnsi="Calibri" w:cs="Calibri"/>
          <w:sz w:val="22"/>
          <w:szCs w:val="22"/>
        </w:rPr>
        <w:t xml:space="preserve"> of </w:t>
      </w:r>
      <w:r>
        <w:rPr>
          <w:rFonts w:ascii="Calibri" w:hAnsi="Calibri" w:cs="Calibri"/>
          <w:sz w:val="22"/>
          <w:szCs w:val="22"/>
          <w:lang w:eastAsia="en-GB"/>
        </w:rPr>
        <w:t>this Policy</w:t>
      </w:r>
      <w:r>
        <w:rPr>
          <w:rFonts w:ascii="Calibri" w:hAnsi="Calibri" w:cs="Calibri"/>
          <w:sz w:val="22"/>
          <w:szCs w:val="22"/>
        </w:rPr>
        <w:t>, “similar position” shall mean a position under the same contract modality (</w:t>
      </w:r>
      <w:r>
        <w:rPr>
          <w:rFonts w:ascii="Calibri" w:hAnsi="Calibri" w:cs="Calibri"/>
          <w:sz w:val="22"/>
          <w:szCs w:val="22"/>
          <w:lang w:eastAsia="en-GB"/>
        </w:rPr>
        <w:t>IPSA</w:t>
      </w:r>
      <w:r>
        <w:rPr>
          <w:rFonts w:ascii="Calibri" w:hAnsi="Calibri" w:cs="Calibri"/>
          <w:sz w:val="22"/>
          <w:szCs w:val="22"/>
        </w:rPr>
        <w:t>), grade and band with two or less changes to the stated fu</w:t>
      </w:r>
      <w:r>
        <w:rPr>
          <w:rFonts w:ascii="Calibri" w:hAnsi="Calibri" w:cs="Calibri"/>
          <w:sz w:val="22"/>
          <w:szCs w:val="22"/>
        </w:rPr>
        <w:t>nctions.  </w:t>
      </w:r>
    </w:p>
    <w:p w14:paraId="4E01BF26" w14:textId="77777777" w:rsidR="00804AF0" w:rsidRDefault="009A47D6">
      <w:pPr>
        <w:ind w:left="1080"/>
        <w:jc w:val="both"/>
        <w:textAlignment w:val="baseline"/>
        <w:rPr>
          <w:rFonts w:ascii="Calibri" w:hAnsi="Calibri" w:cs="Calibri"/>
          <w:sz w:val="22"/>
          <w:szCs w:val="22"/>
        </w:rPr>
      </w:pPr>
      <w:r>
        <w:rPr>
          <w:rFonts w:ascii="Calibri" w:hAnsi="Calibri" w:cs="Calibri"/>
          <w:sz w:val="22"/>
          <w:szCs w:val="22"/>
        </w:rPr>
        <w:t> </w:t>
      </w:r>
    </w:p>
    <w:p w14:paraId="340EF7A3" w14:textId="77777777" w:rsidR="00804AF0" w:rsidRDefault="009A47D6">
      <w:pPr>
        <w:jc w:val="both"/>
        <w:textAlignment w:val="baseline"/>
        <w:rPr>
          <w:rFonts w:ascii="Calibri" w:hAnsi="Calibri" w:cs="Calibri"/>
          <w:sz w:val="22"/>
          <w:szCs w:val="22"/>
        </w:rPr>
      </w:pPr>
      <w:bookmarkStart w:id="103" w:name="_Hlk59876997"/>
      <w:r>
        <w:rPr>
          <w:rFonts w:ascii="Calibri" w:hAnsi="Calibri" w:cs="Calibri"/>
          <w:b/>
          <w:sz w:val="22"/>
          <w:szCs w:val="22"/>
        </w:rPr>
        <w:t>C. Direct recruitment from a roster</w:t>
      </w:r>
      <w:r>
        <w:rPr>
          <w:rFonts w:ascii="Calibri" w:hAnsi="Calibri" w:cs="Calibri"/>
          <w:b/>
          <w:bCs/>
          <w:sz w:val="22"/>
          <w:szCs w:val="22"/>
          <w:lang w:eastAsia="en-GB"/>
        </w:rPr>
        <w:t> </w:t>
      </w:r>
      <w:r>
        <w:rPr>
          <w:rFonts w:ascii="Calibri" w:hAnsi="Calibri" w:cs="Calibri"/>
          <w:b/>
          <w:sz w:val="22"/>
          <w:szCs w:val="22"/>
        </w:rPr>
        <w:t>that has been formally recognized by UNDP</w:t>
      </w:r>
      <w:r>
        <w:rPr>
          <w:rFonts w:ascii="Calibri" w:hAnsi="Calibri" w:cs="Calibri"/>
          <w:sz w:val="22"/>
          <w:szCs w:val="22"/>
          <w:lang w:eastAsia="en-GB"/>
        </w:rPr>
        <w:t> </w:t>
      </w:r>
    </w:p>
    <w:bookmarkEnd w:id="103"/>
    <w:p w14:paraId="3D3EF218" w14:textId="77777777" w:rsidR="00804AF0" w:rsidRDefault="00804AF0">
      <w:pPr>
        <w:ind w:left="360" w:firstLine="720"/>
        <w:jc w:val="both"/>
        <w:textAlignment w:val="baseline"/>
        <w:rPr>
          <w:rFonts w:ascii="Calibri" w:hAnsi="Calibri" w:cs="Calibri"/>
          <w:sz w:val="22"/>
          <w:szCs w:val="22"/>
        </w:rPr>
      </w:pPr>
    </w:p>
    <w:p w14:paraId="32DA604E" w14:textId="77777777" w:rsidR="00804AF0" w:rsidRDefault="009A47D6">
      <w:pPr>
        <w:jc w:val="both"/>
        <w:textAlignment w:val="baseline"/>
        <w:rPr>
          <w:rFonts w:ascii="Calibri" w:hAnsi="Calibri" w:cs="Calibri"/>
          <w:sz w:val="22"/>
          <w:szCs w:val="22"/>
          <w:lang w:eastAsia="en-GB"/>
        </w:rPr>
      </w:pPr>
      <w:bookmarkStart w:id="104" w:name="_Hlk59877037"/>
      <w:r>
        <w:rPr>
          <w:rFonts w:ascii="Calibri" w:hAnsi="Calibri" w:cs="Calibri"/>
          <w:sz w:val="22"/>
          <w:szCs w:val="22"/>
          <w:lang w:eastAsia="en-GB"/>
        </w:rPr>
        <w:t xml:space="preserve">UNDP business units may also use a roster of pre–assessed candidates, in accordance with locally established roster procedures without having to go through a full </w:t>
      </w:r>
      <w:r>
        <w:rPr>
          <w:rFonts w:ascii="Calibri" w:hAnsi="Calibri" w:cs="Calibri"/>
          <w:sz w:val="22"/>
          <w:szCs w:val="22"/>
          <w:lang w:eastAsia="en-GB"/>
        </w:rPr>
        <w:t>process outlined in Section A. above. The selection from the roster remains subject to the approval of the Head of the Business Unit.</w:t>
      </w:r>
      <w:r>
        <w:rPr>
          <w:rFonts w:ascii="Calibri" w:hAnsi="Calibri" w:cs="Calibri"/>
          <w:color w:val="4472C4"/>
          <w:sz w:val="22"/>
          <w:szCs w:val="22"/>
          <w:lang w:eastAsia="en-GB"/>
        </w:rPr>
        <w:t> </w:t>
      </w:r>
    </w:p>
    <w:bookmarkEnd w:id="104"/>
    <w:p w14:paraId="7EAD6527" w14:textId="77777777" w:rsidR="00804AF0" w:rsidRDefault="009A47D6">
      <w:pPr>
        <w:ind w:left="720"/>
        <w:jc w:val="both"/>
        <w:textAlignment w:val="baseline"/>
        <w:rPr>
          <w:rFonts w:ascii="Calibri" w:hAnsi="Calibri" w:cs="Calibri"/>
          <w:sz w:val="22"/>
          <w:szCs w:val="22"/>
        </w:rPr>
      </w:pPr>
      <w:r>
        <w:rPr>
          <w:rFonts w:ascii="Calibri" w:hAnsi="Calibri" w:cs="Calibri"/>
          <w:sz w:val="22"/>
          <w:szCs w:val="22"/>
        </w:rPr>
        <w:t> </w:t>
      </w:r>
    </w:p>
    <w:p w14:paraId="5D0E7AAF" w14:textId="77777777" w:rsidR="00804AF0" w:rsidRDefault="009A47D6">
      <w:pPr>
        <w:jc w:val="both"/>
        <w:textAlignment w:val="baseline"/>
        <w:rPr>
          <w:rFonts w:ascii="Calibri" w:hAnsi="Calibri" w:cs="Calibri"/>
          <w:sz w:val="22"/>
          <w:szCs w:val="22"/>
        </w:rPr>
      </w:pPr>
      <w:r>
        <w:rPr>
          <w:rFonts w:ascii="Calibri" w:hAnsi="Calibri" w:cs="Calibri"/>
          <w:sz w:val="22"/>
          <w:szCs w:val="22"/>
        </w:rPr>
        <w:t xml:space="preserve">Where one or more suitable candidates is/are identified by the Head of the Business </w:t>
      </w:r>
      <w:proofErr w:type="gramStart"/>
      <w:r>
        <w:rPr>
          <w:rFonts w:ascii="Calibri" w:hAnsi="Calibri" w:cs="Calibri"/>
          <w:sz w:val="22"/>
          <w:szCs w:val="22"/>
        </w:rPr>
        <w:t>Unit ,</w:t>
      </w:r>
      <w:proofErr w:type="gramEnd"/>
      <w:r>
        <w:rPr>
          <w:rFonts w:ascii="Calibri" w:hAnsi="Calibri" w:cs="Calibri"/>
          <w:sz w:val="22"/>
          <w:szCs w:val="22"/>
        </w:rPr>
        <w:t> the remuneration to be offer</w:t>
      </w:r>
      <w:r>
        <w:rPr>
          <w:rFonts w:ascii="Calibri" w:hAnsi="Calibri" w:cs="Calibri"/>
          <w:sz w:val="22"/>
          <w:szCs w:val="22"/>
        </w:rPr>
        <w:t>ed will be calculated by the unit using the remuneration setting tool as relevant to the role described in the TORs and the duty station. </w:t>
      </w:r>
    </w:p>
    <w:p w14:paraId="0F856C9C" w14:textId="77777777" w:rsidR="00804AF0" w:rsidRDefault="009A47D6">
      <w:pPr>
        <w:ind w:left="720"/>
        <w:jc w:val="both"/>
        <w:textAlignment w:val="baseline"/>
        <w:rPr>
          <w:rFonts w:ascii="Calibri" w:hAnsi="Calibri" w:cs="Calibri"/>
          <w:sz w:val="22"/>
          <w:szCs w:val="22"/>
        </w:rPr>
      </w:pPr>
      <w:r>
        <w:rPr>
          <w:rFonts w:ascii="Calibri" w:hAnsi="Calibri" w:cs="Calibri"/>
          <w:sz w:val="22"/>
          <w:szCs w:val="22"/>
        </w:rPr>
        <w:t> </w:t>
      </w:r>
    </w:p>
    <w:p w14:paraId="0CA458C5" w14:textId="77777777" w:rsidR="00804AF0" w:rsidRDefault="009A47D6">
      <w:pPr>
        <w:jc w:val="both"/>
        <w:textAlignment w:val="baseline"/>
        <w:rPr>
          <w:rFonts w:ascii="Calibri" w:hAnsi="Calibri" w:cs="Calibri"/>
          <w:sz w:val="22"/>
          <w:szCs w:val="22"/>
        </w:rPr>
      </w:pPr>
      <w:r>
        <w:rPr>
          <w:rFonts w:ascii="Calibri" w:hAnsi="Calibri" w:cs="Calibri"/>
          <w:sz w:val="22"/>
          <w:szCs w:val="22"/>
        </w:rPr>
        <w:t>In such cases, a review or assessment process is not necessary. The recommendation and the criteria must be documen</w:t>
      </w:r>
      <w:r>
        <w:rPr>
          <w:rFonts w:ascii="Calibri" w:hAnsi="Calibri" w:cs="Calibri"/>
          <w:sz w:val="22"/>
          <w:szCs w:val="22"/>
        </w:rPr>
        <w:t>ted. </w:t>
      </w:r>
    </w:p>
    <w:p w14:paraId="17EE249B" w14:textId="77777777" w:rsidR="00804AF0" w:rsidRDefault="009A47D6">
      <w:pPr>
        <w:jc w:val="both"/>
        <w:textAlignment w:val="baseline"/>
        <w:rPr>
          <w:rFonts w:ascii="Calibri" w:hAnsi="Calibri" w:cs="Calibri"/>
          <w:sz w:val="22"/>
          <w:szCs w:val="22"/>
        </w:rPr>
      </w:pPr>
      <w:r>
        <w:rPr>
          <w:rFonts w:ascii="Calibri" w:hAnsi="Calibri" w:cs="Calibri"/>
          <w:sz w:val="22"/>
          <w:szCs w:val="22"/>
        </w:rPr>
        <w:t> </w:t>
      </w:r>
    </w:p>
    <w:p w14:paraId="25FF1A23" w14:textId="77777777" w:rsidR="00804AF0" w:rsidRDefault="009A47D6">
      <w:pPr>
        <w:jc w:val="both"/>
        <w:textAlignment w:val="baseline"/>
        <w:rPr>
          <w:rFonts w:ascii="Calibri" w:hAnsi="Calibri" w:cs="Calibri"/>
          <w:sz w:val="22"/>
          <w:szCs w:val="22"/>
        </w:rPr>
      </w:pPr>
      <w:r>
        <w:rPr>
          <w:rFonts w:ascii="Calibri" w:hAnsi="Calibri" w:cs="Calibri"/>
          <w:sz w:val="22"/>
          <w:szCs w:val="22"/>
        </w:rPr>
        <w:t xml:space="preserve">For certain roles, UNDP may access formally established personnel rosters of other UN, </w:t>
      </w:r>
      <w:proofErr w:type="spellStart"/>
      <w:r>
        <w:rPr>
          <w:rFonts w:ascii="Calibri" w:hAnsi="Calibri" w:cs="Calibri"/>
          <w:sz w:val="22"/>
          <w:szCs w:val="22"/>
        </w:rPr>
        <w:t>recognised</w:t>
      </w:r>
      <w:proofErr w:type="spellEnd"/>
      <w:r>
        <w:rPr>
          <w:rFonts w:ascii="Calibri" w:hAnsi="Calibri" w:cs="Calibri"/>
          <w:sz w:val="22"/>
          <w:szCs w:val="22"/>
        </w:rPr>
        <w:t xml:space="preserve"> multi-lateral international organizations and International Financial Institutions (IFI) to source suitable personnel. It is at the Hiring Manager’s d</w:t>
      </w:r>
      <w:r>
        <w:rPr>
          <w:rFonts w:ascii="Calibri" w:hAnsi="Calibri" w:cs="Calibri"/>
          <w:sz w:val="22"/>
          <w:szCs w:val="22"/>
        </w:rPr>
        <w:t>iscretion to select external partner personnel, through the clearance of the Regional HR Business Partner.  </w:t>
      </w:r>
    </w:p>
    <w:p w14:paraId="469A83A9" w14:textId="77777777" w:rsidR="00804AF0" w:rsidRDefault="009A47D6">
      <w:pPr>
        <w:ind w:left="1080"/>
        <w:jc w:val="both"/>
        <w:textAlignment w:val="baseline"/>
        <w:rPr>
          <w:rFonts w:ascii="Calibri" w:hAnsi="Calibri" w:cs="Calibri"/>
          <w:sz w:val="22"/>
          <w:szCs w:val="22"/>
        </w:rPr>
      </w:pPr>
      <w:r>
        <w:rPr>
          <w:rFonts w:ascii="Calibri" w:hAnsi="Calibri" w:cs="Calibri"/>
          <w:sz w:val="22"/>
          <w:szCs w:val="22"/>
        </w:rPr>
        <w:t> </w:t>
      </w:r>
    </w:p>
    <w:p w14:paraId="30B9C728" w14:textId="77777777" w:rsidR="00804AF0" w:rsidRDefault="009A47D6">
      <w:pPr>
        <w:jc w:val="both"/>
        <w:textAlignment w:val="baseline"/>
        <w:rPr>
          <w:rFonts w:ascii="Calibri" w:hAnsi="Calibri" w:cs="Calibri"/>
          <w:b/>
          <w:sz w:val="22"/>
          <w:szCs w:val="22"/>
        </w:rPr>
      </w:pPr>
      <w:bookmarkStart w:id="105" w:name="_Hlk58164679"/>
      <w:r>
        <w:rPr>
          <w:rFonts w:ascii="Calibri" w:hAnsi="Calibri" w:cs="Calibri"/>
          <w:b/>
          <w:sz w:val="22"/>
          <w:szCs w:val="22"/>
        </w:rPr>
        <w:lastRenderedPageBreak/>
        <w:t>D. Direct selection</w:t>
      </w:r>
      <w:r>
        <w:rPr>
          <w:rFonts w:ascii="Calibri" w:hAnsi="Calibri" w:cs="Calibri"/>
          <w:b/>
          <w:bCs/>
          <w:sz w:val="22"/>
          <w:szCs w:val="22"/>
          <w:lang w:eastAsia="en-GB"/>
        </w:rPr>
        <w:t> </w:t>
      </w:r>
      <w:r>
        <w:rPr>
          <w:rFonts w:ascii="Calibri" w:hAnsi="Calibri" w:cs="Calibri"/>
          <w:b/>
          <w:sz w:val="22"/>
          <w:szCs w:val="22"/>
        </w:rPr>
        <w:t>of a candidate</w:t>
      </w:r>
    </w:p>
    <w:p w14:paraId="621A1E6C"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xml:space="preserve">  </w:t>
      </w:r>
    </w:p>
    <w:p w14:paraId="1F0E0DB9" w14:textId="77777777" w:rsidR="00804AF0" w:rsidRDefault="009A47D6">
      <w:pPr>
        <w:jc w:val="both"/>
        <w:textAlignment w:val="baseline"/>
        <w:rPr>
          <w:rFonts w:ascii="Calibri" w:hAnsi="Calibri" w:cs="Calibri"/>
          <w:sz w:val="22"/>
          <w:szCs w:val="22"/>
          <w:lang w:eastAsia="en-GB"/>
        </w:rPr>
      </w:pPr>
      <w:bookmarkStart w:id="106" w:name="_Hlk59877180"/>
      <w:r>
        <w:rPr>
          <w:rFonts w:ascii="Calibri" w:hAnsi="Calibri" w:cs="Calibri"/>
          <w:sz w:val="22"/>
          <w:szCs w:val="22"/>
          <w:lang w:eastAsia="en-GB"/>
        </w:rPr>
        <w:t xml:space="preserve">The UNDP Administrator, Associate </w:t>
      </w:r>
      <w:proofErr w:type="gramStart"/>
      <w:r>
        <w:rPr>
          <w:rFonts w:ascii="Calibri" w:hAnsi="Calibri" w:cs="Calibri"/>
          <w:sz w:val="22"/>
          <w:szCs w:val="22"/>
          <w:lang w:eastAsia="en-GB"/>
        </w:rPr>
        <w:t>Administrator</w:t>
      </w:r>
      <w:proofErr w:type="gramEnd"/>
      <w:r>
        <w:rPr>
          <w:rFonts w:ascii="Calibri" w:hAnsi="Calibri" w:cs="Calibri"/>
          <w:sz w:val="22"/>
          <w:szCs w:val="22"/>
          <w:lang w:eastAsia="en-GB"/>
        </w:rPr>
        <w:t xml:space="preserve"> or their delegates (RB Directors and Deputies, UNV or </w:t>
      </w:r>
      <w:r>
        <w:rPr>
          <w:rFonts w:ascii="Calibri" w:hAnsi="Calibri" w:cs="Calibri"/>
          <w:sz w:val="22"/>
          <w:szCs w:val="22"/>
          <w:lang w:eastAsia="en-GB"/>
        </w:rPr>
        <w:t>UNCDF Executive Coordinator, and UNOSSC Director) may hire a candidate on any IPSA position directly. </w:t>
      </w:r>
    </w:p>
    <w:p w14:paraId="793128AD" w14:textId="77777777" w:rsidR="00804AF0" w:rsidRDefault="009A47D6">
      <w:pPr>
        <w:ind w:left="360"/>
        <w:jc w:val="both"/>
        <w:textAlignment w:val="baseline"/>
        <w:rPr>
          <w:rFonts w:ascii="Calibri" w:hAnsi="Calibri" w:cs="Calibri"/>
          <w:sz w:val="22"/>
          <w:szCs w:val="22"/>
          <w:lang w:eastAsia="en-GB"/>
        </w:rPr>
      </w:pPr>
      <w:r>
        <w:rPr>
          <w:rFonts w:ascii="Calibri" w:hAnsi="Calibri" w:cs="Calibri"/>
          <w:sz w:val="22"/>
          <w:szCs w:val="22"/>
          <w:lang w:eastAsia="en-GB"/>
        </w:rPr>
        <w:t> </w:t>
      </w:r>
    </w:p>
    <w:p w14:paraId="6DF27712" w14:textId="77777777" w:rsidR="00804AF0" w:rsidRDefault="009A47D6">
      <w:pPr>
        <w:jc w:val="both"/>
        <w:textAlignment w:val="baseline"/>
        <w:rPr>
          <w:rFonts w:ascii="Calibri" w:hAnsi="Calibri" w:cs="Calibri"/>
          <w:sz w:val="22"/>
          <w:szCs w:val="22"/>
        </w:rPr>
      </w:pPr>
      <w:r>
        <w:rPr>
          <w:rFonts w:ascii="Calibri" w:hAnsi="Calibri" w:cs="Calibri"/>
          <w:sz w:val="22"/>
          <w:szCs w:val="22"/>
          <w:lang w:eastAsia="en-GB"/>
        </w:rPr>
        <w:t>In instances where business needs prevail, for example, in emergency response situations, the Head of the Business Unit (RRs/DRRs in country offices) m</w:t>
      </w:r>
      <w:r>
        <w:rPr>
          <w:rFonts w:ascii="Calibri" w:hAnsi="Calibri" w:cs="Calibri"/>
          <w:sz w:val="22"/>
          <w:szCs w:val="22"/>
          <w:lang w:eastAsia="en-GB"/>
        </w:rPr>
        <w:t>ay select individuals directly and contract them under a short-term IPSA, provided the candidate meets the requirements of the position.</w:t>
      </w:r>
      <w:r>
        <w:rPr>
          <w:rFonts w:ascii="Calibri" w:hAnsi="Calibri" w:cs="Calibri"/>
          <w:sz w:val="22"/>
          <w:szCs w:val="22"/>
        </w:rPr>
        <w:t> </w:t>
      </w:r>
      <w:bookmarkEnd w:id="106"/>
    </w:p>
    <w:bookmarkEnd w:id="105"/>
    <w:p w14:paraId="09CEE20E" w14:textId="77777777" w:rsidR="00804AF0" w:rsidRDefault="00804AF0">
      <w:pPr>
        <w:jc w:val="both"/>
        <w:textAlignment w:val="baseline"/>
        <w:rPr>
          <w:rFonts w:ascii="Calibri" w:hAnsi="Calibri" w:cs="Calibri"/>
          <w:b/>
          <w:bCs/>
          <w:sz w:val="22"/>
          <w:szCs w:val="22"/>
          <w:u w:val="single"/>
          <w:lang w:eastAsia="en-GB"/>
        </w:rPr>
      </w:pPr>
    </w:p>
    <w:p w14:paraId="60C2F7F2" w14:textId="77777777" w:rsidR="00804AF0" w:rsidRDefault="009A47D6">
      <w:pPr>
        <w:jc w:val="both"/>
        <w:textAlignment w:val="baseline"/>
        <w:rPr>
          <w:rFonts w:ascii="Calibri" w:hAnsi="Calibri" w:cs="Calibri"/>
          <w:b/>
          <w:sz w:val="22"/>
          <w:szCs w:val="22"/>
        </w:rPr>
      </w:pPr>
      <w:r>
        <w:rPr>
          <w:rFonts w:ascii="Calibri" w:hAnsi="Calibri" w:cs="Calibri"/>
          <w:b/>
          <w:sz w:val="22"/>
          <w:szCs w:val="22"/>
        </w:rPr>
        <w:t xml:space="preserve">E. Review and assessment of at least 2 candidates (for short-term IPSAs only) </w:t>
      </w:r>
    </w:p>
    <w:p w14:paraId="32AED5FB" w14:textId="77777777" w:rsidR="00804AF0" w:rsidRDefault="00804AF0">
      <w:pPr>
        <w:jc w:val="both"/>
        <w:textAlignment w:val="baseline"/>
        <w:rPr>
          <w:rFonts w:ascii="Calibri" w:hAnsi="Calibri" w:cs="Calibri"/>
          <w:b/>
          <w:sz w:val="22"/>
          <w:szCs w:val="22"/>
        </w:rPr>
      </w:pPr>
    </w:p>
    <w:p w14:paraId="7853DA91" w14:textId="77777777" w:rsidR="00804AF0" w:rsidRDefault="009A47D6">
      <w:pPr>
        <w:jc w:val="both"/>
        <w:textAlignment w:val="baseline"/>
        <w:rPr>
          <w:rFonts w:ascii="Calibri" w:hAnsi="Calibri" w:cs="Calibri"/>
          <w:sz w:val="22"/>
          <w:szCs w:val="22"/>
        </w:rPr>
      </w:pPr>
      <w:r>
        <w:rPr>
          <w:rFonts w:ascii="Calibri" w:hAnsi="Calibri" w:cs="Calibri"/>
          <w:sz w:val="22"/>
          <w:szCs w:val="22"/>
        </w:rPr>
        <w:t>A hiring unit may proceed to a compet</w:t>
      </w:r>
      <w:r>
        <w:rPr>
          <w:rFonts w:ascii="Calibri" w:hAnsi="Calibri" w:cs="Calibri"/>
          <w:sz w:val="22"/>
          <w:szCs w:val="22"/>
        </w:rPr>
        <w:t xml:space="preserve">itive selection via a review and assessment of at least 2 qualified candidates CVs/P11s. </w:t>
      </w:r>
    </w:p>
    <w:p w14:paraId="43F4EB74" w14:textId="77777777" w:rsidR="00804AF0" w:rsidRDefault="00804AF0">
      <w:pPr>
        <w:jc w:val="both"/>
        <w:textAlignment w:val="baseline"/>
        <w:rPr>
          <w:rFonts w:ascii="Calibri" w:hAnsi="Calibri" w:cs="Calibri"/>
          <w:b/>
          <w:bCs/>
          <w:sz w:val="22"/>
          <w:szCs w:val="22"/>
          <w:u w:val="single"/>
          <w:lang w:eastAsia="en-GB"/>
        </w:rPr>
      </w:pPr>
    </w:p>
    <w:p w14:paraId="25F9A7DF" w14:textId="77777777" w:rsidR="00804AF0" w:rsidRDefault="00804AF0">
      <w:pPr>
        <w:jc w:val="both"/>
        <w:textAlignment w:val="baseline"/>
        <w:rPr>
          <w:rFonts w:ascii="Calibri" w:hAnsi="Calibri" w:cs="Calibri"/>
          <w:sz w:val="22"/>
          <w:szCs w:val="22"/>
        </w:rPr>
      </w:pPr>
    </w:p>
    <w:p w14:paraId="75A9CA9C" w14:textId="77777777" w:rsidR="00804AF0" w:rsidRDefault="009A47D6">
      <w:pPr>
        <w:jc w:val="both"/>
        <w:textAlignment w:val="baseline"/>
        <w:rPr>
          <w:rFonts w:ascii="Calibri" w:hAnsi="Calibri" w:cs="Calibri"/>
          <w:b/>
          <w:sz w:val="22"/>
          <w:szCs w:val="22"/>
          <w:u w:val="single"/>
        </w:rPr>
      </w:pPr>
      <w:r>
        <w:rPr>
          <w:rFonts w:ascii="Calibri" w:hAnsi="Calibri" w:cs="Calibri"/>
          <w:b/>
          <w:sz w:val="22"/>
          <w:szCs w:val="22"/>
          <w:u w:val="single"/>
        </w:rPr>
        <w:t xml:space="preserve">Assessment procedures: </w:t>
      </w:r>
    </w:p>
    <w:p w14:paraId="0DCEB025" w14:textId="77777777" w:rsidR="00804AF0" w:rsidRDefault="00804AF0">
      <w:pPr>
        <w:jc w:val="both"/>
        <w:textAlignment w:val="baseline"/>
        <w:rPr>
          <w:rFonts w:ascii="Calibri" w:hAnsi="Calibri" w:cs="Calibri"/>
          <w:b/>
          <w:sz w:val="22"/>
          <w:szCs w:val="22"/>
          <w:u w:val="single"/>
        </w:rPr>
      </w:pPr>
    </w:p>
    <w:p w14:paraId="4D483D74" w14:textId="77777777" w:rsidR="00804AF0" w:rsidRDefault="009A47D6">
      <w:pPr>
        <w:jc w:val="both"/>
        <w:textAlignment w:val="baseline"/>
        <w:rPr>
          <w:rFonts w:ascii="Calibri" w:hAnsi="Calibri" w:cs="Calibri"/>
          <w:sz w:val="22"/>
          <w:szCs w:val="22"/>
        </w:rPr>
      </w:pPr>
      <w:r>
        <w:rPr>
          <w:rFonts w:ascii="Calibri" w:hAnsi="Calibri" w:cs="Calibri"/>
          <w:sz w:val="22"/>
          <w:szCs w:val="22"/>
        </w:rPr>
        <w:t>The assessment procedures used to evaluate candidates for a specific position may vary depending on the position requirements. </w:t>
      </w:r>
    </w:p>
    <w:p w14:paraId="676A65F4" w14:textId="77777777" w:rsidR="00804AF0" w:rsidRDefault="009A47D6">
      <w:pPr>
        <w:jc w:val="both"/>
        <w:textAlignment w:val="baseline"/>
        <w:rPr>
          <w:rFonts w:ascii="Calibri" w:hAnsi="Calibri" w:cs="Calibri"/>
          <w:sz w:val="22"/>
          <w:szCs w:val="22"/>
        </w:rPr>
      </w:pPr>
      <w:r>
        <w:rPr>
          <w:rFonts w:ascii="Calibri" w:hAnsi="Calibri" w:cs="Calibri"/>
          <w:sz w:val="22"/>
          <w:szCs w:val="22"/>
        </w:rPr>
        <w:t> </w:t>
      </w:r>
    </w:p>
    <w:p w14:paraId="77D6212C" w14:textId="77777777" w:rsidR="00804AF0" w:rsidRDefault="009A47D6">
      <w:pPr>
        <w:jc w:val="both"/>
        <w:textAlignment w:val="baseline"/>
        <w:rPr>
          <w:rFonts w:ascii="Calibri" w:hAnsi="Calibri" w:cs="Calibri"/>
          <w:sz w:val="22"/>
          <w:szCs w:val="22"/>
        </w:rPr>
      </w:pPr>
      <w:r>
        <w:rPr>
          <w:rFonts w:ascii="Calibri" w:hAnsi="Calibri" w:cs="Calibri"/>
          <w:sz w:val="22"/>
          <w:szCs w:val="22"/>
        </w:rPr>
        <w:t>The Hirin</w:t>
      </w:r>
      <w:r>
        <w:rPr>
          <w:rFonts w:ascii="Calibri" w:hAnsi="Calibri" w:cs="Calibri"/>
          <w:sz w:val="22"/>
          <w:szCs w:val="22"/>
        </w:rPr>
        <w:t xml:space="preserve">g Manager, in consultation with the HR focal point, will decide on the assessment methodologies to be used to best determine the suitability of the candidate for the position, as well as the relative weight to be assigned to each assessment technique. </w:t>
      </w:r>
      <w:proofErr w:type="gramStart"/>
      <w:r>
        <w:rPr>
          <w:rFonts w:ascii="Calibri" w:hAnsi="Calibri" w:cs="Calibri"/>
          <w:sz w:val="22"/>
          <w:szCs w:val="22"/>
        </w:rPr>
        <w:t>In o</w:t>
      </w:r>
      <w:r>
        <w:rPr>
          <w:rFonts w:ascii="Calibri" w:hAnsi="Calibri" w:cs="Calibri"/>
          <w:sz w:val="22"/>
          <w:szCs w:val="22"/>
        </w:rPr>
        <w:t>rder to</w:t>
      </w:r>
      <w:proofErr w:type="gramEnd"/>
      <w:r>
        <w:rPr>
          <w:rFonts w:ascii="Calibri" w:hAnsi="Calibri" w:cs="Calibri"/>
          <w:sz w:val="22"/>
          <w:szCs w:val="22"/>
        </w:rPr>
        <w:t xml:space="preserve"> ensure transparency, Hiring Managers are required to account fully for all techniques used and relative weights assigned. </w:t>
      </w:r>
    </w:p>
    <w:p w14:paraId="6CC38586" w14:textId="77777777" w:rsidR="00804AF0" w:rsidRDefault="009A47D6">
      <w:pPr>
        <w:jc w:val="both"/>
        <w:textAlignment w:val="baseline"/>
        <w:rPr>
          <w:rFonts w:ascii="Calibri" w:hAnsi="Calibri" w:cs="Calibri"/>
          <w:sz w:val="22"/>
          <w:szCs w:val="22"/>
        </w:rPr>
      </w:pPr>
      <w:r>
        <w:rPr>
          <w:rFonts w:ascii="Calibri" w:hAnsi="Calibri" w:cs="Calibri"/>
          <w:sz w:val="22"/>
          <w:szCs w:val="22"/>
        </w:rPr>
        <w:t> </w:t>
      </w:r>
    </w:p>
    <w:p w14:paraId="23E65F4A" w14:textId="77777777" w:rsidR="00804AF0" w:rsidRDefault="009A47D6">
      <w:pPr>
        <w:jc w:val="both"/>
        <w:textAlignment w:val="baseline"/>
        <w:rPr>
          <w:rFonts w:ascii="Calibri" w:hAnsi="Calibri" w:cs="Calibri"/>
          <w:sz w:val="22"/>
          <w:szCs w:val="22"/>
        </w:rPr>
      </w:pPr>
      <w:r>
        <w:rPr>
          <w:rFonts w:ascii="Calibri" w:hAnsi="Calibri" w:cs="Calibri"/>
          <w:sz w:val="22"/>
          <w:szCs w:val="22"/>
        </w:rPr>
        <w:t xml:space="preserve">To ensure a fair and equal assessment of all candidates, assessments for the same position must be conducted following the </w:t>
      </w:r>
      <w:r>
        <w:rPr>
          <w:rFonts w:ascii="Calibri" w:hAnsi="Calibri" w:cs="Calibri"/>
          <w:sz w:val="22"/>
          <w:szCs w:val="22"/>
        </w:rPr>
        <w:t>same assessment methods. </w:t>
      </w:r>
    </w:p>
    <w:p w14:paraId="57E26C3A" w14:textId="77777777" w:rsidR="00804AF0" w:rsidRDefault="00804AF0">
      <w:pPr>
        <w:jc w:val="both"/>
        <w:textAlignment w:val="baseline"/>
        <w:rPr>
          <w:rFonts w:ascii="Calibri" w:hAnsi="Calibri" w:cs="Calibri"/>
          <w:sz w:val="22"/>
          <w:szCs w:val="22"/>
        </w:rPr>
      </w:pPr>
    </w:p>
    <w:p w14:paraId="245EDED0" w14:textId="77777777" w:rsidR="00804AF0" w:rsidRDefault="009A47D6">
      <w:pPr>
        <w:jc w:val="both"/>
        <w:textAlignment w:val="baseline"/>
        <w:rPr>
          <w:rFonts w:ascii="Calibri" w:hAnsi="Calibri" w:cs="Calibri"/>
          <w:b/>
          <w:sz w:val="22"/>
          <w:szCs w:val="22"/>
        </w:rPr>
      </w:pPr>
      <w:r>
        <w:rPr>
          <w:rFonts w:ascii="Calibri" w:hAnsi="Calibri" w:cs="Calibri"/>
          <w:b/>
          <w:sz w:val="22"/>
          <w:szCs w:val="22"/>
        </w:rPr>
        <w:t>A. Interview panel</w:t>
      </w:r>
    </w:p>
    <w:p w14:paraId="6696A10F" w14:textId="77777777" w:rsidR="00804AF0" w:rsidRDefault="00804AF0">
      <w:pPr>
        <w:jc w:val="both"/>
        <w:textAlignment w:val="baseline"/>
        <w:rPr>
          <w:rFonts w:ascii="Calibri" w:hAnsi="Calibri" w:cs="Calibri"/>
          <w:sz w:val="22"/>
          <w:szCs w:val="22"/>
        </w:rPr>
      </w:pPr>
    </w:p>
    <w:p w14:paraId="3BADB1F0" w14:textId="77777777" w:rsidR="00804AF0" w:rsidRDefault="009A47D6">
      <w:pPr>
        <w:jc w:val="both"/>
        <w:textAlignment w:val="baseline"/>
        <w:rPr>
          <w:rFonts w:ascii="Calibri" w:hAnsi="Calibri" w:cs="Calibri"/>
          <w:sz w:val="22"/>
          <w:szCs w:val="22"/>
        </w:rPr>
      </w:pPr>
      <w:r>
        <w:rPr>
          <w:rFonts w:ascii="Calibri" w:hAnsi="Calibri" w:cs="Calibri"/>
          <w:sz w:val="22"/>
          <w:szCs w:val="22"/>
        </w:rPr>
        <w:t xml:space="preserve">The Hiring Unit can establish an ad hoc panel made up of at least three UNDP members of personnel, either FTA or </w:t>
      </w:r>
      <w:r>
        <w:rPr>
          <w:rFonts w:ascii="Calibri" w:hAnsi="Calibri" w:cs="Calibri"/>
          <w:sz w:val="22"/>
          <w:szCs w:val="22"/>
          <w:lang w:eastAsia="en-GB"/>
        </w:rPr>
        <w:t>PSA</w:t>
      </w:r>
      <w:r>
        <w:rPr>
          <w:rFonts w:ascii="Calibri" w:hAnsi="Calibri" w:cs="Calibri"/>
          <w:sz w:val="22"/>
          <w:szCs w:val="22"/>
        </w:rPr>
        <w:t xml:space="preserve"> holders habitually at the same level or higher as that of the IPSA position under assessment. The panel will normally be </w:t>
      </w:r>
      <w:r>
        <w:rPr>
          <w:rFonts w:ascii="Calibri" w:hAnsi="Calibri" w:cs="Calibri"/>
          <w:sz w:val="22"/>
          <w:szCs w:val="22"/>
          <w:lang w:eastAsia="en-GB"/>
        </w:rPr>
        <w:t>chaired by a FTA holder, however, when this is not possible, the Head of the Business Unit may authorize the chair of the interview pa</w:t>
      </w:r>
      <w:r>
        <w:rPr>
          <w:rFonts w:ascii="Calibri" w:hAnsi="Calibri" w:cs="Calibri"/>
          <w:sz w:val="22"/>
          <w:szCs w:val="22"/>
          <w:lang w:eastAsia="en-GB"/>
        </w:rPr>
        <w:t xml:space="preserve">nel to be the PSA holder holding the highest level. Due consideration should be given to diversity and gender considerations, as appropriate for the duty station. </w:t>
      </w:r>
      <w:r>
        <w:rPr>
          <w:rFonts w:ascii="Calibri" w:hAnsi="Calibri" w:cs="Calibri"/>
          <w:sz w:val="22"/>
          <w:szCs w:val="22"/>
          <w:u w:val="single"/>
          <w:lang w:eastAsia="en-GB"/>
        </w:rPr>
        <w:t>The panel provides its recommendation to the Head of the Business Unit for a final decision</w:t>
      </w:r>
      <w:r>
        <w:rPr>
          <w:rFonts w:ascii="Calibri" w:hAnsi="Calibri" w:cs="Calibri"/>
          <w:sz w:val="22"/>
          <w:szCs w:val="22"/>
        </w:rPr>
        <w:t>.</w:t>
      </w:r>
    </w:p>
    <w:p w14:paraId="119016D6" w14:textId="77777777" w:rsidR="00804AF0" w:rsidRDefault="00804AF0">
      <w:pPr>
        <w:jc w:val="both"/>
        <w:textAlignment w:val="baseline"/>
        <w:rPr>
          <w:rFonts w:ascii="Calibri" w:hAnsi="Calibri" w:cs="Calibri"/>
          <w:b/>
          <w:bCs/>
          <w:sz w:val="22"/>
          <w:szCs w:val="22"/>
          <w:u w:val="single"/>
          <w:lang w:eastAsia="en-GB"/>
        </w:rPr>
      </w:pPr>
    </w:p>
    <w:p w14:paraId="5FC8D0A1" w14:textId="77777777" w:rsidR="00804AF0" w:rsidRDefault="009A47D6">
      <w:pPr>
        <w:jc w:val="both"/>
        <w:rPr>
          <w:rFonts w:ascii="Calibri" w:hAnsi="Calibri" w:cs="Calibri"/>
          <w:sz w:val="22"/>
          <w:szCs w:val="22"/>
          <w:lang w:eastAsia="en-GB"/>
        </w:rPr>
      </w:pPr>
      <w:r>
        <w:rPr>
          <w:rFonts w:ascii="Calibri" w:hAnsi="Calibri" w:cs="Calibri"/>
          <w:b/>
          <w:bCs/>
          <w:sz w:val="22"/>
          <w:szCs w:val="22"/>
          <w:u w:val="single"/>
        </w:rPr>
        <w:t xml:space="preserve">Note: </w:t>
      </w:r>
      <w:r>
        <w:rPr>
          <w:rFonts w:ascii="Calibri" w:hAnsi="Calibri" w:cs="Calibri"/>
          <w:sz w:val="22"/>
          <w:szCs w:val="22"/>
        </w:rPr>
        <w:t xml:space="preserve">Notwithstanding that programme delivery increasingly relies upon building a close partnership with governments, participation of national counterparts or government officials on UNDP interview panels </w:t>
      </w:r>
      <w:r>
        <w:rPr>
          <w:rFonts w:ascii="Calibri" w:hAnsi="Calibri" w:cs="Calibri"/>
          <w:b/>
          <w:bCs/>
          <w:i/>
          <w:iCs/>
          <w:sz w:val="22"/>
          <w:szCs w:val="22"/>
        </w:rPr>
        <w:t>is generally discouraged</w:t>
      </w:r>
      <w:r>
        <w:rPr>
          <w:rFonts w:ascii="Calibri" w:hAnsi="Calibri" w:cs="Calibri"/>
          <w:sz w:val="22"/>
          <w:szCs w:val="22"/>
        </w:rPr>
        <w:t xml:space="preserve"> but may be permissible i</w:t>
      </w:r>
      <w:r>
        <w:rPr>
          <w:rFonts w:ascii="Calibri" w:hAnsi="Calibri" w:cs="Calibri"/>
          <w:sz w:val="22"/>
          <w:szCs w:val="22"/>
        </w:rPr>
        <w:t xml:space="preserve">n the capacity of “observer”.  In considering </w:t>
      </w:r>
      <w:r>
        <w:rPr>
          <w:rFonts w:ascii="Calibri" w:hAnsi="Calibri" w:cs="Calibri"/>
          <w:sz w:val="22"/>
          <w:szCs w:val="22"/>
          <w:lang w:eastAsia="en-GB"/>
        </w:rPr>
        <w:t>if a national counterpart or government official will participate in a panel as an observer, Hiring Units must fully consider the principle of independence as articulated in the United Nations Charter, and dete</w:t>
      </w:r>
      <w:r>
        <w:rPr>
          <w:rFonts w:ascii="Calibri" w:hAnsi="Calibri" w:cs="Calibri"/>
          <w:sz w:val="22"/>
          <w:szCs w:val="22"/>
          <w:lang w:eastAsia="en-GB"/>
        </w:rPr>
        <w:t xml:space="preserve">rmine </w:t>
      </w:r>
      <w:proofErr w:type="gramStart"/>
      <w:r>
        <w:rPr>
          <w:rFonts w:ascii="Calibri" w:hAnsi="Calibri" w:cs="Calibri"/>
          <w:sz w:val="22"/>
          <w:szCs w:val="22"/>
          <w:lang w:eastAsia="en-GB"/>
        </w:rPr>
        <w:t>whether or not</w:t>
      </w:r>
      <w:proofErr w:type="gramEnd"/>
      <w:r>
        <w:rPr>
          <w:rFonts w:ascii="Calibri" w:hAnsi="Calibri" w:cs="Calibri"/>
          <w:sz w:val="22"/>
          <w:szCs w:val="22"/>
          <w:lang w:eastAsia="en-GB"/>
        </w:rPr>
        <w:t xml:space="preserve"> such participation would compromise the actual, or perceived, independence of UNDP.</w:t>
      </w:r>
    </w:p>
    <w:p w14:paraId="35F895DE" w14:textId="77777777" w:rsidR="00804AF0" w:rsidRDefault="00804AF0">
      <w:pPr>
        <w:jc w:val="both"/>
        <w:textAlignment w:val="baseline"/>
        <w:rPr>
          <w:rFonts w:ascii="Calibri" w:hAnsi="Calibri" w:cs="Calibri"/>
          <w:sz w:val="22"/>
          <w:szCs w:val="22"/>
        </w:rPr>
      </w:pPr>
    </w:p>
    <w:p w14:paraId="1C9A3646" w14:textId="77777777" w:rsidR="00804AF0" w:rsidRDefault="009A47D6">
      <w:pPr>
        <w:jc w:val="both"/>
        <w:textAlignment w:val="baseline"/>
        <w:rPr>
          <w:rFonts w:ascii="Calibri" w:hAnsi="Calibri" w:cs="Calibri"/>
          <w:sz w:val="22"/>
          <w:szCs w:val="22"/>
        </w:rPr>
      </w:pPr>
      <w:r>
        <w:rPr>
          <w:rFonts w:ascii="Calibri" w:hAnsi="Calibri" w:cs="Calibri"/>
          <w:b/>
          <w:sz w:val="22"/>
          <w:szCs w:val="22"/>
        </w:rPr>
        <w:t>B. Technical assessments </w:t>
      </w:r>
    </w:p>
    <w:p w14:paraId="6320DFFD" w14:textId="77777777" w:rsidR="00804AF0" w:rsidRDefault="00804AF0">
      <w:pPr>
        <w:jc w:val="both"/>
        <w:textAlignment w:val="baseline"/>
        <w:rPr>
          <w:rFonts w:ascii="Calibri" w:hAnsi="Calibri" w:cs="Calibri"/>
          <w:sz w:val="22"/>
          <w:szCs w:val="22"/>
        </w:rPr>
      </w:pPr>
    </w:p>
    <w:p w14:paraId="7F3DCE77" w14:textId="77777777" w:rsidR="00804AF0" w:rsidRDefault="009A47D6">
      <w:pPr>
        <w:jc w:val="both"/>
        <w:rPr>
          <w:rFonts w:ascii="Calibri" w:hAnsi="Calibri" w:cs="Calibri"/>
          <w:sz w:val="22"/>
          <w:szCs w:val="22"/>
          <w:lang w:eastAsia="en-GB"/>
        </w:rPr>
      </w:pPr>
      <w:r>
        <w:rPr>
          <w:rFonts w:ascii="Calibri" w:hAnsi="Calibri" w:cs="Calibri"/>
          <w:sz w:val="22"/>
          <w:szCs w:val="22"/>
          <w:lang w:eastAsia="en-GB"/>
        </w:rPr>
        <w:t xml:space="preserve">It is important to ensure candidates can deliver the technical aspects of the role. The Hiring Unit has several </w:t>
      </w:r>
      <w:r>
        <w:rPr>
          <w:rFonts w:ascii="Calibri" w:hAnsi="Calibri" w:cs="Calibri"/>
          <w:sz w:val="22"/>
          <w:szCs w:val="22"/>
          <w:lang w:eastAsia="en-GB"/>
        </w:rPr>
        <w:t>options to confirm this aspect of the candidate’s profile. This includes psychometric and skill-based assessments offered internally or through an external firm; Asynchronous interviews through a provider such as Vid-</w:t>
      </w:r>
      <w:proofErr w:type="spellStart"/>
      <w:r>
        <w:rPr>
          <w:rFonts w:ascii="Calibri" w:hAnsi="Calibri" w:cs="Calibri"/>
          <w:sz w:val="22"/>
          <w:szCs w:val="22"/>
          <w:lang w:eastAsia="en-GB"/>
        </w:rPr>
        <w:t>cruter</w:t>
      </w:r>
      <w:proofErr w:type="spellEnd"/>
      <w:r>
        <w:rPr>
          <w:rFonts w:ascii="Calibri" w:hAnsi="Calibri" w:cs="Calibri"/>
          <w:sz w:val="22"/>
          <w:szCs w:val="22"/>
          <w:lang w:eastAsia="en-GB"/>
        </w:rPr>
        <w:t>; A technical phone screen, writi</w:t>
      </w:r>
      <w:r>
        <w:rPr>
          <w:rFonts w:ascii="Calibri" w:hAnsi="Calibri" w:cs="Calibri"/>
          <w:sz w:val="22"/>
          <w:szCs w:val="22"/>
          <w:lang w:eastAsia="en-GB"/>
        </w:rPr>
        <w:t>ng sample or assessment. The Hiring Unit must share a rubric to assist with evaluating the response from the candidate.</w:t>
      </w:r>
    </w:p>
    <w:p w14:paraId="0126981B" w14:textId="77777777" w:rsidR="00804AF0" w:rsidRDefault="00804AF0">
      <w:pPr>
        <w:jc w:val="both"/>
        <w:rPr>
          <w:rFonts w:ascii="Calibri" w:hAnsi="Calibri" w:cs="Calibri"/>
          <w:sz w:val="22"/>
          <w:szCs w:val="22"/>
          <w:lang w:eastAsia="en-GB"/>
        </w:rPr>
      </w:pPr>
    </w:p>
    <w:p w14:paraId="40A5F470" w14:textId="77777777" w:rsidR="00804AF0" w:rsidRDefault="009A47D6">
      <w:pPr>
        <w:jc w:val="both"/>
        <w:textAlignment w:val="baseline"/>
        <w:rPr>
          <w:rFonts w:ascii="Calibri" w:hAnsi="Calibri" w:cs="Calibri"/>
          <w:b/>
          <w:sz w:val="22"/>
          <w:szCs w:val="22"/>
        </w:rPr>
      </w:pPr>
      <w:r>
        <w:rPr>
          <w:rFonts w:ascii="Calibri" w:hAnsi="Calibri" w:cs="Calibri"/>
          <w:b/>
          <w:sz w:val="22"/>
          <w:szCs w:val="22"/>
        </w:rPr>
        <w:t>C. Panel desk reviews</w:t>
      </w:r>
    </w:p>
    <w:p w14:paraId="399F421C" w14:textId="77777777" w:rsidR="00804AF0" w:rsidRDefault="00804AF0">
      <w:pPr>
        <w:jc w:val="both"/>
        <w:textAlignment w:val="baseline"/>
        <w:rPr>
          <w:rFonts w:ascii="Calibri" w:hAnsi="Calibri" w:cs="Calibri"/>
          <w:sz w:val="22"/>
          <w:szCs w:val="22"/>
        </w:rPr>
      </w:pPr>
    </w:p>
    <w:p w14:paraId="2DB7EDCF" w14:textId="77777777" w:rsidR="00804AF0" w:rsidRDefault="009A47D6">
      <w:pPr>
        <w:jc w:val="both"/>
        <w:textAlignment w:val="baseline"/>
        <w:rPr>
          <w:rFonts w:ascii="Calibri" w:hAnsi="Calibri" w:cs="Calibri"/>
          <w:sz w:val="22"/>
          <w:szCs w:val="22"/>
        </w:rPr>
      </w:pPr>
      <w:r>
        <w:rPr>
          <w:rFonts w:ascii="Calibri" w:hAnsi="Calibri" w:cs="Calibri"/>
          <w:sz w:val="22"/>
          <w:szCs w:val="22"/>
        </w:rPr>
        <w:t>Candidates can be assessed using full panel desk reviews A full panel desk review, includes in addition to the r</w:t>
      </w:r>
      <w:r>
        <w:rPr>
          <w:rFonts w:ascii="Calibri" w:hAnsi="Calibri" w:cs="Calibri"/>
          <w:sz w:val="22"/>
          <w:szCs w:val="22"/>
        </w:rPr>
        <w:t xml:space="preserve">eview of a candidate’s CV, the review of written responses to the competency-based questions. A full panel desk review can be used to assess both regular and short-term IPSAs.  </w:t>
      </w:r>
    </w:p>
    <w:p w14:paraId="042AFC8A" w14:textId="77777777" w:rsidR="00804AF0" w:rsidRDefault="00804AF0">
      <w:pPr>
        <w:jc w:val="both"/>
        <w:textAlignment w:val="baseline"/>
        <w:rPr>
          <w:rFonts w:ascii="Calibri" w:hAnsi="Calibri" w:cs="Calibri"/>
          <w:sz w:val="22"/>
          <w:szCs w:val="22"/>
        </w:rPr>
      </w:pPr>
    </w:p>
    <w:p w14:paraId="0026E18D" w14:textId="77777777" w:rsidR="00804AF0" w:rsidRDefault="009A47D6">
      <w:pPr>
        <w:jc w:val="both"/>
        <w:textAlignment w:val="baseline"/>
        <w:rPr>
          <w:rFonts w:ascii="Calibri" w:hAnsi="Calibri" w:cs="Calibri"/>
          <w:b/>
          <w:sz w:val="22"/>
          <w:szCs w:val="22"/>
        </w:rPr>
      </w:pPr>
      <w:r>
        <w:rPr>
          <w:rFonts w:ascii="Calibri" w:hAnsi="Calibri" w:cs="Calibri"/>
          <w:b/>
          <w:sz w:val="22"/>
          <w:szCs w:val="22"/>
        </w:rPr>
        <w:t>D. Review and assessment of CVs/P11s</w:t>
      </w:r>
    </w:p>
    <w:p w14:paraId="6EA7802A" w14:textId="77777777" w:rsidR="00804AF0" w:rsidRDefault="00804AF0">
      <w:pPr>
        <w:jc w:val="both"/>
        <w:textAlignment w:val="baseline"/>
        <w:rPr>
          <w:rFonts w:ascii="Calibri" w:hAnsi="Calibri" w:cs="Calibri"/>
          <w:sz w:val="22"/>
          <w:szCs w:val="22"/>
        </w:rPr>
      </w:pPr>
    </w:p>
    <w:p w14:paraId="2AECAFF7" w14:textId="77777777" w:rsidR="00804AF0" w:rsidRDefault="009A47D6">
      <w:pPr>
        <w:jc w:val="both"/>
        <w:textAlignment w:val="baseline"/>
        <w:rPr>
          <w:rFonts w:ascii="Calibri" w:hAnsi="Calibri" w:cs="Calibri"/>
          <w:sz w:val="22"/>
          <w:szCs w:val="22"/>
        </w:rPr>
      </w:pPr>
      <w:r>
        <w:rPr>
          <w:rFonts w:ascii="Calibri" w:hAnsi="Calibri" w:cs="Calibri"/>
          <w:sz w:val="22"/>
          <w:szCs w:val="22"/>
        </w:rPr>
        <w:t>An assessment and review of CVs/P11s ca</w:t>
      </w:r>
      <w:r>
        <w:rPr>
          <w:rFonts w:ascii="Calibri" w:hAnsi="Calibri" w:cs="Calibri"/>
          <w:sz w:val="22"/>
          <w:szCs w:val="22"/>
        </w:rPr>
        <w:t>n be used ONLY to assess short-term IPSAs.    </w:t>
      </w:r>
    </w:p>
    <w:p w14:paraId="55275D63" w14:textId="77777777" w:rsidR="00804AF0" w:rsidRDefault="00804AF0">
      <w:pPr>
        <w:jc w:val="both"/>
        <w:textAlignment w:val="baseline"/>
        <w:rPr>
          <w:rFonts w:ascii="Calibri" w:hAnsi="Calibri" w:cs="Calibri"/>
          <w:sz w:val="22"/>
          <w:szCs w:val="22"/>
        </w:rPr>
      </w:pPr>
    </w:p>
    <w:p w14:paraId="623683D1" w14:textId="77777777" w:rsidR="00804AF0" w:rsidRDefault="00804AF0">
      <w:pPr>
        <w:jc w:val="both"/>
        <w:textAlignment w:val="baseline"/>
        <w:rPr>
          <w:rFonts w:ascii="Calibri" w:hAnsi="Calibri" w:cs="Calibri"/>
          <w:i/>
          <w:sz w:val="22"/>
          <w:szCs w:val="22"/>
          <w:u w:val="single"/>
        </w:rPr>
      </w:pPr>
    </w:p>
    <w:p w14:paraId="606BD57F" w14:textId="77777777" w:rsidR="00804AF0" w:rsidRDefault="009A47D6">
      <w:pPr>
        <w:jc w:val="both"/>
        <w:textAlignment w:val="baseline"/>
        <w:rPr>
          <w:rFonts w:ascii="Calibri" w:hAnsi="Calibri" w:cs="Calibri"/>
          <w:b/>
          <w:sz w:val="22"/>
          <w:szCs w:val="22"/>
          <w:u w:val="single"/>
        </w:rPr>
      </w:pPr>
      <w:r>
        <w:rPr>
          <w:rFonts w:ascii="Calibri" w:hAnsi="Calibri" w:cs="Calibri"/>
          <w:b/>
          <w:sz w:val="22"/>
          <w:szCs w:val="22"/>
          <w:u w:val="single"/>
        </w:rPr>
        <w:t>Preparation of the long-list and short-list </w:t>
      </w:r>
    </w:p>
    <w:p w14:paraId="23EA4A8C" w14:textId="77777777" w:rsidR="00804AF0" w:rsidRDefault="00804AF0">
      <w:pPr>
        <w:jc w:val="both"/>
        <w:textAlignment w:val="baseline"/>
        <w:rPr>
          <w:rFonts w:ascii="Calibri" w:hAnsi="Calibri" w:cs="Calibri"/>
          <w:b/>
          <w:sz w:val="22"/>
          <w:szCs w:val="22"/>
          <w:u w:val="single"/>
        </w:rPr>
      </w:pPr>
    </w:p>
    <w:p w14:paraId="6E3A956E" w14:textId="77777777" w:rsidR="00804AF0" w:rsidRDefault="009A47D6">
      <w:pPr>
        <w:jc w:val="both"/>
        <w:rPr>
          <w:rFonts w:ascii="Calibri" w:hAnsi="Calibri" w:cs="Calibri"/>
          <w:sz w:val="22"/>
          <w:szCs w:val="22"/>
          <w:lang w:eastAsia="en-GB"/>
        </w:rPr>
      </w:pPr>
      <w:r>
        <w:rPr>
          <w:rFonts w:ascii="Calibri" w:hAnsi="Calibri" w:cs="Calibri"/>
          <w:sz w:val="22"/>
          <w:szCs w:val="22"/>
          <w:lang w:eastAsia="en-GB"/>
        </w:rPr>
        <w:t xml:space="preserve">Only candidates who fully meet the required qualifications for the position, as specified in the vacancy announcement, may be short-listed for the post. </w:t>
      </w:r>
      <w:r>
        <w:rPr>
          <w:rFonts w:ascii="Calibri" w:hAnsi="Calibri" w:cs="Calibri"/>
          <w:sz w:val="22"/>
          <w:szCs w:val="22"/>
          <w:lang w:eastAsia="en-GB"/>
        </w:rPr>
        <w:t>However, candidates who are within six months of the minimum relevant experience requirement may be considered in situations where a business case is made. The business reason must be documented and on record for the file.</w:t>
      </w:r>
    </w:p>
    <w:p w14:paraId="58837C1E" w14:textId="77777777" w:rsidR="00804AF0" w:rsidRDefault="00804AF0">
      <w:pPr>
        <w:jc w:val="both"/>
        <w:rPr>
          <w:rFonts w:ascii="Calibri" w:hAnsi="Calibri" w:cs="Calibri"/>
          <w:sz w:val="22"/>
          <w:szCs w:val="22"/>
          <w:lang w:eastAsia="en-GB"/>
        </w:rPr>
      </w:pPr>
    </w:p>
    <w:p w14:paraId="473D7F1D" w14:textId="77777777" w:rsidR="00804AF0" w:rsidRDefault="009A47D6">
      <w:pPr>
        <w:jc w:val="both"/>
        <w:rPr>
          <w:rFonts w:ascii="Calibri" w:hAnsi="Calibri" w:cs="Calibri"/>
          <w:sz w:val="22"/>
          <w:szCs w:val="22"/>
          <w:lang w:eastAsia="en-GB"/>
        </w:rPr>
      </w:pPr>
      <w:r>
        <w:rPr>
          <w:rFonts w:ascii="Calibri" w:hAnsi="Calibri" w:cs="Calibri"/>
          <w:sz w:val="22"/>
          <w:szCs w:val="22"/>
          <w:lang w:eastAsia="en-GB"/>
        </w:rPr>
        <w:t>To ensure competitiveness, the s</w:t>
      </w:r>
      <w:r>
        <w:rPr>
          <w:rFonts w:ascii="Calibri" w:hAnsi="Calibri" w:cs="Calibri"/>
          <w:sz w:val="22"/>
          <w:szCs w:val="22"/>
          <w:lang w:eastAsia="en-GB"/>
        </w:rPr>
        <w:t>hortlist must be comprised of at least two candidates. At least one woman should be included on the short-list. If no female candidate is included on the short-list, the Hiring Unit must document the efforts that have been made to identify qualified female</w:t>
      </w:r>
      <w:r>
        <w:rPr>
          <w:rFonts w:ascii="Calibri" w:hAnsi="Calibri" w:cs="Calibri"/>
          <w:sz w:val="22"/>
          <w:szCs w:val="22"/>
          <w:lang w:eastAsia="en-GB"/>
        </w:rPr>
        <w:t xml:space="preserve"> candidates including re-advertisement. Hiring units must ensure that every application to a position is afforded due consideration, and that there is an objective reason provided for including, or not including, candidates on long-lists and short-lists. </w:t>
      </w:r>
    </w:p>
    <w:p w14:paraId="1D424AD0" w14:textId="77777777" w:rsidR="00804AF0" w:rsidRDefault="00804AF0">
      <w:pPr>
        <w:jc w:val="both"/>
        <w:rPr>
          <w:rFonts w:ascii="Calibri" w:hAnsi="Calibri" w:cs="Calibri"/>
          <w:sz w:val="22"/>
          <w:szCs w:val="22"/>
          <w:lang w:eastAsia="en-GB"/>
        </w:rPr>
      </w:pPr>
    </w:p>
    <w:p w14:paraId="133CC7C9" w14:textId="77777777" w:rsidR="00804AF0" w:rsidRDefault="009A47D6">
      <w:pPr>
        <w:jc w:val="both"/>
        <w:rPr>
          <w:rFonts w:ascii="Calibri" w:hAnsi="Calibri" w:cs="Calibri"/>
          <w:sz w:val="22"/>
          <w:szCs w:val="22"/>
          <w:lang w:eastAsia="en-GB"/>
        </w:rPr>
      </w:pPr>
      <w:r>
        <w:rPr>
          <w:rFonts w:ascii="Calibri" w:hAnsi="Calibri" w:cs="Calibri"/>
          <w:sz w:val="22"/>
          <w:szCs w:val="22"/>
          <w:lang w:eastAsia="en-GB"/>
        </w:rPr>
        <w:t>The Head of the Business Unit is responsible and accountable for the quality of the long-list and short-list. </w:t>
      </w:r>
    </w:p>
    <w:p w14:paraId="1DC922AB" w14:textId="77777777" w:rsidR="00804AF0" w:rsidRDefault="009A47D6">
      <w:pPr>
        <w:rPr>
          <w:rFonts w:ascii="Calibri" w:hAnsi="Calibri" w:cs="Calibri"/>
          <w:b/>
          <w:bCs/>
          <w:sz w:val="22"/>
          <w:szCs w:val="22"/>
          <w:u w:val="single"/>
          <w:lang w:eastAsia="en-GB"/>
        </w:rPr>
      </w:pPr>
      <w:bookmarkStart w:id="107" w:name="_Annex_2:_Overview_of_IPSA_benefits"/>
      <w:bookmarkStart w:id="108" w:name="_Annex_3:_Overview_of_IPSA_benefits"/>
      <w:r>
        <w:rPr>
          <w:rFonts w:ascii="Calibri" w:hAnsi="Calibri" w:cs="Calibri"/>
          <w:b/>
          <w:bCs/>
          <w:sz w:val="22"/>
          <w:szCs w:val="22"/>
          <w:u w:val="single"/>
          <w:lang w:eastAsia="en-GB"/>
        </w:rPr>
        <w:br w:type="page"/>
      </w:r>
    </w:p>
    <w:p w14:paraId="4843B9E3" w14:textId="77777777" w:rsidR="00804AF0" w:rsidRDefault="009A47D6">
      <w:pPr>
        <w:pStyle w:val="Heading1"/>
        <w:jc w:val="left"/>
        <w:rPr>
          <w:rFonts w:ascii="Calibri" w:hAnsi="Calibri" w:cs="Calibri"/>
          <w:b/>
          <w:bCs/>
          <w:sz w:val="22"/>
          <w:szCs w:val="22"/>
          <w:u w:val="single"/>
          <w:lang w:eastAsia="en-GB"/>
        </w:rPr>
      </w:pPr>
      <w:bookmarkStart w:id="109" w:name="_Toc161312444"/>
      <w:bookmarkStart w:id="110" w:name="_Annex_2:_Overview"/>
      <w:bookmarkEnd w:id="110"/>
      <w:r>
        <w:rPr>
          <w:rFonts w:ascii="Calibri" w:hAnsi="Calibri" w:cs="Calibri"/>
          <w:b/>
          <w:bCs/>
          <w:sz w:val="22"/>
          <w:szCs w:val="22"/>
          <w:u w:val="single"/>
          <w:lang w:eastAsia="en-GB"/>
        </w:rPr>
        <w:lastRenderedPageBreak/>
        <w:t>Annex 2: Overview of IPSA benefits</w:t>
      </w:r>
      <w:bookmarkEnd w:id="109"/>
      <w:r>
        <w:rPr>
          <w:rFonts w:ascii="Calibri" w:hAnsi="Calibri" w:cs="Calibri"/>
          <w:b/>
          <w:bCs/>
          <w:sz w:val="22"/>
          <w:szCs w:val="22"/>
          <w:u w:val="single"/>
          <w:lang w:eastAsia="en-GB"/>
        </w:rPr>
        <w:t> </w:t>
      </w:r>
    </w:p>
    <w:bookmarkEnd w:id="107"/>
    <w:bookmarkEnd w:id="108"/>
    <w:p w14:paraId="693F030B"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tbl>
      <w:tblPr>
        <w:tblW w:w="7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4"/>
        <w:gridCol w:w="2615"/>
        <w:gridCol w:w="2410"/>
      </w:tblGrid>
      <w:tr w:rsidR="00804AF0" w14:paraId="3000E462" w14:textId="77777777">
        <w:trPr>
          <w:tblHeader/>
        </w:trPr>
        <w:tc>
          <w:tcPr>
            <w:tcW w:w="2764" w:type="dxa"/>
            <w:tcBorders>
              <w:top w:val="single" w:sz="6" w:space="0" w:color="auto"/>
              <w:left w:val="single" w:sz="6" w:space="0" w:color="auto"/>
              <w:bottom w:val="single" w:sz="6" w:space="0" w:color="auto"/>
              <w:right w:val="single" w:sz="6" w:space="0" w:color="auto"/>
            </w:tcBorders>
          </w:tcPr>
          <w:p w14:paraId="3164A513"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tc>
        <w:tc>
          <w:tcPr>
            <w:tcW w:w="2615" w:type="dxa"/>
            <w:tcBorders>
              <w:top w:val="single" w:sz="6" w:space="0" w:color="auto"/>
              <w:left w:val="nil"/>
              <w:bottom w:val="single" w:sz="6" w:space="0" w:color="auto"/>
              <w:right w:val="single" w:sz="6" w:space="0" w:color="auto"/>
            </w:tcBorders>
          </w:tcPr>
          <w:p w14:paraId="7D1D88D7" w14:textId="77777777" w:rsidR="00804AF0" w:rsidRDefault="009A47D6">
            <w:pPr>
              <w:jc w:val="center"/>
              <w:textAlignment w:val="baseline"/>
              <w:rPr>
                <w:rFonts w:ascii="Calibri" w:hAnsi="Calibri" w:cs="Calibri"/>
                <w:sz w:val="22"/>
                <w:szCs w:val="22"/>
                <w:lang w:eastAsia="en-GB"/>
              </w:rPr>
            </w:pPr>
            <w:r>
              <w:rPr>
                <w:rFonts w:ascii="Calibri" w:hAnsi="Calibri" w:cs="Calibri"/>
                <w:b/>
                <w:bCs/>
                <w:sz w:val="22"/>
                <w:szCs w:val="22"/>
                <w:lang w:eastAsia="en-GB"/>
              </w:rPr>
              <w:t>Regular</w:t>
            </w:r>
          </w:p>
        </w:tc>
        <w:tc>
          <w:tcPr>
            <w:tcW w:w="2410" w:type="dxa"/>
            <w:tcBorders>
              <w:top w:val="single" w:sz="6" w:space="0" w:color="auto"/>
              <w:left w:val="nil"/>
              <w:bottom w:val="single" w:sz="6" w:space="0" w:color="auto"/>
              <w:right w:val="single" w:sz="6" w:space="0" w:color="auto"/>
            </w:tcBorders>
          </w:tcPr>
          <w:p w14:paraId="7117901F" w14:textId="77777777" w:rsidR="00804AF0" w:rsidRDefault="009A47D6">
            <w:pPr>
              <w:jc w:val="center"/>
              <w:textAlignment w:val="baseline"/>
              <w:rPr>
                <w:rFonts w:ascii="Calibri" w:hAnsi="Calibri" w:cs="Calibri"/>
                <w:sz w:val="22"/>
                <w:szCs w:val="22"/>
                <w:lang w:eastAsia="en-GB"/>
              </w:rPr>
            </w:pPr>
            <w:r>
              <w:rPr>
                <w:rFonts w:ascii="Calibri" w:hAnsi="Calibri" w:cs="Calibri"/>
                <w:b/>
                <w:bCs/>
                <w:sz w:val="22"/>
                <w:szCs w:val="22"/>
                <w:lang w:eastAsia="en-GB"/>
              </w:rPr>
              <w:t>Retainer/Short-term</w:t>
            </w:r>
          </w:p>
        </w:tc>
      </w:tr>
      <w:tr w:rsidR="00804AF0" w14:paraId="1BF4B8BF" w14:textId="77777777">
        <w:trPr>
          <w:trHeight w:val="680"/>
        </w:trPr>
        <w:tc>
          <w:tcPr>
            <w:tcW w:w="2764" w:type="dxa"/>
            <w:tcBorders>
              <w:top w:val="nil"/>
              <w:left w:val="single" w:sz="6" w:space="0" w:color="auto"/>
              <w:bottom w:val="single" w:sz="6" w:space="0" w:color="auto"/>
              <w:right w:val="single" w:sz="6" w:space="0" w:color="auto"/>
            </w:tcBorders>
            <w:vAlign w:val="center"/>
          </w:tcPr>
          <w:p w14:paraId="2D464577" w14:textId="77777777" w:rsidR="00804AF0" w:rsidRDefault="009A47D6">
            <w:pPr>
              <w:jc w:val="center"/>
              <w:textAlignment w:val="baseline"/>
              <w:rPr>
                <w:rFonts w:ascii="Calibri" w:hAnsi="Calibri" w:cs="Calibri"/>
                <w:b/>
                <w:bCs/>
                <w:sz w:val="22"/>
                <w:szCs w:val="22"/>
                <w:lang w:eastAsia="en-GB"/>
              </w:rPr>
            </w:pPr>
            <w:r>
              <w:rPr>
                <w:rFonts w:ascii="Calibri" w:hAnsi="Calibri" w:cs="Calibri"/>
                <w:b/>
                <w:bCs/>
                <w:sz w:val="22"/>
                <w:szCs w:val="22"/>
                <w:lang w:eastAsia="en-GB"/>
              </w:rPr>
              <w:t>Annual Increment</w:t>
            </w:r>
          </w:p>
        </w:tc>
        <w:tc>
          <w:tcPr>
            <w:tcW w:w="2615" w:type="dxa"/>
            <w:tcBorders>
              <w:top w:val="single" w:sz="6" w:space="0" w:color="auto"/>
              <w:left w:val="nil"/>
              <w:bottom w:val="single" w:sz="6" w:space="0" w:color="auto"/>
              <w:right w:val="single" w:sz="6" w:space="0" w:color="auto"/>
            </w:tcBorders>
            <w:vAlign w:val="center"/>
          </w:tcPr>
          <w:p w14:paraId="7BE3B31B"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tc>
        <w:tc>
          <w:tcPr>
            <w:tcW w:w="2410" w:type="dxa"/>
            <w:tcBorders>
              <w:top w:val="single" w:sz="6" w:space="0" w:color="auto"/>
              <w:left w:val="nil"/>
              <w:bottom w:val="single" w:sz="6" w:space="0" w:color="auto"/>
              <w:right w:val="single" w:sz="6" w:space="0" w:color="auto"/>
            </w:tcBorders>
            <w:vAlign w:val="center"/>
          </w:tcPr>
          <w:p w14:paraId="695AFA95"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p w14:paraId="624C15FF" w14:textId="77777777" w:rsidR="00804AF0" w:rsidRDefault="00804AF0">
            <w:pPr>
              <w:jc w:val="center"/>
              <w:textAlignment w:val="baseline"/>
              <w:rPr>
                <w:rFonts w:ascii="Calibri" w:hAnsi="Calibri" w:cs="Calibri"/>
                <w:sz w:val="22"/>
                <w:szCs w:val="22"/>
                <w:lang w:eastAsia="en-GB"/>
              </w:rPr>
            </w:pPr>
          </w:p>
        </w:tc>
      </w:tr>
      <w:tr w:rsidR="00804AF0" w14:paraId="7AE534DF" w14:textId="77777777">
        <w:trPr>
          <w:trHeight w:val="680"/>
        </w:trPr>
        <w:tc>
          <w:tcPr>
            <w:tcW w:w="2764" w:type="dxa"/>
            <w:tcBorders>
              <w:top w:val="nil"/>
              <w:left w:val="single" w:sz="6" w:space="0" w:color="auto"/>
              <w:bottom w:val="single" w:sz="6" w:space="0" w:color="auto"/>
              <w:right w:val="single" w:sz="6" w:space="0" w:color="auto"/>
            </w:tcBorders>
            <w:vAlign w:val="center"/>
          </w:tcPr>
          <w:p w14:paraId="16603A73" w14:textId="77777777" w:rsidR="00804AF0" w:rsidRDefault="009A47D6">
            <w:pPr>
              <w:jc w:val="center"/>
              <w:textAlignment w:val="baseline"/>
              <w:rPr>
                <w:rFonts w:ascii="Calibri" w:hAnsi="Calibri" w:cs="Calibri"/>
                <w:b/>
                <w:bCs/>
                <w:sz w:val="22"/>
                <w:szCs w:val="22"/>
                <w:lang w:eastAsia="en-GB"/>
              </w:rPr>
            </w:pPr>
            <w:r>
              <w:rPr>
                <w:rFonts w:ascii="Calibri" w:hAnsi="Calibri" w:cs="Calibri"/>
                <w:b/>
                <w:bCs/>
                <w:sz w:val="22"/>
                <w:szCs w:val="22"/>
                <w:lang w:eastAsia="en-GB"/>
              </w:rPr>
              <w:t>Pension Fund (in lieu)</w:t>
            </w:r>
          </w:p>
        </w:tc>
        <w:tc>
          <w:tcPr>
            <w:tcW w:w="2615" w:type="dxa"/>
            <w:tcBorders>
              <w:top w:val="single" w:sz="6" w:space="0" w:color="auto"/>
              <w:left w:val="nil"/>
              <w:bottom w:val="single" w:sz="6" w:space="0" w:color="auto"/>
              <w:right w:val="single" w:sz="6" w:space="0" w:color="auto"/>
            </w:tcBorders>
            <w:vAlign w:val="center"/>
          </w:tcPr>
          <w:p w14:paraId="04AF1710"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tc>
        <w:tc>
          <w:tcPr>
            <w:tcW w:w="2410" w:type="dxa"/>
            <w:tcBorders>
              <w:top w:val="single" w:sz="6" w:space="0" w:color="auto"/>
              <w:left w:val="nil"/>
              <w:bottom w:val="single" w:sz="6" w:space="0" w:color="auto"/>
              <w:right w:val="single" w:sz="6" w:space="0" w:color="auto"/>
            </w:tcBorders>
            <w:vAlign w:val="center"/>
          </w:tcPr>
          <w:p w14:paraId="4C1466A7"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p w14:paraId="45B2E418" w14:textId="77777777" w:rsidR="00804AF0" w:rsidRDefault="00804AF0">
            <w:pPr>
              <w:jc w:val="center"/>
              <w:textAlignment w:val="baseline"/>
              <w:rPr>
                <w:rFonts w:ascii="Calibri" w:hAnsi="Calibri" w:cs="Calibri"/>
                <w:sz w:val="22"/>
                <w:szCs w:val="22"/>
                <w:lang w:eastAsia="en-GB"/>
              </w:rPr>
            </w:pPr>
          </w:p>
        </w:tc>
      </w:tr>
      <w:tr w:rsidR="00804AF0" w14:paraId="0FF43DE1" w14:textId="77777777">
        <w:trPr>
          <w:trHeight w:val="680"/>
        </w:trPr>
        <w:tc>
          <w:tcPr>
            <w:tcW w:w="2764" w:type="dxa"/>
            <w:tcBorders>
              <w:top w:val="nil"/>
              <w:left w:val="single" w:sz="6" w:space="0" w:color="auto"/>
              <w:bottom w:val="single" w:sz="6" w:space="0" w:color="auto"/>
              <w:right w:val="single" w:sz="6" w:space="0" w:color="auto"/>
            </w:tcBorders>
            <w:vAlign w:val="center"/>
          </w:tcPr>
          <w:p w14:paraId="462A4C24" w14:textId="77777777" w:rsidR="00804AF0" w:rsidRDefault="009A47D6">
            <w:pPr>
              <w:jc w:val="center"/>
              <w:textAlignment w:val="baseline"/>
              <w:rPr>
                <w:rFonts w:ascii="Calibri" w:hAnsi="Calibri" w:cs="Calibri"/>
                <w:b/>
                <w:bCs/>
                <w:sz w:val="22"/>
                <w:szCs w:val="22"/>
                <w:lang w:eastAsia="en-GB"/>
              </w:rPr>
            </w:pPr>
            <w:r>
              <w:rPr>
                <w:rFonts w:ascii="Calibri" w:hAnsi="Calibri" w:cs="Calibri"/>
                <w:b/>
                <w:bCs/>
                <w:sz w:val="22"/>
                <w:szCs w:val="22"/>
                <w:lang w:eastAsia="en-GB"/>
              </w:rPr>
              <w:t xml:space="preserve">Medical </w:t>
            </w:r>
            <w:r>
              <w:rPr>
                <w:rFonts w:ascii="Calibri" w:hAnsi="Calibri" w:cs="Calibri"/>
                <w:b/>
                <w:bCs/>
                <w:sz w:val="22"/>
                <w:szCs w:val="22"/>
                <w:lang w:eastAsia="en-GB"/>
              </w:rPr>
              <w:t>Insurance</w:t>
            </w:r>
          </w:p>
        </w:tc>
        <w:tc>
          <w:tcPr>
            <w:tcW w:w="2615" w:type="dxa"/>
            <w:tcBorders>
              <w:top w:val="single" w:sz="6" w:space="0" w:color="auto"/>
              <w:left w:val="nil"/>
              <w:bottom w:val="single" w:sz="6" w:space="0" w:color="auto"/>
              <w:right w:val="single" w:sz="6" w:space="0" w:color="auto"/>
            </w:tcBorders>
            <w:vAlign w:val="center"/>
          </w:tcPr>
          <w:p w14:paraId="5FB7E81A"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 (partly subsidized)</w:t>
            </w:r>
          </w:p>
        </w:tc>
        <w:tc>
          <w:tcPr>
            <w:tcW w:w="2410" w:type="dxa"/>
            <w:tcBorders>
              <w:top w:val="single" w:sz="6" w:space="0" w:color="auto"/>
              <w:left w:val="nil"/>
              <w:bottom w:val="single" w:sz="6" w:space="0" w:color="auto"/>
              <w:right w:val="single" w:sz="6" w:space="0" w:color="auto"/>
            </w:tcBorders>
            <w:vAlign w:val="center"/>
          </w:tcPr>
          <w:p w14:paraId="2D502448"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p w14:paraId="768CBB24" w14:textId="77777777" w:rsidR="00804AF0" w:rsidRDefault="00804AF0">
            <w:pPr>
              <w:jc w:val="center"/>
              <w:textAlignment w:val="baseline"/>
              <w:rPr>
                <w:rFonts w:ascii="Calibri" w:hAnsi="Calibri" w:cs="Calibri"/>
                <w:sz w:val="22"/>
                <w:szCs w:val="22"/>
                <w:lang w:eastAsia="en-GB"/>
              </w:rPr>
            </w:pPr>
          </w:p>
        </w:tc>
      </w:tr>
      <w:tr w:rsidR="00804AF0" w14:paraId="11F2B6A3" w14:textId="77777777">
        <w:trPr>
          <w:trHeight w:val="680"/>
        </w:trPr>
        <w:tc>
          <w:tcPr>
            <w:tcW w:w="2764" w:type="dxa"/>
            <w:tcBorders>
              <w:top w:val="nil"/>
              <w:left w:val="single" w:sz="6" w:space="0" w:color="auto"/>
              <w:bottom w:val="single" w:sz="6" w:space="0" w:color="auto"/>
              <w:right w:val="single" w:sz="6" w:space="0" w:color="auto"/>
            </w:tcBorders>
            <w:vAlign w:val="center"/>
          </w:tcPr>
          <w:p w14:paraId="27F6A680" w14:textId="77777777" w:rsidR="00804AF0" w:rsidRDefault="009A47D6">
            <w:pPr>
              <w:jc w:val="center"/>
              <w:textAlignment w:val="baseline"/>
              <w:rPr>
                <w:rFonts w:ascii="Calibri" w:hAnsi="Calibri" w:cs="Calibri"/>
                <w:b/>
                <w:bCs/>
                <w:sz w:val="22"/>
                <w:szCs w:val="22"/>
                <w:lang w:eastAsia="en-GB"/>
              </w:rPr>
            </w:pPr>
            <w:r>
              <w:rPr>
                <w:rFonts w:ascii="Calibri" w:hAnsi="Calibri" w:cs="Calibri"/>
                <w:b/>
                <w:bCs/>
                <w:sz w:val="22"/>
                <w:szCs w:val="22"/>
                <w:lang w:eastAsia="en-GB"/>
              </w:rPr>
              <w:t>Medical Ins. (depend.)</w:t>
            </w:r>
          </w:p>
        </w:tc>
        <w:tc>
          <w:tcPr>
            <w:tcW w:w="2615" w:type="dxa"/>
            <w:tcBorders>
              <w:top w:val="single" w:sz="6" w:space="0" w:color="auto"/>
              <w:left w:val="nil"/>
              <w:bottom w:val="single" w:sz="6" w:space="0" w:color="auto"/>
              <w:right w:val="single" w:sz="6" w:space="0" w:color="auto"/>
            </w:tcBorders>
            <w:vAlign w:val="center"/>
          </w:tcPr>
          <w:p w14:paraId="3C5E3419"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tc>
        <w:tc>
          <w:tcPr>
            <w:tcW w:w="2410" w:type="dxa"/>
            <w:tcBorders>
              <w:top w:val="single" w:sz="6" w:space="0" w:color="auto"/>
              <w:left w:val="nil"/>
              <w:bottom w:val="single" w:sz="6" w:space="0" w:color="auto"/>
              <w:right w:val="single" w:sz="6" w:space="0" w:color="auto"/>
            </w:tcBorders>
            <w:vAlign w:val="center"/>
          </w:tcPr>
          <w:p w14:paraId="05017462"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p w14:paraId="23DA8A27" w14:textId="77777777" w:rsidR="00804AF0" w:rsidRDefault="00804AF0">
            <w:pPr>
              <w:jc w:val="center"/>
              <w:textAlignment w:val="baseline"/>
              <w:rPr>
                <w:rFonts w:ascii="Calibri" w:hAnsi="Calibri" w:cs="Calibri"/>
                <w:sz w:val="22"/>
                <w:szCs w:val="22"/>
                <w:lang w:eastAsia="en-GB"/>
              </w:rPr>
            </w:pPr>
          </w:p>
        </w:tc>
      </w:tr>
      <w:tr w:rsidR="00804AF0" w14:paraId="0DA13F89" w14:textId="77777777">
        <w:trPr>
          <w:trHeight w:val="680"/>
        </w:trPr>
        <w:tc>
          <w:tcPr>
            <w:tcW w:w="2764" w:type="dxa"/>
            <w:tcBorders>
              <w:top w:val="nil"/>
              <w:left w:val="single" w:sz="6" w:space="0" w:color="auto"/>
              <w:bottom w:val="single" w:sz="6" w:space="0" w:color="auto"/>
              <w:right w:val="single" w:sz="6" w:space="0" w:color="auto"/>
            </w:tcBorders>
            <w:vAlign w:val="center"/>
          </w:tcPr>
          <w:p w14:paraId="27555519" w14:textId="77777777" w:rsidR="00804AF0" w:rsidRDefault="009A47D6">
            <w:pPr>
              <w:jc w:val="center"/>
              <w:textAlignment w:val="baseline"/>
              <w:rPr>
                <w:rFonts w:ascii="Calibri" w:hAnsi="Calibri" w:cs="Calibri"/>
                <w:b/>
                <w:bCs/>
                <w:sz w:val="22"/>
                <w:szCs w:val="22"/>
                <w:lang w:eastAsia="en-GB"/>
              </w:rPr>
            </w:pPr>
            <w:r>
              <w:rPr>
                <w:rFonts w:ascii="Calibri" w:hAnsi="Calibri" w:cs="Calibri"/>
                <w:b/>
                <w:bCs/>
                <w:sz w:val="22"/>
                <w:szCs w:val="22"/>
                <w:lang w:eastAsia="en-GB"/>
              </w:rPr>
              <w:t>MAIP</w:t>
            </w:r>
          </w:p>
        </w:tc>
        <w:tc>
          <w:tcPr>
            <w:tcW w:w="2615" w:type="dxa"/>
            <w:tcBorders>
              <w:top w:val="single" w:sz="6" w:space="0" w:color="auto"/>
              <w:left w:val="nil"/>
              <w:bottom w:val="single" w:sz="6" w:space="0" w:color="auto"/>
              <w:right w:val="single" w:sz="6" w:space="0" w:color="auto"/>
            </w:tcBorders>
            <w:vAlign w:val="center"/>
          </w:tcPr>
          <w:p w14:paraId="0FAE574F"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Yes</w:t>
            </w:r>
          </w:p>
        </w:tc>
        <w:tc>
          <w:tcPr>
            <w:tcW w:w="2410" w:type="dxa"/>
            <w:tcBorders>
              <w:top w:val="single" w:sz="6" w:space="0" w:color="auto"/>
              <w:left w:val="nil"/>
              <w:bottom w:val="single" w:sz="6" w:space="0" w:color="auto"/>
              <w:right w:val="single" w:sz="6" w:space="0" w:color="auto"/>
            </w:tcBorders>
            <w:vAlign w:val="center"/>
          </w:tcPr>
          <w:p w14:paraId="2E582028"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Yes</w:t>
            </w:r>
          </w:p>
          <w:p w14:paraId="05D669B0" w14:textId="77777777" w:rsidR="00804AF0" w:rsidRDefault="00804AF0">
            <w:pPr>
              <w:jc w:val="center"/>
              <w:textAlignment w:val="baseline"/>
              <w:rPr>
                <w:rFonts w:ascii="Calibri" w:hAnsi="Calibri" w:cs="Calibri"/>
                <w:sz w:val="22"/>
                <w:szCs w:val="22"/>
                <w:lang w:eastAsia="en-GB"/>
              </w:rPr>
            </w:pPr>
          </w:p>
        </w:tc>
      </w:tr>
      <w:tr w:rsidR="00804AF0" w14:paraId="0109DB41" w14:textId="77777777">
        <w:trPr>
          <w:trHeight w:val="680"/>
        </w:trPr>
        <w:tc>
          <w:tcPr>
            <w:tcW w:w="2764" w:type="dxa"/>
            <w:tcBorders>
              <w:top w:val="nil"/>
              <w:left w:val="single" w:sz="6" w:space="0" w:color="auto"/>
              <w:bottom w:val="single" w:sz="6" w:space="0" w:color="auto"/>
              <w:right w:val="single" w:sz="6" w:space="0" w:color="auto"/>
            </w:tcBorders>
            <w:vAlign w:val="center"/>
          </w:tcPr>
          <w:p w14:paraId="7E0F1FE4" w14:textId="77777777" w:rsidR="00804AF0" w:rsidRDefault="009A47D6">
            <w:pPr>
              <w:jc w:val="center"/>
              <w:textAlignment w:val="baseline"/>
              <w:rPr>
                <w:rFonts w:ascii="Calibri" w:hAnsi="Calibri" w:cs="Calibri"/>
                <w:b/>
                <w:bCs/>
                <w:sz w:val="22"/>
                <w:szCs w:val="22"/>
                <w:lang w:eastAsia="en-GB"/>
              </w:rPr>
            </w:pPr>
            <w:r>
              <w:rPr>
                <w:rFonts w:ascii="Calibri" w:hAnsi="Calibri" w:cs="Calibri"/>
                <w:b/>
                <w:bCs/>
                <w:sz w:val="22"/>
                <w:szCs w:val="22"/>
                <w:lang w:eastAsia="en-GB"/>
              </w:rPr>
              <w:t>GLI, D&amp;D</w:t>
            </w:r>
          </w:p>
        </w:tc>
        <w:tc>
          <w:tcPr>
            <w:tcW w:w="2615" w:type="dxa"/>
            <w:tcBorders>
              <w:top w:val="single" w:sz="6" w:space="0" w:color="auto"/>
              <w:left w:val="nil"/>
              <w:bottom w:val="single" w:sz="6" w:space="0" w:color="auto"/>
              <w:right w:val="single" w:sz="6" w:space="0" w:color="auto"/>
            </w:tcBorders>
            <w:vAlign w:val="center"/>
          </w:tcPr>
          <w:p w14:paraId="254765B7"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Yes</w:t>
            </w:r>
          </w:p>
        </w:tc>
        <w:tc>
          <w:tcPr>
            <w:tcW w:w="2410" w:type="dxa"/>
            <w:tcBorders>
              <w:top w:val="single" w:sz="6" w:space="0" w:color="auto"/>
              <w:left w:val="nil"/>
              <w:bottom w:val="single" w:sz="6" w:space="0" w:color="auto"/>
              <w:right w:val="single" w:sz="6" w:space="0" w:color="auto"/>
            </w:tcBorders>
            <w:vAlign w:val="center"/>
          </w:tcPr>
          <w:p w14:paraId="3F15E8EF"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p w14:paraId="4695EF4B" w14:textId="77777777" w:rsidR="00804AF0" w:rsidRDefault="00804AF0">
            <w:pPr>
              <w:jc w:val="center"/>
              <w:textAlignment w:val="baseline"/>
              <w:rPr>
                <w:rFonts w:ascii="Calibri" w:hAnsi="Calibri" w:cs="Calibri"/>
                <w:sz w:val="22"/>
                <w:szCs w:val="22"/>
                <w:lang w:eastAsia="en-GB"/>
              </w:rPr>
            </w:pPr>
          </w:p>
        </w:tc>
      </w:tr>
      <w:tr w:rsidR="00804AF0" w14:paraId="11F030F4" w14:textId="77777777">
        <w:trPr>
          <w:trHeight w:val="680"/>
        </w:trPr>
        <w:tc>
          <w:tcPr>
            <w:tcW w:w="2764" w:type="dxa"/>
            <w:tcBorders>
              <w:top w:val="nil"/>
              <w:left w:val="single" w:sz="6" w:space="0" w:color="auto"/>
              <w:bottom w:val="single" w:sz="6" w:space="0" w:color="auto"/>
              <w:right w:val="single" w:sz="6" w:space="0" w:color="auto"/>
            </w:tcBorders>
            <w:vAlign w:val="center"/>
          </w:tcPr>
          <w:p w14:paraId="722CF945" w14:textId="77777777" w:rsidR="00804AF0" w:rsidRDefault="009A47D6">
            <w:pPr>
              <w:jc w:val="center"/>
              <w:textAlignment w:val="baseline"/>
              <w:rPr>
                <w:rFonts w:ascii="Calibri" w:hAnsi="Calibri" w:cs="Calibri"/>
                <w:b/>
                <w:bCs/>
                <w:sz w:val="22"/>
                <w:szCs w:val="22"/>
                <w:lang w:eastAsia="en-GB"/>
              </w:rPr>
            </w:pPr>
            <w:r>
              <w:rPr>
                <w:rFonts w:ascii="Calibri" w:hAnsi="Calibri" w:cs="Calibri"/>
                <w:b/>
                <w:bCs/>
                <w:sz w:val="22"/>
                <w:szCs w:val="22"/>
                <w:lang w:eastAsia="en-GB"/>
              </w:rPr>
              <w:t>Overtime</w:t>
            </w:r>
          </w:p>
        </w:tc>
        <w:tc>
          <w:tcPr>
            <w:tcW w:w="2615" w:type="dxa"/>
            <w:tcBorders>
              <w:top w:val="single" w:sz="6" w:space="0" w:color="auto"/>
              <w:left w:val="nil"/>
              <w:bottom w:val="single" w:sz="6" w:space="0" w:color="auto"/>
              <w:right w:val="single" w:sz="6" w:space="0" w:color="auto"/>
            </w:tcBorders>
            <w:vAlign w:val="center"/>
          </w:tcPr>
          <w:p w14:paraId="4263AFCC"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tc>
        <w:tc>
          <w:tcPr>
            <w:tcW w:w="2410" w:type="dxa"/>
            <w:tcBorders>
              <w:top w:val="single" w:sz="6" w:space="0" w:color="auto"/>
              <w:left w:val="nil"/>
              <w:bottom w:val="single" w:sz="6" w:space="0" w:color="auto"/>
              <w:right w:val="single" w:sz="6" w:space="0" w:color="auto"/>
            </w:tcBorders>
            <w:vAlign w:val="center"/>
          </w:tcPr>
          <w:p w14:paraId="055C0180"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p w14:paraId="35B23D8E" w14:textId="77777777" w:rsidR="00804AF0" w:rsidRDefault="00804AF0">
            <w:pPr>
              <w:jc w:val="center"/>
              <w:textAlignment w:val="baseline"/>
              <w:rPr>
                <w:rFonts w:ascii="Calibri" w:hAnsi="Calibri" w:cs="Calibri"/>
                <w:sz w:val="22"/>
                <w:szCs w:val="22"/>
                <w:lang w:eastAsia="en-GB"/>
              </w:rPr>
            </w:pPr>
          </w:p>
        </w:tc>
      </w:tr>
      <w:tr w:rsidR="00804AF0" w14:paraId="0ABE0BCE" w14:textId="77777777">
        <w:trPr>
          <w:trHeight w:val="680"/>
        </w:trPr>
        <w:tc>
          <w:tcPr>
            <w:tcW w:w="2764" w:type="dxa"/>
            <w:tcBorders>
              <w:top w:val="nil"/>
              <w:left w:val="single" w:sz="6" w:space="0" w:color="auto"/>
              <w:bottom w:val="single" w:sz="6" w:space="0" w:color="auto"/>
              <w:right w:val="single" w:sz="6" w:space="0" w:color="auto"/>
            </w:tcBorders>
            <w:vAlign w:val="center"/>
          </w:tcPr>
          <w:p w14:paraId="4692B53D" w14:textId="77777777" w:rsidR="00804AF0" w:rsidRDefault="009A47D6">
            <w:pPr>
              <w:jc w:val="center"/>
              <w:textAlignment w:val="baseline"/>
              <w:rPr>
                <w:rFonts w:ascii="Calibri" w:hAnsi="Calibri" w:cs="Calibri"/>
                <w:b/>
                <w:bCs/>
                <w:sz w:val="22"/>
                <w:szCs w:val="22"/>
                <w:lang w:eastAsia="en-GB"/>
              </w:rPr>
            </w:pPr>
            <w:r>
              <w:rPr>
                <w:rFonts w:ascii="Calibri" w:hAnsi="Calibri" w:cs="Calibri"/>
                <w:b/>
                <w:bCs/>
                <w:sz w:val="22"/>
                <w:szCs w:val="22"/>
                <w:lang w:eastAsia="en-GB"/>
              </w:rPr>
              <w:t>UN Holidays/Weekends</w:t>
            </w:r>
          </w:p>
        </w:tc>
        <w:tc>
          <w:tcPr>
            <w:tcW w:w="2615" w:type="dxa"/>
            <w:tcBorders>
              <w:top w:val="single" w:sz="6" w:space="0" w:color="auto"/>
              <w:left w:val="nil"/>
              <w:bottom w:val="single" w:sz="6" w:space="0" w:color="auto"/>
              <w:right w:val="single" w:sz="6" w:space="0" w:color="auto"/>
            </w:tcBorders>
            <w:vAlign w:val="center"/>
          </w:tcPr>
          <w:p w14:paraId="053FD2A2"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Yes</w:t>
            </w:r>
          </w:p>
        </w:tc>
        <w:tc>
          <w:tcPr>
            <w:tcW w:w="2410" w:type="dxa"/>
            <w:tcBorders>
              <w:top w:val="single" w:sz="6" w:space="0" w:color="auto"/>
              <w:left w:val="nil"/>
              <w:bottom w:val="single" w:sz="6" w:space="0" w:color="auto"/>
              <w:right w:val="single" w:sz="6" w:space="0" w:color="auto"/>
            </w:tcBorders>
            <w:vAlign w:val="center"/>
          </w:tcPr>
          <w:p w14:paraId="7C8052C9"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p w14:paraId="61F4E33A" w14:textId="77777777" w:rsidR="00804AF0" w:rsidRDefault="00804AF0">
            <w:pPr>
              <w:jc w:val="center"/>
              <w:textAlignment w:val="baseline"/>
              <w:rPr>
                <w:rFonts w:ascii="Calibri" w:hAnsi="Calibri" w:cs="Calibri"/>
                <w:sz w:val="22"/>
                <w:szCs w:val="22"/>
                <w:lang w:eastAsia="en-GB"/>
              </w:rPr>
            </w:pPr>
          </w:p>
        </w:tc>
      </w:tr>
      <w:tr w:rsidR="00804AF0" w14:paraId="22C3555D" w14:textId="77777777">
        <w:trPr>
          <w:trHeight w:val="680"/>
        </w:trPr>
        <w:tc>
          <w:tcPr>
            <w:tcW w:w="2764" w:type="dxa"/>
            <w:tcBorders>
              <w:top w:val="nil"/>
              <w:left w:val="single" w:sz="6" w:space="0" w:color="auto"/>
              <w:bottom w:val="single" w:sz="6" w:space="0" w:color="auto"/>
              <w:right w:val="single" w:sz="6" w:space="0" w:color="auto"/>
            </w:tcBorders>
            <w:vAlign w:val="center"/>
          </w:tcPr>
          <w:p w14:paraId="37D7883F" w14:textId="77777777" w:rsidR="00804AF0" w:rsidRDefault="009A47D6">
            <w:pPr>
              <w:jc w:val="center"/>
              <w:textAlignment w:val="baseline"/>
              <w:rPr>
                <w:rFonts w:ascii="Calibri" w:hAnsi="Calibri" w:cs="Calibri"/>
                <w:b/>
                <w:bCs/>
                <w:sz w:val="22"/>
                <w:szCs w:val="22"/>
                <w:lang w:eastAsia="en-GB"/>
              </w:rPr>
            </w:pPr>
            <w:r>
              <w:rPr>
                <w:rFonts w:ascii="Calibri" w:hAnsi="Calibri" w:cs="Calibri"/>
                <w:b/>
                <w:bCs/>
                <w:sz w:val="22"/>
                <w:szCs w:val="22"/>
                <w:lang w:eastAsia="en-GB"/>
              </w:rPr>
              <w:t>Sick Leave</w:t>
            </w:r>
          </w:p>
        </w:tc>
        <w:tc>
          <w:tcPr>
            <w:tcW w:w="2615" w:type="dxa"/>
            <w:tcBorders>
              <w:top w:val="single" w:sz="6" w:space="0" w:color="auto"/>
              <w:left w:val="nil"/>
              <w:bottom w:val="single" w:sz="6" w:space="0" w:color="auto"/>
              <w:right w:val="single" w:sz="6" w:space="0" w:color="auto"/>
            </w:tcBorders>
            <w:vAlign w:val="center"/>
          </w:tcPr>
          <w:p w14:paraId="6292AB62"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Yes (&gt;6m), 2 d/m, plus 7/year uncertified</w:t>
            </w:r>
          </w:p>
        </w:tc>
        <w:tc>
          <w:tcPr>
            <w:tcW w:w="2410" w:type="dxa"/>
            <w:tcBorders>
              <w:top w:val="single" w:sz="6" w:space="0" w:color="auto"/>
              <w:left w:val="nil"/>
              <w:bottom w:val="single" w:sz="6" w:space="0" w:color="auto"/>
              <w:right w:val="single" w:sz="6" w:space="0" w:color="auto"/>
            </w:tcBorders>
            <w:vAlign w:val="center"/>
          </w:tcPr>
          <w:p w14:paraId="2FC5A7EB"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p w14:paraId="4CC7A9A1" w14:textId="77777777" w:rsidR="00804AF0" w:rsidRDefault="00804AF0">
            <w:pPr>
              <w:jc w:val="center"/>
              <w:textAlignment w:val="baseline"/>
              <w:rPr>
                <w:rFonts w:ascii="Calibri" w:hAnsi="Calibri" w:cs="Calibri"/>
                <w:sz w:val="22"/>
                <w:szCs w:val="22"/>
                <w:lang w:eastAsia="en-GB"/>
              </w:rPr>
            </w:pPr>
          </w:p>
        </w:tc>
      </w:tr>
      <w:tr w:rsidR="00804AF0" w14:paraId="0834235E" w14:textId="77777777">
        <w:trPr>
          <w:trHeight w:val="680"/>
        </w:trPr>
        <w:tc>
          <w:tcPr>
            <w:tcW w:w="2764" w:type="dxa"/>
            <w:tcBorders>
              <w:top w:val="nil"/>
              <w:left w:val="single" w:sz="6" w:space="0" w:color="auto"/>
              <w:bottom w:val="single" w:sz="6" w:space="0" w:color="auto"/>
              <w:right w:val="single" w:sz="6" w:space="0" w:color="auto"/>
            </w:tcBorders>
            <w:vAlign w:val="center"/>
          </w:tcPr>
          <w:p w14:paraId="3AAE9C63" w14:textId="77777777" w:rsidR="00804AF0" w:rsidRDefault="009A47D6">
            <w:pPr>
              <w:jc w:val="center"/>
              <w:textAlignment w:val="baseline"/>
              <w:rPr>
                <w:rFonts w:ascii="Calibri" w:hAnsi="Calibri" w:cs="Calibri"/>
                <w:b/>
                <w:bCs/>
                <w:sz w:val="22"/>
                <w:szCs w:val="22"/>
                <w:lang w:eastAsia="en-GB"/>
              </w:rPr>
            </w:pPr>
            <w:r>
              <w:rPr>
                <w:rFonts w:ascii="Calibri" w:hAnsi="Calibri" w:cs="Calibri"/>
                <w:b/>
                <w:bCs/>
                <w:sz w:val="22"/>
                <w:szCs w:val="22"/>
                <w:lang w:eastAsia="en-GB"/>
              </w:rPr>
              <w:t>Annual Leave</w:t>
            </w:r>
          </w:p>
        </w:tc>
        <w:tc>
          <w:tcPr>
            <w:tcW w:w="2615" w:type="dxa"/>
            <w:tcBorders>
              <w:top w:val="single" w:sz="6" w:space="0" w:color="auto"/>
              <w:left w:val="nil"/>
              <w:bottom w:val="single" w:sz="6" w:space="0" w:color="auto"/>
              <w:right w:val="single" w:sz="6" w:space="0" w:color="auto"/>
            </w:tcBorders>
            <w:vAlign w:val="center"/>
          </w:tcPr>
          <w:p w14:paraId="57B2665E"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Yes (&gt;6m), max 2.5 d/m</w:t>
            </w:r>
          </w:p>
        </w:tc>
        <w:tc>
          <w:tcPr>
            <w:tcW w:w="2410" w:type="dxa"/>
            <w:tcBorders>
              <w:top w:val="single" w:sz="6" w:space="0" w:color="auto"/>
              <w:left w:val="nil"/>
              <w:bottom w:val="single" w:sz="6" w:space="0" w:color="auto"/>
              <w:right w:val="single" w:sz="6" w:space="0" w:color="auto"/>
            </w:tcBorders>
            <w:vAlign w:val="center"/>
          </w:tcPr>
          <w:p w14:paraId="720E0D45"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p w14:paraId="20200A34" w14:textId="77777777" w:rsidR="00804AF0" w:rsidRDefault="00804AF0">
            <w:pPr>
              <w:jc w:val="center"/>
              <w:textAlignment w:val="baseline"/>
              <w:rPr>
                <w:rFonts w:ascii="Calibri" w:hAnsi="Calibri" w:cs="Calibri"/>
                <w:sz w:val="22"/>
                <w:szCs w:val="22"/>
                <w:lang w:eastAsia="en-GB"/>
              </w:rPr>
            </w:pPr>
          </w:p>
        </w:tc>
      </w:tr>
      <w:tr w:rsidR="00804AF0" w14:paraId="5FCA3433" w14:textId="77777777">
        <w:trPr>
          <w:trHeight w:val="680"/>
        </w:trPr>
        <w:tc>
          <w:tcPr>
            <w:tcW w:w="2764" w:type="dxa"/>
            <w:tcBorders>
              <w:top w:val="nil"/>
              <w:left w:val="single" w:sz="6" w:space="0" w:color="auto"/>
              <w:bottom w:val="single" w:sz="6" w:space="0" w:color="auto"/>
              <w:right w:val="single" w:sz="6" w:space="0" w:color="auto"/>
            </w:tcBorders>
            <w:vAlign w:val="center"/>
          </w:tcPr>
          <w:p w14:paraId="533D82A5" w14:textId="77777777" w:rsidR="00804AF0" w:rsidRDefault="009A47D6">
            <w:pPr>
              <w:jc w:val="center"/>
              <w:textAlignment w:val="baseline"/>
              <w:rPr>
                <w:rFonts w:ascii="Calibri" w:hAnsi="Calibri" w:cs="Calibri"/>
                <w:b/>
                <w:bCs/>
                <w:sz w:val="22"/>
                <w:szCs w:val="22"/>
                <w:lang w:eastAsia="en-GB"/>
              </w:rPr>
            </w:pPr>
            <w:r>
              <w:rPr>
                <w:rFonts w:ascii="Calibri" w:hAnsi="Calibri" w:cs="Calibri"/>
                <w:b/>
                <w:bCs/>
                <w:sz w:val="22"/>
                <w:szCs w:val="22"/>
                <w:lang w:eastAsia="en-GB"/>
              </w:rPr>
              <w:t>Maternity</w:t>
            </w:r>
          </w:p>
        </w:tc>
        <w:tc>
          <w:tcPr>
            <w:tcW w:w="2615" w:type="dxa"/>
            <w:tcBorders>
              <w:top w:val="single" w:sz="6" w:space="0" w:color="auto"/>
              <w:left w:val="nil"/>
              <w:bottom w:val="single" w:sz="6" w:space="0" w:color="auto"/>
              <w:right w:val="single" w:sz="6" w:space="0" w:color="auto"/>
            </w:tcBorders>
            <w:vAlign w:val="center"/>
          </w:tcPr>
          <w:p w14:paraId="79C9E84D"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Yes, 16 </w:t>
            </w:r>
            <w:proofErr w:type="spellStart"/>
            <w:r>
              <w:rPr>
                <w:rFonts w:ascii="Calibri" w:hAnsi="Calibri" w:cs="Calibri"/>
                <w:sz w:val="22"/>
                <w:szCs w:val="22"/>
                <w:lang w:eastAsia="en-GB"/>
              </w:rPr>
              <w:t>wks</w:t>
            </w:r>
            <w:proofErr w:type="spellEnd"/>
          </w:p>
        </w:tc>
        <w:tc>
          <w:tcPr>
            <w:tcW w:w="2410" w:type="dxa"/>
            <w:tcBorders>
              <w:top w:val="single" w:sz="6" w:space="0" w:color="auto"/>
              <w:left w:val="nil"/>
              <w:bottom w:val="single" w:sz="6" w:space="0" w:color="auto"/>
              <w:right w:val="single" w:sz="6" w:space="0" w:color="auto"/>
            </w:tcBorders>
            <w:vAlign w:val="center"/>
          </w:tcPr>
          <w:p w14:paraId="51E1D58C"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tc>
      </w:tr>
      <w:tr w:rsidR="00804AF0" w14:paraId="03573754" w14:textId="77777777">
        <w:trPr>
          <w:trHeight w:val="680"/>
        </w:trPr>
        <w:tc>
          <w:tcPr>
            <w:tcW w:w="2764" w:type="dxa"/>
            <w:tcBorders>
              <w:top w:val="nil"/>
              <w:left w:val="single" w:sz="6" w:space="0" w:color="auto"/>
              <w:bottom w:val="single" w:sz="6" w:space="0" w:color="auto"/>
              <w:right w:val="single" w:sz="6" w:space="0" w:color="auto"/>
            </w:tcBorders>
            <w:vAlign w:val="center"/>
          </w:tcPr>
          <w:p w14:paraId="6B416849" w14:textId="77777777" w:rsidR="00804AF0" w:rsidRDefault="009A47D6">
            <w:pPr>
              <w:jc w:val="center"/>
              <w:textAlignment w:val="baseline"/>
              <w:rPr>
                <w:rFonts w:ascii="Calibri" w:hAnsi="Calibri" w:cs="Calibri"/>
                <w:b/>
                <w:bCs/>
                <w:sz w:val="22"/>
                <w:szCs w:val="22"/>
                <w:lang w:eastAsia="en-GB"/>
              </w:rPr>
            </w:pPr>
            <w:r>
              <w:rPr>
                <w:rFonts w:ascii="Calibri" w:hAnsi="Calibri" w:cs="Calibri"/>
                <w:b/>
                <w:bCs/>
                <w:sz w:val="22"/>
                <w:szCs w:val="22"/>
                <w:lang w:eastAsia="en-GB"/>
              </w:rPr>
              <w:t>Paternity</w:t>
            </w:r>
          </w:p>
        </w:tc>
        <w:tc>
          <w:tcPr>
            <w:tcW w:w="2615" w:type="dxa"/>
            <w:tcBorders>
              <w:top w:val="single" w:sz="6" w:space="0" w:color="auto"/>
              <w:left w:val="nil"/>
              <w:bottom w:val="single" w:sz="6" w:space="0" w:color="auto"/>
              <w:right w:val="single" w:sz="6" w:space="0" w:color="auto"/>
            </w:tcBorders>
            <w:vAlign w:val="center"/>
          </w:tcPr>
          <w:p w14:paraId="474A979A" w14:textId="77777777" w:rsidR="00804AF0" w:rsidRDefault="009A47D6">
            <w:pPr>
              <w:jc w:val="center"/>
              <w:textAlignment w:val="baseline"/>
              <w:rPr>
                <w:rFonts w:ascii="Calibri" w:hAnsi="Calibri" w:cs="Calibri"/>
                <w:sz w:val="22"/>
                <w:szCs w:val="22"/>
                <w:lang w:eastAsia="en-GB"/>
              </w:rPr>
            </w:pPr>
            <w:proofErr w:type="gramStart"/>
            <w:r>
              <w:rPr>
                <w:rFonts w:ascii="Calibri" w:hAnsi="Calibri" w:cs="Calibri"/>
                <w:sz w:val="22"/>
                <w:szCs w:val="22"/>
                <w:lang w:eastAsia="en-GB"/>
              </w:rPr>
              <w:t>Yes ,</w:t>
            </w:r>
            <w:proofErr w:type="gramEnd"/>
            <w:r>
              <w:rPr>
                <w:rFonts w:ascii="Calibri" w:hAnsi="Calibri" w:cs="Calibri"/>
                <w:sz w:val="22"/>
                <w:szCs w:val="22"/>
                <w:lang w:eastAsia="en-GB"/>
              </w:rPr>
              <w:t xml:space="preserve"> 4 </w:t>
            </w:r>
            <w:proofErr w:type="spellStart"/>
            <w:r>
              <w:rPr>
                <w:rFonts w:ascii="Calibri" w:hAnsi="Calibri" w:cs="Calibri"/>
                <w:sz w:val="22"/>
                <w:szCs w:val="22"/>
                <w:lang w:eastAsia="en-GB"/>
              </w:rPr>
              <w:t>wks</w:t>
            </w:r>
            <w:proofErr w:type="spellEnd"/>
          </w:p>
        </w:tc>
        <w:tc>
          <w:tcPr>
            <w:tcW w:w="2410" w:type="dxa"/>
            <w:tcBorders>
              <w:top w:val="single" w:sz="6" w:space="0" w:color="auto"/>
              <w:left w:val="nil"/>
              <w:bottom w:val="single" w:sz="6" w:space="0" w:color="auto"/>
              <w:right w:val="single" w:sz="6" w:space="0" w:color="auto"/>
            </w:tcBorders>
            <w:vAlign w:val="center"/>
          </w:tcPr>
          <w:p w14:paraId="13A6DC1E"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tc>
      </w:tr>
      <w:tr w:rsidR="00804AF0" w14:paraId="21969BBA" w14:textId="77777777">
        <w:trPr>
          <w:trHeight w:val="680"/>
        </w:trPr>
        <w:tc>
          <w:tcPr>
            <w:tcW w:w="2764" w:type="dxa"/>
            <w:tcBorders>
              <w:top w:val="nil"/>
              <w:left w:val="single" w:sz="6" w:space="0" w:color="auto"/>
              <w:bottom w:val="single" w:sz="6" w:space="0" w:color="auto"/>
              <w:right w:val="single" w:sz="6" w:space="0" w:color="auto"/>
            </w:tcBorders>
            <w:vAlign w:val="center"/>
          </w:tcPr>
          <w:p w14:paraId="43F24F7B" w14:textId="77777777" w:rsidR="00804AF0" w:rsidRDefault="009A47D6">
            <w:pPr>
              <w:jc w:val="center"/>
              <w:textAlignment w:val="baseline"/>
              <w:rPr>
                <w:rFonts w:ascii="Calibri" w:hAnsi="Calibri" w:cs="Calibri"/>
                <w:b/>
                <w:bCs/>
                <w:sz w:val="22"/>
                <w:szCs w:val="22"/>
                <w:lang w:eastAsia="en-GB"/>
              </w:rPr>
            </w:pPr>
            <w:r>
              <w:rPr>
                <w:rFonts w:ascii="Calibri" w:hAnsi="Calibri" w:cs="Calibri"/>
                <w:b/>
                <w:bCs/>
                <w:sz w:val="22"/>
                <w:szCs w:val="22"/>
                <w:lang w:eastAsia="en-GB"/>
              </w:rPr>
              <w:t>Hardship Leave</w:t>
            </w:r>
          </w:p>
        </w:tc>
        <w:tc>
          <w:tcPr>
            <w:tcW w:w="2615" w:type="dxa"/>
            <w:tcBorders>
              <w:top w:val="single" w:sz="6" w:space="0" w:color="auto"/>
              <w:left w:val="nil"/>
              <w:bottom w:val="single" w:sz="6" w:space="0" w:color="auto"/>
              <w:right w:val="single" w:sz="6" w:space="0" w:color="auto"/>
            </w:tcBorders>
            <w:vAlign w:val="center"/>
          </w:tcPr>
          <w:p w14:paraId="41E003D7"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Yes (&gt;6m), 2 days/m</w:t>
            </w:r>
          </w:p>
          <w:p w14:paraId="4A0026FF"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w:t>
            </w:r>
            <w:proofErr w:type="gramStart"/>
            <w:r>
              <w:rPr>
                <w:rFonts w:ascii="Calibri" w:hAnsi="Calibri" w:cs="Calibri"/>
                <w:sz w:val="22"/>
                <w:szCs w:val="22"/>
                <w:lang w:eastAsia="en-GB"/>
              </w:rPr>
              <w:t>no</w:t>
            </w:r>
            <w:proofErr w:type="gramEnd"/>
            <w:r>
              <w:rPr>
                <w:rFonts w:ascii="Calibri" w:hAnsi="Calibri" w:cs="Calibri"/>
                <w:sz w:val="22"/>
                <w:szCs w:val="22"/>
                <w:lang w:eastAsia="en-GB"/>
              </w:rPr>
              <w:t xml:space="preserve"> travel)</w:t>
            </w:r>
          </w:p>
        </w:tc>
        <w:tc>
          <w:tcPr>
            <w:tcW w:w="2410" w:type="dxa"/>
            <w:tcBorders>
              <w:top w:val="single" w:sz="6" w:space="0" w:color="auto"/>
              <w:left w:val="nil"/>
              <w:bottom w:val="single" w:sz="6" w:space="0" w:color="auto"/>
              <w:right w:val="single" w:sz="6" w:space="0" w:color="auto"/>
            </w:tcBorders>
            <w:vAlign w:val="center"/>
          </w:tcPr>
          <w:p w14:paraId="02E4E0F4"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tc>
      </w:tr>
    </w:tbl>
    <w:p w14:paraId="29E0F30F"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35D951AE"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6D1F41C5" w14:textId="77777777" w:rsidR="00804AF0" w:rsidRDefault="009A47D6">
      <w:pPr>
        <w:rPr>
          <w:rFonts w:ascii="Calibri" w:hAnsi="Calibri" w:cs="Calibri"/>
          <w:b/>
          <w:bCs/>
          <w:sz w:val="22"/>
          <w:szCs w:val="22"/>
          <w:u w:val="single"/>
          <w:lang w:eastAsia="en-GB"/>
        </w:rPr>
      </w:pPr>
      <w:bookmarkStart w:id="111" w:name="_Annex_3:_Definition"/>
      <w:bookmarkStart w:id="112" w:name="_Annex_4:_Definition_of_functions_of_inh"/>
      <w:bookmarkStart w:id="113" w:name="_Annex_3:_Definition_of_functions_of_inh"/>
      <w:bookmarkEnd w:id="111"/>
      <w:r>
        <w:rPr>
          <w:rFonts w:ascii="Calibri" w:hAnsi="Calibri" w:cs="Calibri"/>
          <w:b/>
          <w:bCs/>
          <w:sz w:val="22"/>
          <w:szCs w:val="22"/>
          <w:u w:val="single"/>
          <w:lang w:eastAsia="en-GB"/>
        </w:rPr>
        <w:br w:type="page"/>
      </w:r>
    </w:p>
    <w:p w14:paraId="632B204B" w14:textId="77777777" w:rsidR="00804AF0" w:rsidRDefault="009A47D6">
      <w:pPr>
        <w:pStyle w:val="Heading1"/>
        <w:jc w:val="left"/>
        <w:rPr>
          <w:rFonts w:ascii="Calibri" w:hAnsi="Calibri" w:cs="Calibri"/>
          <w:b/>
          <w:bCs/>
          <w:sz w:val="22"/>
          <w:szCs w:val="22"/>
          <w:u w:val="single"/>
          <w:lang w:eastAsia="en-GB"/>
        </w:rPr>
      </w:pPr>
      <w:bookmarkStart w:id="114" w:name="_Toc161312445"/>
      <w:bookmarkStart w:id="115" w:name="_Annex_3:_Definition_1"/>
      <w:bookmarkEnd w:id="115"/>
      <w:r>
        <w:rPr>
          <w:rFonts w:ascii="Calibri" w:hAnsi="Calibri" w:cs="Calibri"/>
          <w:b/>
          <w:bCs/>
          <w:sz w:val="22"/>
          <w:szCs w:val="22"/>
          <w:u w:val="single"/>
          <w:lang w:eastAsia="en-GB"/>
        </w:rPr>
        <w:lastRenderedPageBreak/>
        <w:t>Annex 3: Definition of functions of inherent and continuous nature</w:t>
      </w:r>
      <w:bookmarkEnd w:id="114"/>
      <w:r>
        <w:rPr>
          <w:rFonts w:ascii="Calibri" w:hAnsi="Calibri" w:cs="Calibri"/>
          <w:b/>
          <w:bCs/>
          <w:sz w:val="22"/>
          <w:szCs w:val="22"/>
          <w:u w:val="single"/>
          <w:lang w:eastAsia="en-GB"/>
        </w:rPr>
        <w:t> </w:t>
      </w:r>
    </w:p>
    <w:bookmarkEnd w:id="112"/>
    <w:bookmarkEnd w:id="113"/>
    <w:p w14:paraId="0882D5A9"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1E4B63E7" w14:textId="77777777" w:rsidR="00804AF0" w:rsidRDefault="009A47D6">
      <w:pPr>
        <w:jc w:val="both"/>
        <w:textAlignment w:val="baseline"/>
        <w:rPr>
          <w:rFonts w:ascii="Calibri" w:hAnsi="Calibri" w:cs="Calibri"/>
          <w:sz w:val="22"/>
          <w:szCs w:val="22"/>
          <w:lang w:eastAsia="en-GB"/>
        </w:rPr>
      </w:pPr>
      <w:bookmarkStart w:id="116" w:name="_Hlk56975668"/>
      <w:r>
        <w:rPr>
          <w:rFonts w:ascii="Calibri" w:hAnsi="Calibri" w:cs="Calibri"/>
          <w:i/>
          <w:iCs/>
          <w:sz w:val="22"/>
          <w:szCs w:val="22"/>
          <w:u w:val="single"/>
          <w:lang w:eastAsia="en-GB"/>
        </w:rPr>
        <w:t>Definition of functions of Inherent Nature:</w:t>
      </w:r>
      <w:r>
        <w:rPr>
          <w:rFonts w:ascii="Calibri" w:hAnsi="Calibri" w:cs="Calibri"/>
          <w:sz w:val="22"/>
          <w:szCs w:val="22"/>
          <w:lang w:eastAsia="en-GB"/>
        </w:rPr>
        <w:t> </w:t>
      </w:r>
    </w:p>
    <w:p w14:paraId="4D444E8A" w14:textId="77777777" w:rsidR="00804AF0" w:rsidRDefault="00804AF0">
      <w:pPr>
        <w:shd w:val="clear" w:color="auto" w:fill="FFFFFF"/>
        <w:jc w:val="both"/>
        <w:textAlignment w:val="baseline"/>
        <w:rPr>
          <w:rFonts w:ascii="Calibri" w:hAnsi="Calibri" w:cs="Calibri"/>
          <w:sz w:val="22"/>
          <w:szCs w:val="22"/>
          <w:lang w:eastAsia="en-GB"/>
        </w:rPr>
      </w:pPr>
    </w:p>
    <w:p w14:paraId="5085D1C2" w14:textId="77777777" w:rsidR="00804AF0" w:rsidRDefault="009A47D6">
      <w:pPr>
        <w:shd w:val="clear" w:color="auto" w:fill="FFFFFF"/>
        <w:jc w:val="both"/>
        <w:textAlignment w:val="baseline"/>
        <w:rPr>
          <w:rFonts w:ascii="Calibri" w:hAnsi="Calibri" w:cs="Calibri"/>
          <w:sz w:val="22"/>
          <w:szCs w:val="22"/>
          <w:lang w:eastAsia="en-GB"/>
        </w:rPr>
      </w:pPr>
      <w:r>
        <w:rPr>
          <w:rFonts w:ascii="Calibri" w:hAnsi="Calibri" w:cs="Calibri"/>
          <w:sz w:val="22"/>
          <w:szCs w:val="22"/>
          <w:lang w:eastAsia="en-GB"/>
        </w:rPr>
        <w:t>Activities of an </w:t>
      </w:r>
      <w:r>
        <w:rPr>
          <w:rFonts w:ascii="Calibri" w:hAnsi="Calibri" w:cs="Calibri"/>
          <w:b/>
          <w:bCs/>
          <w:sz w:val="22"/>
          <w:szCs w:val="22"/>
          <w:u w:val="single"/>
          <w:lang w:eastAsia="en-GB"/>
        </w:rPr>
        <w:t>inherent nature </w:t>
      </w:r>
      <w:r>
        <w:rPr>
          <w:rFonts w:ascii="Calibri" w:hAnsi="Calibri" w:cs="Calibri"/>
          <w:sz w:val="22"/>
          <w:szCs w:val="22"/>
          <w:lang w:eastAsia="en-GB"/>
        </w:rPr>
        <w:t>to the UN are those which require the exercise of substantial discretion in applying UN authority and/or in making decisions for the UN. The activities normally fall into two categories: a) the exercise of high-level authority or b) the est</w:t>
      </w:r>
      <w:r>
        <w:rPr>
          <w:rFonts w:ascii="Calibri" w:hAnsi="Calibri" w:cs="Calibri"/>
          <w:sz w:val="22"/>
          <w:szCs w:val="22"/>
          <w:lang w:eastAsia="en-GB"/>
        </w:rPr>
        <w:t>ablishment of procedures and processes related to the oversight of monetary transactions or entitlements. An inherently UN activity involves: </w:t>
      </w:r>
    </w:p>
    <w:p w14:paraId="38CCE036" w14:textId="77777777" w:rsidR="00804AF0" w:rsidRDefault="009A47D6">
      <w:pPr>
        <w:shd w:val="clear" w:color="auto" w:fill="FFFFFF"/>
        <w:ind w:left="720"/>
        <w:jc w:val="both"/>
        <w:textAlignment w:val="baseline"/>
        <w:rPr>
          <w:rFonts w:ascii="Calibri" w:hAnsi="Calibri" w:cs="Calibri"/>
          <w:sz w:val="22"/>
          <w:szCs w:val="22"/>
          <w:lang w:eastAsia="en-GB"/>
        </w:rPr>
      </w:pPr>
      <w:r>
        <w:rPr>
          <w:rFonts w:ascii="Calibri" w:hAnsi="Calibri" w:cs="Calibri"/>
          <w:sz w:val="22"/>
          <w:szCs w:val="22"/>
          <w:lang w:eastAsia="en-GB"/>
        </w:rPr>
        <w:t> </w:t>
      </w:r>
    </w:p>
    <w:p w14:paraId="26C23E34" w14:textId="12FE37AD" w:rsidR="00804AF0" w:rsidRDefault="009A47D6">
      <w:pPr>
        <w:shd w:val="clear" w:color="auto" w:fill="FFFFFF"/>
        <w:ind w:left="720" w:hanging="360"/>
        <w:jc w:val="both"/>
        <w:textAlignment w:val="baseline"/>
        <w:rPr>
          <w:rFonts w:ascii="Calibri" w:hAnsi="Calibri" w:cs="Calibri"/>
          <w:sz w:val="22"/>
          <w:szCs w:val="22"/>
          <w:lang w:eastAsia="en-GB"/>
        </w:rPr>
      </w:pPr>
      <w:r>
        <w:rPr>
          <w:rFonts w:ascii="Calibri" w:hAnsi="Calibri" w:cs="Calibri"/>
          <w:sz w:val="22"/>
          <w:szCs w:val="22"/>
          <w:lang w:eastAsia="en-GB"/>
        </w:rPr>
        <w:t xml:space="preserve">a. </w:t>
      </w:r>
      <w:r>
        <w:rPr>
          <w:rFonts w:ascii="Calibri" w:hAnsi="Calibri" w:cs="Calibri"/>
          <w:sz w:val="22"/>
          <w:szCs w:val="22"/>
          <w:lang w:eastAsia="en-GB"/>
        </w:rPr>
        <w:tab/>
      </w:r>
      <w:r w:rsidR="00D46637">
        <w:rPr>
          <w:rFonts w:ascii="Calibri" w:hAnsi="Calibri" w:cs="Calibri"/>
          <w:sz w:val="22"/>
          <w:szCs w:val="22"/>
          <w:lang w:eastAsia="en-GB"/>
        </w:rPr>
        <w:t>Binding UNDP</w:t>
      </w:r>
      <w:r>
        <w:rPr>
          <w:rFonts w:ascii="Calibri" w:hAnsi="Calibri" w:cs="Calibri"/>
          <w:sz w:val="22"/>
          <w:szCs w:val="22"/>
          <w:lang w:eastAsia="en-GB"/>
        </w:rPr>
        <w:t> </w:t>
      </w:r>
      <w:r>
        <w:rPr>
          <w:rFonts w:ascii="Calibri" w:hAnsi="Calibri" w:cs="Calibri"/>
          <w:sz w:val="22"/>
          <w:szCs w:val="22"/>
          <w:lang w:eastAsia="en-GB"/>
        </w:rPr>
        <w:t>to </w:t>
      </w:r>
      <w:r>
        <w:rPr>
          <w:rFonts w:ascii="Calibri" w:hAnsi="Calibri" w:cs="Calibri"/>
          <w:sz w:val="22"/>
          <w:szCs w:val="22"/>
          <w:lang w:eastAsia="en-GB"/>
        </w:rPr>
        <w:t>take </w:t>
      </w:r>
      <w:r w:rsidR="00D46637">
        <w:rPr>
          <w:rFonts w:ascii="Calibri" w:hAnsi="Calibri" w:cs="Calibri"/>
          <w:sz w:val="22"/>
          <w:szCs w:val="22"/>
          <w:lang w:eastAsia="en-GB"/>
        </w:rPr>
        <w:t>or not to take some action by contract, public</w:t>
      </w:r>
      <w:r>
        <w:rPr>
          <w:rFonts w:ascii="Calibri" w:hAnsi="Calibri" w:cs="Calibri"/>
          <w:sz w:val="22"/>
          <w:szCs w:val="22"/>
          <w:lang w:eastAsia="en-GB"/>
        </w:rPr>
        <w:t xml:space="preserve"> pronouncement or otherwise;</w:t>
      </w:r>
      <w:r>
        <w:rPr>
          <w:rFonts w:ascii="Calibri" w:hAnsi="Calibri" w:cs="Calibri"/>
          <w:sz w:val="22"/>
          <w:szCs w:val="22"/>
          <w:lang w:eastAsia="en-GB"/>
        </w:rPr>
        <w:t> </w:t>
      </w:r>
    </w:p>
    <w:p w14:paraId="04D9086B" w14:textId="77777777" w:rsidR="00804AF0" w:rsidRDefault="00804AF0">
      <w:pPr>
        <w:shd w:val="clear" w:color="auto" w:fill="FFFFFF"/>
        <w:ind w:left="720" w:hanging="360"/>
        <w:jc w:val="both"/>
        <w:textAlignment w:val="baseline"/>
        <w:rPr>
          <w:rFonts w:ascii="Calibri" w:hAnsi="Calibri" w:cs="Calibri"/>
          <w:sz w:val="22"/>
          <w:szCs w:val="22"/>
          <w:lang w:eastAsia="en-GB"/>
        </w:rPr>
      </w:pPr>
    </w:p>
    <w:p w14:paraId="152494D7" w14:textId="77777777" w:rsidR="00804AF0" w:rsidRDefault="009A47D6">
      <w:pPr>
        <w:numPr>
          <w:ilvl w:val="0"/>
          <w:numId w:val="40"/>
        </w:numPr>
        <w:shd w:val="clear" w:color="auto" w:fill="FFFFFF"/>
        <w:jc w:val="both"/>
        <w:textAlignment w:val="baseline"/>
        <w:rPr>
          <w:rFonts w:ascii="Calibri" w:hAnsi="Calibri" w:cs="Calibri"/>
          <w:sz w:val="22"/>
          <w:szCs w:val="22"/>
          <w:lang w:eastAsia="en-GB"/>
        </w:rPr>
      </w:pPr>
      <w:r>
        <w:rPr>
          <w:rFonts w:ascii="Calibri" w:hAnsi="Calibri" w:cs="Calibri"/>
          <w:sz w:val="22"/>
          <w:szCs w:val="22"/>
          <w:lang w:eastAsia="en-GB"/>
        </w:rPr>
        <w:t>Determining, protecting, and advancing the interests of the United Nations, by diplomatic means or political means or otherwise; </w:t>
      </w:r>
    </w:p>
    <w:p w14:paraId="376EB6C6" w14:textId="77777777" w:rsidR="00804AF0" w:rsidRDefault="00804AF0">
      <w:pPr>
        <w:shd w:val="clear" w:color="auto" w:fill="FFFFFF"/>
        <w:ind w:left="720"/>
        <w:jc w:val="both"/>
        <w:textAlignment w:val="baseline"/>
        <w:rPr>
          <w:rFonts w:ascii="Calibri" w:hAnsi="Calibri" w:cs="Calibri"/>
          <w:sz w:val="22"/>
          <w:szCs w:val="22"/>
          <w:lang w:eastAsia="en-GB"/>
        </w:rPr>
      </w:pPr>
    </w:p>
    <w:p w14:paraId="2D66AC63" w14:textId="77777777" w:rsidR="00804AF0" w:rsidRDefault="009A47D6">
      <w:pPr>
        <w:numPr>
          <w:ilvl w:val="0"/>
          <w:numId w:val="40"/>
        </w:numPr>
        <w:shd w:val="clear" w:color="auto" w:fill="FFFFFF"/>
        <w:jc w:val="both"/>
        <w:textAlignment w:val="baseline"/>
        <w:rPr>
          <w:rFonts w:ascii="Calibri" w:hAnsi="Calibri" w:cs="Calibri"/>
          <w:sz w:val="22"/>
          <w:szCs w:val="22"/>
          <w:lang w:eastAsia="en-GB"/>
        </w:rPr>
      </w:pPr>
      <w:r>
        <w:rPr>
          <w:rFonts w:ascii="Calibri" w:hAnsi="Calibri" w:cs="Calibri"/>
          <w:sz w:val="22"/>
          <w:szCs w:val="22"/>
          <w:lang w:eastAsia="en-GB"/>
        </w:rPr>
        <w:t>Significantly affecting the safety and security or property of persons;</w:t>
      </w:r>
    </w:p>
    <w:p w14:paraId="56F01F5D" w14:textId="77777777" w:rsidR="00804AF0" w:rsidRDefault="00804AF0">
      <w:pPr>
        <w:shd w:val="clear" w:color="auto" w:fill="FFFFFF"/>
        <w:ind w:left="720"/>
        <w:jc w:val="both"/>
        <w:textAlignment w:val="baseline"/>
        <w:rPr>
          <w:rFonts w:ascii="Calibri" w:hAnsi="Calibri" w:cs="Calibri"/>
          <w:sz w:val="22"/>
          <w:szCs w:val="22"/>
          <w:lang w:eastAsia="en-GB"/>
        </w:rPr>
      </w:pPr>
    </w:p>
    <w:p w14:paraId="54F024FA" w14:textId="77777777" w:rsidR="00804AF0" w:rsidRDefault="009A47D6">
      <w:pPr>
        <w:numPr>
          <w:ilvl w:val="0"/>
          <w:numId w:val="40"/>
        </w:numPr>
        <w:shd w:val="clear" w:color="auto" w:fill="FFFFFF"/>
        <w:jc w:val="both"/>
        <w:textAlignment w:val="baseline"/>
        <w:rPr>
          <w:rFonts w:ascii="Calibri" w:hAnsi="Calibri" w:cs="Calibri"/>
          <w:sz w:val="22"/>
          <w:szCs w:val="22"/>
          <w:lang w:eastAsia="en-GB"/>
        </w:rPr>
      </w:pPr>
      <w:r>
        <w:rPr>
          <w:rFonts w:ascii="Calibri" w:hAnsi="Calibri" w:cs="Calibri"/>
          <w:sz w:val="22"/>
          <w:szCs w:val="22"/>
          <w:lang w:eastAsia="en-GB"/>
        </w:rPr>
        <w:t>Exerting ultimate control over the acquisition, u</w:t>
      </w:r>
      <w:r>
        <w:rPr>
          <w:rFonts w:ascii="Calibri" w:hAnsi="Calibri" w:cs="Calibri"/>
          <w:sz w:val="22"/>
          <w:szCs w:val="22"/>
          <w:lang w:eastAsia="en-GB"/>
        </w:rPr>
        <w:t xml:space="preserve">se, or disposition of United Nations property (real or personal, </w:t>
      </w:r>
      <w:proofErr w:type="gramStart"/>
      <w:r>
        <w:rPr>
          <w:rFonts w:ascii="Calibri" w:hAnsi="Calibri" w:cs="Calibri"/>
          <w:sz w:val="22"/>
          <w:szCs w:val="22"/>
          <w:lang w:eastAsia="en-GB"/>
        </w:rPr>
        <w:t>tangible</w:t>
      </w:r>
      <w:proofErr w:type="gramEnd"/>
      <w:r>
        <w:rPr>
          <w:rFonts w:ascii="Calibri" w:hAnsi="Calibri" w:cs="Calibri"/>
          <w:sz w:val="22"/>
          <w:szCs w:val="22"/>
          <w:lang w:eastAsia="en-GB"/>
        </w:rPr>
        <w:t xml:space="preserve"> or intangible); </w:t>
      </w:r>
    </w:p>
    <w:p w14:paraId="1BC75DC5" w14:textId="77777777" w:rsidR="00804AF0" w:rsidRDefault="00804AF0">
      <w:pPr>
        <w:shd w:val="clear" w:color="auto" w:fill="FFFFFF"/>
        <w:ind w:left="720"/>
        <w:jc w:val="both"/>
        <w:textAlignment w:val="baseline"/>
        <w:rPr>
          <w:rFonts w:ascii="Calibri" w:hAnsi="Calibri" w:cs="Calibri"/>
          <w:sz w:val="22"/>
          <w:szCs w:val="22"/>
          <w:lang w:eastAsia="en-GB"/>
        </w:rPr>
      </w:pPr>
    </w:p>
    <w:p w14:paraId="4A6504F7" w14:textId="77777777" w:rsidR="00804AF0" w:rsidRDefault="009A47D6">
      <w:pPr>
        <w:numPr>
          <w:ilvl w:val="0"/>
          <w:numId w:val="40"/>
        </w:numPr>
        <w:shd w:val="clear" w:color="auto" w:fill="FFFFFF"/>
        <w:jc w:val="both"/>
        <w:textAlignment w:val="baseline"/>
        <w:rPr>
          <w:rFonts w:ascii="Calibri" w:hAnsi="Calibri" w:cs="Calibri"/>
          <w:sz w:val="22"/>
          <w:szCs w:val="22"/>
          <w:lang w:eastAsia="en-GB"/>
        </w:rPr>
      </w:pPr>
      <w:r>
        <w:rPr>
          <w:rFonts w:ascii="Calibri" w:hAnsi="Calibri" w:cs="Calibri"/>
          <w:sz w:val="22"/>
          <w:szCs w:val="22"/>
          <w:lang w:eastAsia="en-GB"/>
        </w:rPr>
        <w:t xml:space="preserve">Establishing policies or procedures for the collection, control, or disbursement of funds; </w:t>
      </w:r>
    </w:p>
    <w:p w14:paraId="207C4CA0" w14:textId="77777777" w:rsidR="00804AF0" w:rsidRDefault="00804AF0">
      <w:pPr>
        <w:shd w:val="clear" w:color="auto" w:fill="FFFFFF"/>
        <w:ind w:left="720"/>
        <w:jc w:val="both"/>
        <w:textAlignment w:val="baseline"/>
        <w:rPr>
          <w:rFonts w:ascii="Calibri" w:hAnsi="Calibri" w:cs="Calibri"/>
          <w:sz w:val="22"/>
          <w:szCs w:val="22"/>
          <w:lang w:eastAsia="en-GB"/>
        </w:rPr>
      </w:pPr>
    </w:p>
    <w:p w14:paraId="5B94683F" w14:textId="77777777" w:rsidR="00804AF0" w:rsidRDefault="009A47D6">
      <w:pPr>
        <w:numPr>
          <w:ilvl w:val="0"/>
          <w:numId w:val="40"/>
        </w:numPr>
        <w:shd w:val="clear" w:color="auto" w:fill="FFFFFF"/>
        <w:jc w:val="both"/>
        <w:textAlignment w:val="baseline"/>
        <w:rPr>
          <w:rFonts w:ascii="Calibri" w:hAnsi="Calibri" w:cs="Calibri"/>
          <w:sz w:val="22"/>
          <w:szCs w:val="22"/>
          <w:lang w:eastAsia="en-GB"/>
        </w:rPr>
      </w:pPr>
      <w:r>
        <w:rPr>
          <w:rFonts w:ascii="Calibri" w:hAnsi="Calibri" w:cs="Calibri"/>
          <w:sz w:val="22"/>
          <w:szCs w:val="22"/>
          <w:lang w:eastAsia="en-GB"/>
        </w:rPr>
        <w:t xml:space="preserve">Acting as internal control custodian of the organization. The list </w:t>
      </w:r>
      <w:r>
        <w:rPr>
          <w:rFonts w:ascii="Calibri" w:hAnsi="Calibri" w:cs="Calibri"/>
          <w:sz w:val="22"/>
          <w:szCs w:val="22"/>
          <w:lang w:eastAsia="en-GB"/>
        </w:rPr>
        <w:t>below contains an example of such functions that must be held by staff, as specified in UNDP’s internal control framework: </w:t>
      </w:r>
    </w:p>
    <w:p w14:paraId="677015B9" w14:textId="77777777" w:rsidR="00804AF0" w:rsidRDefault="009A47D6">
      <w:pPr>
        <w:shd w:val="clear" w:color="auto" w:fill="FFFFFF"/>
        <w:ind w:left="720"/>
        <w:jc w:val="both"/>
        <w:textAlignment w:val="baseline"/>
        <w:rPr>
          <w:rFonts w:ascii="Calibri" w:hAnsi="Calibri" w:cs="Calibri"/>
          <w:sz w:val="22"/>
          <w:szCs w:val="22"/>
          <w:lang w:eastAsia="en-GB"/>
        </w:rPr>
      </w:pPr>
      <w:r>
        <w:rPr>
          <w:rFonts w:ascii="Calibri" w:hAnsi="Calibri" w:cs="Calibri"/>
          <w:sz w:val="22"/>
          <w:szCs w:val="22"/>
          <w:lang w:eastAsia="en-GB"/>
        </w:rPr>
        <w:t> </w:t>
      </w:r>
    </w:p>
    <w:p w14:paraId="51FE3611" w14:textId="77777777" w:rsidR="00804AF0" w:rsidRDefault="009A47D6">
      <w:pPr>
        <w:shd w:val="clear" w:color="auto" w:fill="FFFFFF"/>
        <w:ind w:left="1800"/>
        <w:jc w:val="both"/>
        <w:textAlignment w:val="baseline"/>
        <w:rPr>
          <w:rFonts w:ascii="Calibri" w:hAnsi="Calibri" w:cs="Calibri"/>
          <w:sz w:val="22"/>
          <w:szCs w:val="22"/>
          <w:lang w:eastAsia="en-GB"/>
        </w:rPr>
      </w:pPr>
      <w:r>
        <w:rPr>
          <w:rFonts w:ascii="Calibri" w:hAnsi="Calibri" w:cs="Calibri"/>
          <w:sz w:val="22"/>
          <w:szCs w:val="22"/>
          <w:lang w:eastAsia="en-GB"/>
        </w:rPr>
        <w:t xml:space="preserve">2nd </w:t>
      </w:r>
      <w:proofErr w:type="gramStart"/>
      <w:r>
        <w:rPr>
          <w:rFonts w:ascii="Calibri" w:hAnsi="Calibri" w:cs="Calibri"/>
          <w:sz w:val="22"/>
          <w:szCs w:val="22"/>
          <w:lang w:eastAsia="en-GB"/>
        </w:rPr>
        <w:t>Authority  -</w:t>
      </w:r>
      <w:proofErr w:type="gramEnd"/>
      <w:r>
        <w:rPr>
          <w:rFonts w:ascii="Calibri" w:hAnsi="Calibri" w:cs="Calibri"/>
          <w:sz w:val="22"/>
          <w:szCs w:val="22"/>
          <w:lang w:eastAsia="en-GB"/>
        </w:rPr>
        <w:t>  Approving  Managers  and  Global  Payroll Administrator </w:t>
      </w:r>
    </w:p>
    <w:p w14:paraId="206D1E8B" w14:textId="77777777" w:rsidR="00804AF0" w:rsidRDefault="009A47D6">
      <w:pPr>
        <w:shd w:val="clear" w:color="auto" w:fill="FFFFFF"/>
        <w:ind w:left="1800"/>
        <w:jc w:val="both"/>
        <w:textAlignment w:val="baseline"/>
        <w:rPr>
          <w:rFonts w:ascii="Calibri" w:hAnsi="Calibri" w:cs="Calibri"/>
          <w:sz w:val="22"/>
          <w:szCs w:val="22"/>
          <w:lang w:eastAsia="en-GB"/>
        </w:rPr>
      </w:pPr>
      <w:r>
        <w:rPr>
          <w:rFonts w:ascii="Calibri" w:hAnsi="Calibri" w:cs="Calibri"/>
          <w:sz w:val="22"/>
          <w:szCs w:val="22"/>
          <w:lang w:eastAsia="en-GB"/>
        </w:rPr>
        <w:t xml:space="preserve">3rd </w:t>
      </w:r>
      <w:proofErr w:type="gramStart"/>
      <w:r>
        <w:rPr>
          <w:rFonts w:ascii="Calibri" w:hAnsi="Calibri" w:cs="Calibri"/>
          <w:sz w:val="22"/>
          <w:szCs w:val="22"/>
          <w:lang w:eastAsia="en-GB"/>
        </w:rPr>
        <w:t>Authority  -</w:t>
      </w:r>
      <w:proofErr w:type="gramEnd"/>
      <w:r>
        <w:rPr>
          <w:rFonts w:ascii="Calibri" w:hAnsi="Calibri" w:cs="Calibri"/>
          <w:sz w:val="22"/>
          <w:szCs w:val="22"/>
          <w:lang w:eastAsia="en-GB"/>
        </w:rPr>
        <w:t xml:space="preserve">  Disbursing  Officer and  Disbursing  </w:t>
      </w:r>
      <w:r>
        <w:rPr>
          <w:rFonts w:ascii="Calibri" w:hAnsi="Calibri" w:cs="Calibri"/>
          <w:sz w:val="22"/>
          <w:szCs w:val="22"/>
          <w:lang w:eastAsia="en-GB"/>
        </w:rPr>
        <w:t>Officer - Payroll </w:t>
      </w:r>
    </w:p>
    <w:p w14:paraId="15397159" w14:textId="77777777" w:rsidR="00804AF0" w:rsidRDefault="009A47D6">
      <w:pPr>
        <w:shd w:val="clear" w:color="auto" w:fill="FFFFFF"/>
        <w:ind w:left="1800"/>
        <w:jc w:val="both"/>
        <w:textAlignment w:val="baseline"/>
        <w:rPr>
          <w:rFonts w:ascii="Calibri" w:hAnsi="Calibri" w:cs="Calibri"/>
          <w:sz w:val="22"/>
          <w:szCs w:val="22"/>
          <w:lang w:eastAsia="en-GB"/>
        </w:rPr>
      </w:pPr>
      <w:r>
        <w:rPr>
          <w:rFonts w:ascii="Calibri" w:hAnsi="Calibri" w:cs="Calibri"/>
          <w:sz w:val="22"/>
          <w:szCs w:val="22"/>
          <w:lang w:eastAsia="en-GB"/>
        </w:rPr>
        <w:t>HR Administrator and Position Administrator </w:t>
      </w:r>
    </w:p>
    <w:p w14:paraId="57BE154F" w14:textId="77777777" w:rsidR="00804AF0" w:rsidRDefault="009A47D6">
      <w:pPr>
        <w:shd w:val="clear" w:color="auto" w:fill="FFFFFF"/>
        <w:ind w:left="1800"/>
        <w:jc w:val="both"/>
        <w:textAlignment w:val="baseline"/>
        <w:rPr>
          <w:rFonts w:ascii="Calibri" w:hAnsi="Calibri" w:cs="Calibri"/>
          <w:sz w:val="22"/>
          <w:szCs w:val="22"/>
          <w:lang w:eastAsia="en-GB"/>
        </w:rPr>
      </w:pPr>
      <w:r>
        <w:rPr>
          <w:rFonts w:ascii="Calibri" w:hAnsi="Calibri" w:cs="Calibri"/>
          <w:sz w:val="22"/>
          <w:szCs w:val="22"/>
          <w:lang w:eastAsia="en-GB"/>
        </w:rPr>
        <w:t>Bank Account Signatory </w:t>
      </w:r>
    </w:p>
    <w:p w14:paraId="32445775" w14:textId="77777777" w:rsidR="00804AF0" w:rsidRDefault="009A47D6">
      <w:pPr>
        <w:shd w:val="clear" w:color="auto" w:fill="FFFFFF"/>
        <w:ind w:left="1800"/>
        <w:jc w:val="both"/>
        <w:textAlignment w:val="baseline"/>
        <w:rPr>
          <w:rFonts w:ascii="Calibri" w:hAnsi="Calibri" w:cs="Calibri"/>
          <w:sz w:val="22"/>
          <w:szCs w:val="22"/>
          <w:lang w:eastAsia="en-GB"/>
        </w:rPr>
      </w:pPr>
      <w:r>
        <w:rPr>
          <w:rFonts w:ascii="Calibri" w:hAnsi="Calibri" w:cs="Calibri"/>
          <w:sz w:val="22"/>
          <w:szCs w:val="22"/>
          <w:lang w:eastAsia="en-GB"/>
        </w:rPr>
        <w:t>Trust Fund Manager </w:t>
      </w:r>
    </w:p>
    <w:p w14:paraId="02DC0298" w14:textId="77777777" w:rsidR="00804AF0" w:rsidRDefault="009A47D6">
      <w:pPr>
        <w:shd w:val="clear" w:color="auto" w:fill="FFFFFF"/>
        <w:ind w:left="1800"/>
        <w:jc w:val="both"/>
        <w:textAlignment w:val="baseline"/>
        <w:rPr>
          <w:rFonts w:ascii="Calibri" w:hAnsi="Calibri" w:cs="Calibri"/>
          <w:sz w:val="22"/>
          <w:szCs w:val="22"/>
          <w:lang w:eastAsia="en-GB"/>
        </w:rPr>
      </w:pPr>
      <w:r>
        <w:rPr>
          <w:rFonts w:ascii="Calibri" w:hAnsi="Calibri" w:cs="Calibri"/>
          <w:sz w:val="22"/>
          <w:szCs w:val="22"/>
          <w:lang w:eastAsia="en-GB"/>
        </w:rPr>
        <w:t>Bank reconciliation Approver </w:t>
      </w:r>
    </w:p>
    <w:p w14:paraId="4D5C2196" w14:textId="77777777" w:rsidR="00804AF0" w:rsidRDefault="009A47D6">
      <w:pPr>
        <w:shd w:val="clear" w:color="auto" w:fill="FFFFFF"/>
        <w:ind w:left="1800"/>
        <w:jc w:val="both"/>
        <w:textAlignment w:val="baseline"/>
        <w:rPr>
          <w:rFonts w:ascii="Calibri" w:hAnsi="Calibri" w:cs="Calibri"/>
          <w:sz w:val="22"/>
          <w:szCs w:val="22"/>
          <w:lang w:eastAsia="en-GB"/>
        </w:rPr>
      </w:pPr>
      <w:r>
        <w:rPr>
          <w:rFonts w:ascii="Calibri" w:hAnsi="Calibri" w:cs="Calibri"/>
          <w:sz w:val="22"/>
          <w:szCs w:val="22"/>
          <w:lang w:eastAsia="en-GB"/>
        </w:rPr>
        <w:t>Safe custodian </w:t>
      </w:r>
    </w:p>
    <w:p w14:paraId="62816351" w14:textId="77777777" w:rsidR="00804AF0" w:rsidRDefault="009A47D6">
      <w:pPr>
        <w:shd w:val="clear" w:color="auto" w:fill="FFFFFF"/>
        <w:ind w:left="1800"/>
        <w:jc w:val="both"/>
        <w:textAlignment w:val="baseline"/>
        <w:rPr>
          <w:rFonts w:ascii="Calibri" w:hAnsi="Calibri" w:cs="Calibri"/>
          <w:sz w:val="22"/>
          <w:szCs w:val="22"/>
          <w:lang w:eastAsia="en-GB"/>
        </w:rPr>
      </w:pPr>
      <w:r>
        <w:rPr>
          <w:rFonts w:ascii="Calibri" w:hAnsi="Calibri" w:cs="Calibri"/>
          <w:sz w:val="22"/>
          <w:szCs w:val="22"/>
          <w:lang w:eastAsia="en-GB"/>
        </w:rPr>
        <w:t xml:space="preserve">Supplemental roles of: Vendor Approvers, Override match exceptions, Fund manager and </w:t>
      </w:r>
      <w:r>
        <w:rPr>
          <w:rFonts w:ascii="Calibri" w:hAnsi="Calibri" w:cs="Calibri"/>
          <w:sz w:val="22"/>
          <w:szCs w:val="22"/>
          <w:lang w:eastAsia="en-GB"/>
        </w:rPr>
        <w:t>Retirement of assets </w:t>
      </w:r>
    </w:p>
    <w:p w14:paraId="18CBF385" w14:textId="77777777" w:rsidR="00804AF0" w:rsidRDefault="00804AF0">
      <w:pPr>
        <w:pStyle w:val="ListParagraph"/>
        <w:shd w:val="clear" w:color="auto" w:fill="FFFFFF"/>
        <w:ind w:left="2880"/>
        <w:jc w:val="both"/>
        <w:textAlignment w:val="baseline"/>
        <w:rPr>
          <w:rFonts w:ascii="Calibri" w:eastAsia="Times New Roman" w:hAnsi="Calibri" w:cs="Calibri"/>
          <w:sz w:val="22"/>
          <w:szCs w:val="22"/>
          <w:lang w:eastAsia="en-GB"/>
        </w:rPr>
      </w:pPr>
    </w:p>
    <w:p w14:paraId="6349E7AB" w14:textId="77777777" w:rsidR="00804AF0" w:rsidRDefault="009A47D6">
      <w:pPr>
        <w:shd w:val="clear" w:color="auto" w:fill="FFFFFF"/>
        <w:jc w:val="both"/>
        <w:textAlignment w:val="baseline"/>
        <w:rPr>
          <w:rFonts w:ascii="Calibri" w:hAnsi="Calibri" w:cs="Calibri"/>
          <w:sz w:val="22"/>
          <w:szCs w:val="22"/>
          <w:lang w:eastAsia="en-GB"/>
        </w:rPr>
      </w:pPr>
      <w:r>
        <w:rPr>
          <w:rFonts w:ascii="Calibri" w:hAnsi="Calibri" w:cs="Calibri"/>
          <w:sz w:val="22"/>
          <w:szCs w:val="22"/>
          <w:lang w:eastAsia="en-GB"/>
        </w:rPr>
        <w:t>As such, administering or managing a selection process in accordance with the UNDP standard policies and established processes is not considered an “inherent function”. However, deciding what rules to put into the corporate manuals a</w:t>
      </w:r>
      <w:r>
        <w:rPr>
          <w:rFonts w:ascii="Calibri" w:hAnsi="Calibri" w:cs="Calibri"/>
          <w:sz w:val="22"/>
          <w:szCs w:val="22"/>
          <w:lang w:eastAsia="en-GB"/>
        </w:rPr>
        <w:t>nd policies or making exceptions to such policies, in the interests of the UN is an “inherent function”; </w:t>
      </w:r>
    </w:p>
    <w:p w14:paraId="2549675C" w14:textId="77777777" w:rsidR="00804AF0" w:rsidRDefault="009A47D6">
      <w:pPr>
        <w:shd w:val="clear" w:color="auto" w:fill="FFFFFF"/>
        <w:jc w:val="both"/>
        <w:textAlignment w:val="baseline"/>
        <w:rPr>
          <w:rFonts w:ascii="Calibri" w:hAnsi="Calibri" w:cs="Calibri"/>
          <w:sz w:val="22"/>
          <w:szCs w:val="22"/>
          <w:lang w:eastAsia="en-GB"/>
        </w:rPr>
      </w:pPr>
      <w:r>
        <w:rPr>
          <w:rFonts w:ascii="Calibri" w:hAnsi="Calibri" w:cs="Calibri"/>
          <w:color w:val="000000"/>
          <w:sz w:val="22"/>
          <w:szCs w:val="22"/>
          <w:lang w:eastAsia="en-GB"/>
        </w:rPr>
        <w:t> </w:t>
      </w:r>
    </w:p>
    <w:p w14:paraId="0C0EFEE7" w14:textId="77777777" w:rsidR="00804AF0" w:rsidRDefault="009A47D6">
      <w:pPr>
        <w:shd w:val="clear" w:color="auto" w:fill="FFFFFF"/>
        <w:jc w:val="both"/>
        <w:textAlignment w:val="baseline"/>
        <w:rPr>
          <w:rFonts w:ascii="Calibri" w:hAnsi="Calibri" w:cs="Calibri"/>
          <w:sz w:val="22"/>
          <w:szCs w:val="22"/>
          <w:lang w:eastAsia="en-GB"/>
        </w:rPr>
      </w:pPr>
      <w:r>
        <w:rPr>
          <w:rFonts w:ascii="Calibri" w:hAnsi="Calibri" w:cs="Calibri"/>
          <w:sz w:val="22"/>
          <w:szCs w:val="22"/>
          <w:lang w:eastAsia="en-GB"/>
        </w:rPr>
        <w:t xml:space="preserve">Representing the organization, such as negotiating and deciding with governments or external partners, or deciding on which business line to focus, </w:t>
      </w:r>
      <w:r>
        <w:rPr>
          <w:rFonts w:ascii="Calibri" w:hAnsi="Calibri" w:cs="Calibri"/>
          <w:sz w:val="22"/>
          <w:szCs w:val="22"/>
          <w:lang w:eastAsia="en-GB"/>
        </w:rPr>
        <w:t>is considered an “inherent function”. </w:t>
      </w:r>
      <w:r>
        <w:rPr>
          <w:rFonts w:ascii="Calibri" w:hAnsi="Calibri" w:cs="Calibri"/>
          <w:sz w:val="22"/>
          <w:szCs w:val="22"/>
          <w:shd w:val="clear" w:color="auto" w:fill="FFFFFF"/>
          <w:lang w:eastAsia="en-GB"/>
        </w:rPr>
        <w:t>When in doubt, BMS/OHR shall consult with BMS/OFM to determine what is considered an inherent function.  </w:t>
      </w:r>
      <w:r>
        <w:rPr>
          <w:rFonts w:ascii="Calibri" w:hAnsi="Calibri" w:cs="Calibri"/>
          <w:sz w:val="22"/>
          <w:szCs w:val="22"/>
          <w:lang w:eastAsia="en-GB"/>
        </w:rPr>
        <w:t> </w:t>
      </w:r>
    </w:p>
    <w:p w14:paraId="3655AC86" w14:textId="77777777" w:rsidR="00804AF0" w:rsidRDefault="009A47D6">
      <w:pPr>
        <w:shd w:val="clear" w:color="auto" w:fill="FFFFFF"/>
        <w:jc w:val="both"/>
        <w:textAlignment w:val="baseline"/>
        <w:rPr>
          <w:rFonts w:ascii="Calibri" w:hAnsi="Calibri" w:cs="Calibri"/>
          <w:sz w:val="22"/>
          <w:szCs w:val="22"/>
          <w:lang w:eastAsia="en-GB"/>
        </w:rPr>
      </w:pPr>
      <w:r>
        <w:rPr>
          <w:rFonts w:ascii="Calibri" w:hAnsi="Calibri" w:cs="Calibri"/>
          <w:color w:val="404040"/>
          <w:sz w:val="22"/>
          <w:szCs w:val="22"/>
          <w:lang w:eastAsia="en-GB"/>
        </w:rPr>
        <w:t> </w:t>
      </w:r>
    </w:p>
    <w:p w14:paraId="0FC86AE6" w14:textId="77777777" w:rsidR="00804AF0" w:rsidRDefault="009A47D6">
      <w:pPr>
        <w:shd w:val="clear" w:color="auto" w:fill="FFFFFF"/>
        <w:jc w:val="both"/>
        <w:textAlignment w:val="baseline"/>
        <w:rPr>
          <w:rFonts w:ascii="Calibri" w:hAnsi="Calibri" w:cs="Calibri"/>
          <w:sz w:val="22"/>
          <w:szCs w:val="22"/>
          <w:lang w:eastAsia="en-GB"/>
        </w:rPr>
      </w:pPr>
      <w:r>
        <w:rPr>
          <w:rFonts w:ascii="Calibri" w:hAnsi="Calibri" w:cs="Calibri"/>
          <w:i/>
          <w:iCs/>
          <w:sz w:val="22"/>
          <w:szCs w:val="22"/>
          <w:u w:val="single"/>
          <w:lang w:eastAsia="en-GB"/>
        </w:rPr>
        <w:t>Definition of functions of a continuous nature:</w:t>
      </w:r>
      <w:r>
        <w:rPr>
          <w:rFonts w:ascii="Calibri" w:hAnsi="Calibri" w:cs="Calibri"/>
          <w:sz w:val="22"/>
          <w:szCs w:val="22"/>
          <w:lang w:eastAsia="en-GB"/>
        </w:rPr>
        <w:t> </w:t>
      </w:r>
    </w:p>
    <w:p w14:paraId="16B9A158" w14:textId="77777777" w:rsidR="00804AF0" w:rsidRDefault="009A47D6">
      <w:pPr>
        <w:shd w:val="clear" w:color="auto" w:fill="FFFFFF"/>
        <w:jc w:val="both"/>
        <w:textAlignment w:val="baseline"/>
        <w:rPr>
          <w:rFonts w:ascii="Calibri" w:hAnsi="Calibri" w:cs="Calibri"/>
          <w:sz w:val="22"/>
          <w:szCs w:val="22"/>
          <w:lang w:eastAsia="en-GB"/>
        </w:rPr>
      </w:pPr>
      <w:r>
        <w:rPr>
          <w:rFonts w:ascii="Calibri" w:hAnsi="Calibri" w:cs="Calibri"/>
          <w:sz w:val="22"/>
          <w:szCs w:val="22"/>
          <w:lang w:eastAsia="en-GB"/>
        </w:rPr>
        <w:lastRenderedPageBreak/>
        <w:t> </w:t>
      </w:r>
    </w:p>
    <w:p w14:paraId="6A6F71C0" w14:textId="77777777" w:rsidR="00804AF0" w:rsidRDefault="009A47D6">
      <w:pPr>
        <w:shd w:val="clear" w:color="auto" w:fill="FFFFFF"/>
        <w:jc w:val="both"/>
        <w:textAlignment w:val="baseline"/>
        <w:rPr>
          <w:rFonts w:ascii="Calibri" w:hAnsi="Calibri" w:cs="Calibri"/>
          <w:sz w:val="22"/>
          <w:szCs w:val="22"/>
          <w:lang w:eastAsia="en-GB"/>
        </w:rPr>
      </w:pPr>
      <w:r>
        <w:rPr>
          <w:rFonts w:ascii="Calibri" w:hAnsi="Calibri" w:cs="Calibri"/>
          <w:sz w:val="22"/>
          <w:szCs w:val="22"/>
          <w:shd w:val="clear" w:color="auto" w:fill="FFFFFF"/>
          <w:lang w:eastAsia="en-GB"/>
        </w:rPr>
        <w:t>The functions are of </w:t>
      </w:r>
      <w:r>
        <w:rPr>
          <w:rFonts w:ascii="Calibri" w:hAnsi="Calibri" w:cs="Calibri"/>
          <w:b/>
          <w:bCs/>
          <w:sz w:val="22"/>
          <w:szCs w:val="22"/>
          <w:u w:val="single"/>
          <w:shd w:val="clear" w:color="auto" w:fill="FFFFFF"/>
          <w:lang w:eastAsia="en-GB"/>
        </w:rPr>
        <w:t>continuous nature</w:t>
      </w:r>
      <w:r>
        <w:rPr>
          <w:rFonts w:ascii="Calibri" w:hAnsi="Calibri" w:cs="Calibri"/>
          <w:sz w:val="22"/>
          <w:szCs w:val="22"/>
          <w:shd w:val="clear" w:color="auto" w:fill="FFFFFF"/>
          <w:lang w:eastAsia="en-GB"/>
        </w:rPr>
        <w:t> </w:t>
      </w:r>
      <w:r>
        <w:rPr>
          <w:rFonts w:ascii="Calibri" w:hAnsi="Calibri" w:cs="Calibri"/>
          <w:sz w:val="22"/>
          <w:szCs w:val="22"/>
          <w:lang w:eastAsia="en-GB"/>
        </w:rPr>
        <w:t>when the position i</w:t>
      </w:r>
      <w:r>
        <w:rPr>
          <w:rFonts w:ascii="Calibri" w:hAnsi="Calibri" w:cs="Calibri"/>
          <w:sz w:val="22"/>
          <w:szCs w:val="22"/>
          <w:lang w:eastAsia="en-GB"/>
        </w:rPr>
        <w:t>s primarily core funded (&gt;50%), and  </w:t>
      </w:r>
    </w:p>
    <w:p w14:paraId="506BC936" w14:textId="77777777" w:rsidR="00804AF0" w:rsidRDefault="009A47D6">
      <w:pPr>
        <w:shd w:val="clear" w:color="auto" w:fill="FFFFFF"/>
        <w:jc w:val="both"/>
        <w:textAlignment w:val="baseline"/>
        <w:rPr>
          <w:rFonts w:ascii="Calibri" w:hAnsi="Calibri" w:cs="Calibri"/>
          <w:sz w:val="22"/>
          <w:szCs w:val="22"/>
          <w:lang w:eastAsia="en-GB"/>
        </w:rPr>
      </w:pPr>
      <w:r>
        <w:rPr>
          <w:rFonts w:ascii="Calibri" w:hAnsi="Calibri" w:cs="Calibri"/>
          <w:sz w:val="22"/>
          <w:szCs w:val="22"/>
          <w:lang w:eastAsia="en-GB"/>
        </w:rPr>
        <w:t>  </w:t>
      </w:r>
    </w:p>
    <w:p w14:paraId="5212FD20" w14:textId="77777777" w:rsidR="00804AF0" w:rsidRDefault="009A47D6">
      <w:pPr>
        <w:numPr>
          <w:ilvl w:val="0"/>
          <w:numId w:val="41"/>
        </w:numPr>
        <w:shd w:val="clear" w:color="auto" w:fill="FFFFFF"/>
        <w:jc w:val="both"/>
        <w:textAlignment w:val="baseline"/>
        <w:rPr>
          <w:rFonts w:ascii="Calibri" w:hAnsi="Calibri" w:cs="Calibri"/>
          <w:sz w:val="22"/>
          <w:szCs w:val="22"/>
          <w:lang w:eastAsia="en-GB"/>
        </w:rPr>
      </w:pPr>
      <w:r>
        <w:rPr>
          <w:rFonts w:ascii="Calibri" w:hAnsi="Calibri" w:cs="Calibri"/>
          <w:sz w:val="22"/>
          <w:szCs w:val="22"/>
          <w:lang w:eastAsia="en-GB"/>
        </w:rPr>
        <w:t xml:space="preserve">The functions performed under the position are not meant to indirectly support a specific, limited in time, kind of initiative/project, such as a specific business development engagement, study visit, </w:t>
      </w:r>
      <w:r>
        <w:rPr>
          <w:rFonts w:ascii="Calibri" w:hAnsi="Calibri" w:cs="Calibri"/>
          <w:sz w:val="22"/>
          <w:szCs w:val="22"/>
          <w:lang w:eastAsia="en-GB"/>
        </w:rPr>
        <w:t>consultancy, specific training, etc.</w:t>
      </w:r>
    </w:p>
    <w:p w14:paraId="3D858CAB" w14:textId="77777777" w:rsidR="00804AF0" w:rsidRDefault="009A47D6">
      <w:pPr>
        <w:shd w:val="clear" w:color="auto" w:fill="FFFFFF"/>
        <w:ind w:left="360"/>
        <w:jc w:val="both"/>
        <w:textAlignment w:val="baseline"/>
        <w:rPr>
          <w:rFonts w:ascii="Calibri" w:hAnsi="Calibri" w:cs="Calibri"/>
          <w:sz w:val="22"/>
          <w:szCs w:val="22"/>
          <w:lang w:eastAsia="en-GB"/>
        </w:rPr>
      </w:pPr>
      <w:r>
        <w:rPr>
          <w:rFonts w:ascii="Calibri" w:hAnsi="Calibri" w:cs="Calibri"/>
          <w:sz w:val="22"/>
          <w:szCs w:val="22"/>
          <w:lang w:eastAsia="en-GB"/>
        </w:rPr>
        <w:t> </w:t>
      </w:r>
    </w:p>
    <w:p w14:paraId="47724002" w14:textId="77777777" w:rsidR="00804AF0" w:rsidRDefault="009A47D6">
      <w:pPr>
        <w:numPr>
          <w:ilvl w:val="0"/>
          <w:numId w:val="41"/>
        </w:numPr>
        <w:shd w:val="clear" w:color="auto" w:fill="FFFFFF"/>
        <w:jc w:val="both"/>
        <w:textAlignment w:val="baseline"/>
        <w:rPr>
          <w:rFonts w:ascii="Calibri" w:hAnsi="Calibri" w:cs="Calibri"/>
          <w:sz w:val="22"/>
          <w:szCs w:val="22"/>
          <w:lang w:eastAsia="en-GB"/>
        </w:rPr>
      </w:pPr>
      <w:r>
        <w:rPr>
          <w:rFonts w:ascii="Calibri" w:hAnsi="Calibri" w:cs="Calibri"/>
          <w:sz w:val="22"/>
          <w:szCs w:val="22"/>
          <w:lang w:eastAsia="en-GB"/>
        </w:rPr>
        <w:t>The position covered by the IPSA is not a temporary replacement of a UNDP post where the staff member incumbent is on an extended leave, such as maternity, paternity, special leave, etc. </w:t>
      </w:r>
    </w:p>
    <w:bookmarkEnd w:id="116"/>
    <w:p w14:paraId="050E55EF" w14:textId="77777777" w:rsidR="00804AF0" w:rsidRDefault="00804AF0">
      <w:pPr>
        <w:jc w:val="both"/>
        <w:textAlignment w:val="baseline"/>
        <w:rPr>
          <w:rFonts w:ascii="Calibri" w:hAnsi="Calibri" w:cs="Calibri"/>
          <w:b/>
          <w:bCs/>
          <w:sz w:val="22"/>
          <w:szCs w:val="22"/>
          <w:u w:val="single"/>
          <w:lang w:eastAsia="en-GB"/>
        </w:rPr>
      </w:pPr>
    </w:p>
    <w:p w14:paraId="12037710" w14:textId="77777777" w:rsidR="00804AF0" w:rsidRDefault="009A47D6">
      <w:pPr>
        <w:rPr>
          <w:rFonts w:ascii="Calibri" w:hAnsi="Calibri" w:cs="Calibri"/>
          <w:b/>
          <w:bCs/>
          <w:sz w:val="22"/>
          <w:szCs w:val="22"/>
          <w:u w:val="single"/>
          <w:lang w:eastAsia="en-GB"/>
        </w:rPr>
      </w:pPr>
      <w:bookmarkStart w:id="117" w:name="_Annex_4:_IPSA"/>
      <w:bookmarkStart w:id="118" w:name="_Annex_5:_IPSA_Pay_Ranges_and_Identifyin"/>
      <w:bookmarkEnd w:id="117"/>
      <w:r>
        <w:rPr>
          <w:rFonts w:ascii="Calibri" w:hAnsi="Calibri" w:cs="Calibri"/>
          <w:b/>
          <w:bCs/>
          <w:sz w:val="22"/>
          <w:szCs w:val="22"/>
          <w:u w:val="single"/>
          <w:lang w:eastAsia="en-GB"/>
        </w:rPr>
        <w:br w:type="page"/>
      </w:r>
    </w:p>
    <w:p w14:paraId="29FB4DFF" w14:textId="52B759E3" w:rsidR="00804AF0" w:rsidRDefault="009A47D6">
      <w:pPr>
        <w:pStyle w:val="Heading1"/>
        <w:jc w:val="left"/>
        <w:rPr>
          <w:rFonts w:ascii="Calibri" w:hAnsi="Calibri" w:cs="Calibri"/>
          <w:b/>
          <w:bCs/>
          <w:sz w:val="22"/>
          <w:szCs w:val="22"/>
          <w:u w:val="single"/>
          <w:lang w:eastAsia="en-GB"/>
        </w:rPr>
      </w:pPr>
      <w:bookmarkStart w:id="119" w:name="_Toc161312446"/>
      <w:bookmarkStart w:id="120" w:name="_Annex_4:_IPSA_1"/>
      <w:bookmarkEnd w:id="120"/>
      <w:r>
        <w:rPr>
          <w:rFonts w:ascii="Calibri" w:hAnsi="Calibri" w:cs="Calibri"/>
          <w:b/>
          <w:bCs/>
          <w:sz w:val="22"/>
          <w:szCs w:val="22"/>
          <w:u w:val="single"/>
          <w:lang w:eastAsia="en-GB"/>
        </w:rPr>
        <w:lastRenderedPageBreak/>
        <w:t xml:space="preserve">Annex 4: IPSA </w:t>
      </w:r>
      <w:r w:rsidR="00292140">
        <w:rPr>
          <w:rFonts w:ascii="Calibri" w:hAnsi="Calibri" w:cs="Calibri"/>
          <w:b/>
          <w:bCs/>
          <w:sz w:val="22"/>
          <w:szCs w:val="22"/>
          <w:u w:val="single"/>
          <w:lang w:eastAsia="en-GB"/>
        </w:rPr>
        <w:t>p</w:t>
      </w:r>
      <w:r>
        <w:rPr>
          <w:rFonts w:ascii="Calibri" w:hAnsi="Calibri" w:cs="Calibri"/>
          <w:b/>
          <w:bCs/>
          <w:sz w:val="22"/>
          <w:szCs w:val="22"/>
          <w:u w:val="single"/>
          <w:lang w:eastAsia="en-GB"/>
        </w:rPr>
        <w:t xml:space="preserve">ay </w:t>
      </w:r>
      <w:r w:rsidR="00292140">
        <w:rPr>
          <w:rFonts w:ascii="Calibri" w:hAnsi="Calibri" w:cs="Calibri"/>
          <w:b/>
          <w:bCs/>
          <w:sz w:val="22"/>
          <w:szCs w:val="22"/>
          <w:u w:val="single"/>
          <w:lang w:eastAsia="en-GB"/>
        </w:rPr>
        <w:t>r</w:t>
      </w:r>
      <w:r>
        <w:rPr>
          <w:rFonts w:ascii="Calibri" w:hAnsi="Calibri" w:cs="Calibri"/>
          <w:b/>
          <w:bCs/>
          <w:sz w:val="22"/>
          <w:szCs w:val="22"/>
          <w:u w:val="single"/>
          <w:lang w:eastAsia="en-GB"/>
        </w:rPr>
        <w:t xml:space="preserve">anges and </w:t>
      </w:r>
      <w:r w:rsidR="00292140">
        <w:rPr>
          <w:rFonts w:ascii="Calibri" w:hAnsi="Calibri" w:cs="Calibri"/>
          <w:b/>
          <w:bCs/>
          <w:sz w:val="22"/>
          <w:szCs w:val="22"/>
          <w:u w:val="single"/>
          <w:lang w:eastAsia="en-GB"/>
        </w:rPr>
        <w:t>i</w:t>
      </w:r>
      <w:r>
        <w:rPr>
          <w:rFonts w:ascii="Calibri" w:hAnsi="Calibri" w:cs="Calibri"/>
          <w:b/>
          <w:bCs/>
          <w:sz w:val="22"/>
          <w:szCs w:val="22"/>
          <w:u w:val="single"/>
          <w:lang w:eastAsia="en-GB"/>
        </w:rPr>
        <w:t>dentifying the right level</w:t>
      </w:r>
      <w:bookmarkEnd w:id="119"/>
      <w:r>
        <w:rPr>
          <w:rFonts w:ascii="Calibri" w:hAnsi="Calibri" w:cs="Calibri"/>
          <w:b/>
          <w:bCs/>
          <w:sz w:val="22"/>
          <w:szCs w:val="22"/>
          <w:u w:val="single"/>
          <w:lang w:eastAsia="en-GB"/>
        </w:rPr>
        <w:t> </w:t>
      </w:r>
    </w:p>
    <w:bookmarkEnd w:id="118"/>
    <w:p w14:paraId="28EBF76B" w14:textId="77777777" w:rsidR="00804AF0" w:rsidRDefault="00804AF0">
      <w:pPr>
        <w:jc w:val="both"/>
        <w:textAlignment w:val="baseline"/>
        <w:rPr>
          <w:rFonts w:ascii="Calibri" w:hAnsi="Calibri" w:cs="Calibri"/>
          <w:sz w:val="22"/>
          <w:szCs w:val="22"/>
          <w:lang w:eastAsia="en-GB"/>
        </w:rPr>
      </w:pPr>
    </w:p>
    <w:p w14:paraId="7F7F9E28" w14:textId="77777777" w:rsidR="00804AF0" w:rsidRDefault="009A47D6">
      <w:pPr>
        <w:textAlignment w:val="baseline"/>
        <w:rPr>
          <w:rFonts w:ascii="Calibri" w:hAnsi="Calibri" w:cs="Calibri"/>
          <w:sz w:val="22"/>
          <w:szCs w:val="22"/>
          <w:lang w:eastAsia="en-GB"/>
        </w:rPr>
      </w:pPr>
      <w:r>
        <w:rPr>
          <w:rFonts w:ascii="Calibri" w:hAnsi="Calibri" w:cs="Calibri"/>
          <w:i/>
          <w:iCs/>
          <w:sz w:val="22"/>
          <w:szCs w:val="22"/>
          <w:u w:val="single"/>
          <w:lang w:eastAsia="en-GB"/>
        </w:rPr>
        <w:t>Identifying the right level as per functions:</w:t>
      </w:r>
      <w:r>
        <w:rPr>
          <w:rFonts w:ascii="Calibri" w:hAnsi="Calibri" w:cs="Calibri"/>
          <w:sz w:val="22"/>
          <w:szCs w:val="22"/>
          <w:lang w:eastAsia="en-GB"/>
        </w:rPr>
        <w:t> </w:t>
      </w:r>
    </w:p>
    <w:p w14:paraId="5DE36003" w14:textId="77777777" w:rsidR="00804AF0" w:rsidRDefault="00804AF0">
      <w:pPr>
        <w:textAlignment w:val="baseline"/>
        <w:rPr>
          <w:rFonts w:ascii="Calibri" w:hAnsi="Calibri" w:cs="Calibri"/>
          <w:sz w:val="22"/>
          <w:szCs w:val="22"/>
          <w:lang w:eastAsia="en-GB"/>
        </w:rPr>
      </w:pPr>
    </w:p>
    <w:p w14:paraId="76E73A1D" w14:textId="77777777" w:rsidR="00804AF0" w:rsidRDefault="009A47D6">
      <w:pPr>
        <w:jc w:val="both"/>
        <w:textAlignment w:val="baseline"/>
        <w:rPr>
          <w:rFonts w:ascii="Calibri" w:hAnsi="Calibri" w:cs="Calibri"/>
          <w:sz w:val="22"/>
          <w:szCs w:val="22"/>
          <w:lang w:eastAsia="en-GB"/>
        </w:rPr>
      </w:pPr>
      <w:r>
        <w:rPr>
          <w:rFonts w:ascii="Calibri" w:hAnsi="Calibri" w:cs="Calibri"/>
          <w:b/>
          <w:bCs/>
          <w:sz w:val="22"/>
          <w:szCs w:val="22"/>
          <w:lang w:eastAsia="en-GB"/>
        </w:rPr>
        <w:t>IB1 (P1-P2):</w:t>
      </w:r>
      <w:r>
        <w:rPr>
          <w:rFonts w:ascii="Calibri" w:hAnsi="Calibri" w:cs="Calibri"/>
          <w:sz w:val="22"/>
          <w:szCs w:val="22"/>
          <w:lang w:eastAsia="en-GB"/>
        </w:rPr>
        <w:t> Basic knowledge, more theoretical than practical and less managerial capacity, basic analysis; capacity to apply unpaid concepts. Basic professional compe</w:t>
      </w:r>
      <w:r>
        <w:rPr>
          <w:rFonts w:ascii="Calibri" w:hAnsi="Calibri" w:cs="Calibri"/>
          <w:sz w:val="22"/>
          <w:szCs w:val="22"/>
          <w:lang w:eastAsia="en-GB"/>
        </w:rPr>
        <w:t>tence, expectations to grow the individual from conceptual understanding to applied knowledge.  </w:t>
      </w:r>
    </w:p>
    <w:p w14:paraId="1FAD6160" w14:textId="77777777" w:rsidR="00804AF0" w:rsidRDefault="00804AF0">
      <w:pPr>
        <w:jc w:val="both"/>
        <w:textAlignment w:val="baseline"/>
        <w:rPr>
          <w:rFonts w:ascii="Calibri" w:hAnsi="Calibri" w:cs="Calibri"/>
          <w:sz w:val="22"/>
          <w:szCs w:val="22"/>
          <w:lang w:eastAsia="en-GB"/>
        </w:rPr>
      </w:pPr>
    </w:p>
    <w:p w14:paraId="597D56A5" w14:textId="77777777" w:rsidR="00804AF0" w:rsidRDefault="009A47D6">
      <w:pPr>
        <w:jc w:val="both"/>
        <w:textAlignment w:val="baseline"/>
        <w:rPr>
          <w:rFonts w:ascii="Calibri" w:hAnsi="Calibri" w:cs="Calibri"/>
          <w:sz w:val="22"/>
          <w:szCs w:val="22"/>
          <w:lang w:eastAsia="en-GB"/>
        </w:rPr>
      </w:pPr>
      <w:r>
        <w:rPr>
          <w:rFonts w:ascii="Calibri" w:hAnsi="Calibri" w:cs="Calibri"/>
          <w:b/>
          <w:bCs/>
          <w:sz w:val="22"/>
          <w:szCs w:val="22"/>
          <w:lang w:eastAsia="en-GB"/>
        </w:rPr>
        <w:t>IB2 (P3-P4):</w:t>
      </w:r>
      <w:r>
        <w:rPr>
          <w:rFonts w:ascii="Calibri" w:hAnsi="Calibri" w:cs="Calibri"/>
          <w:sz w:val="22"/>
          <w:szCs w:val="22"/>
          <w:lang w:eastAsia="en-GB"/>
        </w:rPr>
        <w:t> Solid understanding of the technicality of the position requirements; initiating new understandings and application of knowledge into policies or</w:t>
      </w:r>
      <w:r>
        <w:rPr>
          <w:rFonts w:ascii="Calibri" w:hAnsi="Calibri" w:cs="Calibri"/>
          <w:sz w:val="22"/>
          <w:szCs w:val="22"/>
          <w:lang w:eastAsia="en-GB"/>
        </w:rPr>
        <w:t> </w:t>
      </w:r>
      <w:proofErr w:type="spellStart"/>
      <w:r>
        <w:rPr>
          <w:rFonts w:ascii="Calibri" w:hAnsi="Calibri" w:cs="Calibri"/>
          <w:sz w:val="22"/>
          <w:szCs w:val="22"/>
          <w:lang w:eastAsia="en-GB"/>
        </w:rPr>
        <w:t>programmes</w:t>
      </w:r>
      <w:proofErr w:type="spellEnd"/>
      <w:r>
        <w:rPr>
          <w:rFonts w:ascii="Calibri" w:hAnsi="Calibri" w:cs="Calibri"/>
          <w:sz w:val="22"/>
          <w:szCs w:val="22"/>
          <w:lang w:eastAsia="en-GB"/>
        </w:rPr>
        <w:t> in a specific subject area or field of work. This may range from solid professional (theory and practice) who anchors a substantive team to a specialist who is recognized for conceptual applied mastery, innovates new approaches, can work with s</w:t>
      </w:r>
      <w:r>
        <w:rPr>
          <w:rFonts w:ascii="Calibri" w:hAnsi="Calibri" w:cs="Calibri"/>
          <w:sz w:val="22"/>
          <w:szCs w:val="22"/>
          <w:lang w:eastAsia="en-GB"/>
        </w:rPr>
        <w:t>pecialized substantive teams.  </w:t>
      </w:r>
    </w:p>
    <w:p w14:paraId="3871EFAD" w14:textId="77777777" w:rsidR="00804AF0" w:rsidRDefault="00804AF0">
      <w:pPr>
        <w:jc w:val="both"/>
        <w:textAlignment w:val="baseline"/>
        <w:rPr>
          <w:rFonts w:ascii="Calibri" w:hAnsi="Calibri" w:cs="Calibri"/>
          <w:sz w:val="22"/>
          <w:szCs w:val="22"/>
          <w:lang w:eastAsia="en-GB"/>
        </w:rPr>
      </w:pPr>
    </w:p>
    <w:p w14:paraId="0604A3BB" w14:textId="77777777" w:rsidR="00804AF0" w:rsidRDefault="009A47D6">
      <w:pPr>
        <w:jc w:val="both"/>
        <w:textAlignment w:val="baseline"/>
        <w:rPr>
          <w:rFonts w:ascii="Calibri" w:hAnsi="Calibri" w:cs="Calibri"/>
          <w:sz w:val="22"/>
          <w:szCs w:val="22"/>
          <w:lang w:eastAsia="en-GB"/>
        </w:rPr>
      </w:pPr>
      <w:r>
        <w:rPr>
          <w:rFonts w:ascii="Calibri" w:hAnsi="Calibri" w:cs="Calibri"/>
          <w:b/>
          <w:bCs/>
          <w:sz w:val="22"/>
          <w:szCs w:val="22"/>
          <w:lang w:eastAsia="en-GB"/>
        </w:rPr>
        <w:t>IB3 (P5- D1/P6 Expert Roles):</w:t>
      </w:r>
      <w:r>
        <w:rPr>
          <w:rFonts w:ascii="Calibri" w:hAnsi="Calibri" w:cs="Calibri"/>
          <w:sz w:val="22"/>
          <w:szCs w:val="22"/>
          <w:lang w:eastAsia="en-GB"/>
        </w:rPr>
        <w:t> Integration of substantive specialization to provide a comprehensive platform for service; delivery of world-renowned expertise recognized by the peer community; expanding and extending capacit</w:t>
      </w:r>
      <w:r>
        <w:rPr>
          <w:rFonts w:ascii="Calibri" w:hAnsi="Calibri" w:cs="Calibri"/>
          <w:sz w:val="22"/>
          <w:szCs w:val="22"/>
          <w:lang w:eastAsia="en-GB"/>
        </w:rPr>
        <w:t>ies and services into new fields. Advanced programme renowned expert, integrates substantive specializations, devises ground-breaking initiatives.</w:t>
      </w:r>
    </w:p>
    <w:p w14:paraId="7B09F547"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48139569" w14:textId="77777777" w:rsidR="00804AF0" w:rsidRDefault="009A47D6">
      <w:pPr>
        <w:jc w:val="both"/>
        <w:textAlignment w:val="baseline"/>
        <w:rPr>
          <w:rFonts w:ascii="Calibri" w:hAnsi="Calibri" w:cs="Calibri"/>
          <w:sz w:val="22"/>
          <w:szCs w:val="22"/>
          <w:lang w:eastAsia="en-GB"/>
        </w:rPr>
      </w:pPr>
      <w:r>
        <w:rPr>
          <w:rFonts w:ascii="Calibri" w:hAnsi="Calibri" w:cs="Calibri"/>
          <w:b/>
          <w:bCs/>
          <w:sz w:val="22"/>
          <w:szCs w:val="22"/>
          <w:lang w:eastAsia="en-GB"/>
        </w:rPr>
        <w:t>IB4 (D1/P6-D2/P7)- mostly highly technical senior roles, sometimes Expert roles at D2 level: </w:t>
      </w:r>
      <w:r>
        <w:rPr>
          <w:rFonts w:ascii="Calibri" w:hAnsi="Calibri" w:cs="Calibri"/>
          <w:sz w:val="22"/>
          <w:szCs w:val="22"/>
          <w:lang w:eastAsia="en-GB"/>
        </w:rPr>
        <w:t>Politically a</w:t>
      </w:r>
      <w:r>
        <w:rPr>
          <w:rFonts w:ascii="Calibri" w:hAnsi="Calibri" w:cs="Calibri"/>
          <w:sz w:val="22"/>
          <w:szCs w:val="22"/>
          <w:lang w:eastAsia="en-GB"/>
        </w:rPr>
        <w:t>nd substantively prescient.  World-class senior-level expert. </w:t>
      </w:r>
    </w:p>
    <w:p w14:paraId="3257B749" w14:textId="77777777" w:rsidR="00804AF0" w:rsidRDefault="00804AF0">
      <w:pPr>
        <w:jc w:val="both"/>
        <w:textAlignment w:val="baseline"/>
        <w:rPr>
          <w:rFonts w:ascii="Calibri" w:hAnsi="Calibri" w:cs="Calibri"/>
          <w:sz w:val="22"/>
          <w:szCs w:val="22"/>
          <w:lang w:eastAsia="en-GB"/>
        </w:rPr>
      </w:pPr>
    </w:p>
    <w:p w14:paraId="6A1F32B3" w14:textId="77777777" w:rsidR="00804AF0" w:rsidRDefault="00804AF0">
      <w:pPr>
        <w:jc w:val="both"/>
        <w:textAlignment w:val="baseline"/>
        <w:rPr>
          <w:rFonts w:ascii="Calibri" w:hAnsi="Calibri" w:cs="Calibri"/>
          <w:sz w:val="22"/>
          <w:szCs w:val="22"/>
          <w:lang w:eastAsia="en-GB"/>
        </w:rPr>
      </w:pPr>
    </w:p>
    <w:p w14:paraId="49E8EC4C" w14:textId="77777777" w:rsidR="00804AF0" w:rsidRDefault="009A47D6">
      <w:pPr>
        <w:jc w:val="both"/>
        <w:textAlignment w:val="baseline"/>
        <w:rPr>
          <w:rFonts w:ascii="Calibri" w:hAnsi="Calibri" w:cs="Calibri"/>
          <w:sz w:val="22"/>
          <w:szCs w:val="22"/>
          <w:lang w:eastAsia="en-GB"/>
        </w:rPr>
      </w:pPr>
      <w:r>
        <w:rPr>
          <w:rFonts w:ascii="Calibri" w:hAnsi="Calibri" w:cs="Calibri"/>
          <w:i/>
          <w:iCs/>
          <w:sz w:val="22"/>
          <w:szCs w:val="22"/>
          <w:u w:val="single"/>
          <w:lang w:eastAsia="en-GB"/>
        </w:rPr>
        <w:t>Pay ranges:</w:t>
      </w:r>
      <w:r>
        <w:rPr>
          <w:rFonts w:ascii="Calibri" w:hAnsi="Calibri" w:cs="Calibri"/>
          <w:sz w:val="22"/>
          <w:szCs w:val="22"/>
          <w:lang w:eastAsia="en-GB"/>
        </w:rPr>
        <w:t> </w:t>
      </w:r>
    </w:p>
    <w:p w14:paraId="07BDEF56"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The pay ranges for international PSAs applicable globally to all IPSAs are set as follows, in US Dollars:</w:t>
      </w:r>
    </w:p>
    <w:p w14:paraId="1C9373E9"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0"/>
        <w:gridCol w:w="1134"/>
        <w:gridCol w:w="1985"/>
        <w:gridCol w:w="1843"/>
        <w:gridCol w:w="1788"/>
      </w:tblGrid>
      <w:tr w:rsidR="00804AF0" w14:paraId="63FB7F0A" w14:textId="77777777">
        <w:tc>
          <w:tcPr>
            <w:tcW w:w="2260" w:type="dxa"/>
            <w:tcBorders>
              <w:top w:val="single" w:sz="6" w:space="0" w:color="auto"/>
              <w:left w:val="single" w:sz="6" w:space="0" w:color="auto"/>
              <w:bottom w:val="single" w:sz="6" w:space="0" w:color="auto"/>
              <w:right w:val="single" w:sz="6" w:space="0" w:color="auto"/>
            </w:tcBorders>
          </w:tcPr>
          <w:p w14:paraId="5FD277ED" w14:textId="77777777" w:rsidR="00804AF0" w:rsidRDefault="009A47D6">
            <w:pPr>
              <w:jc w:val="both"/>
              <w:textAlignment w:val="baseline"/>
              <w:rPr>
                <w:rFonts w:ascii="Calibri" w:hAnsi="Calibri" w:cs="Calibri"/>
                <w:sz w:val="22"/>
                <w:szCs w:val="22"/>
                <w:lang w:eastAsia="en-GB"/>
              </w:rPr>
            </w:pPr>
            <w:r>
              <w:rPr>
                <w:rFonts w:ascii="Calibri" w:hAnsi="Calibri" w:cs="Calibri"/>
                <w:b/>
                <w:bCs/>
                <w:sz w:val="22"/>
                <w:szCs w:val="22"/>
                <w:u w:val="single"/>
                <w:lang w:eastAsia="en-GB"/>
              </w:rPr>
              <w:t>Level</w:t>
            </w:r>
            <w:r>
              <w:rPr>
                <w:rFonts w:ascii="Calibri" w:hAnsi="Calibri" w:cs="Calibri"/>
                <w:sz w:val="22"/>
                <w:szCs w:val="22"/>
                <w:lang w:eastAsia="en-GB"/>
              </w:rPr>
              <w:t> </w:t>
            </w:r>
          </w:p>
        </w:tc>
        <w:tc>
          <w:tcPr>
            <w:tcW w:w="1134" w:type="dxa"/>
            <w:tcBorders>
              <w:top w:val="single" w:sz="6" w:space="0" w:color="auto"/>
              <w:left w:val="nil"/>
              <w:bottom w:val="single" w:sz="6" w:space="0" w:color="auto"/>
              <w:right w:val="single" w:sz="6" w:space="0" w:color="auto"/>
            </w:tcBorders>
            <w:vAlign w:val="center"/>
          </w:tcPr>
          <w:p w14:paraId="284FA779" w14:textId="77777777" w:rsidR="00804AF0" w:rsidRDefault="009A47D6">
            <w:pPr>
              <w:jc w:val="center"/>
              <w:textAlignment w:val="baseline"/>
              <w:rPr>
                <w:rFonts w:ascii="Calibri" w:hAnsi="Calibri" w:cs="Calibri"/>
                <w:sz w:val="22"/>
                <w:szCs w:val="22"/>
                <w:lang w:eastAsia="en-GB"/>
              </w:rPr>
            </w:pPr>
            <w:r>
              <w:rPr>
                <w:rFonts w:ascii="Calibri" w:hAnsi="Calibri" w:cs="Calibri"/>
                <w:b/>
                <w:bCs/>
                <w:sz w:val="22"/>
                <w:szCs w:val="22"/>
                <w:lang w:eastAsia="en-GB"/>
              </w:rPr>
              <w:t>Band</w:t>
            </w:r>
          </w:p>
        </w:tc>
        <w:tc>
          <w:tcPr>
            <w:tcW w:w="1985" w:type="dxa"/>
            <w:tcBorders>
              <w:top w:val="single" w:sz="6" w:space="0" w:color="auto"/>
              <w:left w:val="nil"/>
              <w:bottom w:val="single" w:sz="6" w:space="0" w:color="auto"/>
              <w:right w:val="single" w:sz="6" w:space="0" w:color="auto"/>
            </w:tcBorders>
            <w:vAlign w:val="center"/>
          </w:tcPr>
          <w:p w14:paraId="12D8A7C6" w14:textId="77777777" w:rsidR="00804AF0" w:rsidRDefault="009A47D6">
            <w:pPr>
              <w:jc w:val="center"/>
              <w:textAlignment w:val="baseline"/>
              <w:rPr>
                <w:rFonts w:ascii="Calibri" w:hAnsi="Calibri" w:cs="Calibri"/>
                <w:sz w:val="22"/>
                <w:szCs w:val="22"/>
                <w:lang w:eastAsia="en-GB"/>
              </w:rPr>
            </w:pPr>
            <w:r>
              <w:rPr>
                <w:rFonts w:ascii="Calibri" w:hAnsi="Calibri" w:cs="Calibri"/>
                <w:b/>
                <w:bCs/>
                <w:sz w:val="22"/>
                <w:szCs w:val="22"/>
                <w:u w:val="single"/>
                <w:lang w:eastAsia="en-GB"/>
              </w:rPr>
              <w:t>Min. Basic Pay</w:t>
            </w:r>
          </w:p>
        </w:tc>
        <w:tc>
          <w:tcPr>
            <w:tcW w:w="1843" w:type="dxa"/>
            <w:tcBorders>
              <w:top w:val="single" w:sz="6" w:space="0" w:color="auto"/>
              <w:left w:val="nil"/>
              <w:bottom w:val="single" w:sz="6" w:space="0" w:color="auto"/>
              <w:right w:val="single" w:sz="6" w:space="0" w:color="auto"/>
            </w:tcBorders>
            <w:vAlign w:val="center"/>
          </w:tcPr>
          <w:p w14:paraId="1CA9101A" w14:textId="77777777" w:rsidR="00804AF0" w:rsidRDefault="009A47D6">
            <w:pPr>
              <w:jc w:val="center"/>
              <w:textAlignment w:val="baseline"/>
              <w:rPr>
                <w:rFonts w:ascii="Calibri" w:hAnsi="Calibri" w:cs="Calibri"/>
                <w:b/>
                <w:bCs/>
                <w:sz w:val="22"/>
                <w:szCs w:val="22"/>
                <w:u w:val="single"/>
                <w:lang w:eastAsia="en-GB"/>
              </w:rPr>
            </w:pPr>
            <w:r>
              <w:rPr>
                <w:rFonts w:ascii="Calibri" w:hAnsi="Calibri" w:cs="Calibri"/>
                <w:b/>
                <w:bCs/>
                <w:sz w:val="22"/>
                <w:szCs w:val="22"/>
                <w:u w:val="single"/>
                <w:lang w:eastAsia="en-GB"/>
              </w:rPr>
              <w:t>Mid-point</w:t>
            </w:r>
          </w:p>
          <w:p w14:paraId="1CDB7FA0" w14:textId="77777777" w:rsidR="00804AF0" w:rsidRDefault="00804AF0">
            <w:pPr>
              <w:jc w:val="center"/>
              <w:textAlignment w:val="baseline"/>
              <w:rPr>
                <w:rFonts w:ascii="Calibri" w:hAnsi="Calibri" w:cs="Calibri"/>
                <w:sz w:val="22"/>
                <w:szCs w:val="22"/>
                <w:lang w:eastAsia="en-GB"/>
              </w:rPr>
            </w:pPr>
          </w:p>
        </w:tc>
        <w:tc>
          <w:tcPr>
            <w:tcW w:w="1788" w:type="dxa"/>
            <w:tcBorders>
              <w:top w:val="single" w:sz="6" w:space="0" w:color="auto"/>
              <w:left w:val="nil"/>
              <w:bottom w:val="single" w:sz="6" w:space="0" w:color="auto"/>
              <w:right w:val="single" w:sz="6" w:space="0" w:color="auto"/>
            </w:tcBorders>
            <w:vAlign w:val="center"/>
          </w:tcPr>
          <w:p w14:paraId="2BBBF039" w14:textId="77777777" w:rsidR="00804AF0" w:rsidRDefault="009A47D6">
            <w:pPr>
              <w:jc w:val="center"/>
              <w:textAlignment w:val="baseline"/>
              <w:rPr>
                <w:rFonts w:ascii="Calibri" w:hAnsi="Calibri" w:cs="Calibri"/>
                <w:b/>
                <w:bCs/>
                <w:sz w:val="22"/>
                <w:szCs w:val="22"/>
                <w:u w:val="single"/>
                <w:lang w:eastAsia="en-GB"/>
              </w:rPr>
            </w:pPr>
            <w:r>
              <w:rPr>
                <w:rFonts w:ascii="Calibri" w:hAnsi="Calibri" w:cs="Calibri"/>
                <w:b/>
                <w:bCs/>
                <w:sz w:val="22"/>
                <w:szCs w:val="22"/>
                <w:u w:val="single"/>
                <w:lang w:eastAsia="en-GB"/>
              </w:rPr>
              <w:t>Max. Basic Pay</w:t>
            </w:r>
          </w:p>
        </w:tc>
      </w:tr>
      <w:tr w:rsidR="00804AF0" w14:paraId="1C0155E4" w14:textId="77777777">
        <w:tc>
          <w:tcPr>
            <w:tcW w:w="2260" w:type="dxa"/>
            <w:tcBorders>
              <w:top w:val="nil"/>
              <w:left w:val="single" w:sz="6" w:space="0" w:color="auto"/>
              <w:bottom w:val="single" w:sz="6" w:space="0" w:color="auto"/>
              <w:right w:val="single" w:sz="6" w:space="0" w:color="auto"/>
            </w:tcBorders>
          </w:tcPr>
          <w:p w14:paraId="424595A6"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IPSA 8 </w:t>
            </w:r>
          </w:p>
        </w:tc>
        <w:tc>
          <w:tcPr>
            <w:tcW w:w="1134" w:type="dxa"/>
            <w:vMerge w:val="restart"/>
            <w:tcBorders>
              <w:top w:val="nil"/>
              <w:left w:val="nil"/>
              <w:bottom w:val="single" w:sz="6" w:space="0" w:color="auto"/>
              <w:right w:val="single" w:sz="6" w:space="0" w:color="auto"/>
            </w:tcBorders>
            <w:vAlign w:val="center"/>
          </w:tcPr>
          <w:p w14:paraId="028AD42E"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IB1</w:t>
            </w:r>
          </w:p>
        </w:tc>
        <w:tc>
          <w:tcPr>
            <w:tcW w:w="1985" w:type="dxa"/>
            <w:vMerge w:val="restart"/>
            <w:tcBorders>
              <w:top w:val="nil"/>
              <w:left w:val="nil"/>
              <w:bottom w:val="single" w:sz="6" w:space="0" w:color="auto"/>
              <w:right w:val="single" w:sz="6" w:space="0" w:color="auto"/>
            </w:tcBorders>
            <w:vAlign w:val="center"/>
          </w:tcPr>
          <w:p w14:paraId="22FA9825"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3,500</w:t>
            </w:r>
          </w:p>
        </w:tc>
        <w:tc>
          <w:tcPr>
            <w:tcW w:w="1843" w:type="dxa"/>
            <w:vMerge w:val="restart"/>
            <w:tcBorders>
              <w:top w:val="nil"/>
              <w:left w:val="nil"/>
              <w:bottom w:val="single" w:sz="6" w:space="0" w:color="auto"/>
              <w:right w:val="single" w:sz="6" w:space="0" w:color="auto"/>
            </w:tcBorders>
            <w:vAlign w:val="center"/>
          </w:tcPr>
          <w:p w14:paraId="02AB7619"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4,250</w:t>
            </w:r>
          </w:p>
        </w:tc>
        <w:tc>
          <w:tcPr>
            <w:tcW w:w="1788" w:type="dxa"/>
            <w:vMerge w:val="restart"/>
            <w:tcBorders>
              <w:top w:val="nil"/>
              <w:left w:val="nil"/>
              <w:bottom w:val="single" w:sz="6" w:space="0" w:color="auto"/>
              <w:right w:val="single" w:sz="6" w:space="0" w:color="auto"/>
            </w:tcBorders>
            <w:vAlign w:val="center"/>
          </w:tcPr>
          <w:p w14:paraId="06DE5F79"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5,000</w:t>
            </w:r>
          </w:p>
        </w:tc>
      </w:tr>
      <w:tr w:rsidR="00804AF0" w14:paraId="5C145CF9" w14:textId="77777777">
        <w:tc>
          <w:tcPr>
            <w:tcW w:w="2260" w:type="dxa"/>
            <w:tcBorders>
              <w:top w:val="nil"/>
              <w:left w:val="single" w:sz="6" w:space="0" w:color="auto"/>
              <w:bottom w:val="single" w:sz="6" w:space="0" w:color="auto"/>
              <w:right w:val="single" w:sz="6" w:space="0" w:color="auto"/>
            </w:tcBorders>
          </w:tcPr>
          <w:p w14:paraId="7A48C762"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IPSA 9 </w:t>
            </w:r>
          </w:p>
        </w:tc>
        <w:tc>
          <w:tcPr>
            <w:tcW w:w="1134" w:type="dxa"/>
            <w:vMerge/>
            <w:tcBorders>
              <w:top w:val="nil"/>
              <w:left w:val="nil"/>
              <w:bottom w:val="single" w:sz="6" w:space="0" w:color="auto"/>
              <w:right w:val="single" w:sz="6" w:space="0" w:color="auto"/>
            </w:tcBorders>
            <w:vAlign w:val="center"/>
          </w:tcPr>
          <w:p w14:paraId="5515FB11" w14:textId="77777777" w:rsidR="00804AF0" w:rsidRDefault="00804AF0">
            <w:pPr>
              <w:jc w:val="center"/>
              <w:rPr>
                <w:rFonts w:ascii="Calibri" w:hAnsi="Calibri" w:cs="Calibri"/>
                <w:sz w:val="22"/>
                <w:szCs w:val="22"/>
                <w:lang w:eastAsia="en-GB"/>
              </w:rPr>
            </w:pPr>
          </w:p>
        </w:tc>
        <w:tc>
          <w:tcPr>
            <w:tcW w:w="1985" w:type="dxa"/>
            <w:vMerge/>
            <w:tcBorders>
              <w:top w:val="nil"/>
              <w:left w:val="nil"/>
              <w:bottom w:val="single" w:sz="6" w:space="0" w:color="auto"/>
              <w:right w:val="single" w:sz="6" w:space="0" w:color="auto"/>
            </w:tcBorders>
            <w:vAlign w:val="center"/>
          </w:tcPr>
          <w:p w14:paraId="474D922B" w14:textId="77777777" w:rsidR="00804AF0" w:rsidRDefault="00804AF0">
            <w:pPr>
              <w:jc w:val="center"/>
              <w:rPr>
                <w:rFonts w:ascii="Calibri" w:hAnsi="Calibri" w:cs="Calibri"/>
                <w:sz w:val="22"/>
                <w:szCs w:val="22"/>
                <w:lang w:eastAsia="en-GB"/>
              </w:rPr>
            </w:pPr>
          </w:p>
        </w:tc>
        <w:tc>
          <w:tcPr>
            <w:tcW w:w="1843" w:type="dxa"/>
            <w:vMerge/>
            <w:tcBorders>
              <w:top w:val="nil"/>
              <w:left w:val="nil"/>
              <w:bottom w:val="single" w:sz="6" w:space="0" w:color="auto"/>
              <w:right w:val="single" w:sz="6" w:space="0" w:color="auto"/>
            </w:tcBorders>
            <w:vAlign w:val="center"/>
          </w:tcPr>
          <w:p w14:paraId="05ED510B" w14:textId="77777777" w:rsidR="00804AF0" w:rsidRDefault="00804AF0">
            <w:pPr>
              <w:jc w:val="center"/>
              <w:rPr>
                <w:rFonts w:ascii="Calibri" w:hAnsi="Calibri" w:cs="Calibri"/>
                <w:sz w:val="22"/>
                <w:szCs w:val="22"/>
                <w:lang w:eastAsia="en-GB"/>
              </w:rPr>
            </w:pPr>
          </w:p>
        </w:tc>
        <w:tc>
          <w:tcPr>
            <w:tcW w:w="1788" w:type="dxa"/>
            <w:vMerge/>
            <w:tcBorders>
              <w:top w:val="nil"/>
              <w:left w:val="nil"/>
              <w:bottom w:val="single" w:sz="6" w:space="0" w:color="auto"/>
              <w:right w:val="single" w:sz="6" w:space="0" w:color="auto"/>
            </w:tcBorders>
            <w:vAlign w:val="center"/>
          </w:tcPr>
          <w:p w14:paraId="7C4AC92A" w14:textId="77777777" w:rsidR="00804AF0" w:rsidRDefault="00804AF0">
            <w:pPr>
              <w:jc w:val="center"/>
              <w:rPr>
                <w:rFonts w:ascii="Calibri" w:hAnsi="Calibri" w:cs="Calibri"/>
                <w:sz w:val="22"/>
                <w:szCs w:val="22"/>
                <w:lang w:eastAsia="en-GB"/>
              </w:rPr>
            </w:pPr>
          </w:p>
        </w:tc>
      </w:tr>
      <w:tr w:rsidR="00804AF0" w14:paraId="5BD2A360" w14:textId="77777777">
        <w:tc>
          <w:tcPr>
            <w:tcW w:w="2260" w:type="dxa"/>
            <w:tcBorders>
              <w:top w:val="nil"/>
              <w:left w:val="single" w:sz="6" w:space="0" w:color="auto"/>
              <w:bottom w:val="single" w:sz="6" w:space="0" w:color="auto"/>
              <w:right w:val="single" w:sz="6" w:space="0" w:color="auto"/>
            </w:tcBorders>
          </w:tcPr>
          <w:p w14:paraId="143F9B18"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IPSA 10 </w:t>
            </w:r>
          </w:p>
        </w:tc>
        <w:tc>
          <w:tcPr>
            <w:tcW w:w="1134" w:type="dxa"/>
            <w:vMerge w:val="restart"/>
            <w:tcBorders>
              <w:top w:val="nil"/>
              <w:left w:val="nil"/>
              <w:bottom w:val="single" w:sz="6" w:space="0" w:color="auto"/>
              <w:right w:val="single" w:sz="6" w:space="0" w:color="auto"/>
            </w:tcBorders>
            <w:vAlign w:val="center"/>
          </w:tcPr>
          <w:p w14:paraId="672DAB01"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IB2</w:t>
            </w:r>
          </w:p>
        </w:tc>
        <w:tc>
          <w:tcPr>
            <w:tcW w:w="1985" w:type="dxa"/>
            <w:vMerge w:val="restart"/>
            <w:tcBorders>
              <w:top w:val="nil"/>
              <w:left w:val="nil"/>
              <w:bottom w:val="single" w:sz="6" w:space="0" w:color="auto"/>
              <w:right w:val="single" w:sz="6" w:space="0" w:color="auto"/>
            </w:tcBorders>
            <w:vAlign w:val="center"/>
          </w:tcPr>
          <w:p w14:paraId="5E06238C"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5,500</w:t>
            </w:r>
          </w:p>
        </w:tc>
        <w:tc>
          <w:tcPr>
            <w:tcW w:w="1843" w:type="dxa"/>
            <w:vMerge w:val="restart"/>
            <w:tcBorders>
              <w:top w:val="nil"/>
              <w:left w:val="nil"/>
              <w:bottom w:val="single" w:sz="6" w:space="0" w:color="auto"/>
              <w:right w:val="single" w:sz="6" w:space="0" w:color="auto"/>
            </w:tcBorders>
            <w:vAlign w:val="center"/>
          </w:tcPr>
          <w:p w14:paraId="2C8E9810"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6,500</w:t>
            </w:r>
          </w:p>
        </w:tc>
        <w:tc>
          <w:tcPr>
            <w:tcW w:w="1788" w:type="dxa"/>
            <w:vMerge w:val="restart"/>
            <w:tcBorders>
              <w:top w:val="nil"/>
              <w:left w:val="nil"/>
              <w:bottom w:val="single" w:sz="6" w:space="0" w:color="auto"/>
              <w:right w:val="single" w:sz="6" w:space="0" w:color="auto"/>
            </w:tcBorders>
            <w:vAlign w:val="center"/>
          </w:tcPr>
          <w:p w14:paraId="756C6E5C"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7,500</w:t>
            </w:r>
          </w:p>
        </w:tc>
      </w:tr>
      <w:tr w:rsidR="00804AF0" w14:paraId="3C774A74" w14:textId="77777777">
        <w:tc>
          <w:tcPr>
            <w:tcW w:w="2260" w:type="dxa"/>
            <w:tcBorders>
              <w:top w:val="nil"/>
              <w:left w:val="single" w:sz="6" w:space="0" w:color="auto"/>
              <w:bottom w:val="single" w:sz="6" w:space="0" w:color="auto"/>
              <w:right w:val="single" w:sz="6" w:space="0" w:color="auto"/>
            </w:tcBorders>
          </w:tcPr>
          <w:p w14:paraId="3AD27FB4"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IPSA 11 </w:t>
            </w:r>
          </w:p>
        </w:tc>
        <w:tc>
          <w:tcPr>
            <w:tcW w:w="1134" w:type="dxa"/>
            <w:vMerge/>
            <w:tcBorders>
              <w:top w:val="nil"/>
              <w:left w:val="nil"/>
              <w:bottom w:val="single" w:sz="6" w:space="0" w:color="auto"/>
              <w:right w:val="single" w:sz="6" w:space="0" w:color="auto"/>
            </w:tcBorders>
            <w:vAlign w:val="center"/>
          </w:tcPr>
          <w:p w14:paraId="3879F076" w14:textId="77777777" w:rsidR="00804AF0" w:rsidRDefault="00804AF0">
            <w:pPr>
              <w:jc w:val="center"/>
              <w:rPr>
                <w:rFonts w:ascii="Calibri" w:hAnsi="Calibri" w:cs="Calibri"/>
                <w:sz w:val="22"/>
                <w:szCs w:val="22"/>
                <w:lang w:eastAsia="en-GB"/>
              </w:rPr>
            </w:pPr>
          </w:p>
        </w:tc>
        <w:tc>
          <w:tcPr>
            <w:tcW w:w="1985" w:type="dxa"/>
            <w:vMerge/>
            <w:tcBorders>
              <w:top w:val="nil"/>
              <w:left w:val="nil"/>
              <w:bottom w:val="single" w:sz="6" w:space="0" w:color="auto"/>
              <w:right w:val="single" w:sz="6" w:space="0" w:color="auto"/>
            </w:tcBorders>
            <w:vAlign w:val="center"/>
          </w:tcPr>
          <w:p w14:paraId="390AB110" w14:textId="77777777" w:rsidR="00804AF0" w:rsidRDefault="00804AF0">
            <w:pPr>
              <w:jc w:val="center"/>
              <w:rPr>
                <w:rFonts w:ascii="Calibri" w:hAnsi="Calibri" w:cs="Calibri"/>
                <w:sz w:val="22"/>
                <w:szCs w:val="22"/>
                <w:lang w:eastAsia="en-GB"/>
              </w:rPr>
            </w:pPr>
          </w:p>
        </w:tc>
        <w:tc>
          <w:tcPr>
            <w:tcW w:w="1843" w:type="dxa"/>
            <w:vMerge/>
            <w:tcBorders>
              <w:top w:val="nil"/>
              <w:left w:val="nil"/>
              <w:bottom w:val="single" w:sz="6" w:space="0" w:color="auto"/>
              <w:right w:val="single" w:sz="6" w:space="0" w:color="auto"/>
            </w:tcBorders>
            <w:vAlign w:val="center"/>
          </w:tcPr>
          <w:p w14:paraId="6A37969D" w14:textId="77777777" w:rsidR="00804AF0" w:rsidRDefault="00804AF0">
            <w:pPr>
              <w:jc w:val="center"/>
              <w:rPr>
                <w:rFonts w:ascii="Calibri" w:hAnsi="Calibri" w:cs="Calibri"/>
                <w:sz w:val="22"/>
                <w:szCs w:val="22"/>
                <w:lang w:eastAsia="en-GB"/>
              </w:rPr>
            </w:pPr>
          </w:p>
        </w:tc>
        <w:tc>
          <w:tcPr>
            <w:tcW w:w="1788" w:type="dxa"/>
            <w:vMerge/>
            <w:tcBorders>
              <w:top w:val="nil"/>
              <w:left w:val="nil"/>
              <w:bottom w:val="single" w:sz="6" w:space="0" w:color="auto"/>
              <w:right w:val="single" w:sz="6" w:space="0" w:color="auto"/>
            </w:tcBorders>
            <w:vAlign w:val="center"/>
          </w:tcPr>
          <w:p w14:paraId="719A0323" w14:textId="77777777" w:rsidR="00804AF0" w:rsidRDefault="00804AF0">
            <w:pPr>
              <w:jc w:val="center"/>
              <w:rPr>
                <w:rFonts w:ascii="Calibri" w:hAnsi="Calibri" w:cs="Calibri"/>
                <w:sz w:val="22"/>
                <w:szCs w:val="22"/>
                <w:lang w:eastAsia="en-GB"/>
              </w:rPr>
            </w:pPr>
          </w:p>
        </w:tc>
      </w:tr>
      <w:tr w:rsidR="00804AF0" w14:paraId="71C60A5F" w14:textId="77777777">
        <w:tc>
          <w:tcPr>
            <w:tcW w:w="2260" w:type="dxa"/>
            <w:tcBorders>
              <w:top w:val="nil"/>
              <w:left w:val="single" w:sz="6" w:space="0" w:color="auto"/>
              <w:bottom w:val="single" w:sz="6" w:space="0" w:color="auto"/>
              <w:right w:val="single" w:sz="6" w:space="0" w:color="auto"/>
            </w:tcBorders>
          </w:tcPr>
          <w:p w14:paraId="47701DFB"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IPSA 12 </w:t>
            </w:r>
          </w:p>
        </w:tc>
        <w:tc>
          <w:tcPr>
            <w:tcW w:w="1134" w:type="dxa"/>
            <w:vMerge w:val="restart"/>
            <w:tcBorders>
              <w:top w:val="nil"/>
              <w:left w:val="nil"/>
              <w:bottom w:val="single" w:sz="6" w:space="0" w:color="auto"/>
              <w:right w:val="single" w:sz="6" w:space="0" w:color="auto"/>
            </w:tcBorders>
            <w:vAlign w:val="center"/>
          </w:tcPr>
          <w:p w14:paraId="333AF7DB"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IB3</w:t>
            </w:r>
          </w:p>
        </w:tc>
        <w:tc>
          <w:tcPr>
            <w:tcW w:w="1985" w:type="dxa"/>
            <w:vMerge w:val="restart"/>
            <w:tcBorders>
              <w:top w:val="nil"/>
              <w:left w:val="nil"/>
              <w:bottom w:val="single" w:sz="6" w:space="0" w:color="auto"/>
              <w:right w:val="single" w:sz="6" w:space="0" w:color="auto"/>
            </w:tcBorders>
            <w:vAlign w:val="center"/>
          </w:tcPr>
          <w:p w14:paraId="784365F2"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8,000</w:t>
            </w:r>
          </w:p>
        </w:tc>
        <w:tc>
          <w:tcPr>
            <w:tcW w:w="1843" w:type="dxa"/>
            <w:vMerge w:val="restart"/>
            <w:tcBorders>
              <w:top w:val="nil"/>
              <w:left w:val="nil"/>
              <w:bottom w:val="single" w:sz="6" w:space="0" w:color="auto"/>
              <w:right w:val="single" w:sz="6" w:space="0" w:color="auto"/>
            </w:tcBorders>
            <w:vAlign w:val="center"/>
          </w:tcPr>
          <w:p w14:paraId="4CAAE981"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9,100</w:t>
            </w:r>
          </w:p>
        </w:tc>
        <w:tc>
          <w:tcPr>
            <w:tcW w:w="1788" w:type="dxa"/>
            <w:vMerge w:val="restart"/>
            <w:tcBorders>
              <w:top w:val="nil"/>
              <w:left w:val="nil"/>
              <w:bottom w:val="single" w:sz="6" w:space="0" w:color="auto"/>
              <w:right w:val="single" w:sz="6" w:space="0" w:color="auto"/>
            </w:tcBorders>
            <w:vAlign w:val="center"/>
          </w:tcPr>
          <w:p w14:paraId="53CCC59D"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10,200</w:t>
            </w:r>
          </w:p>
        </w:tc>
      </w:tr>
      <w:tr w:rsidR="00804AF0" w14:paraId="042FF100" w14:textId="77777777">
        <w:tc>
          <w:tcPr>
            <w:tcW w:w="2260" w:type="dxa"/>
            <w:tcBorders>
              <w:top w:val="nil"/>
              <w:left w:val="single" w:sz="6" w:space="0" w:color="auto"/>
              <w:bottom w:val="single" w:sz="6" w:space="0" w:color="auto"/>
              <w:right w:val="single" w:sz="6" w:space="0" w:color="auto"/>
            </w:tcBorders>
          </w:tcPr>
          <w:p w14:paraId="5588E5C2"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IPSA 13 expert </w:t>
            </w:r>
          </w:p>
        </w:tc>
        <w:tc>
          <w:tcPr>
            <w:tcW w:w="1134" w:type="dxa"/>
            <w:vMerge/>
            <w:tcBorders>
              <w:top w:val="nil"/>
              <w:left w:val="nil"/>
              <w:bottom w:val="single" w:sz="6" w:space="0" w:color="auto"/>
              <w:right w:val="single" w:sz="6" w:space="0" w:color="auto"/>
            </w:tcBorders>
            <w:vAlign w:val="center"/>
          </w:tcPr>
          <w:p w14:paraId="7FE31811" w14:textId="77777777" w:rsidR="00804AF0" w:rsidRDefault="00804AF0">
            <w:pPr>
              <w:jc w:val="center"/>
              <w:rPr>
                <w:rFonts w:ascii="Calibri" w:hAnsi="Calibri" w:cs="Calibri"/>
                <w:sz w:val="22"/>
                <w:szCs w:val="22"/>
                <w:lang w:eastAsia="en-GB"/>
              </w:rPr>
            </w:pPr>
          </w:p>
        </w:tc>
        <w:tc>
          <w:tcPr>
            <w:tcW w:w="1985" w:type="dxa"/>
            <w:vMerge/>
            <w:tcBorders>
              <w:top w:val="nil"/>
              <w:left w:val="nil"/>
              <w:bottom w:val="single" w:sz="6" w:space="0" w:color="auto"/>
              <w:right w:val="single" w:sz="6" w:space="0" w:color="auto"/>
            </w:tcBorders>
            <w:vAlign w:val="center"/>
          </w:tcPr>
          <w:p w14:paraId="461F4726" w14:textId="77777777" w:rsidR="00804AF0" w:rsidRDefault="00804AF0">
            <w:pPr>
              <w:jc w:val="center"/>
              <w:rPr>
                <w:rFonts w:ascii="Calibri" w:hAnsi="Calibri" w:cs="Calibri"/>
                <w:sz w:val="22"/>
                <w:szCs w:val="22"/>
                <w:lang w:eastAsia="en-GB"/>
              </w:rPr>
            </w:pPr>
          </w:p>
        </w:tc>
        <w:tc>
          <w:tcPr>
            <w:tcW w:w="1843" w:type="dxa"/>
            <w:vMerge/>
            <w:tcBorders>
              <w:top w:val="nil"/>
              <w:left w:val="nil"/>
              <w:bottom w:val="single" w:sz="6" w:space="0" w:color="auto"/>
              <w:right w:val="single" w:sz="6" w:space="0" w:color="auto"/>
            </w:tcBorders>
            <w:vAlign w:val="center"/>
          </w:tcPr>
          <w:p w14:paraId="38F96A20" w14:textId="77777777" w:rsidR="00804AF0" w:rsidRDefault="00804AF0">
            <w:pPr>
              <w:jc w:val="center"/>
              <w:rPr>
                <w:rFonts w:ascii="Calibri" w:hAnsi="Calibri" w:cs="Calibri"/>
                <w:sz w:val="22"/>
                <w:szCs w:val="22"/>
                <w:lang w:eastAsia="en-GB"/>
              </w:rPr>
            </w:pPr>
          </w:p>
        </w:tc>
        <w:tc>
          <w:tcPr>
            <w:tcW w:w="1788" w:type="dxa"/>
            <w:vMerge/>
            <w:tcBorders>
              <w:top w:val="nil"/>
              <w:left w:val="nil"/>
              <w:bottom w:val="single" w:sz="6" w:space="0" w:color="auto"/>
              <w:right w:val="single" w:sz="6" w:space="0" w:color="auto"/>
            </w:tcBorders>
            <w:vAlign w:val="center"/>
          </w:tcPr>
          <w:p w14:paraId="536927FD" w14:textId="77777777" w:rsidR="00804AF0" w:rsidRDefault="00804AF0">
            <w:pPr>
              <w:jc w:val="center"/>
              <w:rPr>
                <w:rFonts w:ascii="Calibri" w:hAnsi="Calibri" w:cs="Calibri"/>
                <w:sz w:val="22"/>
                <w:szCs w:val="22"/>
                <w:lang w:eastAsia="en-GB"/>
              </w:rPr>
            </w:pPr>
          </w:p>
        </w:tc>
      </w:tr>
      <w:tr w:rsidR="00804AF0" w14:paraId="686246EC" w14:textId="77777777">
        <w:tc>
          <w:tcPr>
            <w:tcW w:w="2260" w:type="dxa"/>
            <w:tcBorders>
              <w:top w:val="nil"/>
              <w:left w:val="single" w:sz="6" w:space="0" w:color="auto"/>
              <w:bottom w:val="single" w:sz="6" w:space="0" w:color="auto"/>
              <w:right w:val="single" w:sz="6" w:space="0" w:color="auto"/>
            </w:tcBorders>
          </w:tcPr>
          <w:p w14:paraId="3E3D498B"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IPSA 13 lead. </w:t>
            </w:r>
          </w:p>
          <w:p w14:paraId="503B2A58"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IPSA14 exp./lead </w:t>
            </w:r>
          </w:p>
        </w:tc>
        <w:tc>
          <w:tcPr>
            <w:tcW w:w="1134" w:type="dxa"/>
            <w:tcBorders>
              <w:top w:val="nil"/>
              <w:left w:val="nil"/>
              <w:bottom w:val="single" w:sz="6" w:space="0" w:color="auto"/>
              <w:right w:val="single" w:sz="6" w:space="0" w:color="auto"/>
            </w:tcBorders>
            <w:vAlign w:val="center"/>
          </w:tcPr>
          <w:p w14:paraId="08D44B70"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IB4</w:t>
            </w:r>
          </w:p>
        </w:tc>
        <w:tc>
          <w:tcPr>
            <w:tcW w:w="1985" w:type="dxa"/>
            <w:tcBorders>
              <w:top w:val="nil"/>
              <w:left w:val="nil"/>
              <w:bottom w:val="single" w:sz="6" w:space="0" w:color="auto"/>
              <w:right w:val="single" w:sz="6" w:space="0" w:color="auto"/>
            </w:tcBorders>
            <w:vAlign w:val="center"/>
          </w:tcPr>
          <w:p w14:paraId="535EB684"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10,200</w:t>
            </w:r>
          </w:p>
        </w:tc>
        <w:tc>
          <w:tcPr>
            <w:tcW w:w="1843" w:type="dxa"/>
            <w:tcBorders>
              <w:top w:val="nil"/>
              <w:left w:val="nil"/>
              <w:bottom w:val="single" w:sz="6" w:space="0" w:color="auto"/>
              <w:right w:val="single" w:sz="6" w:space="0" w:color="auto"/>
            </w:tcBorders>
            <w:vAlign w:val="center"/>
          </w:tcPr>
          <w:p w14:paraId="738CD3F2"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11,350</w:t>
            </w:r>
          </w:p>
        </w:tc>
        <w:tc>
          <w:tcPr>
            <w:tcW w:w="1788" w:type="dxa"/>
            <w:tcBorders>
              <w:top w:val="nil"/>
              <w:left w:val="nil"/>
              <w:bottom w:val="single" w:sz="6" w:space="0" w:color="auto"/>
              <w:right w:val="single" w:sz="6" w:space="0" w:color="auto"/>
            </w:tcBorders>
            <w:vAlign w:val="center"/>
          </w:tcPr>
          <w:p w14:paraId="7CABDDA0"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12,500</w:t>
            </w:r>
          </w:p>
        </w:tc>
      </w:tr>
    </w:tbl>
    <w:p w14:paraId="1D47B90F"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63932873"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xml:space="preserve">Exceptions to paying individuals beyond the set maximum may </w:t>
      </w:r>
      <w:r>
        <w:rPr>
          <w:rFonts w:ascii="Calibri" w:hAnsi="Calibri" w:cs="Calibri"/>
          <w:sz w:val="22"/>
          <w:szCs w:val="22"/>
          <w:lang w:eastAsia="en-GB"/>
        </w:rPr>
        <w:t>be approved in very exceptional cases by the Director of the Bureau of Management Services, following a recommendation by the relevant Bureau Director/</w:t>
      </w:r>
      <w:r>
        <w:rPr>
          <w:rFonts w:ascii="Calibri" w:hAnsi="Calibri" w:cs="Calibri"/>
          <w:sz w:val="22"/>
          <w:szCs w:val="22"/>
        </w:rPr>
        <w:t xml:space="preserve">UNV or UNCDF Executive Coordinator, or </w:t>
      </w:r>
      <w:r>
        <w:rPr>
          <w:rFonts w:ascii="Calibri" w:hAnsi="Calibri" w:cs="Calibri"/>
          <w:sz w:val="22"/>
          <w:szCs w:val="22"/>
          <w:lang w:eastAsia="en-GB"/>
        </w:rPr>
        <w:t>UNOSSC Director. </w:t>
      </w:r>
    </w:p>
    <w:p w14:paraId="1F839FDE"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1798C431" w14:textId="77777777" w:rsidR="00804AF0" w:rsidRDefault="009A47D6">
      <w:pPr>
        <w:jc w:val="both"/>
        <w:textAlignment w:val="baseline"/>
        <w:rPr>
          <w:rFonts w:ascii="Calibri" w:hAnsi="Calibri" w:cs="Calibri"/>
          <w:sz w:val="22"/>
          <w:szCs w:val="22"/>
          <w:lang w:eastAsia="en-GB"/>
        </w:rPr>
      </w:pPr>
      <w:r>
        <w:rPr>
          <w:rFonts w:ascii="Calibri" w:hAnsi="Calibri" w:cs="Calibri"/>
          <w:i/>
          <w:iCs/>
          <w:sz w:val="22"/>
          <w:szCs w:val="22"/>
          <w:u w:val="single"/>
          <w:lang w:eastAsia="en-GB"/>
        </w:rPr>
        <w:t>Retainer IPSAs:</w:t>
      </w:r>
      <w:r>
        <w:rPr>
          <w:rFonts w:ascii="Calibri" w:hAnsi="Calibri" w:cs="Calibri"/>
          <w:sz w:val="22"/>
          <w:szCs w:val="22"/>
          <w:lang w:eastAsia="en-GB"/>
        </w:rPr>
        <w:t> </w:t>
      </w:r>
    </w:p>
    <w:p w14:paraId="5AAB5CA6" w14:textId="77777777" w:rsidR="00804AF0" w:rsidRDefault="00804AF0">
      <w:pPr>
        <w:jc w:val="both"/>
        <w:textAlignment w:val="baseline"/>
        <w:rPr>
          <w:rFonts w:ascii="Calibri" w:hAnsi="Calibri" w:cs="Calibri"/>
          <w:sz w:val="22"/>
          <w:szCs w:val="22"/>
          <w:lang w:eastAsia="en-GB"/>
        </w:rPr>
      </w:pPr>
    </w:p>
    <w:p w14:paraId="7B0E25C4"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The remuneration is calcula</w:t>
      </w:r>
      <w:r>
        <w:rPr>
          <w:rFonts w:ascii="Calibri" w:hAnsi="Calibri" w:cs="Calibri"/>
          <w:sz w:val="22"/>
          <w:szCs w:val="22"/>
          <w:lang w:eastAsia="en-GB"/>
        </w:rPr>
        <w:t>ted based on the regular IPSA remuneration, and the following formula would apply: </w:t>
      </w:r>
    </w:p>
    <w:p w14:paraId="68CBCBC2" w14:textId="77777777" w:rsidR="00804AF0" w:rsidRDefault="00804AF0">
      <w:pPr>
        <w:jc w:val="both"/>
        <w:textAlignment w:val="baseline"/>
        <w:rPr>
          <w:rFonts w:ascii="Calibri" w:hAnsi="Calibri" w:cs="Calibri"/>
          <w:sz w:val="22"/>
          <w:szCs w:val="22"/>
          <w:lang w:eastAsia="en-GB"/>
        </w:rPr>
      </w:pPr>
    </w:p>
    <w:p w14:paraId="6D54BF8B" w14:textId="77777777" w:rsidR="00804AF0" w:rsidRDefault="009A47D6">
      <w:pPr>
        <w:jc w:val="both"/>
        <w:textAlignment w:val="baseline"/>
        <w:rPr>
          <w:rFonts w:ascii="Calibri" w:hAnsi="Calibri" w:cs="Calibri"/>
          <w:sz w:val="22"/>
          <w:szCs w:val="22"/>
          <w:lang w:eastAsia="en-GB"/>
        </w:rPr>
      </w:pPr>
      <w:proofErr w:type="gramStart"/>
      <w:r>
        <w:rPr>
          <w:rFonts w:ascii="Calibri" w:hAnsi="Calibri" w:cs="Calibri"/>
          <w:sz w:val="22"/>
          <w:szCs w:val="22"/>
          <w:u w:val="single"/>
          <w:lang w:eastAsia="en-GB"/>
        </w:rPr>
        <w:t>Daily-based</w:t>
      </w:r>
      <w:proofErr w:type="gramEnd"/>
      <w:r>
        <w:rPr>
          <w:rFonts w:ascii="Calibri" w:hAnsi="Calibri" w:cs="Calibri"/>
          <w:sz w:val="22"/>
          <w:szCs w:val="22"/>
          <w:u w:val="single"/>
          <w:lang w:eastAsia="en-GB"/>
        </w:rPr>
        <w:t xml:space="preserve"> pay</w:t>
      </w:r>
      <w:r>
        <w:rPr>
          <w:rFonts w:ascii="Calibri" w:hAnsi="Calibri" w:cs="Calibri"/>
          <w:sz w:val="22"/>
          <w:szCs w:val="22"/>
          <w:lang w:eastAsia="en-GB"/>
        </w:rPr>
        <w:t>: The monthly remuneration divided by 21.75 </w:t>
      </w:r>
    </w:p>
    <w:p w14:paraId="6745312D"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u w:val="single"/>
          <w:lang w:eastAsia="en-GB"/>
        </w:rPr>
        <w:t>Hourly-based pay:</w:t>
      </w:r>
      <w:r>
        <w:rPr>
          <w:rFonts w:ascii="Calibri" w:hAnsi="Calibri" w:cs="Calibri"/>
          <w:sz w:val="22"/>
          <w:szCs w:val="22"/>
          <w:lang w:eastAsia="en-GB"/>
        </w:rPr>
        <w:t xml:space="preserve"> The daily remuneration divided by 8 </w:t>
      </w:r>
    </w:p>
    <w:p w14:paraId="647C8AF3"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u w:val="single"/>
          <w:lang w:eastAsia="en-GB"/>
        </w:rPr>
        <w:t>Monthly-based pay</w:t>
      </w:r>
      <w:r>
        <w:rPr>
          <w:rFonts w:ascii="Calibri" w:hAnsi="Calibri" w:cs="Calibri"/>
          <w:sz w:val="22"/>
          <w:szCs w:val="22"/>
          <w:lang w:eastAsia="en-GB"/>
        </w:rPr>
        <w:t xml:space="preserve">: As per the regular pay ranges in the </w:t>
      </w:r>
      <w:r>
        <w:rPr>
          <w:rFonts w:ascii="Calibri" w:hAnsi="Calibri" w:cs="Calibri"/>
          <w:sz w:val="22"/>
          <w:szCs w:val="22"/>
          <w:lang w:eastAsia="en-GB"/>
        </w:rPr>
        <w:t>chart above  </w:t>
      </w:r>
    </w:p>
    <w:p w14:paraId="18EB72EF"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u w:val="single"/>
          <w:lang w:eastAsia="en-GB"/>
        </w:rPr>
        <w:t>Output-based, converted to periodic pay</w:t>
      </w:r>
      <w:r>
        <w:rPr>
          <w:rFonts w:ascii="Calibri" w:hAnsi="Calibri" w:cs="Calibri"/>
          <w:sz w:val="22"/>
          <w:szCs w:val="22"/>
          <w:lang w:eastAsia="en-GB"/>
        </w:rPr>
        <w:t>: Estimated duration to produce the output is used to determine the remuneration, then divided by the expected number of days to set the daily remuneration. </w:t>
      </w:r>
    </w:p>
    <w:p w14:paraId="1BA4E875"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20769BBC" w14:textId="77777777" w:rsidR="00804AF0" w:rsidRDefault="009A47D6">
      <w:pPr>
        <w:rPr>
          <w:rFonts w:ascii="Calibri" w:hAnsi="Calibri" w:cs="Calibri"/>
          <w:b/>
          <w:bCs/>
          <w:sz w:val="22"/>
          <w:szCs w:val="22"/>
          <w:u w:val="single"/>
          <w:lang w:eastAsia="en-GB"/>
        </w:rPr>
      </w:pPr>
      <w:bookmarkStart w:id="121" w:name="_Annex_5:_Performance"/>
      <w:bookmarkStart w:id="122" w:name="_Annex_6:_Performance_Evaluation"/>
      <w:bookmarkEnd w:id="121"/>
      <w:r>
        <w:rPr>
          <w:rFonts w:ascii="Calibri" w:hAnsi="Calibri" w:cs="Calibri"/>
          <w:b/>
          <w:bCs/>
          <w:sz w:val="22"/>
          <w:szCs w:val="22"/>
          <w:u w:val="single"/>
          <w:lang w:eastAsia="en-GB"/>
        </w:rPr>
        <w:br w:type="page"/>
      </w:r>
    </w:p>
    <w:p w14:paraId="01413CDD" w14:textId="77777777" w:rsidR="00804AF0" w:rsidRDefault="009A47D6">
      <w:pPr>
        <w:pStyle w:val="Heading1"/>
        <w:jc w:val="left"/>
        <w:rPr>
          <w:rFonts w:ascii="Calibri" w:hAnsi="Calibri" w:cs="Calibri"/>
          <w:b/>
          <w:bCs/>
          <w:sz w:val="22"/>
          <w:szCs w:val="22"/>
          <w:u w:val="single"/>
          <w:lang w:eastAsia="en-GB"/>
        </w:rPr>
      </w:pPr>
      <w:bookmarkStart w:id="123" w:name="_Annex_5:_Performance_1"/>
      <w:bookmarkStart w:id="124" w:name="_Toc161312447"/>
      <w:bookmarkEnd w:id="123"/>
      <w:r>
        <w:rPr>
          <w:rFonts w:ascii="Calibri" w:hAnsi="Calibri" w:cs="Calibri"/>
          <w:b/>
          <w:bCs/>
          <w:sz w:val="22"/>
          <w:szCs w:val="22"/>
          <w:u w:val="single"/>
          <w:lang w:eastAsia="en-GB"/>
        </w:rPr>
        <w:lastRenderedPageBreak/>
        <w:t>Annex 5: Performance Evaluation</w:t>
      </w:r>
      <w:bookmarkEnd w:id="124"/>
    </w:p>
    <w:bookmarkEnd w:id="122"/>
    <w:p w14:paraId="3EC89B4A" w14:textId="77777777" w:rsidR="00804AF0" w:rsidRDefault="00804AF0">
      <w:pPr>
        <w:jc w:val="both"/>
        <w:textAlignment w:val="baseline"/>
        <w:rPr>
          <w:rFonts w:ascii="Calibri" w:hAnsi="Calibri" w:cs="Calibri"/>
          <w:b/>
          <w:bCs/>
          <w:sz w:val="22"/>
          <w:szCs w:val="22"/>
          <w:u w:val="single"/>
          <w:lang w:eastAsia="en-GB"/>
        </w:rPr>
      </w:pPr>
    </w:p>
    <w:p w14:paraId="30FA37C8"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u w:val="single"/>
          <w:lang w:eastAsia="en-GB"/>
        </w:rPr>
        <w:t>Short-Term IPSA: </w:t>
      </w:r>
      <w:r>
        <w:rPr>
          <w:rFonts w:ascii="Calibri" w:hAnsi="Calibri" w:cs="Calibri"/>
          <w:sz w:val="22"/>
          <w:szCs w:val="22"/>
          <w:lang w:eastAsia="en-GB"/>
        </w:rPr>
        <w:t> </w:t>
      </w:r>
    </w:p>
    <w:p w14:paraId="0A3AC70E"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xml:space="preserve">For short-term IPSAs, only section I </w:t>
      </w:r>
      <w:bookmarkStart w:id="125" w:name="_Hlk134625183"/>
      <w:r>
        <w:rPr>
          <w:rFonts w:ascii="Calibri" w:hAnsi="Calibri" w:cs="Calibri"/>
          <w:sz w:val="22"/>
          <w:szCs w:val="22"/>
          <w:lang w:eastAsia="en-GB"/>
        </w:rPr>
        <w:t xml:space="preserve">of the </w:t>
      </w:r>
      <w:bookmarkStart w:id="126" w:name="_Hlk134629149"/>
      <w:r>
        <w:fldChar w:fldCharType="begin"/>
      </w:r>
      <w:r>
        <w:instrText xml:space="preserve"> HYPERLINK "https://popp.undp.org/node/726" </w:instrText>
      </w:r>
      <w:r>
        <w:fldChar w:fldCharType="separate"/>
      </w:r>
      <w:r>
        <w:rPr>
          <w:rStyle w:val="Hyperlink"/>
          <w:rFonts w:ascii="Calibri" w:hAnsi="Calibri" w:cs="Calibri"/>
          <w:sz w:val="22"/>
          <w:szCs w:val="22"/>
          <w:lang w:eastAsia="en-GB"/>
        </w:rPr>
        <w:t>IPSA Annual Performance Review template</w:t>
      </w:r>
      <w:r>
        <w:rPr>
          <w:rStyle w:val="Hyperlink"/>
          <w:rFonts w:ascii="Calibri" w:hAnsi="Calibri" w:cs="Calibri"/>
          <w:sz w:val="22"/>
          <w:szCs w:val="22"/>
          <w:lang w:eastAsia="en-GB"/>
        </w:rPr>
        <w:fldChar w:fldCharType="end"/>
      </w:r>
      <w:r>
        <w:rPr>
          <w:rStyle w:val="Hyperlink"/>
          <w:rFonts w:ascii="Calibri" w:hAnsi="Calibri" w:cs="Calibri"/>
          <w:sz w:val="22"/>
          <w:szCs w:val="22"/>
          <w:lang w:eastAsia="en-GB"/>
        </w:rPr>
        <w:t xml:space="preserve"> </w:t>
      </w:r>
      <w:r>
        <w:rPr>
          <w:rFonts w:ascii="Calibri" w:hAnsi="Calibri" w:cs="Calibri"/>
          <w:sz w:val="22"/>
          <w:szCs w:val="22"/>
          <w:lang w:eastAsia="en-GB"/>
        </w:rPr>
        <w:t>needs to be completed. </w:t>
      </w:r>
      <w:bookmarkEnd w:id="125"/>
    </w:p>
    <w:bookmarkEnd w:id="126"/>
    <w:p w14:paraId="0BF31DEF" w14:textId="77777777" w:rsidR="00804AF0" w:rsidRDefault="00804AF0">
      <w:pPr>
        <w:jc w:val="both"/>
        <w:textAlignment w:val="baseline"/>
        <w:rPr>
          <w:rFonts w:ascii="Calibri" w:hAnsi="Calibri" w:cs="Calibri"/>
          <w:b/>
          <w:bCs/>
          <w:sz w:val="22"/>
          <w:szCs w:val="22"/>
          <w:u w:val="single"/>
          <w:lang w:eastAsia="en-GB"/>
        </w:rPr>
      </w:pPr>
    </w:p>
    <w:p w14:paraId="08D015FF"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u w:val="single"/>
          <w:lang w:eastAsia="en-GB"/>
        </w:rPr>
        <w:t>Regular IPSA:</w:t>
      </w:r>
      <w:r>
        <w:rPr>
          <w:rFonts w:ascii="Calibri" w:hAnsi="Calibri" w:cs="Calibri"/>
          <w:sz w:val="22"/>
          <w:szCs w:val="22"/>
          <w:lang w:eastAsia="en-GB"/>
        </w:rPr>
        <w:t> </w:t>
      </w:r>
    </w:p>
    <w:p w14:paraId="31E885A5" w14:textId="77777777" w:rsidR="00804AF0" w:rsidRDefault="00804AF0">
      <w:pPr>
        <w:jc w:val="both"/>
        <w:textAlignment w:val="baseline"/>
        <w:rPr>
          <w:rFonts w:ascii="Calibri" w:hAnsi="Calibri" w:cs="Calibri"/>
          <w:sz w:val="22"/>
          <w:szCs w:val="22"/>
          <w:lang w:eastAsia="en-GB"/>
        </w:rPr>
      </w:pPr>
    </w:p>
    <w:p w14:paraId="405BD2A6" w14:textId="438347E4"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For regular IPSAs, the evalua</w:t>
      </w:r>
      <w:r>
        <w:rPr>
          <w:rFonts w:ascii="Calibri" w:hAnsi="Calibri" w:cs="Calibri"/>
          <w:sz w:val="22"/>
          <w:szCs w:val="22"/>
          <w:lang w:eastAsia="en-GB"/>
        </w:rPr>
        <w:t xml:space="preserve">tion must be completed </w:t>
      </w:r>
      <w:r>
        <w:rPr>
          <w:rFonts w:ascii="Calibri" w:hAnsi="Calibri" w:cs="Calibri"/>
          <w:sz w:val="22"/>
          <w:szCs w:val="22"/>
        </w:rPr>
        <w:t xml:space="preserve">using the online </w:t>
      </w:r>
      <w:hyperlink r:id="rId17" w:history="1">
        <w:r>
          <w:rPr>
            <w:rStyle w:val="Hyperlink"/>
            <w:rFonts w:ascii="Calibri" w:hAnsi="Calibri" w:cs="Calibri"/>
            <w:sz w:val="22"/>
            <w:szCs w:val="22"/>
          </w:rPr>
          <w:t>PMD p</w:t>
        </w:r>
        <w:r>
          <w:rPr>
            <w:rStyle w:val="Hyperlink"/>
            <w:rFonts w:ascii="Calibri" w:hAnsi="Calibri" w:cs="Calibri"/>
            <w:sz w:val="22"/>
            <w:szCs w:val="22"/>
          </w:rPr>
          <w:t>l</w:t>
        </w:r>
        <w:r>
          <w:rPr>
            <w:rStyle w:val="Hyperlink"/>
            <w:rFonts w:ascii="Calibri" w:hAnsi="Calibri" w:cs="Calibri"/>
            <w:sz w:val="22"/>
            <w:szCs w:val="22"/>
          </w:rPr>
          <w:t>atform</w:t>
        </w:r>
      </w:hyperlink>
      <w:r>
        <w:rPr>
          <w:rFonts w:ascii="Calibri" w:hAnsi="Calibri" w:cs="Calibri"/>
          <w:sz w:val="22"/>
          <w:szCs w:val="22"/>
        </w:rPr>
        <w:t>. I</w:t>
      </w:r>
      <w:r>
        <w:rPr>
          <w:rFonts w:ascii="Calibri" w:hAnsi="Calibri" w:cs="Calibri"/>
          <w:sz w:val="22"/>
          <w:szCs w:val="22"/>
          <w:lang w:eastAsia="en-GB"/>
        </w:rPr>
        <w:t>f the platform is not available, the supervisor can use the form below. Please note that the entire evaluation form needs to be completed. </w:t>
      </w:r>
    </w:p>
    <w:p w14:paraId="1DACFDA1"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108ABC5E" w14:textId="77777777" w:rsidR="00804AF0" w:rsidRDefault="009A47D6">
      <w:pPr>
        <w:pStyle w:val="ListParagraph"/>
        <w:numPr>
          <w:ilvl w:val="0"/>
          <w:numId w:val="42"/>
        </w:numPr>
        <w:jc w:val="both"/>
        <w:textAlignment w:val="baseline"/>
        <w:rPr>
          <w:rFonts w:ascii="Calibri" w:hAnsi="Calibri" w:cs="Calibri"/>
          <w:sz w:val="22"/>
          <w:szCs w:val="22"/>
          <w:lang w:eastAsia="en-GB"/>
        </w:rPr>
      </w:pPr>
      <w:r>
        <w:rPr>
          <w:rFonts w:ascii="Calibri" w:hAnsi="Calibri" w:cs="Calibri"/>
          <w:sz w:val="22"/>
          <w:szCs w:val="22"/>
          <w:lang w:eastAsia="en-GB"/>
        </w:rPr>
        <w:t xml:space="preserve">The </w:t>
      </w:r>
      <w:hyperlink r:id="rId18" w:history="1">
        <w:r>
          <w:rPr>
            <w:rFonts w:ascii="Calibri" w:hAnsi="Calibri" w:cs="Calibri"/>
            <w:sz w:val="22"/>
            <w:szCs w:val="22"/>
            <w:lang w:eastAsia="en-GB"/>
          </w:rPr>
          <w:t>IPSA Annual Performance review</w:t>
        </w:r>
      </w:hyperlink>
      <w:r>
        <w:rPr>
          <w:rFonts w:ascii="Calibri" w:hAnsi="Calibri" w:cs="Calibri"/>
          <w:sz w:val="22"/>
          <w:szCs w:val="22"/>
          <w:lang w:eastAsia="en-GB"/>
        </w:rPr>
        <w:t xml:space="preserve"> must be completed by the supervisor in line with the regular performance management cycles as set out by the administration, and applying the same cycle consistently across all personnel (calendar year). The simplified p</w:t>
      </w:r>
      <w:r>
        <w:rPr>
          <w:rFonts w:ascii="Calibri" w:hAnsi="Calibri" w:cs="Calibri"/>
          <w:sz w:val="22"/>
          <w:szCs w:val="22"/>
          <w:lang w:eastAsia="en-GB"/>
        </w:rPr>
        <w:t>erformance management process is initiated at the start of the year with clearly set goals to achieve as per the work plan of the unit and the individual, as well as learning and development plans of the individual, and agreed on by the supervisor. The per</w:t>
      </w:r>
      <w:r>
        <w:rPr>
          <w:rFonts w:ascii="Calibri" w:hAnsi="Calibri" w:cs="Calibri"/>
          <w:sz w:val="22"/>
          <w:szCs w:val="22"/>
          <w:lang w:eastAsia="en-GB"/>
        </w:rPr>
        <w:t>formance assessment is conducted within the regular set schedule at the start of the following year and conducted against the set goals. The assessment by the supervisor is completed after: </w:t>
      </w:r>
    </w:p>
    <w:p w14:paraId="35692270" w14:textId="77777777" w:rsidR="00804AF0" w:rsidRDefault="009A47D6">
      <w:pPr>
        <w:ind w:left="360"/>
        <w:jc w:val="both"/>
        <w:textAlignment w:val="baseline"/>
        <w:rPr>
          <w:rFonts w:ascii="Calibri" w:hAnsi="Calibri" w:cs="Calibri"/>
          <w:sz w:val="22"/>
          <w:szCs w:val="22"/>
          <w:lang w:eastAsia="en-GB"/>
        </w:rPr>
      </w:pPr>
      <w:r>
        <w:rPr>
          <w:rFonts w:ascii="Calibri" w:hAnsi="Calibri" w:cs="Calibri"/>
          <w:sz w:val="22"/>
          <w:szCs w:val="22"/>
          <w:lang w:eastAsia="en-GB"/>
        </w:rPr>
        <w:t> </w:t>
      </w:r>
    </w:p>
    <w:p w14:paraId="1D5AF6AF" w14:textId="77777777" w:rsidR="00804AF0" w:rsidRDefault="009A47D6">
      <w:pPr>
        <w:numPr>
          <w:ilvl w:val="0"/>
          <w:numId w:val="43"/>
        </w:numPr>
        <w:tabs>
          <w:tab w:val="clear" w:pos="720"/>
          <w:tab w:val="left" w:pos="-1800"/>
        </w:tabs>
        <w:ind w:left="1440" w:firstLine="0"/>
        <w:jc w:val="both"/>
        <w:textAlignment w:val="baseline"/>
        <w:rPr>
          <w:rFonts w:ascii="Calibri" w:hAnsi="Calibri" w:cs="Calibri"/>
          <w:sz w:val="22"/>
          <w:szCs w:val="22"/>
          <w:lang w:eastAsia="en-GB"/>
        </w:rPr>
      </w:pPr>
      <w:r>
        <w:rPr>
          <w:rFonts w:ascii="Calibri" w:hAnsi="Calibri" w:cs="Calibri"/>
          <w:sz w:val="22"/>
          <w:szCs w:val="22"/>
          <w:lang w:eastAsia="en-GB"/>
        </w:rPr>
        <w:t xml:space="preserve"> a short written self-assessment is provided by the IPSA holder</w:t>
      </w:r>
      <w:r>
        <w:rPr>
          <w:rFonts w:ascii="Calibri" w:hAnsi="Calibri" w:cs="Calibri"/>
          <w:sz w:val="22"/>
          <w:szCs w:val="22"/>
          <w:lang w:eastAsia="en-GB"/>
        </w:rPr>
        <w:t xml:space="preserve"> including on their special accomplishments; and</w:t>
      </w:r>
    </w:p>
    <w:p w14:paraId="45B662CD" w14:textId="77777777" w:rsidR="00804AF0" w:rsidRDefault="009A47D6">
      <w:pPr>
        <w:ind w:left="1440"/>
        <w:jc w:val="both"/>
        <w:textAlignment w:val="baseline"/>
        <w:rPr>
          <w:rFonts w:ascii="Calibri" w:hAnsi="Calibri" w:cs="Calibri"/>
          <w:sz w:val="22"/>
          <w:szCs w:val="22"/>
          <w:lang w:eastAsia="en-GB"/>
        </w:rPr>
      </w:pPr>
      <w:r>
        <w:rPr>
          <w:rFonts w:ascii="Calibri" w:hAnsi="Calibri" w:cs="Calibri"/>
          <w:sz w:val="22"/>
          <w:szCs w:val="22"/>
          <w:lang w:eastAsia="en-GB"/>
        </w:rPr>
        <w:t> </w:t>
      </w:r>
    </w:p>
    <w:p w14:paraId="00F93A67" w14:textId="77777777" w:rsidR="00804AF0" w:rsidRDefault="009A47D6">
      <w:pPr>
        <w:numPr>
          <w:ilvl w:val="0"/>
          <w:numId w:val="44"/>
        </w:numPr>
        <w:ind w:left="1440" w:firstLine="0"/>
        <w:jc w:val="both"/>
        <w:textAlignment w:val="baseline"/>
        <w:rPr>
          <w:rFonts w:ascii="Calibri" w:hAnsi="Calibri" w:cs="Calibri"/>
          <w:sz w:val="22"/>
          <w:szCs w:val="22"/>
          <w:lang w:eastAsia="en-GB"/>
        </w:rPr>
      </w:pPr>
      <w:r>
        <w:rPr>
          <w:rFonts w:ascii="Calibri" w:hAnsi="Calibri" w:cs="Calibri"/>
          <w:sz w:val="22"/>
          <w:szCs w:val="22"/>
          <w:lang w:eastAsia="en-GB"/>
        </w:rPr>
        <w:t xml:space="preserve"> a Performance review session with the individual IPSA holder with a view to discuss performance during the reporting period. </w:t>
      </w:r>
    </w:p>
    <w:p w14:paraId="7442326B" w14:textId="77777777" w:rsidR="00804AF0" w:rsidRDefault="009A47D6">
      <w:pPr>
        <w:ind w:left="1800"/>
        <w:jc w:val="both"/>
        <w:textAlignment w:val="baseline"/>
        <w:rPr>
          <w:rFonts w:ascii="Calibri" w:hAnsi="Calibri" w:cs="Calibri"/>
          <w:sz w:val="22"/>
          <w:szCs w:val="22"/>
          <w:lang w:eastAsia="en-GB"/>
        </w:rPr>
      </w:pPr>
      <w:r>
        <w:rPr>
          <w:rFonts w:ascii="Calibri" w:hAnsi="Calibri" w:cs="Calibri"/>
          <w:sz w:val="22"/>
          <w:szCs w:val="22"/>
          <w:lang w:eastAsia="en-GB"/>
        </w:rPr>
        <w:t> </w:t>
      </w:r>
    </w:p>
    <w:p w14:paraId="2A952B22" w14:textId="77777777" w:rsidR="00804AF0" w:rsidRDefault="009A47D6">
      <w:pPr>
        <w:pStyle w:val="ListParagraph"/>
        <w:numPr>
          <w:ilvl w:val="0"/>
          <w:numId w:val="42"/>
        </w:numPr>
        <w:jc w:val="both"/>
        <w:textAlignment w:val="baseline"/>
        <w:rPr>
          <w:rFonts w:ascii="Calibri" w:hAnsi="Calibri" w:cs="Calibri"/>
          <w:sz w:val="22"/>
          <w:szCs w:val="22"/>
          <w:lang w:eastAsia="en-GB"/>
        </w:rPr>
      </w:pPr>
      <w:r>
        <w:rPr>
          <w:rFonts w:ascii="Calibri" w:hAnsi="Calibri" w:cs="Calibri"/>
          <w:sz w:val="22"/>
          <w:szCs w:val="22"/>
          <w:lang w:eastAsia="en-GB"/>
        </w:rPr>
        <w:t>The performance assessment must include details regarding performance during</w:t>
      </w:r>
      <w:r>
        <w:rPr>
          <w:rFonts w:ascii="Calibri" w:hAnsi="Calibri" w:cs="Calibri"/>
          <w:sz w:val="22"/>
          <w:szCs w:val="22"/>
          <w:lang w:eastAsia="en-GB"/>
        </w:rPr>
        <w:t xml:space="preserve"> the review period, as applicable, any mention of service provided above or below expected standards or in addition to those activities established in the TOR. If the PMD platform is not available, the </w:t>
      </w:r>
      <w:hyperlink r:id="rId19" w:history="1">
        <w:r>
          <w:rPr>
            <w:rStyle w:val="Hyperlink"/>
            <w:rFonts w:ascii="Calibri" w:hAnsi="Calibri" w:cs="Calibri"/>
            <w:sz w:val="22"/>
            <w:szCs w:val="22"/>
            <w:lang w:eastAsia="en-GB"/>
          </w:rPr>
          <w:t>IPSA Annu</w:t>
        </w:r>
        <w:r>
          <w:rPr>
            <w:rStyle w:val="Hyperlink"/>
            <w:rFonts w:ascii="Calibri" w:hAnsi="Calibri" w:cs="Calibri"/>
            <w:sz w:val="22"/>
            <w:szCs w:val="22"/>
            <w:lang w:eastAsia="en-GB"/>
          </w:rPr>
          <w:t>al Performance Review template</w:t>
        </w:r>
      </w:hyperlink>
      <w:r>
        <w:rPr>
          <w:rFonts w:ascii="Calibri" w:hAnsi="Calibri" w:cs="Calibri"/>
          <w:sz w:val="22"/>
          <w:szCs w:val="22"/>
          <w:lang w:eastAsia="en-GB"/>
        </w:rPr>
        <w:t xml:space="preserve"> should be used for evaluating regular IPSAs.</w:t>
      </w:r>
    </w:p>
    <w:p w14:paraId="37A48AE6" w14:textId="77777777" w:rsidR="00804AF0" w:rsidRDefault="00804AF0">
      <w:pPr>
        <w:ind w:left="1080"/>
        <w:jc w:val="both"/>
        <w:textAlignment w:val="baseline"/>
        <w:rPr>
          <w:rFonts w:ascii="Calibri" w:hAnsi="Calibri" w:cs="Calibri"/>
          <w:sz w:val="22"/>
          <w:szCs w:val="22"/>
          <w:lang w:eastAsia="en-GB"/>
        </w:rPr>
      </w:pPr>
    </w:p>
    <w:p w14:paraId="3E716156" w14:textId="77777777" w:rsidR="00804AF0" w:rsidRDefault="00804AF0">
      <w:pPr>
        <w:jc w:val="both"/>
        <w:textAlignment w:val="baseline"/>
        <w:rPr>
          <w:rFonts w:ascii="Calibri" w:hAnsi="Calibri" w:cs="Calibri"/>
          <w:sz w:val="22"/>
          <w:szCs w:val="22"/>
          <w:lang w:eastAsia="en-GB"/>
        </w:rPr>
      </w:pPr>
    </w:p>
    <w:p w14:paraId="1EAFFA88" w14:textId="77777777" w:rsidR="00804AF0" w:rsidRDefault="009A47D6">
      <w:pPr>
        <w:rPr>
          <w:rFonts w:ascii="Calibri" w:hAnsi="Calibri" w:cs="Calibri"/>
          <w:b/>
          <w:bCs/>
          <w:sz w:val="22"/>
          <w:szCs w:val="22"/>
          <w:u w:val="single"/>
          <w:lang w:eastAsia="en-GB"/>
        </w:rPr>
      </w:pPr>
      <w:bookmarkStart w:id="127" w:name="_Annex_6:_To"/>
      <w:bookmarkEnd w:id="127"/>
      <w:r>
        <w:rPr>
          <w:rFonts w:ascii="Calibri" w:hAnsi="Calibri" w:cs="Calibri"/>
          <w:b/>
          <w:bCs/>
          <w:sz w:val="22"/>
          <w:szCs w:val="22"/>
          <w:u w:val="single"/>
          <w:lang w:eastAsia="en-GB"/>
        </w:rPr>
        <w:br w:type="page"/>
      </w:r>
    </w:p>
    <w:p w14:paraId="602B0886" w14:textId="77777777" w:rsidR="00804AF0" w:rsidRDefault="009A47D6">
      <w:pPr>
        <w:pStyle w:val="Heading1"/>
        <w:ind w:left="0"/>
        <w:jc w:val="left"/>
        <w:rPr>
          <w:rFonts w:ascii="Calibri" w:hAnsi="Calibri" w:cs="Calibri"/>
          <w:b/>
          <w:bCs/>
          <w:sz w:val="22"/>
          <w:szCs w:val="22"/>
          <w:u w:val="single"/>
          <w:lang w:eastAsia="en-GB"/>
        </w:rPr>
      </w:pPr>
      <w:bookmarkStart w:id="128" w:name="_Toc161312448"/>
      <w:bookmarkStart w:id="129" w:name="_Annex_6:_To_1"/>
      <w:bookmarkEnd w:id="129"/>
      <w:r>
        <w:rPr>
          <w:rFonts w:ascii="Calibri" w:hAnsi="Calibri" w:cs="Calibri"/>
          <w:b/>
          <w:bCs/>
          <w:sz w:val="22"/>
          <w:szCs w:val="22"/>
          <w:u w:val="single"/>
          <w:lang w:eastAsia="en-GB"/>
        </w:rPr>
        <w:lastRenderedPageBreak/>
        <w:t>Annex 6: To be included in IPSA file, where applicable – Checklist</w:t>
      </w:r>
      <w:bookmarkEnd w:id="128"/>
      <w:r>
        <w:rPr>
          <w:rFonts w:ascii="Calibri" w:hAnsi="Calibri" w:cs="Calibri"/>
          <w:b/>
          <w:bCs/>
          <w:sz w:val="22"/>
          <w:szCs w:val="22"/>
          <w:u w:val="single"/>
          <w:lang w:eastAsia="en-GB"/>
        </w:rPr>
        <w:t> </w:t>
      </w:r>
    </w:p>
    <w:p w14:paraId="6DF2E3B4"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1A16673B" w14:textId="77777777" w:rsidR="00804AF0" w:rsidRDefault="009A47D6">
      <w:pPr>
        <w:jc w:val="both"/>
        <w:textAlignment w:val="baseline"/>
        <w:rPr>
          <w:rFonts w:ascii="Calibri" w:hAnsi="Calibri" w:cs="Calibri"/>
          <w:sz w:val="22"/>
          <w:szCs w:val="22"/>
          <w:lang w:eastAsia="en-GB"/>
        </w:rPr>
      </w:pPr>
      <w:r>
        <w:rPr>
          <w:rFonts w:ascii="Calibri" w:hAnsi="Calibri" w:cs="Calibri"/>
          <w:color w:val="000000"/>
          <w:sz w:val="22"/>
          <w:szCs w:val="22"/>
          <w:lang w:eastAsia="en-GB"/>
        </w:rPr>
        <w:t>Check list of documentation for the IPSA holder  </w:t>
      </w:r>
    </w:p>
    <w:p w14:paraId="6882F934" w14:textId="77777777"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r>
        <w:rPr>
          <w:rFonts w:ascii="Calibri" w:eastAsia="Times New Roman" w:hAnsi="Calibri" w:cs="Calibri"/>
          <w:color w:val="000000"/>
          <w:sz w:val="22"/>
          <w:szCs w:val="22"/>
          <w:lang w:eastAsia="en-GB"/>
        </w:rPr>
        <w:t xml:space="preserve">Evidence of </w:t>
      </w:r>
      <w:r>
        <w:rPr>
          <w:rFonts w:ascii="Calibri" w:eastAsia="Times New Roman" w:hAnsi="Calibri" w:cs="Calibri"/>
          <w:color w:val="000000"/>
          <w:sz w:val="22"/>
          <w:szCs w:val="22"/>
          <w:lang w:eastAsia="en-GB"/>
        </w:rPr>
        <w:t>approved budget  </w:t>
      </w:r>
    </w:p>
    <w:p w14:paraId="039F37A1" w14:textId="4D0EECB3"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hyperlink r:id="rId20" w:history="1">
        <w:r>
          <w:rPr>
            <w:rStyle w:val="Hyperlink"/>
            <w:rFonts w:ascii="Calibri" w:eastAsia="Times New Roman" w:hAnsi="Calibri" w:cs="Calibri"/>
            <w:sz w:val="22"/>
            <w:szCs w:val="22"/>
            <w:lang w:eastAsia="en-GB"/>
          </w:rPr>
          <w:t xml:space="preserve">Terms of </w:t>
        </w:r>
        <w:r>
          <w:rPr>
            <w:rStyle w:val="Hyperlink"/>
            <w:rFonts w:ascii="Calibri" w:eastAsia="Times New Roman" w:hAnsi="Calibri" w:cs="Calibri"/>
            <w:sz w:val="22"/>
            <w:szCs w:val="22"/>
            <w:lang w:eastAsia="en-GB"/>
          </w:rPr>
          <w:t>R</w:t>
        </w:r>
        <w:r>
          <w:rPr>
            <w:rStyle w:val="Hyperlink"/>
            <w:rFonts w:ascii="Calibri" w:eastAsia="Times New Roman" w:hAnsi="Calibri" w:cs="Calibri"/>
            <w:sz w:val="22"/>
            <w:szCs w:val="22"/>
            <w:lang w:eastAsia="en-GB"/>
          </w:rPr>
          <w:t>e</w:t>
        </w:r>
        <w:r>
          <w:rPr>
            <w:rStyle w:val="Hyperlink"/>
            <w:rFonts w:ascii="Calibri" w:eastAsia="Times New Roman" w:hAnsi="Calibri" w:cs="Calibri"/>
            <w:sz w:val="22"/>
            <w:szCs w:val="22"/>
            <w:lang w:eastAsia="en-GB"/>
          </w:rPr>
          <w:t>ference  </w:t>
        </w:r>
      </w:hyperlink>
    </w:p>
    <w:p w14:paraId="0E25D902" w14:textId="77777777"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r>
        <w:rPr>
          <w:rFonts w:ascii="Calibri" w:eastAsia="Times New Roman" w:hAnsi="Calibri" w:cs="Calibri"/>
          <w:color w:val="000000"/>
          <w:sz w:val="22"/>
          <w:szCs w:val="22"/>
          <w:lang w:eastAsia="en-GB"/>
        </w:rPr>
        <w:t>Certification of appropriateness of functions for use of an IPSA  </w:t>
      </w:r>
    </w:p>
    <w:p w14:paraId="5D02DA12" w14:textId="77A3C6AB"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hyperlink r:id="rId21" w:history="1">
        <w:r>
          <w:rPr>
            <w:rStyle w:val="Hyperlink"/>
            <w:rFonts w:ascii="Calibri" w:eastAsia="Times New Roman" w:hAnsi="Calibri" w:cs="Calibri"/>
            <w:sz w:val="22"/>
            <w:szCs w:val="22"/>
            <w:lang w:eastAsia="en-GB"/>
          </w:rPr>
          <w:t>Confirmation of re</w:t>
        </w:r>
        <w:r>
          <w:rPr>
            <w:rStyle w:val="Hyperlink"/>
            <w:rFonts w:ascii="Calibri" w:eastAsia="Times New Roman" w:hAnsi="Calibri" w:cs="Calibri"/>
            <w:sz w:val="22"/>
            <w:szCs w:val="22"/>
            <w:lang w:eastAsia="en-GB"/>
          </w:rPr>
          <w:t>m</w:t>
        </w:r>
        <w:r>
          <w:rPr>
            <w:rStyle w:val="Hyperlink"/>
            <w:rFonts w:ascii="Calibri" w:eastAsia="Times New Roman" w:hAnsi="Calibri" w:cs="Calibri"/>
            <w:sz w:val="22"/>
            <w:szCs w:val="22"/>
            <w:lang w:eastAsia="en-GB"/>
          </w:rPr>
          <w:t>uneration level (</w:t>
        </w:r>
        <w:proofErr w:type="gramStart"/>
        <w:r>
          <w:rPr>
            <w:rStyle w:val="Hyperlink"/>
            <w:rFonts w:ascii="Calibri" w:eastAsia="Times New Roman" w:hAnsi="Calibri" w:cs="Calibri"/>
            <w:sz w:val="22"/>
            <w:szCs w:val="22"/>
            <w:lang w:eastAsia="en-GB"/>
          </w:rPr>
          <w:t>e.g.</w:t>
        </w:r>
        <w:proofErr w:type="gramEnd"/>
        <w:r>
          <w:rPr>
            <w:rStyle w:val="Hyperlink"/>
            <w:rFonts w:ascii="Calibri" w:eastAsia="Times New Roman" w:hAnsi="Calibri" w:cs="Calibri"/>
            <w:sz w:val="22"/>
            <w:szCs w:val="22"/>
            <w:lang w:eastAsia="en-GB"/>
          </w:rPr>
          <w:t xml:space="preserve"> costing sheet)</w:t>
        </w:r>
      </w:hyperlink>
      <w:r>
        <w:rPr>
          <w:rFonts w:ascii="Calibri" w:eastAsia="Times New Roman" w:hAnsi="Calibri" w:cs="Calibri"/>
          <w:color w:val="000000"/>
          <w:sz w:val="22"/>
          <w:szCs w:val="22"/>
          <w:lang w:eastAsia="en-GB"/>
        </w:rPr>
        <w:t>  </w:t>
      </w:r>
    </w:p>
    <w:p w14:paraId="5174D528" w14:textId="77777777"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r>
        <w:rPr>
          <w:rFonts w:ascii="Calibri" w:eastAsia="Times New Roman" w:hAnsi="Calibri" w:cs="Calibri"/>
          <w:color w:val="000000"/>
          <w:sz w:val="22"/>
          <w:szCs w:val="22"/>
          <w:lang w:eastAsia="en-GB"/>
        </w:rPr>
        <w:t>Minutes of the Ad-hoc panel with relevant supporting engagement documents  </w:t>
      </w:r>
    </w:p>
    <w:p w14:paraId="0A223999" w14:textId="5E9F04F4"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hyperlink r:id="rId22" w:history="1">
        <w:r>
          <w:rPr>
            <w:rStyle w:val="Hyperlink"/>
            <w:rFonts w:ascii="Calibri" w:eastAsia="Times New Roman" w:hAnsi="Calibri" w:cs="Calibri"/>
            <w:sz w:val="22"/>
            <w:szCs w:val="22"/>
            <w:lang w:eastAsia="en-GB"/>
          </w:rPr>
          <w:t>Reference ch</w:t>
        </w:r>
        <w:r>
          <w:rPr>
            <w:rStyle w:val="Hyperlink"/>
            <w:rFonts w:ascii="Calibri" w:eastAsia="Times New Roman" w:hAnsi="Calibri" w:cs="Calibri"/>
            <w:sz w:val="22"/>
            <w:szCs w:val="22"/>
            <w:lang w:eastAsia="en-GB"/>
          </w:rPr>
          <w:t>e</w:t>
        </w:r>
        <w:r>
          <w:rPr>
            <w:rStyle w:val="Hyperlink"/>
            <w:rFonts w:ascii="Calibri" w:eastAsia="Times New Roman" w:hAnsi="Calibri" w:cs="Calibri"/>
            <w:sz w:val="22"/>
            <w:szCs w:val="22"/>
            <w:lang w:eastAsia="en-GB"/>
          </w:rPr>
          <w:t>ck report  </w:t>
        </w:r>
      </w:hyperlink>
    </w:p>
    <w:p w14:paraId="5E0862CB" w14:textId="77777777"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r>
        <w:rPr>
          <w:rFonts w:ascii="Calibri" w:eastAsia="Times New Roman" w:hAnsi="Calibri" w:cs="Calibri"/>
          <w:color w:val="000000"/>
          <w:sz w:val="22"/>
          <w:szCs w:val="22"/>
          <w:lang w:eastAsia="en-GB"/>
        </w:rPr>
        <w:t>Letter of IPSA offer – signed by the i</w:t>
      </w:r>
      <w:r>
        <w:rPr>
          <w:rFonts w:ascii="Calibri" w:eastAsia="Times New Roman" w:hAnsi="Calibri" w:cs="Calibri"/>
          <w:color w:val="000000"/>
          <w:sz w:val="22"/>
          <w:szCs w:val="22"/>
          <w:lang w:eastAsia="en-GB"/>
        </w:rPr>
        <w:t>ndividual  </w:t>
      </w:r>
    </w:p>
    <w:p w14:paraId="02C2F924" w14:textId="6F21669A"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hyperlink r:id="rId23" w:history="1">
        <w:r>
          <w:rPr>
            <w:rStyle w:val="Hyperlink"/>
            <w:rFonts w:ascii="Calibri" w:eastAsia="Times New Roman" w:hAnsi="Calibri" w:cs="Calibri"/>
            <w:sz w:val="22"/>
            <w:szCs w:val="22"/>
            <w:lang w:eastAsia="en-GB"/>
          </w:rPr>
          <w:t>Medical certification from recognized Physi</w:t>
        </w:r>
        <w:r>
          <w:rPr>
            <w:rStyle w:val="Hyperlink"/>
            <w:rFonts w:ascii="Calibri" w:eastAsia="Times New Roman" w:hAnsi="Calibri" w:cs="Calibri"/>
            <w:sz w:val="22"/>
            <w:szCs w:val="22"/>
            <w:lang w:eastAsia="en-GB"/>
          </w:rPr>
          <w:t>cian  </w:t>
        </w:r>
      </w:hyperlink>
    </w:p>
    <w:p w14:paraId="0CDC8311" w14:textId="77777777"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r>
        <w:rPr>
          <w:rFonts w:ascii="Calibri" w:eastAsia="Times New Roman" w:hAnsi="Calibri" w:cs="Calibri"/>
          <w:color w:val="000000"/>
          <w:sz w:val="22"/>
          <w:szCs w:val="22"/>
          <w:lang w:eastAsia="en-GB"/>
        </w:rPr>
        <w:t>Copies of professional qualifications in line with IPSA level  </w:t>
      </w:r>
    </w:p>
    <w:p w14:paraId="029CE45F" w14:textId="7F8BC10F"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hyperlink r:id="rId24" w:history="1">
        <w:r>
          <w:rPr>
            <w:rStyle w:val="Hyperlink"/>
            <w:rFonts w:ascii="Calibri" w:eastAsia="Times New Roman" w:hAnsi="Calibri" w:cs="Calibri"/>
            <w:sz w:val="22"/>
            <w:szCs w:val="22"/>
            <w:lang w:eastAsia="en-GB"/>
          </w:rPr>
          <w:t>Signed IPSA form with acknowledgement of conditions of service  </w:t>
        </w:r>
      </w:hyperlink>
    </w:p>
    <w:p w14:paraId="57F1B5AA" w14:textId="77777777"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r>
        <w:rPr>
          <w:rFonts w:ascii="Calibri" w:eastAsia="Times New Roman" w:hAnsi="Calibri" w:cs="Calibri"/>
          <w:color w:val="000000"/>
          <w:sz w:val="22"/>
          <w:szCs w:val="22"/>
          <w:lang w:eastAsia="en-GB"/>
        </w:rPr>
        <w:t>Proof of medical coverage  </w:t>
      </w:r>
    </w:p>
    <w:p w14:paraId="6ED32F4D" w14:textId="77777777"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r>
        <w:rPr>
          <w:rFonts w:ascii="Calibri" w:eastAsia="Times New Roman" w:hAnsi="Calibri" w:cs="Calibri"/>
          <w:color w:val="000000"/>
          <w:sz w:val="22"/>
          <w:szCs w:val="22"/>
          <w:lang w:eastAsia="en-GB"/>
        </w:rPr>
        <w:t>Application for CIGNA medical coverage  </w:t>
      </w:r>
    </w:p>
    <w:p w14:paraId="36CA802E" w14:textId="77777777"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r>
        <w:rPr>
          <w:rFonts w:ascii="Calibri" w:eastAsia="Times New Roman" w:hAnsi="Calibri" w:cs="Calibri"/>
          <w:color w:val="000000"/>
          <w:sz w:val="22"/>
          <w:szCs w:val="22"/>
          <w:lang w:eastAsia="en-GB"/>
        </w:rPr>
        <w:t>Application</w:t>
      </w:r>
      <w:r>
        <w:rPr>
          <w:rFonts w:ascii="Calibri" w:eastAsia="Times New Roman" w:hAnsi="Calibri" w:cs="Calibri"/>
          <w:color w:val="000000"/>
          <w:sz w:val="22"/>
          <w:szCs w:val="22"/>
          <w:lang w:eastAsia="en-GB"/>
        </w:rPr>
        <w:t xml:space="preserve"> for Death and Disability coverage  </w:t>
      </w:r>
    </w:p>
    <w:p w14:paraId="11A42B12" w14:textId="77777777"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r>
        <w:rPr>
          <w:rFonts w:ascii="Calibri" w:eastAsia="Times New Roman" w:hAnsi="Calibri" w:cs="Calibri"/>
          <w:color w:val="000000"/>
          <w:sz w:val="22"/>
          <w:szCs w:val="22"/>
          <w:lang w:eastAsia="en-GB"/>
        </w:rPr>
        <w:t>Signed acknowledgement that IPSA holder has received all documents and information related to social security and MAIP coverage  </w:t>
      </w:r>
    </w:p>
    <w:p w14:paraId="62151A84" w14:textId="77777777"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r>
        <w:rPr>
          <w:rFonts w:ascii="Calibri" w:eastAsia="Times New Roman" w:hAnsi="Calibri" w:cs="Calibri"/>
          <w:color w:val="000000"/>
          <w:sz w:val="22"/>
          <w:szCs w:val="22"/>
          <w:lang w:eastAsia="en-GB"/>
        </w:rPr>
        <w:t>Amendments/Extensions to IPSA-with signed acceptance  </w:t>
      </w:r>
    </w:p>
    <w:p w14:paraId="5EA73702" w14:textId="77777777"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r>
        <w:rPr>
          <w:rFonts w:ascii="Calibri" w:eastAsia="Times New Roman" w:hAnsi="Calibri" w:cs="Calibri"/>
          <w:color w:val="000000"/>
          <w:sz w:val="22"/>
          <w:szCs w:val="22"/>
          <w:lang w:eastAsia="en-GB"/>
        </w:rPr>
        <w:t>Birth Certificate of IPSA holder a</w:t>
      </w:r>
      <w:r>
        <w:rPr>
          <w:rFonts w:ascii="Calibri" w:eastAsia="Times New Roman" w:hAnsi="Calibri" w:cs="Calibri"/>
          <w:color w:val="000000"/>
          <w:sz w:val="22"/>
          <w:szCs w:val="22"/>
          <w:lang w:eastAsia="en-GB"/>
        </w:rPr>
        <w:t>nd designated beneficiary  </w:t>
      </w:r>
    </w:p>
    <w:p w14:paraId="4FF627A2" w14:textId="76BDE2D4"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hyperlink r:id="rId25" w:history="1">
        <w:r>
          <w:rPr>
            <w:rStyle w:val="Hyperlink"/>
            <w:rFonts w:ascii="Calibri" w:eastAsia="Times New Roman" w:hAnsi="Calibri" w:cs="Calibri"/>
            <w:sz w:val="22"/>
            <w:szCs w:val="22"/>
            <w:lang w:eastAsia="en-GB"/>
          </w:rPr>
          <w:t>Bank details authorizatio</w:t>
        </w:r>
        <w:r>
          <w:rPr>
            <w:rStyle w:val="Hyperlink"/>
            <w:rFonts w:ascii="Calibri" w:eastAsia="Times New Roman" w:hAnsi="Calibri" w:cs="Calibri"/>
            <w:sz w:val="22"/>
            <w:szCs w:val="22"/>
            <w:lang w:eastAsia="en-GB"/>
          </w:rPr>
          <w:t>n for direct deposit of remuneration (or vendor form) </w:t>
        </w:r>
      </w:hyperlink>
    </w:p>
    <w:p w14:paraId="315B5EE0" w14:textId="77777777"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hyperlink r:id="rId26" w:history="1">
        <w:r>
          <w:rPr>
            <w:rStyle w:val="Hyperlink"/>
            <w:rFonts w:ascii="Calibri" w:eastAsia="Times New Roman" w:hAnsi="Calibri" w:cs="Calibri"/>
            <w:sz w:val="22"/>
            <w:szCs w:val="22"/>
            <w:lang w:eastAsia="en-GB"/>
          </w:rPr>
          <w:t>Service Evaluation</w:t>
        </w:r>
      </w:hyperlink>
      <w:r>
        <w:rPr>
          <w:rFonts w:ascii="Calibri" w:eastAsia="Times New Roman" w:hAnsi="Calibri" w:cs="Calibri"/>
          <w:color w:val="000000"/>
          <w:sz w:val="22"/>
          <w:szCs w:val="22"/>
          <w:lang w:eastAsia="en-GB"/>
        </w:rPr>
        <w:t>/IPSA Extension Form  </w:t>
      </w:r>
    </w:p>
    <w:p w14:paraId="195375DE" w14:textId="77777777"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r>
        <w:rPr>
          <w:rFonts w:ascii="Calibri" w:eastAsia="Times New Roman" w:hAnsi="Calibri" w:cs="Calibri"/>
          <w:color w:val="000000"/>
          <w:sz w:val="22"/>
          <w:szCs w:val="22"/>
          <w:lang w:eastAsia="en-GB"/>
        </w:rPr>
        <w:t>Minutes of the selection, where applicable  </w:t>
      </w:r>
    </w:p>
    <w:p w14:paraId="31DD8BDC" w14:textId="77777777"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r>
        <w:rPr>
          <w:rFonts w:ascii="Calibri" w:eastAsia="Times New Roman" w:hAnsi="Calibri" w:cs="Calibri"/>
          <w:color w:val="000000"/>
          <w:sz w:val="22"/>
          <w:szCs w:val="22"/>
          <w:lang w:eastAsia="en-GB"/>
        </w:rPr>
        <w:t>Termination notification, where applicable</w:t>
      </w:r>
    </w:p>
    <w:p w14:paraId="1B4B31F8" w14:textId="77777777" w:rsidR="00804AF0" w:rsidRDefault="00804AF0">
      <w:pPr>
        <w:pStyle w:val="ListParagraph"/>
        <w:ind w:left="1800"/>
        <w:jc w:val="both"/>
        <w:textAlignment w:val="baseline"/>
        <w:rPr>
          <w:rFonts w:ascii="Calibri" w:eastAsia="Times New Roman" w:hAnsi="Calibri" w:cs="Calibri"/>
          <w:sz w:val="22"/>
          <w:szCs w:val="22"/>
          <w:lang w:eastAsia="en-GB"/>
        </w:rPr>
      </w:pPr>
    </w:p>
    <w:p w14:paraId="2EC8AFAA" w14:textId="77777777" w:rsidR="00804AF0" w:rsidRDefault="00804AF0">
      <w:pPr>
        <w:jc w:val="both"/>
        <w:textAlignment w:val="baseline"/>
        <w:rPr>
          <w:rFonts w:ascii="Calibri" w:hAnsi="Calibri" w:cs="Calibri"/>
          <w:sz w:val="22"/>
          <w:szCs w:val="22"/>
          <w:lang w:eastAsia="en-GB"/>
        </w:rPr>
      </w:pPr>
    </w:p>
    <w:p w14:paraId="6407EBEA" w14:textId="77777777" w:rsidR="00804AF0" w:rsidRDefault="009A47D6">
      <w:pPr>
        <w:rPr>
          <w:rFonts w:ascii="Calibri" w:hAnsi="Calibri" w:cs="Calibri"/>
          <w:b/>
          <w:bCs/>
          <w:sz w:val="22"/>
          <w:szCs w:val="22"/>
          <w:u w:val="single"/>
          <w:lang w:eastAsia="en-GB"/>
        </w:rPr>
      </w:pPr>
      <w:bookmarkStart w:id="130" w:name="_Annex_7_–"/>
      <w:bookmarkStart w:id="131" w:name="OLE_LINK4"/>
      <w:bookmarkEnd w:id="130"/>
      <w:r>
        <w:rPr>
          <w:rFonts w:ascii="Calibri" w:hAnsi="Calibri" w:cs="Calibri"/>
          <w:b/>
          <w:bCs/>
          <w:sz w:val="22"/>
          <w:szCs w:val="22"/>
          <w:u w:val="single"/>
          <w:lang w:eastAsia="en-GB"/>
        </w:rPr>
        <w:br w:type="page"/>
      </w:r>
    </w:p>
    <w:p w14:paraId="1EF26413" w14:textId="5B9C779D" w:rsidR="00804AF0" w:rsidRDefault="009A47D6">
      <w:pPr>
        <w:pStyle w:val="Heading1"/>
        <w:jc w:val="left"/>
        <w:rPr>
          <w:rFonts w:ascii="Calibri" w:hAnsi="Calibri" w:cs="Calibri"/>
          <w:b/>
          <w:bCs/>
          <w:sz w:val="22"/>
          <w:szCs w:val="22"/>
          <w:u w:val="single"/>
          <w:lang w:eastAsia="en-GB"/>
        </w:rPr>
      </w:pPr>
      <w:bookmarkStart w:id="132" w:name="_Toc161312449"/>
      <w:bookmarkStart w:id="133" w:name="_Annex_7_:"/>
      <w:bookmarkEnd w:id="133"/>
      <w:r>
        <w:rPr>
          <w:rFonts w:ascii="Calibri" w:hAnsi="Calibri" w:cs="Calibri"/>
          <w:b/>
          <w:bCs/>
          <w:sz w:val="22"/>
          <w:szCs w:val="22"/>
          <w:u w:val="single"/>
          <w:lang w:eastAsia="en-GB"/>
        </w:rPr>
        <w:lastRenderedPageBreak/>
        <w:t>Annex 7</w:t>
      </w:r>
      <w:r>
        <w:rPr>
          <w:rFonts w:ascii="Calibri" w:hAnsi="Calibri" w:cs="Calibri"/>
          <w:b/>
          <w:bCs/>
          <w:sz w:val="22"/>
          <w:szCs w:val="22"/>
          <w:u w:val="single"/>
          <w:lang w:eastAsia="en-GB"/>
        </w:rPr>
        <w:t>: Equipment &amp; Supplies</w:t>
      </w:r>
      <w:bookmarkEnd w:id="132"/>
      <w:r>
        <w:rPr>
          <w:rFonts w:ascii="Calibri" w:hAnsi="Calibri" w:cs="Calibri"/>
          <w:b/>
          <w:bCs/>
          <w:sz w:val="22"/>
          <w:szCs w:val="22"/>
          <w:u w:val="single"/>
          <w:lang w:eastAsia="en-GB"/>
        </w:rPr>
        <w:t> </w:t>
      </w:r>
    </w:p>
    <w:bookmarkEnd w:id="131"/>
    <w:p w14:paraId="53F5EE3D" w14:textId="77777777" w:rsidR="00804AF0" w:rsidRDefault="00804AF0">
      <w:pPr>
        <w:jc w:val="both"/>
        <w:textAlignment w:val="baseline"/>
        <w:rPr>
          <w:rFonts w:ascii="Calibri" w:hAnsi="Calibri" w:cs="Calibri"/>
          <w:sz w:val="22"/>
          <w:szCs w:val="22"/>
          <w:u w:val="single"/>
          <w:lang w:eastAsia="en-GB"/>
        </w:rPr>
      </w:pPr>
    </w:p>
    <w:p w14:paraId="1CC182FD" w14:textId="17CA0228"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xml:space="preserve">Any equipment or supplies that may be furnished by UNDP to the IPSA </w:t>
      </w:r>
      <w:r>
        <w:rPr>
          <w:rFonts w:ascii="Calibri" w:hAnsi="Calibri" w:cs="Calibri"/>
          <w:sz w:val="22"/>
          <w:szCs w:val="22"/>
          <w:lang w:eastAsia="en-GB"/>
        </w:rPr>
        <w:t>holder for the performance </w:t>
      </w:r>
      <w:r>
        <w:rPr>
          <w:rFonts w:ascii="Calibri" w:hAnsi="Calibri" w:cs="Calibri"/>
          <w:sz w:val="22"/>
          <w:szCs w:val="22"/>
          <w:lang w:eastAsia="en-GB"/>
        </w:rPr>
        <w:t>of</w:t>
      </w:r>
      <w:r>
        <w:rPr>
          <w:rFonts w:ascii="Calibri" w:hAnsi="Calibri" w:cs="Calibri"/>
          <w:sz w:val="22"/>
          <w:szCs w:val="22"/>
          <w:lang w:eastAsia="en-GB"/>
        </w:rPr>
        <w:t xml:space="preserve"> the IPSA holder’s </w:t>
      </w:r>
      <w:proofErr w:type="gramStart"/>
      <w:r>
        <w:rPr>
          <w:rFonts w:ascii="Calibri" w:hAnsi="Calibri" w:cs="Calibri"/>
          <w:sz w:val="22"/>
          <w:szCs w:val="22"/>
          <w:lang w:eastAsia="en-GB"/>
        </w:rPr>
        <w:t>obligations</w:t>
      </w:r>
      <w:r>
        <w:rPr>
          <w:rFonts w:ascii="Calibri" w:hAnsi="Calibri" w:cs="Calibri"/>
          <w:sz w:val="22"/>
          <w:szCs w:val="22"/>
          <w:lang w:eastAsia="en-GB"/>
        </w:rPr>
        <w:t>  under</w:t>
      </w:r>
      <w:proofErr w:type="gramEnd"/>
      <w:r>
        <w:rPr>
          <w:rFonts w:ascii="Calibri" w:hAnsi="Calibri" w:cs="Calibri"/>
          <w:sz w:val="22"/>
          <w:szCs w:val="22"/>
          <w:lang w:eastAsia="en-GB"/>
        </w:rPr>
        <w:t>  the  IPSA remains the property of  UNDP,  and  any  such equipment or supplies must be returned to UNDP at the conclusion of the IPSA or before if no longer needed by the IPSA holder. S</w:t>
      </w:r>
      <w:r>
        <w:rPr>
          <w:rFonts w:ascii="Calibri" w:hAnsi="Calibri" w:cs="Calibri"/>
          <w:sz w:val="22"/>
          <w:szCs w:val="22"/>
          <w:lang w:eastAsia="en-GB"/>
        </w:rPr>
        <w:t>uch equipment, when returned to UNDP, must be in the same condition as when delivered to the IPSA holder, subject to normal wear and tear, and the IPSA holder will be liable to compensate UNDP for any damage or degradation of the equipment that is beyond n</w:t>
      </w:r>
      <w:r>
        <w:rPr>
          <w:rFonts w:ascii="Calibri" w:hAnsi="Calibri" w:cs="Calibri"/>
          <w:sz w:val="22"/>
          <w:szCs w:val="22"/>
          <w:lang w:eastAsia="en-GB"/>
        </w:rPr>
        <w:t>ormal wear and tear.   </w:t>
      </w:r>
    </w:p>
    <w:p w14:paraId="46CADBCE" w14:textId="77777777" w:rsidR="00804AF0" w:rsidRDefault="00804AF0">
      <w:pPr>
        <w:jc w:val="both"/>
        <w:textAlignment w:val="baseline"/>
        <w:rPr>
          <w:rFonts w:ascii="Calibri" w:hAnsi="Calibri" w:cs="Calibri"/>
          <w:sz w:val="22"/>
          <w:szCs w:val="22"/>
          <w:lang w:eastAsia="en-GB"/>
        </w:rPr>
      </w:pPr>
    </w:p>
    <w:p w14:paraId="6F5F5B01" w14:textId="77777777" w:rsidR="00804AF0" w:rsidRDefault="00804AF0">
      <w:pPr>
        <w:jc w:val="both"/>
        <w:textAlignment w:val="baseline"/>
        <w:rPr>
          <w:rFonts w:ascii="Calibri" w:hAnsi="Calibri" w:cs="Calibri"/>
          <w:sz w:val="22"/>
          <w:szCs w:val="22"/>
          <w:lang w:eastAsia="en-GB"/>
        </w:rPr>
      </w:pPr>
    </w:p>
    <w:p w14:paraId="38332827" w14:textId="77777777" w:rsidR="00804AF0" w:rsidRDefault="009A47D6">
      <w:pPr>
        <w:rPr>
          <w:rFonts w:ascii="Calibri" w:hAnsi="Calibri" w:cs="Calibri"/>
          <w:b/>
          <w:bCs/>
          <w:sz w:val="22"/>
          <w:szCs w:val="22"/>
          <w:u w:val="single"/>
          <w:lang w:eastAsia="en-GB"/>
        </w:rPr>
      </w:pPr>
      <w:r>
        <w:rPr>
          <w:rFonts w:ascii="Calibri" w:hAnsi="Calibri" w:cs="Calibri"/>
          <w:b/>
          <w:bCs/>
          <w:sz w:val="22"/>
          <w:szCs w:val="22"/>
          <w:u w:val="single"/>
          <w:lang w:eastAsia="en-GB"/>
        </w:rPr>
        <w:br w:type="page"/>
      </w:r>
    </w:p>
    <w:p w14:paraId="1D984480" w14:textId="0B12643F" w:rsidR="00804AF0" w:rsidRDefault="009A47D6">
      <w:pPr>
        <w:pStyle w:val="Heading1"/>
        <w:jc w:val="left"/>
        <w:rPr>
          <w:rFonts w:ascii="Calibri" w:hAnsi="Calibri" w:cs="Calibri"/>
          <w:b/>
          <w:bCs/>
          <w:sz w:val="22"/>
          <w:szCs w:val="22"/>
          <w:u w:val="single"/>
          <w:lang w:eastAsia="en-GB"/>
        </w:rPr>
      </w:pPr>
      <w:bookmarkStart w:id="134" w:name="_Annex_8_:"/>
      <w:bookmarkStart w:id="135" w:name="_Toc161312450"/>
      <w:bookmarkEnd w:id="134"/>
      <w:r>
        <w:rPr>
          <w:rFonts w:ascii="Calibri" w:hAnsi="Calibri" w:cs="Calibri"/>
          <w:b/>
          <w:bCs/>
          <w:sz w:val="22"/>
          <w:szCs w:val="22"/>
          <w:u w:val="single"/>
          <w:lang w:eastAsia="en-GB"/>
        </w:rPr>
        <w:lastRenderedPageBreak/>
        <w:t>Annex 8</w:t>
      </w:r>
      <w:r>
        <w:rPr>
          <w:rFonts w:ascii="Calibri" w:hAnsi="Calibri" w:cs="Calibri"/>
          <w:b/>
          <w:bCs/>
          <w:sz w:val="22"/>
          <w:szCs w:val="22"/>
          <w:u w:val="single"/>
          <w:lang w:eastAsia="en-GB"/>
        </w:rPr>
        <w:t>: Transitional measures</w:t>
      </w:r>
      <w:bookmarkEnd w:id="135"/>
    </w:p>
    <w:p w14:paraId="75889E4A" w14:textId="77777777" w:rsidR="00804AF0" w:rsidRDefault="00804AF0">
      <w:pPr>
        <w:pStyle w:val="ListParagraph"/>
        <w:jc w:val="both"/>
        <w:textAlignment w:val="baseline"/>
        <w:rPr>
          <w:rFonts w:ascii="Calibri" w:hAnsi="Calibri" w:cs="Calibri"/>
          <w:b/>
          <w:bCs/>
          <w:sz w:val="22"/>
          <w:szCs w:val="22"/>
          <w:lang w:eastAsia="en-GB"/>
        </w:rPr>
      </w:pPr>
    </w:p>
    <w:p w14:paraId="152D7B24"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From the date of entry into force of this policy on 15th February 2021, all new international, non-staff hires against tasks which are not lump-sum based will be on IPSA, and the remuneration cal</w:t>
      </w:r>
      <w:r>
        <w:rPr>
          <w:rFonts w:ascii="Calibri" w:hAnsi="Calibri" w:cs="Calibri"/>
          <w:sz w:val="22"/>
          <w:szCs w:val="22"/>
          <w:lang w:eastAsia="en-GB"/>
        </w:rPr>
        <w:t xml:space="preserve">culation will follow the formula introduced by this policy. </w:t>
      </w:r>
    </w:p>
    <w:p w14:paraId="0CD9CA1B" w14:textId="77777777" w:rsidR="00804AF0" w:rsidRDefault="00804AF0">
      <w:pPr>
        <w:jc w:val="both"/>
        <w:textAlignment w:val="baseline"/>
        <w:rPr>
          <w:rFonts w:ascii="Calibri" w:hAnsi="Calibri" w:cs="Calibri"/>
          <w:sz w:val="22"/>
          <w:szCs w:val="22"/>
          <w:lang w:eastAsia="en-GB"/>
        </w:rPr>
      </w:pPr>
    </w:p>
    <w:p w14:paraId="1A2B1FDD" w14:textId="77777777" w:rsidR="00804AF0" w:rsidRDefault="009A47D6">
      <w:pPr>
        <w:jc w:val="both"/>
        <w:textAlignment w:val="baseline"/>
        <w:rPr>
          <w:rFonts w:ascii="Calibri" w:hAnsi="Calibri" w:cs="Calibri"/>
          <w:sz w:val="22"/>
          <w:szCs w:val="22"/>
          <w:lang w:eastAsia="en-GB"/>
        </w:rPr>
      </w:pPr>
      <w:bookmarkStart w:id="136" w:name="_Hlk56979839"/>
      <w:r>
        <w:rPr>
          <w:rFonts w:ascii="Calibri" w:hAnsi="Calibri" w:cs="Calibri"/>
          <w:sz w:val="22"/>
          <w:szCs w:val="22"/>
          <w:lang w:eastAsia="en-GB"/>
        </w:rPr>
        <w:t>Also, from 15th February 2021, the use of the IC agreement will be limited to lump sum-based activities only. All other activities for which the services of an individual contractor are not base</w:t>
      </w:r>
      <w:r>
        <w:rPr>
          <w:rFonts w:ascii="Calibri" w:hAnsi="Calibri" w:cs="Calibri"/>
          <w:sz w:val="22"/>
          <w:szCs w:val="22"/>
          <w:lang w:eastAsia="en-GB"/>
        </w:rPr>
        <w:t>d on a lump sum against specific deliverables will be undertaken </w:t>
      </w:r>
      <w:proofErr w:type="gramStart"/>
      <w:r>
        <w:rPr>
          <w:rFonts w:ascii="Calibri" w:hAnsi="Calibri" w:cs="Calibri"/>
          <w:sz w:val="22"/>
          <w:szCs w:val="22"/>
          <w:lang w:eastAsia="en-GB"/>
        </w:rPr>
        <w:t>on the basis of</w:t>
      </w:r>
      <w:proofErr w:type="gramEnd"/>
      <w:r>
        <w:rPr>
          <w:rFonts w:ascii="Calibri" w:hAnsi="Calibri" w:cs="Calibri"/>
          <w:sz w:val="22"/>
          <w:szCs w:val="22"/>
          <w:lang w:eastAsia="en-GB"/>
        </w:rPr>
        <w:t xml:space="preserve"> an IPSA. It is therefore envisaged that </w:t>
      </w:r>
      <w:proofErr w:type="gramStart"/>
      <w:r>
        <w:rPr>
          <w:rFonts w:ascii="Calibri" w:hAnsi="Calibri" w:cs="Calibri"/>
          <w:sz w:val="22"/>
          <w:szCs w:val="22"/>
          <w:lang w:eastAsia="en-GB"/>
        </w:rPr>
        <w:t>a number of</w:t>
      </w:r>
      <w:proofErr w:type="gramEnd"/>
      <w:r>
        <w:rPr>
          <w:rFonts w:ascii="Calibri" w:hAnsi="Calibri" w:cs="Calibri"/>
          <w:sz w:val="22"/>
          <w:szCs w:val="22"/>
          <w:lang w:eastAsia="en-GB"/>
        </w:rPr>
        <w:t xml:space="preserve"> ICs who fall under this category will be transitioned to IPSA </w:t>
      </w:r>
      <w:bookmarkStart w:id="137" w:name="_Hlk57177042"/>
      <w:r>
        <w:rPr>
          <w:rFonts w:ascii="Calibri" w:hAnsi="Calibri" w:cs="Calibri"/>
          <w:sz w:val="22"/>
          <w:szCs w:val="22"/>
          <w:lang w:eastAsia="en-GB"/>
        </w:rPr>
        <w:t>upon expiry of their existing contracts or before 1st January</w:t>
      </w:r>
      <w:r>
        <w:rPr>
          <w:rFonts w:ascii="Calibri" w:hAnsi="Calibri" w:cs="Calibri"/>
          <w:sz w:val="22"/>
          <w:szCs w:val="22"/>
          <w:lang w:eastAsia="en-GB"/>
        </w:rPr>
        <w:t xml:space="preserve"> 2022, whichever is earlier. For example, should an IC with activities that are not lump-sum-based have an expiration date of 31 March 2021, an extension to that should be through a conversion to an IPSA as of 1 April 2021. Current IC agreements which are </w:t>
      </w:r>
      <w:r>
        <w:rPr>
          <w:rFonts w:ascii="Calibri" w:hAnsi="Calibri" w:cs="Calibri"/>
          <w:sz w:val="22"/>
          <w:szCs w:val="22"/>
          <w:lang w:eastAsia="en-GB"/>
        </w:rPr>
        <w:t xml:space="preserve">not </w:t>
      </w:r>
      <w:proofErr w:type="gramStart"/>
      <w:r>
        <w:rPr>
          <w:rFonts w:ascii="Calibri" w:hAnsi="Calibri" w:cs="Calibri"/>
          <w:sz w:val="22"/>
          <w:szCs w:val="22"/>
          <w:lang w:eastAsia="en-GB"/>
        </w:rPr>
        <w:t>lump-sum</w:t>
      </w:r>
      <w:proofErr w:type="gramEnd"/>
      <w:r>
        <w:rPr>
          <w:rFonts w:ascii="Calibri" w:hAnsi="Calibri" w:cs="Calibri"/>
          <w:sz w:val="22"/>
          <w:szCs w:val="22"/>
          <w:lang w:eastAsia="en-GB"/>
        </w:rPr>
        <w:t xml:space="preserve"> based may be extended on ICs any time before 15th of February for periods that may not exceed 31 December 2021.</w:t>
      </w:r>
      <w:bookmarkEnd w:id="137"/>
    </w:p>
    <w:bookmarkEnd w:id="136"/>
    <w:p w14:paraId="037221A7" w14:textId="77777777" w:rsidR="00804AF0" w:rsidRDefault="00804AF0">
      <w:pPr>
        <w:jc w:val="both"/>
        <w:textAlignment w:val="baseline"/>
        <w:rPr>
          <w:rFonts w:ascii="Calibri" w:hAnsi="Calibri" w:cs="Calibri"/>
          <w:sz w:val="22"/>
          <w:szCs w:val="22"/>
          <w:lang w:eastAsia="en-GB"/>
        </w:rPr>
      </w:pPr>
    </w:p>
    <w:p w14:paraId="4C81B844"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During the transition period throughout 2021, the conversion of ICs to IPSAs shall not require a new selection process if under th</w:t>
      </w:r>
      <w:r>
        <w:rPr>
          <w:rFonts w:ascii="Calibri" w:hAnsi="Calibri" w:cs="Calibri"/>
          <w:sz w:val="22"/>
          <w:szCs w:val="22"/>
          <w:lang w:eastAsia="en-GB"/>
        </w:rPr>
        <w:t xml:space="preserve">e same TORs and are classified and paid at similar levels. When transitioned, the new remuneration formula of the IPSA shall apply, and the newly introduced benefits for the IPSA, where applicable, will apply as of their respective IPSA effective starting </w:t>
      </w:r>
      <w:r>
        <w:rPr>
          <w:rFonts w:ascii="Calibri" w:hAnsi="Calibri" w:cs="Calibri"/>
          <w:sz w:val="22"/>
          <w:szCs w:val="22"/>
          <w:lang w:eastAsia="en-GB"/>
        </w:rPr>
        <w:t>date. </w:t>
      </w:r>
    </w:p>
    <w:p w14:paraId="2786F62D" w14:textId="77777777" w:rsidR="00804AF0" w:rsidRDefault="00804AF0">
      <w:pPr>
        <w:jc w:val="both"/>
        <w:textAlignment w:val="baseline"/>
        <w:rPr>
          <w:rFonts w:ascii="Calibri" w:hAnsi="Calibri" w:cs="Calibri"/>
          <w:sz w:val="22"/>
          <w:szCs w:val="22"/>
          <w:lang w:eastAsia="en-GB"/>
        </w:rPr>
      </w:pPr>
    </w:p>
    <w:p w14:paraId="7F9EDE48"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The effective date of entry into force of this Policy is 15th February 2021. </w:t>
      </w:r>
    </w:p>
    <w:p w14:paraId="0CC26A5E" w14:textId="77777777" w:rsidR="00804AF0" w:rsidRDefault="00804AF0">
      <w:pPr>
        <w:jc w:val="both"/>
        <w:textAlignment w:val="baseline"/>
        <w:rPr>
          <w:rFonts w:ascii="Calibri" w:hAnsi="Calibri" w:cs="Calibri"/>
          <w:sz w:val="22"/>
          <w:szCs w:val="22"/>
          <w:lang w:eastAsia="en-GB"/>
        </w:rPr>
      </w:pPr>
    </w:p>
    <w:p w14:paraId="19775584" w14:textId="77777777" w:rsidR="00804AF0" w:rsidRDefault="00804AF0">
      <w:pPr>
        <w:rPr>
          <w:rFonts w:ascii="Calibri" w:hAnsi="Calibri" w:cs="Calibri"/>
          <w:sz w:val="22"/>
          <w:szCs w:val="22"/>
        </w:rPr>
      </w:pPr>
    </w:p>
    <w:p w14:paraId="121879BB" w14:textId="77777777" w:rsidR="00804AF0" w:rsidRDefault="00804AF0"/>
    <w:sectPr w:rsidR="00804AF0">
      <w:headerReference w:type="even" r:id="rId27"/>
      <w:headerReference w:type="default" r:id="rId28"/>
      <w:footerReference w:type="even" r:id="rId29"/>
      <w:footerReference w:type="default" r:id="rId30"/>
      <w:headerReference w:type="first" r:id="rId31"/>
      <w:footerReference w:type="first" r:id="rId32"/>
      <w:pgSz w:w="12240" w:h="15840"/>
      <w:pgMar w:top="1080" w:right="1800" w:bottom="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3E00" w14:textId="77777777" w:rsidR="00087399" w:rsidRDefault="00087399">
      <w:r>
        <w:separator/>
      </w:r>
    </w:p>
  </w:endnote>
  <w:endnote w:type="continuationSeparator" w:id="0">
    <w:p w14:paraId="4EC0DA7C" w14:textId="77777777" w:rsidR="00087399" w:rsidRDefault="0008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6D1C3" w14:textId="77777777" w:rsidR="00804AF0" w:rsidRDefault="00804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CE4B" w14:textId="77777777" w:rsidR="00804AF0" w:rsidRDefault="009A47D6">
    <w:pPr>
      <w:pStyle w:val="Footer"/>
      <w:rPr>
        <w:rFonts w:ascii="Calibri" w:hAnsi="Calibri"/>
        <w:sz w:val="22"/>
        <w:szCs w:val="22"/>
      </w:rPr>
    </w:pPr>
    <w:r>
      <w:rPr>
        <w:rFonts w:ascii="Calibri" w:hAnsi="Calibri"/>
        <w:sz w:val="22"/>
        <w:szCs w:val="22"/>
      </w:rPr>
      <w:t xml:space="preserve">Page </w:t>
    </w:r>
    <w:r>
      <w:rPr>
        <w:rFonts w:ascii="Calibri" w:hAnsi="Calibri"/>
        <w:b/>
        <w:sz w:val="22"/>
        <w:szCs w:val="22"/>
      </w:rPr>
      <w:fldChar w:fldCharType="begin"/>
    </w:r>
    <w:r>
      <w:rPr>
        <w:rFonts w:ascii="Calibri" w:hAnsi="Calibri"/>
        <w:b/>
        <w:sz w:val="22"/>
        <w:szCs w:val="22"/>
      </w:rPr>
      <w:instrText xml:space="preserve"> PAGE  \* Arabic  \* MERGEFORMAT </w:instrText>
    </w:r>
    <w:r>
      <w:rPr>
        <w:rFonts w:ascii="Calibri" w:hAnsi="Calibri"/>
        <w:b/>
        <w:sz w:val="22"/>
        <w:szCs w:val="22"/>
      </w:rPr>
      <w:fldChar w:fldCharType="separate"/>
    </w:r>
    <w:r>
      <w:rPr>
        <w:rFonts w:ascii="Calibri" w:hAnsi="Calibri"/>
        <w:b/>
        <w:sz w:val="22"/>
        <w:szCs w:val="22"/>
      </w:rPr>
      <w:t>1</w:t>
    </w:r>
    <w:r>
      <w:rPr>
        <w:rFonts w:ascii="Calibri" w:hAnsi="Calibri"/>
        <w:b/>
        <w:sz w:val="22"/>
        <w:szCs w:val="22"/>
      </w:rPr>
      <w:fldChar w:fldCharType="end"/>
    </w:r>
    <w:r>
      <w:rPr>
        <w:rFonts w:ascii="Calibri" w:hAnsi="Calibri"/>
        <w:sz w:val="22"/>
        <w:szCs w:val="22"/>
      </w:rPr>
      <w:t xml:space="preserve"> of </w:t>
    </w:r>
    <w:r>
      <w:rPr>
        <w:rFonts w:ascii="Calibri" w:hAnsi="Calibri"/>
        <w:b/>
        <w:sz w:val="22"/>
        <w:szCs w:val="22"/>
      </w:rPr>
      <w:fldChar w:fldCharType="begin"/>
    </w:r>
    <w:r>
      <w:rPr>
        <w:rFonts w:ascii="Calibri" w:hAnsi="Calibri"/>
        <w:b/>
        <w:sz w:val="22"/>
        <w:szCs w:val="22"/>
      </w:rPr>
      <w:instrText xml:space="preserve"> NUMPAGES  \* Arabic  \* MERGEFORMAT </w:instrText>
    </w:r>
    <w:r>
      <w:rPr>
        <w:rFonts w:ascii="Calibri" w:hAnsi="Calibri"/>
        <w:b/>
        <w:sz w:val="22"/>
        <w:szCs w:val="22"/>
      </w:rPr>
      <w:fldChar w:fldCharType="separate"/>
    </w:r>
    <w:r>
      <w:rPr>
        <w:rFonts w:ascii="Calibri" w:hAnsi="Calibri"/>
        <w:b/>
        <w:sz w:val="22"/>
        <w:szCs w:val="22"/>
      </w:rPr>
      <w:t>1</w:t>
    </w:r>
    <w:r>
      <w:rPr>
        <w:rFonts w:ascii="Calibri" w:hAnsi="Calibri"/>
        <w:b/>
        <w:sz w:val="22"/>
        <w:szCs w:val="22"/>
      </w:rPr>
      <w:fldChar w:fldCharType="end"/>
    </w:r>
    <w:r>
      <w:rPr>
        <w:rFonts w:ascii="Calibri" w:hAnsi="Calibri"/>
        <w:sz w:val="22"/>
        <w:szCs w:val="22"/>
      </w:rPr>
      <w:tab/>
      <w:t>Effective Date: 15/01/2023</w:t>
    </w:r>
    <w:r>
      <w:rPr>
        <w:rFonts w:ascii="Calibri" w:hAnsi="Calibri"/>
        <w:sz w:val="22"/>
        <w:szCs w:val="22"/>
      </w:rPr>
      <w:tab/>
      <w:t>Version #: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725D" w14:textId="77777777" w:rsidR="00804AF0" w:rsidRDefault="00804AF0">
    <w:pPr>
      <w:pStyle w:val="Footer"/>
      <w:rPr>
        <w:rFonts w:ascii="Calibri" w:hAnsi="Calibri"/>
        <w:sz w:val="22"/>
        <w:szCs w:val="22"/>
      </w:rPr>
    </w:pPr>
  </w:p>
  <w:p w14:paraId="7EF93A84" w14:textId="77777777" w:rsidR="00804AF0" w:rsidRDefault="009A47D6">
    <w:pPr>
      <w:pStyle w:val="Footer"/>
      <w:rPr>
        <w:rFonts w:ascii="Calibri" w:hAnsi="Calibri"/>
        <w:sz w:val="22"/>
        <w:szCs w:val="22"/>
      </w:rPr>
    </w:pPr>
    <w:r>
      <w:rPr>
        <w:rFonts w:ascii="Calibri" w:hAnsi="Calibri"/>
        <w:sz w:val="22"/>
        <w:szCs w:val="22"/>
      </w:rPr>
      <w:t xml:space="preserve">Page </w:t>
    </w:r>
    <w:r>
      <w:rPr>
        <w:rFonts w:ascii="Calibri" w:hAnsi="Calibri"/>
        <w:b/>
        <w:sz w:val="22"/>
        <w:szCs w:val="22"/>
      </w:rPr>
      <w:fldChar w:fldCharType="begin"/>
    </w:r>
    <w:r>
      <w:rPr>
        <w:rFonts w:ascii="Calibri" w:hAnsi="Calibri"/>
        <w:b/>
        <w:sz w:val="22"/>
        <w:szCs w:val="22"/>
      </w:rPr>
      <w:instrText xml:space="preserve"> PAGE  \* Arabic  \* MERGEFORMAT </w:instrText>
    </w:r>
    <w:r>
      <w:rPr>
        <w:rFonts w:ascii="Calibri" w:hAnsi="Calibri"/>
        <w:b/>
        <w:sz w:val="22"/>
        <w:szCs w:val="22"/>
      </w:rPr>
      <w:fldChar w:fldCharType="separate"/>
    </w:r>
    <w:r>
      <w:rPr>
        <w:rFonts w:ascii="Calibri" w:hAnsi="Calibri"/>
        <w:b/>
        <w:sz w:val="22"/>
        <w:szCs w:val="22"/>
      </w:rPr>
      <w:t>1</w:t>
    </w:r>
    <w:r>
      <w:rPr>
        <w:rFonts w:ascii="Calibri" w:hAnsi="Calibri"/>
        <w:b/>
        <w:sz w:val="22"/>
        <w:szCs w:val="22"/>
      </w:rPr>
      <w:fldChar w:fldCharType="end"/>
    </w:r>
    <w:r>
      <w:rPr>
        <w:rFonts w:ascii="Calibri" w:hAnsi="Calibri"/>
        <w:sz w:val="22"/>
        <w:szCs w:val="22"/>
      </w:rPr>
      <w:t xml:space="preserve"> of </w:t>
    </w:r>
    <w:r>
      <w:rPr>
        <w:rFonts w:ascii="Calibri" w:hAnsi="Calibri"/>
        <w:b/>
        <w:sz w:val="22"/>
        <w:szCs w:val="22"/>
      </w:rPr>
      <w:fldChar w:fldCharType="begin"/>
    </w:r>
    <w:r>
      <w:rPr>
        <w:rFonts w:ascii="Calibri" w:hAnsi="Calibri"/>
        <w:b/>
        <w:sz w:val="22"/>
        <w:szCs w:val="22"/>
      </w:rPr>
      <w:instrText xml:space="preserve"> NUMPAGES  \* Arabic  \* MERGEFORMAT </w:instrText>
    </w:r>
    <w:r>
      <w:rPr>
        <w:rFonts w:ascii="Calibri" w:hAnsi="Calibri"/>
        <w:b/>
        <w:sz w:val="22"/>
        <w:szCs w:val="22"/>
      </w:rPr>
      <w:fldChar w:fldCharType="separate"/>
    </w:r>
    <w:r>
      <w:rPr>
        <w:rFonts w:ascii="Calibri" w:hAnsi="Calibri"/>
        <w:b/>
        <w:sz w:val="22"/>
        <w:szCs w:val="22"/>
      </w:rPr>
      <w:t>5</w:t>
    </w:r>
    <w:r>
      <w:rPr>
        <w:rFonts w:ascii="Calibri" w:hAnsi="Calibri"/>
        <w:b/>
        <w:sz w:val="22"/>
        <w:szCs w:val="22"/>
      </w:rPr>
      <w:fldChar w:fldCharType="end"/>
    </w:r>
    <w:r>
      <w:rPr>
        <w:rFonts w:ascii="Calibri" w:hAnsi="Calibri"/>
        <w:sz w:val="22"/>
        <w:szCs w:val="22"/>
      </w:rPr>
      <w:tab/>
      <w:t>Effective Date: 15/01/2023</w:t>
    </w:r>
    <w:r>
      <w:rPr>
        <w:rFonts w:ascii="Calibri" w:hAnsi="Calibri"/>
        <w:sz w:val="22"/>
        <w:szCs w:val="22"/>
      </w:rPr>
      <w:tab/>
      <w:t>Version #: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29A8B" w14:textId="77777777" w:rsidR="00087399" w:rsidRDefault="00087399">
      <w:r>
        <w:separator/>
      </w:r>
    </w:p>
  </w:footnote>
  <w:footnote w:type="continuationSeparator" w:id="0">
    <w:p w14:paraId="24698507" w14:textId="77777777" w:rsidR="00087399" w:rsidRDefault="00087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8F5B" w14:textId="77777777" w:rsidR="00804AF0" w:rsidRDefault="00804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A270" w14:textId="77777777" w:rsidR="00804AF0" w:rsidRDefault="009A47D6">
    <w:pPr>
      <w:pStyle w:val="Header"/>
      <w:tabs>
        <w:tab w:val="left" w:pos="3420"/>
        <w:tab w:val="right" w:pos="8640"/>
      </w:tabs>
    </w:pPr>
    <w:r>
      <w:tab/>
    </w:r>
    <w:r>
      <w:tab/>
    </w:r>
    <w:r>
      <w:tab/>
    </w:r>
    <w:r>
      <w:rPr>
        <w:noProof/>
      </w:rPr>
      <w:drawing>
        <wp:inline distT="0" distB="0" distL="114300" distR="114300" wp14:anchorId="3DB2D01F" wp14:editId="0FE70E0E">
          <wp:extent cx="304800" cy="5943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1"/>
                  <a:srcRect b="15446"/>
                  <a:stretch>
                    <a:fillRect/>
                  </a:stretch>
                </pic:blipFill>
                <pic:spPr>
                  <a:xfrm>
                    <a:off x="0" y="0"/>
                    <a:ext cx="304800" cy="594360"/>
                  </a:xfrm>
                  <a:prstGeom prst="rect">
                    <a:avLst/>
                  </a:prstGeom>
                  <a:noFill/>
                  <a:ln>
                    <a:noFill/>
                  </a:ln>
                </pic:spPr>
              </pic:pic>
            </a:graphicData>
          </a:graphic>
        </wp:inline>
      </w:drawing>
    </w:r>
  </w:p>
  <w:p w14:paraId="40795BB5" w14:textId="77777777" w:rsidR="00804AF0" w:rsidRDefault="00804AF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1DC7" w14:textId="77777777" w:rsidR="00804AF0" w:rsidRDefault="009A47D6">
    <w:pPr>
      <w:pStyle w:val="Header"/>
      <w:jc w:val="right"/>
    </w:pPr>
    <w:r>
      <w:rPr>
        <w:noProof/>
      </w:rPr>
      <w:drawing>
        <wp:inline distT="0" distB="0" distL="114300" distR="114300" wp14:anchorId="2E12EBEE" wp14:editId="26F1CFD2">
          <wp:extent cx="304800" cy="702945"/>
          <wp:effectExtent l="0" t="0" r="0" b="1333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1"/>
                  <a:stretch>
                    <a:fillRect/>
                  </a:stretch>
                </pic:blipFill>
                <pic:spPr>
                  <a:xfrm>
                    <a:off x="0" y="0"/>
                    <a:ext cx="304800" cy="702945"/>
                  </a:xfrm>
                  <a:prstGeom prst="rect">
                    <a:avLst/>
                  </a:prstGeom>
                  <a:noFill/>
                  <a:ln>
                    <a:noFill/>
                  </a:ln>
                </pic:spPr>
              </pic:pic>
            </a:graphicData>
          </a:graphic>
        </wp:inline>
      </w:drawing>
    </w:r>
  </w:p>
  <w:p w14:paraId="1703312A" w14:textId="77777777" w:rsidR="00804AF0" w:rsidRDefault="00804AF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766EC2"/>
    <w:multiLevelType w:val="multilevel"/>
    <w:tmpl w:val="89766EC2"/>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91510D88"/>
    <w:multiLevelType w:val="multilevel"/>
    <w:tmpl w:val="91510D88"/>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2" w15:restartNumberingAfterBreak="0">
    <w:nsid w:val="9B078187"/>
    <w:multiLevelType w:val="multilevel"/>
    <w:tmpl w:val="9B078187"/>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3" w15:restartNumberingAfterBreak="0">
    <w:nsid w:val="9B5F61D0"/>
    <w:multiLevelType w:val="multilevel"/>
    <w:tmpl w:val="9B5F61D0"/>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A2079BE7"/>
    <w:multiLevelType w:val="multilevel"/>
    <w:tmpl w:val="A2079BE7"/>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5" w15:restartNumberingAfterBreak="0">
    <w:nsid w:val="B13FBDF9"/>
    <w:multiLevelType w:val="multilevel"/>
    <w:tmpl w:val="B13FBDF9"/>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6" w15:restartNumberingAfterBreak="0">
    <w:nsid w:val="B1D586E1"/>
    <w:multiLevelType w:val="multilevel"/>
    <w:tmpl w:val="B1D586E1"/>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7" w15:restartNumberingAfterBreak="0">
    <w:nsid w:val="B9E5B884"/>
    <w:multiLevelType w:val="multilevel"/>
    <w:tmpl w:val="B9E5B884"/>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8" w15:restartNumberingAfterBreak="0">
    <w:nsid w:val="C6971E4A"/>
    <w:multiLevelType w:val="multilevel"/>
    <w:tmpl w:val="C6971E4A"/>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9" w15:restartNumberingAfterBreak="0">
    <w:nsid w:val="DBE7F6E3"/>
    <w:multiLevelType w:val="multilevel"/>
    <w:tmpl w:val="DBE7F6E3"/>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E2076940"/>
    <w:multiLevelType w:val="multilevel"/>
    <w:tmpl w:val="E2076940"/>
    <w:lvl w:ilvl="0">
      <w:start w:val="1"/>
      <w:numFmt w:val="upperRoman"/>
      <w:lvlText w:val="%1."/>
      <w:lvlJc w:val="righ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1" w15:restartNumberingAfterBreak="0">
    <w:nsid w:val="EE4BBD97"/>
    <w:multiLevelType w:val="multilevel"/>
    <w:tmpl w:val="EE4BBD97"/>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12" w15:restartNumberingAfterBreak="0">
    <w:nsid w:val="EFE4E8CA"/>
    <w:multiLevelType w:val="multilevel"/>
    <w:tmpl w:val="EFE4E8CA"/>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13" w15:restartNumberingAfterBreak="0">
    <w:nsid w:val="008D5A05"/>
    <w:multiLevelType w:val="multilevel"/>
    <w:tmpl w:val="008D5A05"/>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14" w15:restartNumberingAfterBreak="0">
    <w:nsid w:val="038B6EFA"/>
    <w:multiLevelType w:val="multilevel"/>
    <w:tmpl w:val="038B6EFA"/>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74770D6"/>
    <w:multiLevelType w:val="multilevel"/>
    <w:tmpl w:val="074770D6"/>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4D7C11"/>
    <w:multiLevelType w:val="multilevel"/>
    <w:tmpl w:val="104D7C11"/>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17" w15:restartNumberingAfterBreak="0">
    <w:nsid w:val="120617ED"/>
    <w:multiLevelType w:val="multilevel"/>
    <w:tmpl w:val="120617ED"/>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18" w15:restartNumberingAfterBreak="0">
    <w:nsid w:val="17CF0A17"/>
    <w:multiLevelType w:val="multilevel"/>
    <w:tmpl w:val="17CF0A17"/>
    <w:lvl w:ilvl="0">
      <w:start w:val="1"/>
      <w:numFmt w:val="lowerLetter"/>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1A350F45"/>
    <w:multiLevelType w:val="multilevel"/>
    <w:tmpl w:val="1A350F45"/>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20" w15:restartNumberingAfterBreak="0">
    <w:nsid w:val="218FBECA"/>
    <w:multiLevelType w:val="multilevel"/>
    <w:tmpl w:val="218FBECA"/>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22BB39E7"/>
    <w:multiLevelType w:val="multilevel"/>
    <w:tmpl w:val="22BB39E7"/>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22" w15:restartNumberingAfterBreak="0">
    <w:nsid w:val="24F34A1D"/>
    <w:multiLevelType w:val="multilevel"/>
    <w:tmpl w:val="24F34A1D"/>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267334BF"/>
    <w:multiLevelType w:val="multilevel"/>
    <w:tmpl w:val="267334BF"/>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26F41043"/>
    <w:multiLevelType w:val="multilevel"/>
    <w:tmpl w:val="26F4104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7425858"/>
    <w:multiLevelType w:val="multilevel"/>
    <w:tmpl w:val="27425858"/>
    <w:lvl w:ilvl="0">
      <w:start w:val="1"/>
      <w:numFmt w:val="bullet"/>
      <w:lvlText w:val="-"/>
      <w:lvlJc w:val="left"/>
      <w:pPr>
        <w:ind w:left="1080" w:hanging="36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27F60F06"/>
    <w:multiLevelType w:val="multilevel"/>
    <w:tmpl w:val="27F60F06"/>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27" w15:restartNumberingAfterBreak="0">
    <w:nsid w:val="30D772B1"/>
    <w:multiLevelType w:val="multilevel"/>
    <w:tmpl w:val="30D772B1"/>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28" w15:restartNumberingAfterBreak="0">
    <w:nsid w:val="32C14932"/>
    <w:multiLevelType w:val="multilevel"/>
    <w:tmpl w:val="32C14932"/>
    <w:lvl w:ilvl="0">
      <w:start w:val="1"/>
      <w:numFmt w:val="bullet"/>
      <w:pStyle w:val="BulletedLis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339938FF"/>
    <w:multiLevelType w:val="multilevel"/>
    <w:tmpl w:val="339938FF"/>
    <w:lvl w:ilvl="0">
      <w:start w:val="1"/>
      <w:numFmt w:val="lowerLetter"/>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3618660A"/>
    <w:multiLevelType w:val="multilevel"/>
    <w:tmpl w:val="3618660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1" w15:restartNumberingAfterBreak="0">
    <w:nsid w:val="45516815"/>
    <w:multiLevelType w:val="multilevel"/>
    <w:tmpl w:val="45516815"/>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49B8683E"/>
    <w:multiLevelType w:val="multilevel"/>
    <w:tmpl w:val="49B8683E"/>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4CD88648"/>
    <w:multiLevelType w:val="multilevel"/>
    <w:tmpl w:val="4CD88648"/>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548C96B2"/>
    <w:multiLevelType w:val="singleLevel"/>
    <w:tmpl w:val="548C96B2"/>
    <w:lvl w:ilvl="0">
      <w:start w:val="1"/>
      <w:numFmt w:val="decimal"/>
      <w:lvlText w:val="%1."/>
      <w:lvlJc w:val="left"/>
      <w:pPr>
        <w:ind w:left="425" w:hanging="425"/>
      </w:pPr>
      <w:rPr>
        <w:rFonts w:hint="default"/>
        <w:b w:val="0"/>
        <w:bCs w:val="0"/>
      </w:rPr>
    </w:lvl>
  </w:abstractNum>
  <w:abstractNum w:abstractNumId="35" w15:restartNumberingAfterBreak="0">
    <w:nsid w:val="57B70063"/>
    <w:multiLevelType w:val="multilevel"/>
    <w:tmpl w:val="57B70063"/>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36" w15:restartNumberingAfterBreak="0">
    <w:nsid w:val="5A3578EA"/>
    <w:multiLevelType w:val="multilevel"/>
    <w:tmpl w:val="5A3578EA"/>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2E4F8E2"/>
    <w:multiLevelType w:val="multilevel"/>
    <w:tmpl w:val="62E4F8E2"/>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6CE2BEA"/>
    <w:multiLevelType w:val="multilevel"/>
    <w:tmpl w:val="66CE2BEA"/>
    <w:lvl w:ilvl="0">
      <w:start w:val="1"/>
      <w:numFmt w:val="lowerRoman"/>
      <w:lvlText w:val="%1."/>
      <w:lvlJc w:val="left"/>
      <w:pPr>
        <w:tabs>
          <w:tab w:val="left" w:pos="720"/>
        </w:tabs>
        <w:ind w:left="720" w:hanging="360"/>
      </w:pPr>
      <w:rPr>
        <w:rFonts w:ascii="Calibri" w:eastAsia="Times New Roman" w:hAnsi="Calibri" w:cs="Calibri"/>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7876B4C"/>
    <w:multiLevelType w:val="multilevel"/>
    <w:tmpl w:val="67876B4C"/>
    <w:lvl w:ilvl="0">
      <w:start w:val="2"/>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40" w15:restartNumberingAfterBreak="0">
    <w:nsid w:val="6DD26715"/>
    <w:multiLevelType w:val="multilevel"/>
    <w:tmpl w:val="6DD26715"/>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6EEAB894"/>
    <w:multiLevelType w:val="multilevel"/>
    <w:tmpl w:val="6EEAB894"/>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7FBEF93"/>
    <w:multiLevelType w:val="multilevel"/>
    <w:tmpl w:val="77FBEF93"/>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43" w15:restartNumberingAfterBreak="0">
    <w:nsid w:val="7F41269C"/>
    <w:multiLevelType w:val="multilevel"/>
    <w:tmpl w:val="7F41269C"/>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44" w15:restartNumberingAfterBreak="0">
    <w:nsid w:val="7F89E752"/>
    <w:multiLevelType w:val="multilevel"/>
    <w:tmpl w:val="7F89E752"/>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804812243">
    <w:abstractNumId w:val="28"/>
  </w:num>
  <w:num w:numId="2" w16cid:durableId="1936131177">
    <w:abstractNumId w:val="10"/>
  </w:num>
  <w:num w:numId="3" w16cid:durableId="287859078">
    <w:abstractNumId w:val="36"/>
  </w:num>
  <w:num w:numId="4" w16cid:durableId="1114054187">
    <w:abstractNumId w:val="34"/>
  </w:num>
  <w:num w:numId="5" w16cid:durableId="1173837223">
    <w:abstractNumId w:val="9"/>
  </w:num>
  <w:num w:numId="6" w16cid:durableId="183324645">
    <w:abstractNumId w:val="14"/>
  </w:num>
  <w:num w:numId="7" w16cid:durableId="1926648953">
    <w:abstractNumId w:val="37"/>
  </w:num>
  <w:num w:numId="8" w16cid:durableId="750464806">
    <w:abstractNumId w:val="31"/>
  </w:num>
  <w:num w:numId="9" w16cid:durableId="1579947471">
    <w:abstractNumId w:val="15"/>
  </w:num>
  <w:num w:numId="10" w16cid:durableId="1030303951">
    <w:abstractNumId w:val="20"/>
  </w:num>
  <w:num w:numId="11" w16cid:durableId="1553811097">
    <w:abstractNumId w:val="23"/>
  </w:num>
  <w:num w:numId="12" w16cid:durableId="1681395474">
    <w:abstractNumId w:val="18"/>
  </w:num>
  <w:num w:numId="13" w16cid:durableId="525682298">
    <w:abstractNumId w:val="29"/>
  </w:num>
  <w:num w:numId="14" w16cid:durableId="219174759">
    <w:abstractNumId w:val="0"/>
  </w:num>
  <w:num w:numId="15" w16cid:durableId="1021396378">
    <w:abstractNumId w:val="38"/>
  </w:num>
  <w:num w:numId="16" w16cid:durableId="820004713">
    <w:abstractNumId w:val="33"/>
  </w:num>
  <w:num w:numId="17" w16cid:durableId="1601376793">
    <w:abstractNumId w:val="40"/>
  </w:num>
  <w:num w:numId="18" w16cid:durableId="1519927876">
    <w:abstractNumId w:val="22"/>
  </w:num>
  <w:num w:numId="19" w16cid:durableId="1484927253">
    <w:abstractNumId w:val="44"/>
  </w:num>
  <w:num w:numId="20" w16cid:durableId="1051149204">
    <w:abstractNumId w:val="32"/>
  </w:num>
  <w:num w:numId="21" w16cid:durableId="439104193">
    <w:abstractNumId w:val="41"/>
  </w:num>
  <w:num w:numId="22" w16cid:durableId="310135476">
    <w:abstractNumId w:val="3"/>
  </w:num>
  <w:num w:numId="23" w16cid:durableId="1505628897">
    <w:abstractNumId w:val="42"/>
  </w:num>
  <w:num w:numId="24" w16cid:durableId="1515614274">
    <w:abstractNumId w:val="5"/>
  </w:num>
  <w:num w:numId="25" w16cid:durableId="1687438395">
    <w:abstractNumId w:val="7"/>
  </w:num>
  <w:num w:numId="26" w16cid:durableId="1154495512">
    <w:abstractNumId w:val="8"/>
  </w:num>
  <w:num w:numId="27" w16cid:durableId="1954358177">
    <w:abstractNumId w:val="6"/>
  </w:num>
  <w:num w:numId="28" w16cid:durableId="2111001114">
    <w:abstractNumId w:val="25"/>
  </w:num>
  <w:num w:numId="29" w16cid:durableId="2078043284">
    <w:abstractNumId w:val="12"/>
  </w:num>
  <w:num w:numId="30" w16cid:durableId="1505046605">
    <w:abstractNumId w:val="1"/>
  </w:num>
  <w:num w:numId="31" w16cid:durableId="856501531">
    <w:abstractNumId w:val="4"/>
  </w:num>
  <w:num w:numId="32" w16cid:durableId="1662929978">
    <w:abstractNumId w:val="2"/>
  </w:num>
  <w:num w:numId="33" w16cid:durableId="1351836868">
    <w:abstractNumId w:val="21"/>
  </w:num>
  <w:num w:numId="34" w16cid:durableId="1134182034">
    <w:abstractNumId w:val="35"/>
  </w:num>
  <w:num w:numId="35" w16cid:durableId="497426692">
    <w:abstractNumId w:val="26"/>
  </w:num>
  <w:num w:numId="36" w16cid:durableId="1086534672">
    <w:abstractNumId w:val="43"/>
  </w:num>
  <w:num w:numId="37" w16cid:durableId="400449645">
    <w:abstractNumId w:val="13"/>
  </w:num>
  <w:num w:numId="38" w16cid:durableId="1714773193">
    <w:abstractNumId w:val="19"/>
  </w:num>
  <w:num w:numId="39" w16cid:durableId="1558272853">
    <w:abstractNumId w:val="11"/>
  </w:num>
  <w:num w:numId="40" w16cid:durableId="1095631619">
    <w:abstractNumId w:val="17"/>
  </w:num>
  <w:num w:numId="41" w16cid:durableId="316150581">
    <w:abstractNumId w:val="24"/>
  </w:num>
  <w:num w:numId="42" w16cid:durableId="2072539788">
    <w:abstractNumId w:val="27"/>
  </w:num>
  <w:num w:numId="43" w16cid:durableId="2122920561">
    <w:abstractNumId w:val="16"/>
  </w:num>
  <w:num w:numId="44" w16cid:durableId="533614138">
    <w:abstractNumId w:val="39"/>
  </w:num>
  <w:num w:numId="45" w16cid:durableId="184274329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W2MDI2tDQ0NrAwMrVQ0lEKTi0uzszPAykwrAUAyNC9RywAAAA="/>
  </w:docVars>
  <w:rsids>
    <w:rsidRoot w:val="006A295A"/>
    <w:rsid w:val="00010EB5"/>
    <w:rsid w:val="000120BB"/>
    <w:rsid w:val="00022E58"/>
    <w:rsid w:val="00023C04"/>
    <w:rsid w:val="00030286"/>
    <w:rsid w:val="00034076"/>
    <w:rsid w:val="00046540"/>
    <w:rsid w:val="00052072"/>
    <w:rsid w:val="00057139"/>
    <w:rsid w:val="000657DE"/>
    <w:rsid w:val="0006617B"/>
    <w:rsid w:val="00066C36"/>
    <w:rsid w:val="00070F17"/>
    <w:rsid w:val="00071401"/>
    <w:rsid w:val="000717BE"/>
    <w:rsid w:val="0007215E"/>
    <w:rsid w:val="00077DAE"/>
    <w:rsid w:val="00080F58"/>
    <w:rsid w:val="00087399"/>
    <w:rsid w:val="00093DD2"/>
    <w:rsid w:val="000B6527"/>
    <w:rsid w:val="000B7377"/>
    <w:rsid w:val="000C0D5B"/>
    <w:rsid w:val="000C1AC3"/>
    <w:rsid w:val="000C29DA"/>
    <w:rsid w:val="000D0AD2"/>
    <w:rsid w:val="000E6465"/>
    <w:rsid w:val="000E73F7"/>
    <w:rsid w:val="001046BC"/>
    <w:rsid w:val="0010593D"/>
    <w:rsid w:val="00112DA1"/>
    <w:rsid w:val="00114AF8"/>
    <w:rsid w:val="00114C91"/>
    <w:rsid w:val="00115D41"/>
    <w:rsid w:val="00125DC3"/>
    <w:rsid w:val="00134A3A"/>
    <w:rsid w:val="00136E54"/>
    <w:rsid w:val="00142977"/>
    <w:rsid w:val="001469CA"/>
    <w:rsid w:val="00155A49"/>
    <w:rsid w:val="00160BC9"/>
    <w:rsid w:val="00163989"/>
    <w:rsid w:val="00163A7D"/>
    <w:rsid w:val="00165A30"/>
    <w:rsid w:val="00170B53"/>
    <w:rsid w:val="00171714"/>
    <w:rsid w:val="001721EA"/>
    <w:rsid w:val="00172E72"/>
    <w:rsid w:val="001743B4"/>
    <w:rsid w:val="00176321"/>
    <w:rsid w:val="001769F5"/>
    <w:rsid w:val="00177175"/>
    <w:rsid w:val="00181EC5"/>
    <w:rsid w:val="00183D50"/>
    <w:rsid w:val="00186248"/>
    <w:rsid w:val="00192536"/>
    <w:rsid w:val="001A32B8"/>
    <w:rsid w:val="001B3029"/>
    <w:rsid w:val="001B463D"/>
    <w:rsid w:val="001C1137"/>
    <w:rsid w:val="001C3E54"/>
    <w:rsid w:val="001C455B"/>
    <w:rsid w:val="001C50D7"/>
    <w:rsid w:val="001C7148"/>
    <w:rsid w:val="001D1A3A"/>
    <w:rsid w:val="001D1B37"/>
    <w:rsid w:val="001D4424"/>
    <w:rsid w:val="001E3835"/>
    <w:rsid w:val="001E4A29"/>
    <w:rsid w:val="001E4B8F"/>
    <w:rsid w:val="001E677A"/>
    <w:rsid w:val="001E708B"/>
    <w:rsid w:val="001E759C"/>
    <w:rsid w:val="001E7DCE"/>
    <w:rsid w:val="001F0BE9"/>
    <w:rsid w:val="001F1675"/>
    <w:rsid w:val="001F506D"/>
    <w:rsid w:val="001F6445"/>
    <w:rsid w:val="002046C5"/>
    <w:rsid w:val="0020614B"/>
    <w:rsid w:val="00207B98"/>
    <w:rsid w:val="0021534E"/>
    <w:rsid w:val="002233B1"/>
    <w:rsid w:val="00225161"/>
    <w:rsid w:val="00227910"/>
    <w:rsid w:val="00231002"/>
    <w:rsid w:val="002326C7"/>
    <w:rsid w:val="00232A7A"/>
    <w:rsid w:val="002410BE"/>
    <w:rsid w:val="00242E2D"/>
    <w:rsid w:val="00250388"/>
    <w:rsid w:val="00262C6D"/>
    <w:rsid w:val="00265B94"/>
    <w:rsid w:val="002701FD"/>
    <w:rsid w:val="00270498"/>
    <w:rsid w:val="00274531"/>
    <w:rsid w:val="0027527F"/>
    <w:rsid w:val="002754E9"/>
    <w:rsid w:val="0028237E"/>
    <w:rsid w:val="00283F94"/>
    <w:rsid w:val="00285D35"/>
    <w:rsid w:val="00290CC6"/>
    <w:rsid w:val="00291380"/>
    <w:rsid w:val="00292140"/>
    <w:rsid w:val="002949FE"/>
    <w:rsid w:val="002A14B0"/>
    <w:rsid w:val="002A15C7"/>
    <w:rsid w:val="002B11EC"/>
    <w:rsid w:val="002B1970"/>
    <w:rsid w:val="002B1FB6"/>
    <w:rsid w:val="002B5C83"/>
    <w:rsid w:val="002C2EF8"/>
    <w:rsid w:val="002D7EAF"/>
    <w:rsid w:val="002E2778"/>
    <w:rsid w:val="002E46A6"/>
    <w:rsid w:val="002E5216"/>
    <w:rsid w:val="002F2173"/>
    <w:rsid w:val="003011E2"/>
    <w:rsid w:val="00303C38"/>
    <w:rsid w:val="00331498"/>
    <w:rsid w:val="003317F3"/>
    <w:rsid w:val="00332B54"/>
    <w:rsid w:val="00332CE9"/>
    <w:rsid w:val="003349C0"/>
    <w:rsid w:val="0034222D"/>
    <w:rsid w:val="003534DD"/>
    <w:rsid w:val="003568FB"/>
    <w:rsid w:val="00361BF7"/>
    <w:rsid w:val="00364BB6"/>
    <w:rsid w:val="0036664E"/>
    <w:rsid w:val="00366E21"/>
    <w:rsid w:val="003756A2"/>
    <w:rsid w:val="00377E46"/>
    <w:rsid w:val="00377F95"/>
    <w:rsid w:val="0038069F"/>
    <w:rsid w:val="00383C9B"/>
    <w:rsid w:val="003849F7"/>
    <w:rsid w:val="003906AC"/>
    <w:rsid w:val="00393623"/>
    <w:rsid w:val="003966EB"/>
    <w:rsid w:val="003A575F"/>
    <w:rsid w:val="003B6192"/>
    <w:rsid w:val="003C151C"/>
    <w:rsid w:val="003D19C7"/>
    <w:rsid w:val="003E3152"/>
    <w:rsid w:val="003E64D1"/>
    <w:rsid w:val="003F0AF5"/>
    <w:rsid w:val="003F1857"/>
    <w:rsid w:val="003F76B6"/>
    <w:rsid w:val="00400042"/>
    <w:rsid w:val="0040275E"/>
    <w:rsid w:val="0040593F"/>
    <w:rsid w:val="004213F5"/>
    <w:rsid w:val="004218DB"/>
    <w:rsid w:val="00423B8E"/>
    <w:rsid w:val="00425744"/>
    <w:rsid w:val="00425C8A"/>
    <w:rsid w:val="004345B5"/>
    <w:rsid w:val="0044147F"/>
    <w:rsid w:val="00444E57"/>
    <w:rsid w:val="00445CF8"/>
    <w:rsid w:val="00447701"/>
    <w:rsid w:val="00450A05"/>
    <w:rsid w:val="004517BE"/>
    <w:rsid w:val="004625C4"/>
    <w:rsid w:val="004639F2"/>
    <w:rsid w:val="00467B57"/>
    <w:rsid w:val="004750BC"/>
    <w:rsid w:val="004761CC"/>
    <w:rsid w:val="00480984"/>
    <w:rsid w:val="00487732"/>
    <w:rsid w:val="00497FD1"/>
    <w:rsid w:val="004B1AD1"/>
    <w:rsid w:val="004B775E"/>
    <w:rsid w:val="004B7DEB"/>
    <w:rsid w:val="004C0912"/>
    <w:rsid w:val="004C2066"/>
    <w:rsid w:val="004D200F"/>
    <w:rsid w:val="004E5DF7"/>
    <w:rsid w:val="004E5F3B"/>
    <w:rsid w:val="004E7FB0"/>
    <w:rsid w:val="004F48B2"/>
    <w:rsid w:val="00502019"/>
    <w:rsid w:val="00510B05"/>
    <w:rsid w:val="00516C3E"/>
    <w:rsid w:val="00520008"/>
    <w:rsid w:val="005204FF"/>
    <w:rsid w:val="0052702F"/>
    <w:rsid w:val="00536466"/>
    <w:rsid w:val="0054066B"/>
    <w:rsid w:val="00541DC0"/>
    <w:rsid w:val="00550F61"/>
    <w:rsid w:val="0055471B"/>
    <w:rsid w:val="00561AE4"/>
    <w:rsid w:val="00563888"/>
    <w:rsid w:val="00564056"/>
    <w:rsid w:val="00564902"/>
    <w:rsid w:val="00565534"/>
    <w:rsid w:val="00565B0F"/>
    <w:rsid w:val="00566A09"/>
    <w:rsid w:val="00575F41"/>
    <w:rsid w:val="005768C2"/>
    <w:rsid w:val="005806FC"/>
    <w:rsid w:val="005822CC"/>
    <w:rsid w:val="00583C2E"/>
    <w:rsid w:val="00585AEF"/>
    <w:rsid w:val="00587CCA"/>
    <w:rsid w:val="005938FD"/>
    <w:rsid w:val="005A1DF4"/>
    <w:rsid w:val="005A3339"/>
    <w:rsid w:val="005A766A"/>
    <w:rsid w:val="005B3DBD"/>
    <w:rsid w:val="005B4582"/>
    <w:rsid w:val="005B48A2"/>
    <w:rsid w:val="005B79B5"/>
    <w:rsid w:val="005C07F7"/>
    <w:rsid w:val="005C3C2C"/>
    <w:rsid w:val="005C3CB1"/>
    <w:rsid w:val="005C4836"/>
    <w:rsid w:val="005C50B9"/>
    <w:rsid w:val="005C6C01"/>
    <w:rsid w:val="005D00AA"/>
    <w:rsid w:val="005D6CE8"/>
    <w:rsid w:val="005F3029"/>
    <w:rsid w:val="005F5F45"/>
    <w:rsid w:val="005F5FE8"/>
    <w:rsid w:val="005F7A31"/>
    <w:rsid w:val="006058DD"/>
    <w:rsid w:val="00613891"/>
    <w:rsid w:val="006179D1"/>
    <w:rsid w:val="00620527"/>
    <w:rsid w:val="00622171"/>
    <w:rsid w:val="00622BF0"/>
    <w:rsid w:val="006238A4"/>
    <w:rsid w:val="006271E2"/>
    <w:rsid w:val="00636895"/>
    <w:rsid w:val="006410AB"/>
    <w:rsid w:val="006411DD"/>
    <w:rsid w:val="006416E4"/>
    <w:rsid w:val="006471E7"/>
    <w:rsid w:val="00650051"/>
    <w:rsid w:val="00655889"/>
    <w:rsid w:val="00660331"/>
    <w:rsid w:val="00672837"/>
    <w:rsid w:val="00675992"/>
    <w:rsid w:val="00684AD6"/>
    <w:rsid w:val="00685E79"/>
    <w:rsid w:val="00694A2E"/>
    <w:rsid w:val="0069724A"/>
    <w:rsid w:val="006976E9"/>
    <w:rsid w:val="006978A6"/>
    <w:rsid w:val="006A0A39"/>
    <w:rsid w:val="006A295A"/>
    <w:rsid w:val="006A33C0"/>
    <w:rsid w:val="006A6364"/>
    <w:rsid w:val="006A6D67"/>
    <w:rsid w:val="006A7479"/>
    <w:rsid w:val="006B0893"/>
    <w:rsid w:val="006B124D"/>
    <w:rsid w:val="006B6625"/>
    <w:rsid w:val="006C08CD"/>
    <w:rsid w:val="006C2D5C"/>
    <w:rsid w:val="006C5464"/>
    <w:rsid w:val="006C693C"/>
    <w:rsid w:val="006C6D74"/>
    <w:rsid w:val="006D12FF"/>
    <w:rsid w:val="006E0A9D"/>
    <w:rsid w:val="006E30F5"/>
    <w:rsid w:val="006E4674"/>
    <w:rsid w:val="006E59C6"/>
    <w:rsid w:val="006E7E06"/>
    <w:rsid w:val="006F0BD3"/>
    <w:rsid w:val="006F15C3"/>
    <w:rsid w:val="006F225D"/>
    <w:rsid w:val="00701D97"/>
    <w:rsid w:val="0070217D"/>
    <w:rsid w:val="00712703"/>
    <w:rsid w:val="00712A5B"/>
    <w:rsid w:val="00714CAC"/>
    <w:rsid w:val="007315BB"/>
    <w:rsid w:val="00733BE0"/>
    <w:rsid w:val="00740074"/>
    <w:rsid w:val="00745235"/>
    <w:rsid w:val="007467A3"/>
    <w:rsid w:val="00747549"/>
    <w:rsid w:val="00760D3F"/>
    <w:rsid w:val="00761AC6"/>
    <w:rsid w:val="007647E8"/>
    <w:rsid w:val="00772840"/>
    <w:rsid w:val="007731F3"/>
    <w:rsid w:val="007738D3"/>
    <w:rsid w:val="007771E2"/>
    <w:rsid w:val="00780AD9"/>
    <w:rsid w:val="00781D05"/>
    <w:rsid w:val="0078327E"/>
    <w:rsid w:val="00783B5E"/>
    <w:rsid w:val="00783C0F"/>
    <w:rsid w:val="00784806"/>
    <w:rsid w:val="0078627A"/>
    <w:rsid w:val="00786A10"/>
    <w:rsid w:val="00790A24"/>
    <w:rsid w:val="00795BF2"/>
    <w:rsid w:val="007A51E0"/>
    <w:rsid w:val="007A6589"/>
    <w:rsid w:val="007B10B6"/>
    <w:rsid w:val="007B2556"/>
    <w:rsid w:val="007B4408"/>
    <w:rsid w:val="007C1DF2"/>
    <w:rsid w:val="007C73C6"/>
    <w:rsid w:val="007C7A80"/>
    <w:rsid w:val="007E00F1"/>
    <w:rsid w:val="007E2644"/>
    <w:rsid w:val="007E2BB4"/>
    <w:rsid w:val="007E3624"/>
    <w:rsid w:val="007E5FC7"/>
    <w:rsid w:val="007F3058"/>
    <w:rsid w:val="007F3369"/>
    <w:rsid w:val="008024B6"/>
    <w:rsid w:val="00802626"/>
    <w:rsid w:val="00802861"/>
    <w:rsid w:val="00804AF0"/>
    <w:rsid w:val="00804C55"/>
    <w:rsid w:val="0081081E"/>
    <w:rsid w:val="0082035D"/>
    <w:rsid w:val="008247FA"/>
    <w:rsid w:val="008502B1"/>
    <w:rsid w:val="008521A1"/>
    <w:rsid w:val="008603D8"/>
    <w:rsid w:val="00861069"/>
    <w:rsid w:val="008635F2"/>
    <w:rsid w:val="008652AF"/>
    <w:rsid w:val="00877812"/>
    <w:rsid w:val="00883C57"/>
    <w:rsid w:val="008937CB"/>
    <w:rsid w:val="0089690D"/>
    <w:rsid w:val="00897CE4"/>
    <w:rsid w:val="008A0EDA"/>
    <w:rsid w:val="008A593D"/>
    <w:rsid w:val="008B156E"/>
    <w:rsid w:val="008C181D"/>
    <w:rsid w:val="008D2900"/>
    <w:rsid w:val="008D301D"/>
    <w:rsid w:val="008D5AC8"/>
    <w:rsid w:val="008E2681"/>
    <w:rsid w:val="008E45CC"/>
    <w:rsid w:val="008E52BB"/>
    <w:rsid w:val="008E587B"/>
    <w:rsid w:val="008F27A5"/>
    <w:rsid w:val="00904429"/>
    <w:rsid w:val="00913139"/>
    <w:rsid w:val="00914541"/>
    <w:rsid w:val="00922835"/>
    <w:rsid w:val="009257F6"/>
    <w:rsid w:val="00936B87"/>
    <w:rsid w:val="0094199A"/>
    <w:rsid w:val="00943C6A"/>
    <w:rsid w:val="00946E96"/>
    <w:rsid w:val="0095255E"/>
    <w:rsid w:val="00952A99"/>
    <w:rsid w:val="009542B7"/>
    <w:rsid w:val="00954C4C"/>
    <w:rsid w:val="00956154"/>
    <w:rsid w:val="0096338C"/>
    <w:rsid w:val="009634EF"/>
    <w:rsid w:val="00965AA3"/>
    <w:rsid w:val="00967367"/>
    <w:rsid w:val="0097048D"/>
    <w:rsid w:val="00971030"/>
    <w:rsid w:val="00971AC0"/>
    <w:rsid w:val="00974D85"/>
    <w:rsid w:val="00977BFC"/>
    <w:rsid w:val="00981431"/>
    <w:rsid w:val="00983BBA"/>
    <w:rsid w:val="00991C1F"/>
    <w:rsid w:val="00993505"/>
    <w:rsid w:val="009A3A04"/>
    <w:rsid w:val="009A47D6"/>
    <w:rsid w:val="009A6016"/>
    <w:rsid w:val="009B18F0"/>
    <w:rsid w:val="009B5E4A"/>
    <w:rsid w:val="009C0A72"/>
    <w:rsid w:val="009C11E6"/>
    <w:rsid w:val="009C3CAE"/>
    <w:rsid w:val="009D518D"/>
    <w:rsid w:val="009D610C"/>
    <w:rsid w:val="009D682F"/>
    <w:rsid w:val="009D6F2D"/>
    <w:rsid w:val="009E0B08"/>
    <w:rsid w:val="009F36D8"/>
    <w:rsid w:val="009F67D8"/>
    <w:rsid w:val="00A037AB"/>
    <w:rsid w:val="00A037F9"/>
    <w:rsid w:val="00A107E4"/>
    <w:rsid w:val="00A23B8A"/>
    <w:rsid w:val="00A24DA0"/>
    <w:rsid w:val="00A25E02"/>
    <w:rsid w:val="00A322E6"/>
    <w:rsid w:val="00A328FB"/>
    <w:rsid w:val="00A33E69"/>
    <w:rsid w:val="00A36014"/>
    <w:rsid w:val="00A40100"/>
    <w:rsid w:val="00A55258"/>
    <w:rsid w:val="00A64FA2"/>
    <w:rsid w:val="00A65DAD"/>
    <w:rsid w:val="00A73345"/>
    <w:rsid w:val="00A74393"/>
    <w:rsid w:val="00A74E39"/>
    <w:rsid w:val="00A8077F"/>
    <w:rsid w:val="00A80FAE"/>
    <w:rsid w:val="00A85A6C"/>
    <w:rsid w:val="00A94E3C"/>
    <w:rsid w:val="00AA1DA9"/>
    <w:rsid w:val="00AA1F89"/>
    <w:rsid w:val="00AA57D4"/>
    <w:rsid w:val="00AD4160"/>
    <w:rsid w:val="00AE27CB"/>
    <w:rsid w:val="00AF61D2"/>
    <w:rsid w:val="00AF71BB"/>
    <w:rsid w:val="00B00AF6"/>
    <w:rsid w:val="00B02C75"/>
    <w:rsid w:val="00B06437"/>
    <w:rsid w:val="00B07399"/>
    <w:rsid w:val="00B22E88"/>
    <w:rsid w:val="00B24900"/>
    <w:rsid w:val="00B25859"/>
    <w:rsid w:val="00B25B8C"/>
    <w:rsid w:val="00B35655"/>
    <w:rsid w:val="00B530E6"/>
    <w:rsid w:val="00B53BB9"/>
    <w:rsid w:val="00B72534"/>
    <w:rsid w:val="00B73E2B"/>
    <w:rsid w:val="00B7701A"/>
    <w:rsid w:val="00B7744F"/>
    <w:rsid w:val="00B83F70"/>
    <w:rsid w:val="00B851A0"/>
    <w:rsid w:val="00B969A3"/>
    <w:rsid w:val="00B97313"/>
    <w:rsid w:val="00BA3507"/>
    <w:rsid w:val="00BA3DFC"/>
    <w:rsid w:val="00BA656B"/>
    <w:rsid w:val="00BB1B5D"/>
    <w:rsid w:val="00BC0250"/>
    <w:rsid w:val="00BC0A41"/>
    <w:rsid w:val="00BD7E23"/>
    <w:rsid w:val="00BE1901"/>
    <w:rsid w:val="00BE24A9"/>
    <w:rsid w:val="00BE3E4E"/>
    <w:rsid w:val="00BE427E"/>
    <w:rsid w:val="00BF5027"/>
    <w:rsid w:val="00BF5D43"/>
    <w:rsid w:val="00BF6509"/>
    <w:rsid w:val="00BF7CCF"/>
    <w:rsid w:val="00C072A2"/>
    <w:rsid w:val="00C122DC"/>
    <w:rsid w:val="00C14395"/>
    <w:rsid w:val="00C174A3"/>
    <w:rsid w:val="00C177E3"/>
    <w:rsid w:val="00C17B69"/>
    <w:rsid w:val="00C2292B"/>
    <w:rsid w:val="00C245D5"/>
    <w:rsid w:val="00C24E5A"/>
    <w:rsid w:val="00C2526E"/>
    <w:rsid w:val="00C26A7F"/>
    <w:rsid w:val="00C26B71"/>
    <w:rsid w:val="00C328F5"/>
    <w:rsid w:val="00C3315E"/>
    <w:rsid w:val="00C3401E"/>
    <w:rsid w:val="00C37F18"/>
    <w:rsid w:val="00C4389A"/>
    <w:rsid w:val="00C458AC"/>
    <w:rsid w:val="00C460A9"/>
    <w:rsid w:val="00C561A3"/>
    <w:rsid w:val="00C7591E"/>
    <w:rsid w:val="00C8208C"/>
    <w:rsid w:val="00C83205"/>
    <w:rsid w:val="00C849A7"/>
    <w:rsid w:val="00C861F9"/>
    <w:rsid w:val="00C873E1"/>
    <w:rsid w:val="00C87BA6"/>
    <w:rsid w:val="00C921FB"/>
    <w:rsid w:val="00C9252D"/>
    <w:rsid w:val="00CA0A52"/>
    <w:rsid w:val="00CA651C"/>
    <w:rsid w:val="00CB583C"/>
    <w:rsid w:val="00CB5AD5"/>
    <w:rsid w:val="00CB605C"/>
    <w:rsid w:val="00CC097F"/>
    <w:rsid w:val="00CD6566"/>
    <w:rsid w:val="00CD6A9C"/>
    <w:rsid w:val="00CE1D77"/>
    <w:rsid w:val="00CE3CA6"/>
    <w:rsid w:val="00CF3DED"/>
    <w:rsid w:val="00CF7076"/>
    <w:rsid w:val="00D03003"/>
    <w:rsid w:val="00D12DD9"/>
    <w:rsid w:val="00D130C4"/>
    <w:rsid w:val="00D14D4C"/>
    <w:rsid w:val="00D22F0B"/>
    <w:rsid w:val="00D255C2"/>
    <w:rsid w:val="00D319E6"/>
    <w:rsid w:val="00D37DA2"/>
    <w:rsid w:val="00D40C92"/>
    <w:rsid w:val="00D4298B"/>
    <w:rsid w:val="00D458EF"/>
    <w:rsid w:val="00D46637"/>
    <w:rsid w:val="00D474CF"/>
    <w:rsid w:val="00D50566"/>
    <w:rsid w:val="00D659D0"/>
    <w:rsid w:val="00D6741F"/>
    <w:rsid w:val="00D7205E"/>
    <w:rsid w:val="00D74C95"/>
    <w:rsid w:val="00D74F7F"/>
    <w:rsid w:val="00D8081D"/>
    <w:rsid w:val="00D83392"/>
    <w:rsid w:val="00D83838"/>
    <w:rsid w:val="00D85CA0"/>
    <w:rsid w:val="00D85F61"/>
    <w:rsid w:val="00D87FAD"/>
    <w:rsid w:val="00D905FA"/>
    <w:rsid w:val="00D913C4"/>
    <w:rsid w:val="00D957DD"/>
    <w:rsid w:val="00DA35D2"/>
    <w:rsid w:val="00DA47DA"/>
    <w:rsid w:val="00DA5488"/>
    <w:rsid w:val="00DB1BBD"/>
    <w:rsid w:val="00DB7C92"/>
    <w:rsid w:val="00DD2528"/>
    <w:rsid w:val="00DD4CA3"/>
    <w:rsid w:val="00DD5909"/>
    <w:rsid w:val="00DE0E71"/>
    <w:rsid w:val="00DE445D"/>
    <w:rsid w:val="00DF330D"/>
    <w:rsid w:val="00DF4E0F"/>
    <w:rsid w:val="00E030C6"/>
    <w:rsid w:val="00E07A68"/>
    <w:rsid w:val="00E07CA2"/>
    <w:rsid w:val="00E1127F"/>
    <w:rsid w:val="00E1290B"/>
    <w:rsid w:val="00E144F4"/>
    <w:rsid w:val="00E43141"/>
    <w:rsid w:val="00E516D2"/>
    <w:rsid w:val="00E51F67"/>
    <w:rsid w:val="00E52F68"/>
    <w:rsid w:val="00E5323B"/>
    <w:rsid w:val="00E574F6"/>
    <w:rsid w:val="00E65C3A"/>
    <w:rsid w:val="00E74333"/>
    <w:rsid w:val="00E81508"/>
    <w:rsid w:val="00E81D74"/>
    <w:rsid w:val="00E87877"/>
    <w:rsid w:val="00E87E12"/>
    <w:rsid w:val="00E93261"/>
    <w:rsid w:val="00E9424E"/>
    <w:rsid w:val="00E97187"/>
    <w:rsid w:val="00EC1B0F"/>
    <w:rsid w:val="00EC1BFE"/>
    <w:rsid w:val="00EC50A3"/>
    <w:rsid w:val="00EC6344"/>
    <w:rsid w:val="00ED11DE"/>
    <w:rsid w:val="00ED5882"/>
    <w:rsid w:val="00EE2B1C"/>
    <w:rsid w:val="00EE47CF"/>
    <w:rsid w:val="00EE7B9A"/>
    <w:rsid w:val="00EF0CAC"/>
    <w:rsid w:val="00EF551B"/>
    <w:rsid w:val="00EF6A39"/>
    <w:rsid w:val="00EF70D6"/>
    <w:rsid w:val="00F04B82"/>
    <w:rsid w:val="00F06313"/>
    <w:rsid w:val="00F102D1"/>
    <w:rsid w:val="00F15EE9"/>
    <w:rsid w:val="00F16787"/>
    <w:rsid w:val="00F2055F"/>
    <w:rsid w:val="00F27C59"/>
    <w:rsid w:val="00F41F60"/>
    <w:rsid w:val="00F466AB"/>
    <w:rsid w:val="00F472AC"/>
    <w:rsid w:val="00F47310"/>
    <w:rsid w:val="00F47388"/>
    <w:rsid w:val="00F51291"/>
    <w:rsid w:val="00F52937"/>
    <w:rsid w:val="00F56943"/>
    <w:rsid w:val="00F61891"/>
    <w:rsid w:val="00F6715B"/>
    <w:rsid w:val="00F732E2"/>
    <w:rsid w:val="00F73C96"/>
    <w:rsid w:val="00F76F74"/>
    <w:rsid w:val="00F80B8E"/>
    <w:rsid w:val="00F820D3"/>
    <w:rsid w:val="00F82AF9"/>
    <w:rsid w:val="00F84FF0"/>
    <w:rsid w:val="00F87C63"/>
    <w:rsid w:val="00F948AE"/>
    <w:rsid w:val="00F95E70"/>
    <w:rsid w:val="00F97E3B"/>
    <w:rsid w:val="00FC6492"/>
    <w:rsid w:val="00FC7CF7"/>
    <w:rsid w:val="00FD0A2F"/>
    <w:rsid w:val="00FE0939"/>
    <w:rsid w:val="00FE1A0A"/>
    <w:rsid w:val="00FE78B0"/>
    <w:rsid w:val="00FF3899"/>
    <w:rsid w:val="00FF3C53"/>
    <w:rsid w:val="00FF41FE"/>
    <w:rsid w:val="00FF44F1"/>
    <w:rsid w:val="00FF5D33"/>
    <w:rsid w:val="00FF76E4"/>
    <w:rsid w:val="016072AF"/>
    <w:rsid w:val="020925B8"/>
    <w:rsid w:val="02D1729F"/>
    <w:rsid w:val="04043713"/>
    <w:rsid w:val="055F25EE"/>
    <w:rsid w:val="083579C3"/>
    <w:rsid w:val="0CC67C78"/>
    <w:rsid w:val="0DB97A45"/>
    <w:rsid w:val="0E4B5E5D"/>
    <w:rsid w:val="11CC0579"/>
    <w:rsid w:val="15355F42"/>
    <w:rsid w:val="154D2C97"/>
    <w:rsid w:val="1BD83FB4"/>
    <w:rsid w:val="263B75CA"/>
    <w:rsid w:val="27B817E0"/>
    <w:rsid w:val="28A1438C"/>
    <w:rsid w:val="2A62271D"/>
    <w:rsid w:val="30BE1091"/>
    <w:rsid w:val="340B19E8"/>
    <w:rsid w:val="34171BC6"/>
    <w:rsid w:val="398702CA"/>
    <w:rsid w:val="39FB1E66"/>
    <w:rsid w:val="3CF772CF"/>
    <w:rsid w:val="3D544396"/>
    <w:rsid w:val="3FD124CF"/>
    <w:rsid w:val="424402BA"/>
    <w:rsid w:val="439629ED"/>
    <w:rsid w:val="440D2D81"/>
    <w:rsid w:val="443C5186"/>
    <w:rsid w:val="45871F95"/>
    <w:rsid w:val="46F064EB"/>
    <w:rsid w:val="48EE0783"/>
    <w:rsid w:val="4D5F6476"/>
    <w:rsid w:val="512B5897"/>
    <w:rsid w:val="54161DFB"/>
    <w:rsid w:val="552C10A0"/>
    <w:rsid w:val="553A6DB1"/>
    <w:rsid w:val="568A3A61"/>
    <w:rsid w:val="5690758D"/>
    <w:rsid w:val="574C2248"/>
    <w:rsid w:val="57D52A60"/>
    <w:rsid w:val="58F93D73"/>
    <w:rsid w:val="5BFB6756"/>
    <w:rsid w:val="5C805F45"/>
    <w:rsid w:val="5D095155"/>
    <w:rsid w:val="5F227822"/>
    <w:rsid w:val="65CA6A8B"/>
    <w:rsid w:val="66C54162"/>
    <w:rsid w:val="679705A0"/>
    <w:rsid w:val="684A197A"/>
    <w:rsid w:val="69B74A07"/>
    <w:rsid w:val="6C391CC2"/>
    <w:rsid w:val="6C4F5FC2"/>
    <w:rsid w:val="72B83258"/>
    <w:rsid w:val="744B09C1"/>
    <w:rsid w:val="74C83AD0"/>
    <w:rsid w:val="75AC5DCB"/>
    <w:rsid w:val="76D32109"/>
    <w:rsid w:val="78CB0669"/>
    <w:rsid w:val="79F37723"/>
    <w:rsid w:val="7DCC3271"/>
    <w:rsid w:val="7E6D2B56"/>
    <w:rsid w:val="7EB64B61"/>
    <w:rsid w:val="7EBA645D"/>
    <w:rsid w:val="7EE9378C"/>
    <w:rsid w:val="7EED1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51C3"/>
  <w15:docId w15:val="{62FF3620-1A04-404A-B045-1AA36619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qFormat/>
    <w:pPr>
      <w:keepNext/>
      <w:ind w:left="-720"/>
      <w:jc w:val="center"/>
      <w:outlineLvl w:val="0"/>
    </w:pPr>
    <w:rPr>
      <w:sz w:val="40"/>
    </w:rPr>
  </w:style>
  <w:style w:type="paragraph" w:styleId="Heading4">
    <w:name w:val="heading 4"/>
    <w:basedOn w:val="Normal"/>
    <w:next w:val="Normal"/>
    <w:link w:val="Heading4Char"/>
    <w:uiPriority w:val="9"/>
    <w:unhideWhenUsed/>
    <w:qFormat/>
    <w:pPr>
      <w:keepNext/>
      <w:keepLines/>
      <w:spacing w:before="200"/>
      <w:outlineLvl w:val="3"/>
    </w:pPr>
    <w:rPr>
      <w:rFonts w:ascii="Calibri" w:eastAsia="MS Gothic" w:hAnsi="Calibri"/>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Lucida Grande" w:hAnsi="Lucida Grande" w:cs="Lucida Grande"/>
      <w:sz w:val="18"/>
      <w:szCs w:val="18"/>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character" w:styleId="FollowedHyperlink">
    <w:name w:val="FollowedHyperlink"/>
    <w:qFormat/>
    <w:rPr>
      <w:color w:val="3366FF"/>
      <w:u w:val="none"/>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qFormat/>
    <w:rPr>
      <w:vertAlign w:val="superscript"/>
    </w:rPr>
  </w:style>
  <w:style w:type="paragraph" w:styleId="FootnoteText">
    <w:name w:val="footnote text"/>
    <w:basedOn w:val="Normal"/>
    <w:link w:val="FootnoteTextChar"/>
    <w:uiPriority w:val="99"/>
    <w:rPr>
      <w:sz w:val="20"/>
      <w:szCs w:val="20"/>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qFormat/>
    <w:rPr>
      <w:color w:val="3366FF"/>
      <w:u w:val="none"/>
    </w:rPr>
  </w:style>
  <w:style w:type="paragraph" w:styleId="TOC1">
    <w:name w:val="toc 1"/>
    <w:basedOn w:val="Normal"/>
    <w:next w:val="Normal"/>
    <w:uiPriority w:val="39"/>
    <w:unhideWhenUsed/>
    <w:pPr>
      <w:spacing w:after="100"/>
    </w:pPr>
  </w:style>
  <w:style w:type="character" w:customStyle="1" w:styleId="Heading1Char">
    <w:name w:val="Heading 1 Char"/>
    <w:basedOn w:val="DefaultParagraphFont"/>
    <w:link w:val="Heading1"/>
    <w:qFormat/>
    <w:rPr>
      <w:rFonts w:ascii="Times New Roman" w:eastAsia="Times New Roman" w:hAnsi="Times New Roman" w:cs="Times New Roman"/>
      <w:sz w:val="40"/>
    </w:rPr>
  </w:style>
  <w:style w:type="character" w:customStyle="1" w:styleId="Heading4Char">
    <w:name w:val="Heading 4 Char"/>
    <w:basedOn w:val="DefaultParagraphFont"/>
    <w:link w:val="Heading4"/>
    <w:uiPriority w:val="9"/>
    <w:semiHidden/>
    <w:qFormat/>
    <w:rPr>
      <w:rFonts w:ascii="Calibri" w:eastAsia="MS Gothic" w:hAnsi="Calibri" w:cs="Times New Roman"/>
      <w:b/>
      <w:bCs/>
      <w:i/>
      <w:iCs/>
      <w:color w:val="4F81BD"/>
    </w:rPr>
  </w:style>
  <w:style w:type="character" w:customStyle="1" w:styleId="BalloonTextChar">
    <w:name w:val="Balloon Text Char"/>
    <w:basedOn w:val="DefaultParagraphFont"/>
    <w:link w:val="BalloonText"/>
    <w:uiPriority w:val="99"/>
    <w:semiHidden/>
    <w:qFormat/>
    <w:rPr>
      <w:rFonts w:ascii="Lucida Grande" w:eastAsia="Times New Roman" w:hAnsi="Lucida Grande" w:cs="Lucida Grande"/>
      <w:sz w:val="18"/>
      <w:szCs w:val="18"/>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Times New Roman" w:hAnsi="Times New Roman" w:cs="Times New Roman"/>
    </w:rPr>
  </w:style>
  <w:style w:type="character" w:customStyle="1" w:styleId="FootnoteTextChar">
    <w:name w:val="Footnote Text Char"/>
    <w:basedOn w:val="DefaultParagraphFont"/>
    <w:link w:val="FootnoteText"/>
    <w:uiPriority w:val="99"/>
    <w:qFormat/>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qFormat/>
    <w:rPr>
      <w:rFonts w:ascii="Times New Roman" w:eastAsia="Times New Roman" w:hAnsi="Times New Roman" w:cs="Times New Roman"/>
    </w:rPr>
  </w:style>
  <w:style w:type="paragraph" w:customStyle="1" w:styleId="Tabletext">
    <w:name w:val="Table text"/>
    <w:basedOn w:val="Normal"/>
    <w:qFormat/>
    <w:rPr>
      <w:rFonts w:ascii="Arial" w:hAnsi="Arial"/>
      <w:sz w:val="22"/>
      <w:szCs w:val="20"/>
      <w:lang w:val="en-GB"/>
    </w:rPr>
  </w:style>
  <w:style w:type="paragraph" w:customStyle="1" w:styleId="FrontPageTitle">
    <w:name w:val="Front Page Title"/>
    <w:basedOn w:val="Normal"/>
    <w:qFormat/>
    <w:pPr>
      <w:spacing w:before="180"/>
      <w:jc w:val="right"/>
    </w:pPr>
    <w:rPr>
      <w:rFonts w:cs="Arial"/>
      <w:b/>
      <w:bCs/>
      <w:sz w:val="40"/>
    </w:rPr>
  </w:style>
  <w:style w:type="paragraph" w:customStyle="1" w:styleId="FrontPageSubtitle">
    <w:name w:val="Front Page Subtitle"/>
    <w:basedOn w:val="FrontPageTitle"/>
    <w:qFormat/>
    <w:rPr>
      <w:sz w:val="32"/>
    </w:rPr>
  </w:style>
  <w:style w:type="character" w:customStyle="1" w:styleId="ms-rtethemeforecolor-2-01">
    <w:name w:val="ms-rtethemeforecolor-2-01"/>
    <w:qFormat/>
    <w:rPr>
      <w:color w:val="000000"/>
    </w:rPr>
  </w:style>
  <w:style w:type="paragraph" w:styleId="ListParagraph">
    <w:name w:val="List Paragraph"/>
    <w:basedOn w:val="Normal"/>
    <w:link w:val="ListParagraphChar"/>
    <w:uiPriority w:val="34"/>
    <w:qFormat/>
    <w:pPr>
      <w:contextualSpacing/>
    </w:pPr>
    <w:rPr>
      <w:rFonts w:ascii="Cambria" w:eastAsia="MS Mincho" w:hAnsi="Cambria"/>
    </w:rPr>
  </w:style>
  <w:style w:type="character" w:customStyle="1" w:styleId="ListParagraphChar">
    <w:name w:val="List Paragraph Char"/>
    <w:link w:val="ListParagraph"/>
    <w:uiPriority w:val="34"/>
    <w:qFormat/>
    <w:locked/>
  </w:style>
  <w:style w:type="paragraph" w:styleId="NoSpacing">
    <w:name w:val="No Spacing"/>
    <w:basedOn w:val="Normal"/>
    <w:uiPriority w:val="1"/>
    <w:qFormat/>
    <w:rPr>
      <w:rFonts w:ascii="Cambria" w:eastAsia="MS Mincho" w:hAnsi="Cambria"/>
    </w:rPr>
  </w:style>
  <w:style w:type="paragraph" w:customStyle="1" w:styleId="BulletedList">
    <w:name w:val="BulletedList"/>
    <w:basedOn w:val="NoSpacing"/>
    <w:qFormat/>
    <w:pPr>
      <w:numPr>
        <w:numId w:val="1"/>
      </w:numPr>
    </w:pPr>
  </w:style>
  <w:style w:type="paragraph" w:customStyle="1" w:styleId="Boldoneline">
    <w:name w:val="Boldoneline"/>
    <w:basedOn w:val="NoSpacing"/>
    <w:qFormat/>
    <w:pPr>
      <w:spacing w:before="360"/>
    </w:pPr>
    <w:rPr>
      <w:b/>
    </w:rPr>
  </w:style>
  <w:style w:type="character" w:styleId="PlaceholderText">
    <w:name w:val="Placeholder Text"/>
    <w:basedOn w:val="DefaultParagraphFont"/>
    <w:uiPriority w:val="99"/>
    <w:semiHidden/>
    <w:qFormat/>
    <w:rPr>
      <w:color w:val="808080"/>
    </w:rPr>
  </w:style>
  <w:style w:type="paragraph" w:customStyle="1" w:styleId="Revision1">
    <w:name w:val="Revision1"/>
    <w:uiPriority w:val="99"/>
    <w:semiHidden/>
    <w:qFormat/>
    <w:rPr>
      <w:rFonts w:ascii="Times New Roman" w:eastAsia="Times New Roman" w:hAnsi="Times New Roman"/>
      <w:sz w:val="24"/>
      <w:szCs w:val="24"/>
      <w:lang w:val="en-US"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msonormal0">
    <w:name w:val="msonormal"/>
    <w:basedOn w:val="Normal"/>
    <w:qFormat/>
    <w:pPr>
      <w:spacing w:before="100" w:beforeAutospacing="1" w:after="100" w:afterAutospacing="1"/>
    </w:pPr>
    <w:rPr>
      <w:lang w:val="en-GB" w:eastAsia="en-GB"/>
    </w:rPr>
  </w:style>
  <w:style w:type="paragraph" w:customStyle="1" w:styleId="paragraph">
    <w:name w:val="paragraph"/>
    <w:basedOn w:val="Normal"/>
    <w:qFormat/>
    <w:pPr>
      <w:spacing w:before="100" w:beforeAutospacing="1" w:after="100" w:afterAutospacing="1"/>
    </w:pPr>
    <w:rPr>
      <w:lang w:val="en-GB" w:eastAsia="en-GB"/>
    </w:rPr>
  </w:style>
  <w:style w:type="character" w:customStyle="1" w:styleId="textrun">
    <w:name w:val="textrun"/>
    <w:basedOn w:val="DefaultParagraphFont"/>
    <w:qFormat/>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outlineelement">
    <w:name w:val="outlineelement"/>
    <w:basedOn w:val="Normal"/>
    <w:qFormat/>
    <w:pPr>
      <w:spacing w:before="100" w:beforeAutospacing="1" w:after="100" w:afterAutospacing="1"/>
    </w:pPr>
    <w:rPr>
      <w:lang w:val="en-GB" w:eastAsia="en-GB"/>
    </w:rPr>
  </w:style>
  <w:style w:type="character" w:customStyle="1" w:styleId="superscript">
    <w:name w:val="superscript"/>
    <w:basedOn w:val="DefaultParagraphFont"/>
    <w:qFormat/>
  </w:style>
  <w:style w:type="character" w:customStyle="1" w:styleId="wacimagecontainer">
    <w:name w:val="wacimagecontainer"/>
    <w:basedOn w:val="DefaultParagraphFont"/>
    <w:qFormat/>
  </w:style>
  <w:style w:type="character" w:customStyle="1" w:styleId="fieldrange">
    <w:name w:val="fieldrange"/>
    <w:basedOn w:val="DefaultParagraphFont"/>
    <w:qFormat/>
  </w:style>
  <w:style w:type="character" w:customStyle="1" w:styleId="UnresolvedMention2">
    <w:name w:val="Unresolved Mention2"/>
    <w:basedOn w:val="DefaultParagraphFont"/>
    <w:uiPriority w:val="99"/>
    <w:unhideWhenUsed/>
    <w:qFormat/>
    <w:rPr>
      <w:color w:val="605E5C"/>
      <w:shd w:val="clear" w:color="auto" w:fill="E1DFDD"/>
    </w:rPr>
  </w:style>
  <w:style w:type="paragraph" w:customStyle="1" w:styleId="Default">
    <w:name w:val="Default"/>
    <w:qFormat/>
    <w:pPr>
      <w:autoSpaceDE w:val="0"/>
      <w:autoSpaceDN w:val="0"/>
      <w:adjustRightInd w:val="0"/>
    </w:pPr>
    <w:rPr>
      <w:rFonts w:ascii="Times New Roman" w:eastAsia="Cambria" w:hAnsi="Times New Roman"/>
      <w:color w:val="000000"/>
      <w:sz w:val="24"/>
      <w:szCs w:val="24"/>
      <w:lang w:val="en-US" w:eastAsia="en-US"/>
    </w:rPr>
  </w:style>
  <w:style w:type="character" w:customStyle="1" w:styleId="x1a">
    <w:name w:val="x1a"/>
    <w:basedOn w:val="DefaultParagraphFont"/>
    <w:qFormat/>
  </w:style>
  <w:style w:type="character" w:customStyle="1" w:styleId="appsboldfont">
    <w:name w:val="appsboldfont"/>
    <w:basedOn w:val="DefaultParagraphFont"/>
    <w:qFormat/>
  </w:style>
  <w:style w:type="paragraph" w:customStyle="1" w:styleId="TOCHeading1">
    <w:name w:val="TOC Heading1"/>
    <w:basedOn w:val="Heading1"/>
    <w:next w:val="Normal"/>
    <w:uiPriority w:val="39"/>
    <w:unhideWhenUsed/>
    <w:qFormat/>
    <w:pPr>
      <w:keepLines/>
      <w:spacing w:before="240" w:line="259" w:lineRule="auto"/>
      <w:ind w:left="0"/>
      <w:jc w:val="left"/>
      <w:outlineLvl w:val="9"/>
    </w:pPr>
    <w:rPr>
      <w:rFonts w:ascii="Calibri" w:eastAsia="MS Gothic" w:hAnsi="Calibri"/>
      <w:color w:val="366091"/>
      <w:sz w:val="32"/>
      <w:szCs w:val="32"/>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UnresolvedMention4">
    <w:name w:val="Unresolved Mention4"/>
    <w:basedOn w:val="DefaultParagraphFont"/>
    <w:uiPriority w:val="99"/>
    <w:unhideWhenUsed/>
    <w:rPr>
      <w:color w:val="605E5C"/>
      <w:shd w:val="clear" w:color="auto" w:fill="E1DFDD"/>
    </w:rPr>
  </w:style>
  <w:style w:type="paragraph" w:customStyle="1" w:styleId="Revision2">
    <w:name w:val="Revision2"/>
    <w:uiPriority w:val="99"/>
    <w:semiHidden/>
    <w:rPr>
      <w:rFonts w:ascii="Times New Roman" w:eastAsia="Times New Roman" w:hAnsi="Times New Roman"/>
      <w:sz w:val="24"/>
      <w:szCs w:val="24"/>
      <w:lang w:val="en-US" w:eastAsia="en-US"/>
    </w:rPr>
  </w:style>
  <w:style w:type="character" w:styleId="UnresolvedMention">
    <w:name w:val="Unresolved Mention"/>
    <w:basedOn w:val="DefaultParagraphFont"/>
    <w:uiPriority w:val="99"/>
    <w:semiHidden/>
    <w:unhideWhenUsed/>
    <w:rsid w:val="00BB1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estm.fa.em2.oraclecloud.com/hcmUI/faces/FndOverview?fnd=%3B%3B%3B%3Bfalse%3B256%3B%3B%3B&amp;fndGlobalItemNodeId=itemNode_manager_resources_CareerandPerformance&amp;_afrLoop=51988636887518897&amp;_afrWindowMode=0&amp;_afrWindowId=il1sewf7g&amp;_adf.ctrl-state=15xm4069zv_108&amp;_afrFS=16&amp;_afrMT=screen&amp;_afrMFW=1756&amp;_afrMFH=880&amp;_afrMFDW=2195&amp;_afrMFDH=1235&amp;_afrMFC=8&amp;_afrMFCI=0&amp;_afrMFM=0&amp;_afrMFR=210&amp;_afrMFG=0&amp;_afrMFS=0&amp;_afrMFO=0" TargetMode="External"/><Relationship Id="rId18" Type="http://schemas.openxmlformats.org/officeDocument/2006/relationships/hyperlink" Target="https://popp.undp.org/node/726" TargetMode="External"/><Relationship Id="rId26" Type="http://schemas.openxmlformats.org/officeDocument/2006/relationships/hyperlink" Target="https://popp.undp.org/node/726" TargetMode="External"/><Relationship Id="rId3" Type="http://schemas.openxmlformats.org/officeDocument/2006/relationships/settings" Target="settings.xml"/><Relationship Id="rId21" Type="http://schemas.openxmlformats.org/officeDocument/2006/relationships/hyperlink" Target="https://undp.sharepoint.com/:x:/r/teams/OHR-Portal/Shared%20Documents/PSA/PSA_Remuneration_setting_Tool.xlsx?d=w2524519f19b2477e827dd17bb45c0e50&amp;csf=1&amp;web=1&amp;e=mmEUfz" TargetMode="External"/><Relationship Id="rId34" Type="http://schemas.openxmlformats.org/officeDocument/2006/relationships/theme" Target="theme/theme1.xml"/><Relationship Id="rId7" Type="http://schemas.openxmlformats.org/officeDocument/2006/relationships/hyperlink" Target="%20https://info.undp.org/gssu/SiteAssets/PSA/IPSA/Human%20Resources%20Practitioners/3-Forms%20and%20Templates/Guide%20in%20Writing%20a%20TOR%20for%20IPSA.docx" TargetMode="External"/><Relationship Id="rId12" Type="http://schemas.openxmlformats.org/officeDocument/2006/relationships/hyperlink" Target="mailto:reportmisconduct@undp.org" TargetMode="External"/><Relationship Id="rId17" Type="http://schemas.openxmlformats.org/officeDocument/2006/relationships/hyperlink" Target="https://estm.fa.em2.oraclecloud.com/hcmUI/faces/FndOverview?fnd=%3B%3B%3B%3Bfalse%3B256%3B%3B%3B&amp;fndGlobalItemNodeId=itemNode_manager_resources_CareerandPerformance&amp;_afrLoop=51988636887518897&amp;_afrWindowMode=0&amp;_afrWindowId=il1sewf7g&amp;_adf.ctrl-state=15xm4069zv_108&amp;_afrFS=16&amp;_afrMT=screen&amp;_afrMFW=1756&amp;_afrMFH=880&amp;_afrMFDW=2195&amp;_afrMFDH=1235&amp;_afrMFC=8&amp;_afrMFCI=0&amp;_afrMFM=0&amp;_afrMFR=210&amp;_afrMFG=0&amp;_afrMFS=0&amp;_afrMFO=0" TargetMode="External"/><Relationship Id="rId25" Type="http://schemas.openxmlformats.org/officeDocument/2006/relationships/hyperlink" Target="https://undp.sharepoint.com/:w:/r/teams/GSSC/Shared%20Documents/HR/PSA/IPSA/Forms%20and%20Template/Vendor-Person_profile_update.doc?d=wb438bbc6de764c2e80031449a0616152&amp;csf=1&amp;web=1&amp;e=Dbw3I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r.partneragencies.org/" TargetMode="External"/><Relationship Id="rId20" Type="http://schemas.openxmlformats.org/officeDocument/2006/relationships/hyperlink" Target="https://undp.sharepoint.com/:w:/r/teams/GSSC/Shared%20Documents/HR/PSA/IPSA/Forms%20and%20Template/Guide%20in%20Writing%20a%20TOR%20for%20IPSA.docx?d=w341018457f93459695abef4e1a03c5e5&amp;csf=1&amp;web=1&amp;e=bwmemB"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rassment.support@undp.org" TargetMode="External"/><Relationship Id="rId24" Type="http://schemas.openxmlformats.org/officeDocument/2006/relationships/hyperlink" Target="https://undp.sharepoint.com/:w:/r/teams/GSSC/Shared%20Documents/HR/PSA/IPSA/Forms%20and%20Template/PSA%20Face%20Sheet%20and%20GTC%20(Regular)_Revised.docx?d=w5c7721ca75c14825b7633733e22f5d62&amp;csf=1&amp;web=1&amp;e=WrR0Ha"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undp.sharepoint.com/:w:/r/teams/GSSC/_layouts/15/Doc.aspx?sourcedoc=%7B3E1D49A6-AEF0-494A-847A-4BF5096DDAFF%7D&amp;file=PSA%20Face%20Sheet%20and%20GTC%20(Regular)_Revised.docx&amp;action=default&amp;mobileredirect=true" TargetMode="External"/><Relationship Id="rId23" Type="http://schemas.openxmlformats.org/officeDocument/2006/relationships/hyperlink" Target="https://undp.sharepoint.com/:w:/r/teams/GSSC/Shared%20Documents/HR/PSA/IPSA/Forms%20and%20Template/Certificate_of_Good_Health.doc?d=w007d76c856c24a3397e1ba43eb85216d&amp;csf=1&amp;web=1&amp;e=yRDlkX" TargetMode="External"/><Relationship Id="rId28" Type="http://schemas.openxmlformats.org/officeDocument/2006/relationships/header" Target="header2.xml"/><Relationship Id="rId10" Type="http://schemas.openxmlformats.org/officeDocument/2006/relationships/hyperlink" Target="https://info.undp.org/gssu/SiteAssets/PSA/IPSA/Human%20Resources%20Practitioners/4-IPSA%20Contract%20Template%20and%20GTC/PSA%20face%20sheet.docx" TargetMode="External"/><Relationship Id="rId19" Type="http://schemas.openxmlformats.org/officeDocument/2006/relationships/hyperlink" Target="https://popp.undp.org/node/726"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info.undp.org/gssu/SiteAssets/PSA/IPSA/Human%20Resources%20Practitioners/5-Useful%20Tools/PSA_Remuneration_setting_Tool.xlsx" TargetMode="External"/><Relationship Id="rId14" Type="http://schemas.openxmlformats.org/officeDocument/2006/relationships/hyperlink" Target="https://undp.sharepoint.com/:w:/r/teams/GSSC/Shared%20Documents/HR/PSA/IPSA/Forms%20and%20Template%20(1)/Annual%20Performance%20Review%20(by%20Supervisors)_Short-term.docx?d=wabb6a59d6ec0433abfdd4428d5c76aa4&amp;csf=1&amp;web=1&amp;e=6Fwa9M" TargetMode="External"/><Relationship Id="rId22" Type="http://schemas.openxmlformats.org/officeDocument/2006/relationships/hyperlink" Target="https://undp.sharepoint.com/:w:/r/teams/GSSC/Shared%20Documents/HR/PSA/IPSA/Forms%20and%20Template/PSA%20Reference%20Check%20Form.docx?d=wd27c64d734e34077acd3b217a65ee641&amp;csf=1&amp;web=1&amp;e=iW5CSG"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20https://info.undp.org/gssu/SiteAssets/PSA/IPSA/Human%20Resources%20Practitioners/3-Forms%20and%20Templates/Certificate_of_Good_Health.do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45</Pages>
  <Words>15716</Words>
  <Characters>89584</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Esperanza M Garcia</dc:creator>
  <cp:lastModifiedBy>Emiliana Zhivkova</cp:lastModifiedBy>
  <cp:revision>10</cp:revision>
  <cp:lastPrinted>2022-04-27T22:08:00Z</cp:lastPrinted>
  <dcterms:created xsi:type="dcterms:W3CDTF">2024-03-14T16:46:00Z</dcterms:created>
  <dcterms:modified xsi:type="dcterms:W3CDTF">2024-03-14T16:57:00Z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dd5f9cb9-cd31-4941-bc4e-d4e975f1e23c</vt:lpwstr>
  </property>
  <property fmtid="{D5CDD505-2E9C-101B-9397-08002B2CF9AE}" pid="3" name="BusinessUnit">
    <vt:lpwstr>349;#Human Resources Management|1f57ad6b-760b-4b5a-be19-36e6fe76fd85</vt:lpwstr>
  </property>
  <property fmtid="{D5CDD505-2E9C-101B-9397-08002B2CF9AE}" pid="4" name="POPPBusinessProcess">
    <vt:lpwstr/>
  </property>
  <property fmtid="{D5CDD505-2E9C-101B-9397-08002B2CF9AE}" pid="5" name="l0e6ef0c43e74560bd7f3acd1f5e8571">
    <vt:lpwstr>Human Resources Management|1f57ad6b-760b-4b5a-be19-36e6fe76fd85</vt:lpwstr>
  </property>
  <property fmtid="{D5CDD505-2E9C-101B-9397-08002B2CF9AE}" pid="6" name="UNDP_POPP_BUSINESSUNIT">
    <vt:lpwstr>349;#Human Resources Management|1f57ad6b-760b-4b5a-be19-36e6fe76fd85</vt:lpwstr>
  </property>
  <property fmtid="{D5CDD505-2E9C-101B-9397-08002B2CF9AE}" pid="7" name="UNDPCountry">
    <vt:lpwstr/>
  </property>
  <property fmtid="{D5CDD505-2E9C-101B-9397-08002B2CF9AE}" pid="8" name="UndpDocTypeMM">
    <vt:lpwstr/>
  </property>
  <property fmtid="{D5CDD505-2E9C-101B-9397-08002B2CF9AE}" pid="9" name="UNDPDocumentCategory">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FocusAreas">
    <vt:lpwstr/>
  </property>
  <property fmtid="{D5CDD505-2E9C-101B-9397-08002B2CF9AE}" pid="14" name="UNDP_POPP_BUSINESSPROCESS_HIDDEN">
    <vt:lpwstr/>
  </property>
  <property fmtid="{D5CDD505-2E9C-101B-9397-08002B2CF9AE}" pid="15" name="DLCPolicyLabelValue">
    <vt:lpwstr>Effective Date: {Effective Date}                                                Version #: {POPPRefItemVersion}</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English</vt:lpwstr>
  </property>
  <property fmtid="{D5CDD505-2E9C-101B-9397-08002B2CF9AE}" pid="19" name="UNDP_POPP_FILEVERSION">
    <vt:r8>1024</vt:r8>
  </property>
  <property fmtid="{D5CDD505-2E9C-101B-9397-08002B2CF9AE}" pid="20" name="UNDP_POPP_REFITEM_VERSION">
    <vt:r8>2</vt:r8>
  </property>
  <property fmtid="{D5CDD505-2E9C-101B-9397-08002B2CF9AE}" pid="21" name="ContentTypeId">
    <vt:lpwstr>0x01010061FF32BFFC2B4E50A3A86F4682D7D367007687F3382310C0489D2A99E053BA6D39</vt:lpwstr>
  </property>
  <property fmtid="{D5CDD505-2E9C-101B-9397-08002B2CF9AE}" pid="22" name="UndpDocStatus">
    <vt:lpwstr>Draft</vt:lpwstr>
  </property>
  <property fmtid="{D5CDD505-2E9C-101B-9397-08002B2CF9AE}" pid="23" name="UndpClassificationLevel">
    <vt:lpwstr>Internal Use Only</vt:lpwstr>
  </property>
  <property fmtid="{D5CDD505-2E9C-101B-9397-08002B2CF9AE}" pid="24" name="UndpIsTemplate">
    <vt:lpwstr>No</vt:lpwstr>
  </property>
  <property fmtid="{D5CDD505-2E9C-101B-9397-08002B2CF9AE}" pid="25" name="KSOProductBuildVer">
    <vt:lpwstr>1033-11.2.0.11537</vt:lpwstr>
  </property>
  <property fmtid="{D5CDD505-2E9C-101B-9397-08002B2CF9AE}" pid="26" name="ICV">
    <vt:lpwstr>86CC71A0633148A0836AE03F110E96CC</vt:lpwstr>
  </property>
</Properties>
</file>