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EBFB48A" w14:paraId="7D7274D0" wp14:textId="296B34B2">
      <w:pPr>
        <w:spacing w:after="160" w:line="240" w:lineRule="auto"/>
        <w:rPr>
          <w:rFonts w:ascii="Calibri" w:hAnsi="Calibri" w:eastAsia="Calibri" w:cs="Calibri"/>
          <w:b w:val="0"/>
          <w:bCs w:val="0"/>
          <w:i w:val="0"/>
          <w:iCs w:val="0"/>
          <w:caps w:val="0"/>
          <w:smallCaps w:val="0"/>
          <w:noProof w:val="0"/>
          <w:color w:val="FFFFFF" w:themeColor="background1" w:themeTint="FF" w:themeShade="FF"/>
          <w:sz w:val="22"/>
          <w:szCs w:val="22"/>
          <w:lang w:val="en-US"/>
        </w:rPr>
      </w:pPr>
      <w:r w:rsidRPr="5EBFB48A" w:rsidR="3046DB20">
        <w:rPr>
          <w:rFonts w:ascii="Calibri" w:hAnsi="Calibri" w:eastAsia="Calibri" w:cs="Calibri"/>
          <w:b w:val="1"/>
          <w:bCs w:val="1"/>
          <w:i w:val="0"/>
          <w:iCs w:val="0"/>
          <w:caps w:val="1"/>
          <w:noProof w:val="0"/>
          <w:color w:val="FFFFFF" w:themeColor="background1" w:themeTint="FF" w:themeShade="FF"/>
          <w:sz w:val="22"/>
          <w:szCs w:val="22"/>
          <w:highlight w:val="black"/>
          <w:lang w:val="en-US"/>
        </w:rPr>
        <w:t xml:space="preserve">PRE-INVESTMENT SCREENING COMMITTEE (PISC) – ASSESSMENT </w:t>
      </w:r>
    </w:p>
    <w:p xmlns:wp14="http://schemas.microsoft.com/office/word/2010/wordml" w:rsidP="5EBFB48A" w14:paraId="6995421E" wp14:textId="567F881B">
      <w:pPr>
        <w:spacing w:after="16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Count</w:t>
      </w:r>
      <w:r w:rsidRPr="5EBFB48A" w:rsidR="035FF590">
        <w:rPr>
          <w:rFonts w:ascii="Calibri" w:hAnsi="Calibri" w:eastAsia="Calibri" w:cs="Calibri"/>
          <w:b w:val="1"/>
          <w:bCs w:val="1"/>
          <w:i w:val="0"/>
          <w:iCs w:val="0"/>
          <w:caps w:val="0"/>
          <w:smallCaps w:val="0"/>
          <w:noProof w:val="0"/>
          <w:color w:val="000000" w:themeColor="text1" w:themeTint="FF" w:themeShade="FF"/>
          <w:sz w:val="22"/>
          <w:szCs w:val="22"/>
          <w:lang w:val="en-US"/>
        </w:rPr>
        <w:t>ries</w:t>
      </w: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EBFB48A" w14:paraId="110008CB" wp14:textId="622B7122">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Targeted source of funds (if identified</w:t>
      </w:r>
      <w:r w:rsidRPr="5EBFB48A" w:rsidR="00BB6650">
        <w:rPr>
          <w:rFonts w:ascii="Calibri" w:hAnsi="Calibri" w:eastAsia="Calibri" w:cs="Calibri"/>
          <w:b w:val="1"/>
          <w:bCs w:val="1"/>
          <w:i w:val="0"/>
          <w:iCs w:val="0"/>
          <w:caps w:val="0"/>
          <w:smallCaps w:val="0"/>
          <w:noProof w:val="0"/>
          <w:color w:val="000000" w:themeColor="text1" w:themeTint="FF" w:themeShade="FF"/>
          <w:sz w:val="22"/>
          <w:szCs w:val="22"/>
          <w:lang w:val="en-US"/>
        </w:rPr>
        <w:t>)</w:t>
      </w: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5EBFB48A" w14:paraId="33937A5D" wp14:textId="4BC83046">
      <w:pPr>
        <w:pStyle w:val="Normal"/>
        <w:spacing w:after="16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5EBFB48A" w:rsidR="514EC57C">
        <w:rPr>
          <w:rFonts w:ascii="Calibri" w:hAnsi="Calibri" w:eastAsia="Calibri" w:cs="Calibri"/>
          <w:b w:val="1"/>
          <w:bCs w:val="1"/>
          <w:i w:val="0"/>
          <w:iCs w:val="0"/>
          <w:caps w:val="0"/>
          <w:smallCaps w:val="0"/>
          <w:noProof w:val="0"/>
          <w:color w:val="000000" w:themeColor="text1" w:themeTint="FF" w:themeShade="FF"/>
          <w:sz w:val="22"/>
          <w:szCs w:val="22"/>
          <w:lang w:val="en-US"/>
        </w:rPr>
        <w:t>PIMS ID:</w:t>
      </w:r>
    </w:p>
    <w:p xmlns:wp14="http://schemas.microsoft.com/office/word/2010/wordml" w:rsidP="5EBFB48A" w14:paraId="63209EE6" wp14:textId="1A013D2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Project name: </w:t>
      </w:r>
    </w:p>
    <w:p xmlns:wp14="http://schemas.microsoft.com/office/word/2010/wordml" w:rsidP="5EBFB48A" w14:paraId="31A4A47A" wp14:textId="2B48E7C9">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Project grant</w:t>
      </w:r>
      <w:r w:rsidRPr="5EBFB48A" w:rsidR="3046DB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EBFB48A" w14:paraId="5BE2C8BA" wp14:textId="19F7087A">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Proposed implementing Partner:</w:t>
      </w:r>
    </w:p>
    <w:p xmlns:wp14="http://schemas.microsoft.com/office/word/2010/wordml" w:rsidP="5EBFB48A" w14:paraId="12DCCC67" wp14:textId="2D73618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543039A9">
        <w:rPr>
          <w:rFonts w:ascii="Calibri" w:hAnsi="Calibri" w:eastAsia="Calibri" w:cs="Calibri"/>
          <w:b w:val="1"/>
          <w:bCs w:val="1"/>
          <w:i w:val="0"/>
          <w:iCs w:val="0"/>
          <w:caps w:val="0"/>
          <w:smallCaps w:val="0"/>
          <w:noProof w:val="0"/>
          <w:color w:val="000000" w:themeColor="text1" w:themeTint="FF" w:themeShade="FF"/>
          <w:sz w:val="22"/>
          <w:szCs w:val="22"/>
          <w:lang w:val="en-US"/>
        </w:rPr>
        <w:t>UNDP representative to present proposal:</w:t>
      </w:r>
    </w:p>
    <w:p xmlns:wp14="http://schemas.microsoft.com/office/word/2010/wordml" w:rsidP="5EBFB48A" w14:paraId="76908E34" wp14:textId="0825185E">
      <w:pPr>
        <w:spacing w:after="160" w:line="240"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Date </w:t>
      </w:r>
      <w:r w:rsidRPr="5EBFB48A" w:rsidR="3FCBA6E8">
        <w:rPr>
          <w:rFonts w:ascii="Calibri" w:hAnsi="Calibri" w:eastAsia="Calibri" w:cs="Calibri"/>
          <w:b w:val="1"/>
          <w:bCs w:val="1"/>
          <w:i w:val="0"/>
          <w:iCs w:val="0"/>
          <w:caps w:val="0"/>
          <w:smallCaps w:val="0"/>
          <w:noProof w:val="0"/>
          <w:color w:val="000000" w:themeColor="text1" w:themeTint="FF" w:themeShade="FF"/>
          <w:sz w:val="22"/>
          <w:szCs w:val="22"/>
          <w:lang w:val="en-US"/>
        </w:rPr>
        <w:t>of submission to PISC:</w:t>
      </w:r>
    </w:p>
    <w:p xmlns:wp14="http://schemas.microsoft.com/office/word/2010/wordml" w:rsidP="5EBFB48A" w14:paraId="1B5DB061" wp14:textId="58EAA360">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6073BA43" wp14:textId="78AF77BE">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Project Description:</w:t>
      </w:r>
    </w:p>
    <w:p xmlns:wp14="http://schemas.microsoft.com/office/word/2010/wordml" w:rsidP="5EBFB48A" w14:paraId="06A39C12" wp14:textId="07E47765">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5DEC03E7" wp14:textId="2E23C084">
      <w:pPr>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A / PISC review of CO submission</w:t>
      </w:r>
    </w:p>
    <w:tbl>
      <w:tblPr>
        <w:tblStyle w:val="TableGrid"/>
        <w:tblW w:w="0" w:type="auto"/>
        <w:tblLayout w:type="fixed"/>
        <w:tblLook w:val="04A0" w:firstRow="1" w:lastRow="0" w:firstColumn="1" w:lastColumn="0" w:noHBand="0" w:noVBand="1"/>
      </w:tblPr>
      <w:tblGrid>
        <w:gridCol w:w="4575"/>
        <w:gridCol w:w="2035"/>
        <w:gridCol w:w="6472"/>
      </w:tblGrid>
      <w:tr w:rsidR="5EBFB48A" w:rsidTr="5EBFB48A" w14:paraId="488514F7">
        <w:trPr>
          <w:trHeight w:val="360"/>
        </w:trPr>
        <w:tc>
          <w:tcPr>
            <w:tcW w:w="4575" w:type="dxa"/>
            <w:vMerge w:val="restart"/>
            <w:tcMar/>
            <w:vAlign w:val="center"/>
          </w:tcPr>
          <w:p w:rsidR="5EBFB48A" w:rsidP="5EBFB48A" w:rsidRDefault="5EBFB48A" w14:paraId="5AF1776E" w14:textId="0EB5C0EA">
            <w:pPr>
              <w:tabs>
                <w:tab w:val="left" w:leader="none" w:pos="1385"/>
              </w:tabs>
              <w:spacing w:before="60" w:after="60"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0"/>
                <w:iCs w:val="0"/>
                <w:sz w:val="20"/>
                <w:szCs w:val="20"/>
                <w:lang w:val="en-US"/>
              </w:rPr>
              <w:t>Criteria</w:t>
            </w:r>
          </w:p>
        </w:tc>
        <w:tc>
          <w:tcPr>
            <w:tcW w:w="8507" w:type="dxa"/>
            <w:gridSpan w:val="2"/>
            <w:tcMar/>
            <w:vAlign w:val="top"/>
          </w:tcPr>
          <w:p w:rsidR="5EBFB48A" w:rsidP="5EBFB48A" w:rsidRDefault="5EBFB48A" w14:paraId="7CD4E846" w14:textId="6874A2C0">
            <w:pPr>
              <w:tabs>
                <w:tab w:val="left" w:leader="none" w:pos="1385"/>
              </w:tabs>
              <w:spacing w:before="60" w:after="60" w:line="259" w:lineRule="auto"/>
              <w:jc w:val="center"/>
              <w:rPr>
                <w:rFonts w:ascii="Calibri" w:hAnsi="Calibri" w:eastAsia="Calibri" w:cs="Calibri"/>
                <w:b w:val="0"/>
                <w:bCs w:val="0"/>
                <w:i w:val="0"/>
                <w:iCs w:val="0"/>
                <w:sz w:val="20"/>
                <w:szCs w:val="20"/>
              </w:rPr>
            </w:pPr>
            <w:r w:rsidRPr="5EBFB48A" w:rsidR="5EBFB48A">
              <w:rPr>
                <w:rFonts w:ascii="Calibri" w:hAnsi="Calibri" w:eastAsia="Calibri" w:cs="Calibri"/>
                <w:b w:val="1"/>
                <w:bCs w:val="1"/>
                <w:i w:val="0"/>
                <w:iCs w:val="0"/>
                <w:sz w:val="20"/>
                <w:szCs w:val="20"/>
                <w:lang w:val="en-US"/>
              </w:rPr>
              <w:t>ASSESSMENT</w:t>
            </w:r>
          </w:p>
        </w:tc>
      </w:tr>
      <w:tr w:rsidR="5EBFB48A" w:rsidTr="5EBFB48A" w14:paraId="3218F3AA">
        <w:tc>
          <w:tcPr>
            <w:tcW w:w="4575" w:type="dxa"/>
            <w:vMerge/>
            <w:tcBorders>
              <w:top w:sz="0"/>
              <w:left w:sz="0"/>
              <w:bottom w:sz="0"/>
              <w:right w:sz="0"/>
            </w:tcBorders>
            <w:tcMar/>
            <w:vAlign w:val="center"/>
          </w:tcPr>
          <w:p w14:paraId="215882B3"/>
        </w:tc>
        <w:tc>
          <w:tcPr>
            <w:tcW w:w="2035" w:type="dxa"/>
            <w:tcMar/>
            <w:vAlign w:val="top"/>
          </w:tcPr>
          <w:p w:rsidR="5EBFB48A" w:rsidP="5EBFB48A" w:rsidRDefault="5EBFB48A" w14:paraId="6DE29BE9" w14:textId="0C8E3DDE">
            <w:pPr>
              <w:tabs>
                <w:tab w:val="left" w:leader="none" w:pos="1385"/>
              </w:tabs>
              <w:spacing w:before="60" w:after="60"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0"/>
                <w:iCs w:val="0"/>
                <w:sz w:val="20"/>
                <w:szCs w:val="20"/>
                <w:lang w:val="en-US"/>
              </w:rPr>
              <w:t>PISC rating</w:t>
            </w:r>
          </w:p>
        </w:tc>
        <w:tc>
          <w:tcPr>
            <w:tcW w:w="6472" w:type="dxa"/>
            <w:tcMar/>
            <w:vAlign w:val="top"/>
          </w:tcPr>
          <w:p w:rsidR="5EBFB48A" w:rsidP="5EBFB48A" w:rsidRDefault="5EBFB48A" w14:paraId="14054185" w14:textId="3442E67A">
            <w:pPr>
              <w:tabs>
                <w:tab w:val="left" w:leader="none" w:pos="1385"/>
              </w:tabs>
              <w:spacing w:before="60" w:after="60"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0"/>
                <w:iCs w:val="0"/>
                <w:sz w:val="20"/>
                <w:szCs w:val="20"/>
                <w:lang w:val="en-US"/>
              </w:rPr>
              <w:t>PISC comments (as needed)</w:t>
            </w:r>
          </w:p>
        </w:tc>
      </w:tr>
      <w:tr w:rsidR="5EBFB48A" w:rsidTr="5EBFB48A" w14:paraId="4073A776">
        <w:tc>
          <w:tcPr>
            <w:tcW w:w="13082" w:type="dxa"/>
            <w:gridSpan w:val="3"/>
            <w:shd w:val="clear" w:color="auto" w:fill="D9D9D9" w:themeFill="background1" w:themeFillShade="D9"/>
            <w:tcMar/>
            <w:vAlign w:val="top"/>
          </w:tcPr>
          <w:p w:rsidR="5EBFB48A" w:rsidP="5EBFB48A" w:rsidRDefault="5EBFB48A" w14:paraId="575662FB" w14:textId="34E9B4B0">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1"/>
                <w:iCs w:val="1"/>
                <w:sz w:val="20"/>
                <w:szCs w:val="20"/>
                <w:lang w:val="en-US"/>
              </w:rPr>
              <w:t>1. Strategic considerations</w:t>
            </w:r>
          </w:p>
        </w:tc>
      </w:tr>
      <w:tr w:rsidR="5EBFB48A" w:rsidTr="5EBFB48A" w14:paraId="21BD6EA8">
        <w:tc>
          <w:tcPr>
            <w:tcW w:w="4575" w:type="dxa"/>
            <w:tcMar/>
            <w:vAlign w:val="top"/>
          </w:tcPr>
          <w:p w:rsidR="2F3C3A1E" w:rsidP="5EBFB48A" w:rsidRDefault="2F3C3A1E" w14:paraId="7C069DBE" w14:textId="62418146">
            <w:pPr>
              <w:pStyle w:val="Normal"/>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Strategic</w:t>
            </w:r>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Global/Regional context (in terms of alignment with Conventions, Strategic Focus of Donor or UNDP). Please indicate who exactly is originating proposed project – donor, UNDP or Convention, other (if so, who?).</w:t>
            </w:r>
          </w:p>
        </w:tc>
        <w:tc>
          <w:tcPr>
            <w:tcW w:w="2035" w:type="dxa"/>
            <w:tcMar/>
            <w:vAlign w:val="top"/>
          </w:tcPr>
          <w:p w:rsidR="2F3C3A1E" w:rsidP="5EBFB48A" w:rsidRDefault="2F3C3A1E" w14:paraId="55828B7F" w14:textId="3607C2E8">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lang w:val="en-US"/>
              </w:rPr>
            </w:pPr>
            <w:r w:rsidRPr="5EBFB48A" w:rsidR="2F3C3A1E">
              <w:rPr>
                <w:rFonts w:ascii="Calibri" w:hAnsi="Calibri" w:eastAsia="Calibri" w:cs="Calibri"/>
                <w:b w:val="0"/>
                <w:bCs w:val="0"/>
                <w:i w:val="0"/>
                <w:iCs w:val="0"/>
                <w:color w:val="000000" w:themeColor="text1" w:themeTint="FF" w:themeShade="FF"/>
                <w:sz w:val="20"/>
                <w:szCs w:val="20"/>
                <w:lang w:val="en-US"/>
              </w:rPr>
              <w:t xml:space="preserve">Considered / Not considered </w:t>
            </w:r>
          </w:p>
        </w:tc>
        <w:tc>
          <w:tcPr>
            <w:tcW w:w="6472" w:type="dxa"/>
            <w:tcMar/>
            <w:vAlign w:val="top"/>
          </w:tcPr>
          <w:p w:rsidR="5EBFB48A" w:rsidP="5EBFB48A" w:rsidRDefault="5EBFB48A" w14:paraId="14E2D8C2" w14:textId="2A28B00C">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3E95FB2B">
        <w:tc>
          <w:tcPr>
            <w:tcW w:w="4575" w:type="dxa"/>
            <w:tcMar/>
            <w:vAlign w:val="top"/>
          </w:tcPr>
          <w:p w:rsidR="2F3C3A1E" w:rsidP="5EBFB48A" w:rsidRDefault="2F3C3A1E" w14:paraId="684CDE5F" w14:textId="387910DC">
            <w:pPr>
              <w:pStyle w:val="Normal"/>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Importance </w:t>
            </w:r>
            <w:proofErr w:type="gramStart"/>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for</w:t>
            </w:r>
            <w:proofErr w:type="gramEnd"/>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global/regional programming</w:t>
            </w:r>
          </w:p>
        </w:tc>
        <w:tc>
          <w:tcPr>
            <w:tcW w:w="2035" w:type="dxa"/>
            <w:tcMar/>
            <w:vAlign w:val="top"/>
          </w:tcPr>
          <w:p w:rsidR="29036954" w:rsidP="5EBFB48A" w:rsidRDefault="29036954" w14:paraId="3D315670" w14:textId="686450E2">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29036954">
              <w:rPr>
                <w:rFonts w:ascii="Calibri" w:hAnsi="Calibri" w:eastAsia="Calibri" w:cs="Calibri"/>
                <w:b w:val="0"/>
                <w:bCs w:val="0"/>
                <w:i w:val="0"/>
                <w:iCs w:val="0"/>
                <w:caps w:val="0"/>
                <w:smallCaps w:val="0"/>
                <w:noProof w:val="0"/>
                <w:color w:val="000000" w:themeColor="text1" w:themeTint="FF" w:themeShade="FF"/>
                <w:sz w:val="20"/>
                <w:szCs w:val="20"/>
                <w:lang w:val="en-US"/>
              </w:rPr>
              <w:t>High / Medium / Low</w:t>
            </w:r>
          </w:p>
        </w:tc>
        <w:tc>
          <w:tcPr>
            <w:tcW w:w="6472" w:type="dxa"/>
            <w:tcMar/>
            <w:vAlign w:val="top"/>
          </w:tcPr>
          <w:p w:rsidR="5EBFB48A" w:rsidP="5EBFB48A" w:rsidRDefault="5EBFB48A" w14:paraId="0BAD354F" w14:textId="00994C4F">
            <w:pPr>
              <w:pStyle w:val="Normal"/>
              <w:spacing w:line="259" w:lineRule="auto"/>
              <w:rPr>
                <w:rFonts w:ascii="Calibri" w:hAnsi="Calibri" w:eastAsia="Calibri" w:cs="Calibri"/>
                <w:b w:val="0"/>
                <w:bCs w:val="0"/>
                <w:i w:val="0"/>
                <w:iCs w:val="0"/>
                <w:sz w:val="20"/>
                <w:szCs w:val="20"/>
              </w:rPr>
            </w:pPr>
          </w:p>
        </w:tc>
      </w:tr>
      <w:tr w:rsidR="5EBFB48A" w:rsidTr="5EBFB48A" w14:paraId="7CFFB2B4">
        <w:tc>
          <w:tcPr>
            <w:tcW w:w="4575" w:type="dxa"/>
            <w:tcMar/>
            <w:vAlign w:val="top"/>
          </w:tcPr>
          <w:p w:rsidR="2F3C3A1E" w:rsidP="5EBFB48A" w:rsidRDefault="2F3C3A1E" w14:paraId="230CD2E8" w14:textId="58C93598">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2F3C3A1E">
              <w:rPr>
                <w:rFonts w:ascii="Calibri" w:hAnsi="Calibri" w:eastAsia="Calibri" w:cs="Calibri"/>
                <w:b w:val="0"/>
                <w:bCs w:val="0"/>
                <w:i w:val="0"/>
                <w:iCs w:val="0"/>
                <w:caps w:val="0"/>
                <w:smallCaps w:val="0"/>
                <w:noProof w:val="0"/>
                <w:color w:val="000000" w:themeColor="text1" w:themeTint="FF" w:themeShade="FF"/>
                <w:sz w:val="20"/>
                <w:szCs w:val="20"/>
                <w:lang w:val="en-US"/>
              </w:rPr>
              <w:t>Transboundary/multi-country collaboration potential</w:t>
            </w:r>
          </w:p>
          <w:p w:rsidR="5EBFB48A" w:rsidP="5EBFB48A" w:rsidRDefault="5EBFB48A" w14:paraId="5D3E4757" w14:textId="55FEF55F">
            <w:pPr>
              <w:pStyle w:val="Normal"/>
              <w:spacing w:line="259" w:lineRule="auto"/>
              <w:rPr>
                <w:rFonts w:ascii="Calibri" w:hAnsi="Calibri" w:eastAsia="Calibri" w:cs="Calibri"/>
                <w:b w:val="0"/>
                <w:bCs w:val="0"/>
                <w:i w:val="0"/>
                <w:iCs w:val="0"/>
                <w:sz w:val="20"/>
                <w:szCs w:val="20"/>
                <w:lang w:val="en-US"/>
              </w:rPr>
            </w:pPr>
          </w:p>
        </w:tc>
        <w:tc>
          <w:tcPr>
            <w:tcW w:w="2035" w:type="dxa"/>
            <w:tcMar/>
            <w:vAlign w:val="top"/>
          </w:tcPr>
          <w:p w:rsidR="2F3C3A1E" w:rsidP="5EBFB48A" w:rsidRDefault="2F3C3A1E" w14:paraId="7A3A565A" w14:textId="25D02D76">
            <w:pPr>
              <w:pStyle w:val="Normal"/>
              <w:spacing w:line="259" w:lineRule="auto"/>
              <w:rPr>
                <w:rFonts w:ascii="Calibri" w:hAnsi="Calibri" w:eastAsia="Calibri" w:cs="Calibri"/>
                <w:b w:val="0"/>
                <w:bCs w:val="0"/>
                <w:i w:val="0"/>
                <w:iCs w:val="0"/>
                <w:color w:val="000000" w:themeColor="text1" w:themeTint="FF" w:themeShade="FF"/>
                <w:sz w:val="20"/>
                <w:szCs w:val="20"/>
                <w:lang w:val="en-US"/>
              </w:rPr>
            </w:pPr>
            <w:r w:rsidRPr="5EBFB48A" w:rsidR="2F3C3A1E">
              <w:rPr>
                <w:rFonts w:ascii="Calibri" w:hAnsi="Calibri" w:eastAsia="Calibri" w:cs="Calibri"/>
                <w:b w:val="0"/>
                <w:bCs w:val="0"/>
                <w:i w:val="0"/>
                <w:iCs w:val="0"/>
                <w:color w:val="000000" w:themeColor="text1" w:themeTint="FF" w:themeShade="FF"/>
                <w:sz w:val="20"/>
                <w:szCs w:val="20"/>
                <w:lang w:val="en-US"/>
              </w:rPr>
              <w:t xml:space="preserve">Assessed / Not assessed </w:t>
            </w:r>
          </w:p>
        </w:tc>
        <w:tc>
          <w:tcPr>
            <w:tcW w:w="6472" w:type="dxa"/>
            <w:tcMar/>
            <w:vAlign w:val="top"/>
          </w:tcPr>
          <w:p w:rsidR="5EBFB48A" w:rsidP="5EBFB48A" w:rsidRDefault="5EBFB48A" w14:paraId="0F1F0727" w14:textId="3C4A47E3">
            <w:pPr>
              <w:pStyle w:val="Normal"/>
              <w:spacing w:line="259" w:lineRule="auto"/>
              <w:rPr>
                <w:rFonts w:ascii="Calibri" w:hAnsi="Calibri" w:eastAsia="Calibri" w:cs="Calibri"/>
                <w:b w:val="0"/>
                <w:bCs w:val="0"/>
                <w:i w:val="0"/>
                <w:iCs w:val="0"/>
                <w:sz w:val="20"/>
                <w:szCs w:val="20"/>
              </w:rPr>
            </w:pPr>
          </w:p>
        </w:tc>
      </w:tr>
      <w:tr w:rsidR="5EBFB48A" w:rsidTr="5EBFB48A" w14:paraId="2EA76107">
        <w:tc>
          <w:tcPr>
            <w:tcW w:w="4575" w:type="dxa"/>
            <w:tcMar/>
            <w:vAlign w:val="top"/>
          </w:tcPr>
          <w:p w:rsidR="13F40F35" w:rsidP="5EBFB48A" w:rsidRDefault="13F40F35" w14:paraId="2A1C0C53" w14:textId="6CEB8997">
            <w:pPr>
              <w:pStyle w:val="Normal"/>
              <w:spacing w:line="259" w:lineRule="auto"/>
              <w:rPr>
                <w:rFonts w:ascii="Calibri" w:hAnsi="Calibri" w:eastAsia="Calibri" w:cs="Calibri"/>
                <w:b w:val="0"/>
                <w:bCs w:val="0"/>
                <w:i w:val="0"/>
                <w:iCs w:val="0"/>
                <w:sz w:val="20"/>
                <w:szCs w:val="20"/>
                <w:lang w:val="en-US"/>
              </w:rPr>
            </w:pPr>
            <w:r w:rsidRPr="5EBFB48A" w:rsidR="13F40F35">
              <w:rPr>
                <w:rFonts w:ascii="Calibri" w:hAnsi="Calibri" w:eastAsia="Calibri" w:cs="Calibri"/>
                <w:b w:val="0"/>
                <w:bCs w:val="0"/>
                <w:i w:val="0"/>
                <w:iCs w:val="0"/>
                <w:sz w:val="20"/>
                <w:szCs w:val="20"/>
                <w:lang w:val="en-US"/>
              </w:rPr>
              <w:t>Type of and scale of innovation</w:t>
            </w:r>
          </w:p>
        </w:tc>
        <w:tc>
          <w:tcPr>
            <w:tcW w:w="2035" w:type="dxa"/>
            <w:tcMar/>
            <w:vAlign w:val="top"/>
          </w:tcPr>
          <w:p w:rsidR="6CA2F62E" w:rsidP="5EBFB48A" w:rsidRDefault="6CA2F62E" w14:paraId="3F2F6831" w14:textId="414B3C95">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6CA2F62E">
              <w:rPr>
                <w:rFonts w:ascii="Calibri" w:hAnsi="Calibri" w:eastAsia="Calibri" w:cs="Calibri"/>
                <w:b w:val="0"/>
                <w:bCs w:val="0"/>
                <w:i w:val="0"/>
                <w:iCs w:val="0"/>
                <w:caps w:val="0"/>
                <w:smallCaps w:val="0"/>
                <w:noProof w:val="0"/>
                <w:color w:val="000000" w:themeColor="text1" w:themeTint="FF" w:themeShade="FF"/>
                <w:sz w:val="20"/>
                <w:szCs w:val="20"/>
                <w:lang w:val="en-US"/>
              </w:rPr>
              <w:t>High / Medium / Low</w:t>
            </w:r>
          </w:p>
        </w:tc>
        <w:tc>
          <w:tcPr>
            <w:tcW w:w="6472" w:type="dxa"/>
            <w:tcMar/>
            <w:vAlign w:val="top"/>
          </w:tcPr>
          <w:p w:rsidR="5EBFB48A" w:rsidP="5EBFB48A" w:rsidRDefault="5EBFB48A" w14:paraId="53FC96A2" w14:textId="372FFA3C">
            <w:pPr>
              <w:pStyle w:val="Normal"/>
              <w:spacing w:line="259" w:lineRule="auto"/>
              <w:rPr>
                <w:rFonts w:ascii="Calibri" w:hAnsi="Calibri" w:eastAsia="Calibri" w:cs="Calibri"/>
                <w:b w:val="0"/>
                <w:bCs w:val="0"/>
                <w:i w:val="0"/>
                <w:iCs w:val="0"/>
                <w:sz w:val="20"/>
                <w:szCs w:val="20"/>
              </w:rPr>
            </w:pPr>
          </w:p>
        </w:tc>
      </w:tr>
      <w:tr w:rsidR="5EBFB48A" w:rsidTr="5EBFB48A" w14:paraId="2202C588">
        <w:tc>
          <w:tcPr>
            <w:tcW w:w="4575" w:type="dxa"/>
            <w:tcMar/>
            <w:vAlign w:val="top"/>
          </w:tcPr>
          <w:p w:rsidR="5EBFB48A" w:rsidP="5EBFB48A" w:rsidRDefault="5EBFB48A" w14:paraId="58B6DFFB" w14:textId="001C7453">
            <w:pPr>
              <w:pStyle w:val="Normal"/>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5EBFB48A">
              <w:rPr>
                <w:rFonts w:ascii="Calibri" w:hAnsi="Calibri" w:eastAsia="Calibri" w:cs="Calibri"/>
                <w:b w:val="0"/>
                <w:bCs w:val="0"/>
                <w:i w:val="0"/>
                <w:iCs w:val="0"/>
                <w:sz w:val="20"/>
                <w:szCs w:val="20"/>
                <w:lang w:val="en-US"/>
              </w:rPr>
              <w:t>Scale of impact (number of beneficiaries, area of impact; scalability and replication potential)</w:t>
            </w:r>
            <w:r w:rsidRPr="5EBFB48A" w:rsidR="7C0CE146">
              <w:rPr>
                <w:rFonts w:ascii="Calibri" w:hAnsi="Calibri" w:eastAsia="Calibri" w:cs="Calibri"/>
                <w:b w:val="0"/>
                <w:bCs w:val="0"/>
                <w:i w:val="0"/>
                <w:iCs w:val="0"/>
                <w:sz w:val="20"/>
                <w:szCs w:val="20"/>
                <w:lang w:val="en-US"/>
              </w:rPr>
              <w:t xml:space="preserve"> </w:t>
            </w:r>
            <w:r w:rsidRPr="5EBFB48A" w:rsidR="7C0CE146">
              <w:rPr>
                <w:rFonts w:ascii="Calibri" w:hAnsi="Calibri" w:eastAsia="Calibri" w:cs="Calibri"/>
                <w:b w:val="0"/>
                <w:bCs w:val="0"/>
                <w:i w:val="0"/>
                <w:iCs w:val="0"/>
                <w:caps w:val="0"/>
                <w:smallCaps w:val="0"/>
                <w:noProof w:val="0"/>
                <w:color w:val="000000" w:themeColor="text1" w:themeTint="FF" w:themeShade="FF"/>
                <w:sz w:val="20"/>
                <w:szCs w:val="20"/>
                <w:lang w:val="en-US"/>
              </w:rPr>
              <w:t>and rationale for the regional/global approach</w:t>
            </w:r>
          </w:p>
        </w:tc>
        <w:tc>
          <w:tcPr>
            <w:tcW w:w="2035" w:type="dxa"/>
            <w:tcMar/>
            <w:vAlign w:val="top"/>
          </w:tcPr>
          <w:p w:rsidR="5EBFB48A" w:rsidP="5EBFB48A" w:rsidRDefault="5EBFB48A" w14:paraId="57AC2172" w14:textId="0DB9DFBB">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High / Medium / Low</w:t>
            </w:r>
          </w:p>
        </w:tc>
        <w:tc>
          <w:tcPr>
            <w:tcW w:w="6472" w:type="dxa"/>
            <w:tcMar/>
            <w:vAlign w:val="top"/>
          </w:tcPr>
          <w:p w:rsidR="5EBFB48A" w:rsidP="5EBFB48A" w:rsidRDefault="5EBFB48A" w14:paraId="274DAA49" w14:textId="7938F8AD">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53855EA0">
        <w:tc>
          <w:tcPr>
            <w:tcW w:w="4575" w:type="dxa"/>
            <w:tcMar/>
            <w:vAlign w:val="top"/>
          </w:tcPr>
          <w:p w:rsidR="5EBFB48A" w:rsidP="5EBFB48A" w:rsidRDefault="5EBFB48A" w14:paraId="67ABC5E9" w14:textId="394E3DDF">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sz w:val="20"/>
                <w:szCs w:val="20"/>
                <w:lang w:val="en-US"/>
              </w:rPr>
              <w:t xml:space="preserve">Green recovery potential (including contributions to NDC implementation) </w:t>
            </w:r>
            <w:r w:rsidRPr="5EBFB48A" w:rsidR="5EBFB48A">
              <w:rPr>
                <w:rFonts w:ascii="Calibri" w:hAnsi="Calibri" w:eastAsia="Calibri" w:cs="Calibri"/>
                <w:b w:val="0"/>
                <w:bCs w:val="0"/>
                <w:i w:val="0"/>
                <w:iCs w:val="0"/>
                <w:color w:val="000000" w:themeColor="text1" w:themeTint="FF" w:themeShade="FF"/>
                <w:sz w:val="20"/>
                <w:szCs w:val="20"/>
                <w:lang w:val="en-US"/>
              </w:rPr>
              <w:t>and/or potential to support MEA implementation or achievement of SDGs</w:t>
            </w:r>
          </w:p>
        </w:tc>
        <w:tc>
          <w:tcPr>
            <w:tcW w:w="2035" w:type="dxa"/>
            <w:tcMar/>
            <w:vAlign w:val="top"/>
          </w:tcPr>
          <w:p w:rsidR="5EBFB48A" w:rsidP="5EBFB48A" w:rsidRDefault="5EBFB48A" w14:paraId="35E82D76" w14:textId="560C370A">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Yes / No</w:t>
            </w:r>
          </w:p>
        </w:tc>
        <w:tc>
          <w:tcPr>
            <w:tcW w:w="6472" w:type="dxa"/>
            <w:tcMar/>
            <w:vAlign w:val="top"/>
          </w:tcPr>
          <w:p w:rsidR="5EBFB48A" w:rsidP="5EBFB48A" w:rsidRDefault="5EBFB48A" w14:paraId="335FB995" w14:textId="5F95AE83">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404BCD5B">
        <w:tc>
          <w:tcPr>
            <w:tcW w:w="4575" w:type="dxa"/>
            <w:tcMar/>
            <w:vAlign w:val="top"/>
          </w:tcPr>
          <w:p w:rsidR="5EBFB48A" w:rsidP="5EBFB48A" w:rsidRDefault="5EBFB48A" w14:paraId="61ADC6E7" w14:textId="47A5C95F">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Job creation potential (number of beneficiaries)</w:t>
            </w:r>
          </w:p>
        </w:tc>
        <w:tc>
          <w:tcPr>
            <w:tcW w:w="2035" w:type="dxa"/>
            <w:tcMar/>
            <w:vAlign w:val="top"/>
          </w:tcPr>
          <w:p w:rsidR="5EBFB48A" w:rsidP="5EBFB48A" w:rsidRDefault="5EBFB48A" w14:paraId="18FB60A8" w14:textId="70D3A06C">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High / Medium / Low</w:t>
            </w:r>
          </w:p>
        </w:tc>
        <w:tc>
          <w:tcPr>
            <w:tcW w:w="6472" w:type="dxa"/>
            <w:tcMar/>
            <w:vAlign w:val="top"/>
          </w:tcPr>
          <w:p w:rsidR="5EBFB48A" w:rsidP="5EBFB48A" w:rsidRDefault="5EBFB48A" w14:paraId="3D1475EC" w14:textId="63318D95">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24149F70">
        <w:tc>
          <w:tcPr>
            <w:tcW w:w="4575" w:type="dxa"/>
            <w:tcMar/>
            <w:vAlign w:val="top"/>
          </w:tcPr>
          <w:p w:rsidR="5EBFB48A" w:rsidP="5EBFB48A" w:rsidRDefault="5EBFB48A" w14:paraId="316FB2CA" w14:textId="5695A984">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Potential for leveraging private sector</w:t>
            </w:r>
          </w:p>
        </w:tc>
        <w:tc>
          <w:tcPr>
            <w:tcW w:w="2035" w:type="dxa"/>
            <w:tcMar/>
            <w:vAlign w:val="top"/>
          </w:tcPr>
          <w:p w:rsidR="5EBFB48A" w:rsidP="5EBFB48A" w:rsidRDefault="5EBFB48A" w14:paraId="07C3E001" w14:textId="757E7F3F">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Yes / No</w:t>
            </w:r>
          </w:p>
        </w:tc>
        <w:tc>
          <w:tcPr>
            <w:tcW w:w="6472" w:type="dxa"/>
            <w:tcMar/>
            <w:vAlign w:val="top"/>
          </w:tcPr>
          <w:p w:rsidR="5EBFB48A" w:rsidP="5EBFB48A" w:rsidRDefault="5EBFB48A" w14:paraId="113CDB5F" w14:textId="461930E4">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12061A34">
        <w:tc>
          <w:tcPr>
            <w:tcW w:w="4575" w:type="dxa"/>
            <w:tcMar/>
            <w:vAlign w:val="top"/>
          </w:tcPr>
          <w:p w:rsidR="1C9472ED" w:rsidP="5EBFB48A" w:rsidRDefault="1C9472ED" w14:paraId="7E2535AF" w14:textId="53AA5F0F">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1C9472ED">
              <w:rPr>
                <w:rFonts w:ascii="Calibri" w:hAnsi="Calibri" w:eastAsia="Calibri" w:cs="Calibri"/>
                <w:b w:val="0"/>
                <w:bCs w:val="0"/>
                <w:i w:val="0"/>
                <w:iCs w:val="0"/>
                <w:caps w:val="0"/>
                <w:smallCaps w:val="0"/>
                <w:noProof w:val="0"/>
                <w:color w:val="000000" w:themeColor="text1" w:themeTint="FF" w:themeShade="FF"/>
                <w:sz w:val="20"/>
                <w:szCs w:val="20"/>
                <w:lang w:val="en-US"/>
              </w:rPr>
              <w:t>Real Co-financing potential (that is traceable, UNDP can maintain legal obligations with co-financier and can be reported on)</w:t>
            </w:r>
          </w:p>
        </w:tc>
        <w:tc>
          <w:tcPr>
            <w:tcW w:w="2035" w:type="dxa"/>
            <w:tcMar/>
            <w:vAlign w:val="top"/>
          </w:tcPr>
          <w:p w:rsidR="1C9472ED" w:rsidP="5EBFB48A" w:rsidRDefault="1C9472ED" w14:paraId="68C2B57C" w14:textId="35502F4C">
            <w:pPr>
              <w:pStyle w:val="Normal"/>
              <w:spacing w:line="259" w:lineRule="auto"/>
              <w:rPr>
                <w:rFonts w:ascii="Calibri" w:hAnsi="Calibri" w:eastAsia="Calibri" w:cs="Calibri"/>
                <w:b w:val="0"/>
                <w:bCs w:val="0"/>
                <w:i w:val="0"/>
                <w:iCs w:val="0"/>
                <w:sz w:val="20"/>
                <w:szCs w:val="20"/>
                <w:lang w:val="en-US"/>
              </w:rPr>
            </w:pPr>
            <w:r w:rsidRPr="5EBFB48A" w:rsidR="1C9472ED">
              <w:rPr>
                <w:rFonts w:ascii="Calibri" w:hAnsi="Calibri" w:eastAsia="Calibri" w:cs="Calibri"/>
                <w:b w:val="0"/>
                <w:bCs w:val="0"/>
                <w:i w:val="0"/>
                <w:iCs w:val="0"/>
                <w:sz w:val="20"/>
                <w:szCs w:val="20"/>
                <w:lang w:val="en-US"/>
              </w:rPr>
              <w:t>Yes / No</w:t>
            </w:r>
          </w:p>
        </w:tc>
        <w:tc>
          <w:tcPr>
            <w:tcW w:w="6472" w:type="dxa"/>
            <w:tcMar/>
            <w:vAlign w:val="top"/>
          </w:tcPr>
          <w:p w:rsidR="5EBFB48A" w:rsidP="5EBFB48A" w:rsidRDefault="5EBFB48A" w14:paraId="443FFC4D" w14:textId="4DB806E0">
            <w:pPr>
              <w:pStyle w:val="Normal"/>
              <w:spacing w:line="259" w:lineRule="auto"/>
              <w:rPr>
                <w:rFonts w:ascii="Calibri" w:hAnsi="Calibri" w:eastAsia="Calibri" w:cs="Calibri"/>
                <w:b w:val="0"/>
                <w:bCs w:val="0"/>
                <w:i w:val="0"/>
                <w:iCs w:val="0"/>
                <w:sz w:val="20"/>
                <w:szCs w:val="20"/>
              </w:rPr>
            </w:pPr>
          </w:p>
        </w:tc>
      </w:tr>
      <w:tr w:rsidR="5EBFB48A" w:rsidTr="5EBFB48A" w14:paraId="751B79EA">
        <w:tc>
          <w:tcPr>
            <w:tcW w:w="4575" w:type="dxa"/>
            <w:tcMar/>
            <w:vAlign w:val="top"/>
          </w:tcPr>
          <w:p w:rsidR="5EBFB48A" w:rsidP="5EBFB48A" w:rsidRDefault="5EBFB48A" w14:paraId="730C99F1" w14:textId="5BB7699F">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Gender and safeguards ‘check’</w:t>
            </w:r>
          </w:p>
        </w:tc>
        <w:tc>
          <w:tcPr>
            <w:tcW w:w="2035" w:type="dxa"/>
            <w:tcMar/>
            <w:vAlign w:val="top"/>
          </w:tcPr>
          <w:p w:rsidR="5EBFB48A" w:rsidP="5EBFB48A" w:rsidRDefault="5EBFB48A" w14:paraId="41B00D59" w14:textId="6526A56C">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Conducted / </w:t>
            </w:r>
            <w:r>
              <w:br/>
            </w:r>
            <w:r w:rsidRPr="5EBFB48A" w:rsidR="5EBFB48A">
              <w:rPr>
                <w:rFonts w:ascii="Calibri" w:hAnsi="Calibri" w:eastAsia="Calibri" w:cs="Calibri"/>
                <w:b w:val="0"/>
                <w:bCs w:val="0"/>
                <w:i w:val="0"/>
                <w:iCs w:val="0"/>
                <w:sz w:val="20"/>
                <w:szCs w:val="20"/>
                <w:lang w:val="en-US"/>
              </w:rPr>
              <w:t>Not conducted</w:t>
            </w:r>
          </w:p>
        </w:tc>
        <w:tc>
          <w:tcPr>
            <w:tcW w:w="6472" w:type="dxa"/>
            <w:tcMar/>
            <w:vAlign w:val="top"/>
          </w:tcPr>
          <w:p w:rsidR="5EBFB48A" w:rsidP="5EBFB48A" w:rsidRDefault="5EBFB48A" w14:paraId="1298C3DA" w14:textId="62D267FD">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130BF26A">
        <w:tc>
          <w:tcPr>
            <w:tcW w:w="4575" w:type="dxa"/>
            <w:tcMar/>
            <w:vAlign w:val="top"/>
          </w:tcPr>
          <w:p w:rsidR="5EBFB48A" w:rsidP="5EBFB48A" w:rsidRDefault="5EBFB48A" w14:paraId="4312AAEB" w14:textId="59E1AF68">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Financial sustainability (what happens after the grant runs out)</w:t>
            </w:r>
          </w:p>
        </w:tc>
        <w:tc>
          <w:tcPr>
            <w:tcW w:w="2035" w:type="dxa"/>
            <w:tcMar/>
            <w:vAlign w:val="top"/>
          </w:tcPr>
          <w:p w:rsidR="5EBFB48A" w:rsidP="5EBFB48A" w:rsidRDefault="5EBFB48A" w14:paraId="4E4C3BB1" w14:textId="526CD33C">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Considered / </w:t>
            </w:r>
            <w:r>
              <w:br/>
            </w:r>
            <w:r w:rsidRPr="5EBFB48A" w:rsidR="5EBFB48A">
              <w:rPr>
                <w:rFonts w:ascii="Calibri" w:hAnsi="Calibri" w:eastAsia="Calibri" w:cs="Calibri"/>
                <w:b w:val="0"/>
                <w:bCs w:val="0"/>
                <w:i w:val="0"/>
                <w:iCs w:val="0"/>
                <w:sz w:val="20"/>
                <w:szCs w:val="20"/>
                <w:lang w:val="en-US"/>
              </w:rPr>
              <w:t>Not considered</w:t>
            </w:r>
          </w:p>
        </w:tc>
        <w:tc>
          <w:tcPr>
            <w:tcW w:w="6472" w:type="dxa"/>
            <w:tcMar/>
            <w:vAlign w:val="top"/>
          </w:tcPr>
          <w:p w:rsidR="5EBFB48A" w:rsidP="5EBFB48A" w:rsidRDefault="5EBFB48A" w14:paraId="214DDD42" w14:textId="7C90DF67">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162D83E1">
        <w:tc>
          <w:tcPr>
            <w:tcW w:w="4575" w:type="dxa"/>
            <w:tcMar/>
            <w:vAlign w:val="top"/>
          </w:tcPr>
          <w:p w:rsidR="5EBFB48A" w:rsidP="5EBFB48A" w:rsidRDefault="5EBFB48A" w14:paraId="724E9C12" w14:textId="002A26B3">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Exit strategy (ensuring the sustainability of impacts)</w:t>
            </w:r>
          </w:p>
        </w:tc>
        <w:tc>
          <w:tcPr>
            <w:tcW w:w="2035" w:type="dxa"/>
            <w:tcMar/>
            <w:vAlign w:val="top"/>
          </w:tcPr>
          <w:p w:rsidR="5EBFB48A" w:rsidP="5EBFB48A" w:rsidRDefault="5EBFB48A" w14:paraId="02501041" w14:textId="2E5A2D07">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Considered / </w:t>
            </w:r>
            <w:r>
              <w:br/>
            </w:r>
            <w:r w:rsidRPr="5EBFB48A" w:rsidR="5EBFB48A">
              <w:rPr>
                <w:rFonts w:ascii="Calibri" w:hAnsi="Calibri" w:eastAsia="Calibri" w:cs="Calibri"/>
                <w:b w:val="0"/>
                <w:bCs w:val="0"/>
                <w:i w:val="0"/>
                <w:iCs w:val="0"/>
                <w:sz w:val="20"/>
                <w:szCs w:val="20"/>
                <w:lang w:val="en-US"/>
              </w:rPr>
              <w:t>Not considered</w:t>
            </w:r>
          </w:p>
        </w:tc>
        <w:tc>
          <w:tcPr>
            <w:tcW w:w="6472" w:type="dxa"/>
            <w:tcMar/>
            <w:vAlign w:val="top"/>
          </w:tcPr>
          <w:p w:rsidR="5EBFB48A" w:rsidP="5EBFB48A" w:rsidRDefault="5EBFB48A" w14:paraId="54C5ED8A" w14:textId="52EF5F19">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73F835ED">
        <w:tc>
          <w:tcPr>
            <w:tcW w:w="4575" w:type="dxa"/>
            <w:tcMar/>
            <w:vAlign w:val="top"/>
          </w:tcPr>
          <w:p w:rsidR="5EBFB48A" w:rsidP="5EBFB48A" w:rsidRDefault="5EBFB48A" w14:paraId="0B89BE4A" w14:textId="158F7E62">
            <w:pPr>
              <w:tabs>
                <w:tab w:val="left" w:leader="none" w:pos="1385"/>
              </w:tabs>
              <w:spacing w:line="259" w:lineRule="auto"/>
              <w:rPr>
                <w:rFonts w:ascii="MS Mincho" w:hAnsi="MS Mincho" w:eastAsia="MS Mincho" w:cs="MS Mincho"/>
                <w:b w:val="0"/>
                <w:bCs w:val="0"/>
                <w:i w:val="0"/>
                <w:iCs w:val="0"/>
                <w:sz w:val="20"/>
                <w:szCs w:val="20"/>
              </w:rPr>
            </w:pPr>
          </w:p>
          <w:p w:rsidR="5EBFB48A" w:rsidP="5EBFB48A" w:rsidRDefault="5EBFB48A" w14:paraId="737FA14F" w14:textId="02965B72">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Engagement: </w:t>
            </w:r>
          </w:p>
          <w:p w:rsidR="5EBFB48A" w:rsidP="5EBFB48A" w:rsidRDefault="5EBFB48A" w14:paraId="594EBB1D" w14:textId="1A756240">
            <w:pPr>
              <w:pStyle w:val="ListParagraph"/>
              <w:numPr>
                <w:ilvl w:val="0"/>
                <w:numId w:val="1"/>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Have local communities and/or other stakeholders who might be affected by the project (especially those who might have limited influence over it) been engaged in the preparation of this project idea?</w:t>
            </w:r>
          </w:p>
          <w:p w:rsidR="5EBFB48A" w:rsidP="5EBFB48A" w:rsidRDefault="5EBFB48A" w14:paraId="4C876293" w14:textId="244BBDA0">
            <w:pPr>
              <w:pStyle w:val="ListParagraph"/>
              <w:numPr>
                <w:ilvl w:val="0"/>
                <w:numId w:val="1"/>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strike w:val="0"/>
                <w:dstrike w:val="0"/>
                <w:color w:val="000000" w:themeColor="text1" w:themeTint="FF" w:themeShade="FF"/>
                <w:sz w:val="20"/>
                <w:szCs w:val="20"/>
                <w:u w:val="single"/>
                <w:lang w:val="en-US"/>
              </w:rPr>
              <w:t>Have women’s groups/leaders been engaged in the preparation of this project idea?</w:t>
            </w:r>
          </w:p>
          <w:p w:rsidR="5EBFB48A" w:rsidP="5EBFB48A" w:rsidRDefault="5EBFB48A" w14:paraId="5F0A9512" w14:textId="7C47555D">
            <w:pPr>
              <w:pStyle w:val="ListParagraph"/>
              <w:numPr>
                <w:ilvl w:val="0"/>
                <w:numId w:val="1"/>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Is there concrete evidence that local communities and/or other stakeholders who might be affected by the project (especially those who might have limited influence over it) will want this project?</w:t>
            </w:r>
          </w:p>
          <w:p w:rsidR="5EBFB48A" w:rsidP="5EBFB48A" w:rsidRDefault="5EBFB48A" w14:paraId="12BF1C64" w14:textId="7BC02A8A">
            <w:pPr>
              <w:spacing w:line="259" w:lineRule="auto"/>
              <w:rPr>
                <w:rFonts w:ascii="MS Mincho" w:hAnsi="MS Mincho" w:eastAsia="MS Mincho" w:cs="MS Mincho"/>
                <w:b w:val="0"/>
                <w:bCs w:val="0"/>
                <w:i w:val="0"/>
                <w:iCs w:val="0"/>
                <w:sz w:val="20"/>
                <w:szCs w:val="20"/>
              </w:rPr>
            </w:pPr>
          </w:p>
        </w:tc>
        <w:tc>
          <w:tcPr>
            <w:tcW w:w="2035" w:type="dxa"/>
            <w:tcMar/>
            <w:vAlign w:val="top"/>
          </w:tcPr>
          <w:p w:rsidR="5EBFB48A" w:rsidP="5EBFB48A" w:rsidRDefault="5EBFB48A" w14:paraId="2151DB19" w14:textId="3D530A00">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Noted (‘yes’) and demonstrated / Noted but not demonstrated / Not noted (‘no’) or demonstrated</w:t>
            </w:r>
          </w:p>
          <w:p w:rsidR="5EBFB48A" w:rsidP="5EBFB48A" w:rsidRDefault="5EBFB48A" w14:paraId="67B2A5AA" w14:textId="0D1F8E91">
            <w:pPr>
              <w:spacing w:line="259" w:lineRule="auto"/>
              <w:rPr>
                <w:rFonts w:ascii="Calibri" w:hAnsi="Calibri" w:eastAsia="Calibri" w:cs="Calibri"/>
                <w:b w:val="0"/>
                <w:bCs w:val="0"/>
                <w:i w:val="0"/>
                <w:iCs w:val="0"/>
                <w:color w:val="000000" w:themeColor="text1" w:themeTint="FF" w:themeShade="FF"/>
                <w:sz w:val="20"/>
                <w:szCs w:val="20"/>
              </w:rPr>
            </w:pPr>
          </w:p>
          <w:p w:rsidR="5EBFB48A" w:rsidP="5EBFB48A" w:rsidRDefault="5EBFB48A" w14:paraId="49AA8506" w14:textId="08A3C3A8">
            <w:pPr>
              <w:spacing w:line="259" w:lineRule="auto"/>
              <w:rPr>
                <w:rFonts w:ascii="Calibri" w:hAnsi="Calibri" w:eastAsia="Calibri" w:cs="Calibri"/>
                <w:b w:val="0"/>
                <w:bCs w:val="0"/>
                <w:i w:val="0"/>
                <w:iCs w:val="0"/>
                <w:color w:val="000000" w:themeColor="text1" w:themeTint="FF" w:themeShade="FF"/>
                <w:sz w:val="20"/>
                <w:szCs w:val="20"/>
              </w:rPr>
            </w:pPr>
          </w:p>
          <w:p w:rsidR="5EBFB48A" w:rsidP="5EBFB48A" w:rsidRDefault="5EBFB48A" w14:paraId="153FB1BC" w14:textId="6007F06A">
            <w:pPr>
              <w:spacing w:line="259" w:lineRule="auto"/>
              <w:rPr>
                <w:rFonts w:ascii="Calibri" w:hAnsi="Calibri" w:eastAsia="Calibri" w:cs="Calibri"/>
                <w:b w:val="0"/>
                <w:bCs w:val="0"/>
                <w:i w:val="0"/>
                <w:iCs w:val="0"/>
                <w:color w:val="000000" w:themeColor="text1" w:themeTint="FF" w:themeShade="FF"/>
                <w:sz w:val="20"/>
                <w:szCs w:val="20"/>
              </w:rPr>
            </w:pPr>
          </w:p>
        </w:tc>
        <w:tc>
          <w:tcPr>
            <w:tcW w:w="6472" w:type="dxa"/>
            <w:tcMar/>
            <w:vAlign w:val="center"/>
          </w:tcPr>
          <w:p w:rsidR="5EBFB48A" w:rsidP="5EBFB48A" w:rsidRDefault="5EBFB48A" w14:paraId="1C0F438F" w14:textId="77CE2A68">
            <w:pPr>
              <w:spacing w:line="259" w:lineRule="auto"/>
              <w:rPr>
                <w:rFonts w:ascii="Calibri" w:hAnsi="Calibri" w:eastAsia="Calibri" w:cs="Calibri"/>
                <w:b w:val="0"/>
                <w:bCs w:val="0"/>
                <w:i w:val="0"/>
                <w:iCs w:val="0"/>
                <w:sz w:val="22"/>
                <w:szCs w:val="22"/>
              </w:rPr>
            </w:pPr>
          </w:p>
        </w:tc>
      </w:tr>
      <w:tr w:rsidR="5EBFB48A" w:rsidTr="5EBFB48A" w14:paraId="7754C125">
        <w:tc>
          <w:tcPr>
            <w:tcW w:w="4575" w:type="dxa"/>
            <w:tcMar/>
            <w:vAlign w:val="top"/>
          </w:tcPr>
          <w:p w:rsidR="5EBFB48A" w:rsidP="5EBFB48A" w:rsidRDefault="5EBFB48A" w14:paraId="1309A686" w14:textId="7DF56E44">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Risk Context:</w:t>
            </w:r>
          </w:p>
          <w:p w:rsidR="5EBFB48A" w:rsidP="5EBFB48A" w:rsidRDefault="5EBFB48A" w14:paraId="61149B07" w14:textId="587D8F48">
            <w:pPr>
              <w:spacing w:line="259" w:lineRule="auto"/>
              <w:rPr>
                <w:rFonts w:ascii="MS Mincho" w:hAnsi="MS Mincho" w:eastAsia="MS Mincho" w:cs="MS Mincho"/>
                <w:b w:val="0"/>
                <w:bCs w:val="0"/>
                <w:i w:val="0"/>
                <w:iCs w:val="0"/>
                <w:color w:val="000000" w:themeColor="text1" w:themeTint="FF" w:themeShade="FF"/>
                <w:sz w:val="20"/>
                <w:szCs w:val="20"/>
              </w:rPr>
            </w:pPr>
          </w:p>
          <w:p w:rsidR="5EBFB48A" w:rsidP="5EBFB48A" w:rsidRDefault="5EBFB48A" w14:paraId="49965DDC" w14:textId="2E42B02D">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What implementation challenges do you foresee?</w:t>
            </w:r>
          </w:p>
          <w:p w:rsidR="5EBFB48A" w:rsidP="5EBFB48A" w:rsidRDefault="5EBFB48A" w14:paraId="69157A47" w14:textId="74D54142">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What oversight challenges do you foresee?</w:t>
            </w:r>
          </w:p>
          <w:p w:rsidR="5EBFB48A" w:rsidP="5EBFB48A" w:rsidRDefault="5EBFB48A" w14:paraId="21B5E229" w14:textId="02A9F608">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Which factors do you anticipate that may increase the risks of delays or reduced delivery?</w:t>
            </w:r>
          </w:p>
          <w:p w:rsidR="5EBFB48A" w:rsidP="5EBFB48A" w:rsidRDefault="5EBFB48A" w14:paraId="4D4AF6EF" w14:textId="388B41C6">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Does the project involve acquisition of land ownership or land rights and what hurdles (administrative, regulatory, etc.) do you see in obtaining this?</w:t>
            </w:r>
          </w:p>
          <w:p w:rsidR="5EBFB48A" w:rsidP="5EBFB48A" w:rsidRDefault="5EBFB48A" w14:paraId="14A3A8E3" w14:textId="75C018B8">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Does the project require permits and licenses to be obtained? If so, what hurdles do you foresee in obtaining these?</w:t>
            </w:r>
          </w:p>
          <w:p w:rsidR="5EBFB48A" w:rsidP="5EBFB48A" w:rsidRDefault="5EBFB48A" w14:paraId="7318DF60" w14:textId="2549726D">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What specific measures will need to be considered to the project implementation arrangements to manage the implementation challenges listed above?</w:t>
            </w:r>
          </w:p>
          <w:p w:rsidR="5EBFB48A" w:rsidP="5EBFB48A" w:rsidRDefault="5EBFB48A" w14:paraId="6943CFC3" w14:textId="20BA9875">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If there are security issues in the country, this is a risk for UNDP. How will these risks be mitigated for project and County Office personnel?</w:t>
            </w:r>
          </w:p>
          <w:p w:rsidR="5EBFB48A" w:rsidP="5EBFB48A" w:rsidRDefault="5EBFB48A" w14:paraId="05F8982E" w14:textId="4BC146E2">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Is there a chance that project funds could end up with in-country groups/beneficiaries that donors might consider ‘terrorists’? What measures will be put in place to ensure due diligence and AML/CFT screening during design and implementation?</w:t>
            </w:r>
          </w:p>
          <w:p w:rsidR="5EBFB48A" w:rsidP="5EBFB48A" w:rsidRDefault="5EBFB48A" w14:paraId="03978D88" w14:textId="6086F499">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Are there any reputational risks to UNDP in implementing the project? </w:t>
            </w:r>
          </w:p>
          <w:p w:rsidR="5EBFB48A" w:rsidP="5EBFB48A" w:rsidRDefault="5EBFB48A" w14:paraId="11F967EF" w14:textId="543BC085">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 Could the project involve or support high risk sectors (such as mining, waste management, or aquaculture including from co-financing)? </w:t>
            </w:r>
          </w:p>
          <w:p w:rsidR="5EBFB48A" w:rsidP="5EBFB48A" w:rsidRDefault="5EBFB48A" w14:paraId="01A88FD9" w14:textId="0757709F">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Could the project be located in or near areas with ongoing or recent violent conflict (or similar)?</w:t>
            </w:r>
          </w:p>
          <w:p w:rsidR="5EBFB48A" w:rsidP="5EBFB48A" w:rsidRDefault="5EBFB48A" w14:paraId="41E72572" w14:textId="3610AC04">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Does the government(s) have any known ongoing or upcoming work that could be seen as inconsistent with this project’s objective?</w:t>
            </w:r>
          </w:p>
          <w:p w:rsidR="5EBFB48A" w:rsidP="5EBFB48A" w:rsidRDefault="5EBFB48A" w14:paraId="7FA18434" w14:textId="6F4993E4">
            <w:pPr>
              <w:pStyle w:val="ListParagraph"/>
              <w:numPr>
                <w:ilvl w:val="0"/>
                <w:numId w:val="2"/>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Does the country(ies)  have any significant differences with  international standards including UN conventions/principles/declarations related to: </w:t>
            </w:r>
          </w:p>
          <w:p w:rsidR="5EBFB48A" w:rsidP="5EBFB48A" w:rsidRDefault="5EBFB48A" w14:paraId="3A281BD8" w14:textId="4223B291">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Human rights </w:t>
            </w:r>
          </w:p>
          <w:p w:rsidR="5EBFB48A" w:rsidP="5EBFB48A" w:rsidRDefault="5EBFB48A" w14:paraId="046EA9AA" w14:textId="1CD120A7">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Labour standards (e.g. Child labour)</w:t>
            </w:r>
          </w:p>
          <w:p w:rsidR="5EBFB48A" w:rsidP="5EBFB48A" w:rsidRDefault="5EBFB48A" w14:paraId="7D10D2F9" w14:textId="5FE130DE">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Indigenous peoples’ rights</w:t>
            </w:r>
          </w:p>
          <w:p w:rsidR="5EBFB48A" w:rsidP="5EBFB48A" w:rsidRDefault="5EBFB48A" w14:paraId="01CAE22A" w14:textId="08EF1EBA">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Women’s rights</w:t>
            </w:r>
          </w:p>
          <w:p w:rsidR="5EBFB48A" w:rsidP="5EBFB48A" w:rsidRDefault="5EBFB48A" w14:paraId="457344B5" w14:textId="4894E23C">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LGBTQ+ rights</w:t>
            </w:r>
          </w:p>
          <w:p w:rsidR="5EBFB48A" w:rsidP="5EBFB48A" w:rsidRDefault="5EBFB48A" w14:paraId="428C1179" w14:textId="590C7F9B">
            <w:pPr>
              <w:pStyle w:val="ListParagraph"/>
              <w:numPr>
                <w:ilvl w:val="1"/>
                <w:numId w:val="3"/>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Corruption/fraud/AMLCFT</w:t>
            </w:r>
          </w:p>
          <w:p w:rsidR="5EBFB48A" w:rsidP="5EBFB48A" w:rsidRDefault="5EBFB48A" w14:paraId="4E7F7B12" w14:textId="617968C1">
            <w:pPr>
              <w:spacing w:line="259" w:lineRule="auto"/>
              <w:rPr>
                <w:rFonts w:ascii="MS Mincho" w:hAnsi="MS Mincho" w:eastAsia="MS Mincho" w:cs="MS Mincho"/>
                <w:b w:val="0"/>
                <w:bCs w:val="0"/>
                <w:i w:val="0"/>
                <w:iCs w:val="0"/>
                <w:sz w:val="20"/>
                <w:szCs w:val="20"/>
              </w:rPr>
            </w:pPr>
          </w:p>
        </w:tc>
        <w:tc>
          <w:tcPr>
            <w:tcW w:w="2035" w:type="dxa"/>
            <w:tcMar/>
            <w:vAlign w:val="top"/>
          </w:tcPr>
          <w:p w:rsidR="5EBFB48A" w:rsidP="5EBFB48A" w:rsidRDefault="5EBFB48A" w14:paraId="091AB876" w14:textId="03C46D29">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Red flags but addressed / Red flags not addressed / No red flags</w:t>
            </w:r>
          </w:p>
        </w:tc>
        <w:tc>
          <w:tcPr>
            <w:tcW w:w="6472" w:type="dxa"/>
            <w:tcMar/>
            <w:vAlign w:val="center"/>
          </w:tcPr>
          <w:p w:rsidR="5EBFB48A" w:rsidP="5EBFB48A" w:rsidRDefault="5EBFB48A" w14:paraId="6F4EDDEF" w14:textId="74CC16F7">
            <w:pPr>
              <w:spacing w:line="259" w:lineRule="auto"/>
              <w:rPr>
                <w:rFonts w:ascii="Calibri" w:hAnsi="Calibri" w:eastAsia="Calibri" w:cs="Calibri"/>
                <w:b w:val="0"/>
                <w:bCs w:val="0"/>
                <w:i w:val="0"/>
                <w:iCs w:val="0"/>
                <w:sz w:val="22"/>
                <w:szCs w:val="22"/>
              </w:rPr>
            </w:pPr>
          </w:p>
        </w:tc>
      </w:tr>
      <w:tr w:rsidR="5EBFB48A" w:rsidTr="5EBFB48A" w14:paraId="230E0D4F">
        <w:tc>
          <w:tcPr>
            <w:tcW w:w="13082" w:type="dxa"/>
            <w:gridSpan w:val="3"/>
            <w:shd w:val="clear" w:color="auto" w:fill="D9D9D9" w:themeFill="background1" w:themeFillShade="D9"/>
            <w:tcMar/>
            <w:vAlign w:val="top"/>
          </w:tcPr>
          <w:p w:rsidR="5EBFB48A" w:rsidP="5EBFB48A" w:rsidRDefault="5EBFB48A" w14:paraId="04EFC576" w14:textId="01DFD26B">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1"/>
                <w:iCs w:val="1"/>
                <w:sz w:val="20"/>
                <w:szCs w:val="20"/>
                <w:lang w:val="en-US"/>
              </w:rPr>
              <w:t xml:space="preserve">2. Capacity and Risk management considerations </w:t>
            </w:r>
          </w:p>
        </w:tc>
      </w:tr>
      <w:tr w:rsidR="5EBFB48A" w:rsidTr="5EBFB48A" w14:paraId="3BCC79C8">
        <w:tc>
          <w:tcPr>
            <w:tcW w:w="4575" w:type="dxa"/>
            <w:tcMar/>
            <w:vAlign w:val="top"/>
          </w:tcPr>
          <w:p w:rsidR="6C97EDB9" w:rsidP="5EBFB48A" w:rsidRDefault="6C97EDB9" w14:paraId="3FEA5EAF" w14:textId="5C300B1C">
            <w:pPr>
              <w:spacing w:line="259" w:lineRule="auto"/>
              <w:rPr>
                <w:rFonts w:ascii="Calibri" w:hAnsi="Calibri" w:eastAsia="Calibri" w:cs="Calibri"/>
                <w:b w:val="0"/>
                <w:bCs w:val="0"/>
                <w:i w:val="0"/>
                <w:iCs w:val="0"/>
                <w:color w:val="000000" w:themeColor="text1" w:themeTint="FF" w:themeShade="FF"/>
                <w:sz w:val="20"/>
                <w:szCs w:val="20"/>
              </w:rPr>
            </w:pPr>
            <w:r w:rsidRPr="5EBFB48A" w:rsidR="6C97EDB9">
              <w:rPr>
                <w:rFonts w:ascii="Calibri" w:hAnsi="Calibri" w:eastAsia="Calibri" w:cs="Calibri"/>
                <w:b w:val="0"/>
                <w:bCs w:val="0"/>
                <w:i w:val="0"/>
                <w:iCs w:val="0"/>
                <w:color w:val="000000" w:themeColor="text1" w:themeTint="FF" w:themeShade="FF"/>
                <w:sz w:val="20"/>
                <w:szCs w:val="20"/>
                <w:lang w:val="en-US"/>
              </w:rPr>
              <w:t>Proposed Implementation Modality, Project Governance Structure and set-up</w:t>
            </w:r>
          </w:p>
        </w:tc>
        <w:tc>
          <w:tcPr>
            <w:tcW w:w="2035" w:type="dxa"/>
            <w:tcMar/>
            <w:vAlign w:val="top"/>
          </w:tcPr>
          <w:p w:rsidR="6C97EDB9" w:rsidP="5EBFB48A" w:rsidRDefault="6C97EDB9" w14:paraId="7EE10863" w14:textId="0A4B1127">
            <w:pPr>
              <w:pStyle w:val="Normal"/>
              <w:spacing w:line="259" w:lineRule="auto"/>
              <w:rPr>
                <w:rFonts w:ascii="Calibri" w:hAnsi="Calibri" w:eastAsia="Calibri" w:cs="Calibri"/>
                <w:b w:val="0"/>
                <w:bCs w:val="0"/>
                <w:i w:val="0"/>
                <w:iCs w:val="0"/>
                <w:sz w:val="20"/>
                <w:szCs w:val="20"/>
                <w:lang w:val="en-US"/>
              </w:rPr>
            </w:pPr>
            <w:r w:rsidRPr="5EBFB48A" w:rsidR="6C97EDB9">
              <w:rPr>
                <w:rFonts w:ascii="Calibri" w:hAnsi="Calibri" w:eastAsia="Calibri" w:cs="Calibri"/>
                <w:b w:val="0"/>
                <w:bCs w:val="0"/>
                <w:i w:val="0"/>
                <w:iCs w:val="0"/>
                <w:sz w:val="20"/>
                <w:szCs w:val="20"/>
                <w:lang w:val="en-US"/>
              </w:rPr>
              <w:t xml:space="preserve">Considered / Not considered </w:t>
            </w:r>
          </w:p>
        </w:tc>
        <w:tc>
          <w:tcPr>
            <w:tcW w:w="6472" w:type="dxa"/>
            <w:tcMar/>
            <w:vAlign w:val="top"/>
          </w:tcPr>
          <w:p w:rsidR="5EBFB48A" w:rsidP="5EBFB48A" w:rsidRDefault="5EBFB48A" w14:paraId="4DF77D93" w14:textId="37E6DA1B">
            <w:pPr>
              <w:pStyle w:val="Normal"/>
              <w:spacing w:line="259" w:lineRule="auto"/>
              <w:rPr>
                <w:rFonts w:ascii="Calibri" w:hAnsi="Calibri" w:eastAsia="Calibri" w:cs="Calibri"/>
                <w:b w:val="0"/>
                <w:bCs w:val="0"/>
                <w:i w:val="0"/>
                <w:iCs w:val="0"/>
                <w:sz w:val="20"/>
                <w:szCs w:val="20"/>
                <w:lang w:val="en-US"/>
              </w:rPr>
            </w:pPr>
          </w:p>
        </w:tc>
      </w:tr>
      <w:tr w:rsidR="5EBFB48A" w:rsidTr="5EBFB48A" w14:paraId="50F88A09">
        <w:tc>
          <w:tcPr>
            <w:tcW w:w="4575" w:type="dxa"/>
            <w:tcMar/>
            <w:vAlign w:val="top"/>
          </w:tcPr>
          <w:p w:rsidR="6C97EDB9" w:rsidP="5EBFB48A" w:rsidRDefault="6C97EDB9" w14:paraId="61168ECF" w14:textId="42E203B9">
            <w:pPr>
              <w:spacing w:line="259" w:lineRule="auto"/>
              <w:rPr>
                <w:rFonts w:ascii="Calibri" w:hAnsi="Calibri" w:eastAsia="Calibri" w:cs="Calibri"/>
                <w:b w:val="0"/>
                <w:bCs w:val="0"/>
                <w:i w:val="0"/>
                <w:iCs w:val="0"/>
                <w:color w:val="000000" w:themeColor="text1" w:themeTint="FF" w:themeShade="FF"/>
                <w:sz w:val="20"/>
                <w:szCs w:val="20"/>
              </w:rPr>
            </w:pPr>
            <w:r w:rsidRPr="5EBFB48A" w:rsidR="6C97EDB9">
              <w:rPr>
                <w:rFonts w:ascii="Calibri" w:hAnsi="Calibri" w:eastAsia="Calibri" w:cs="Calibri"/>
                <w:b w:val="0"/>
                <w:bCs w:val="0"/>
                <w:i w:val="0"/>
                <w:iCs w:val="0"/>
                <w:color w:val="000000" w:themeColor="text1" w:themeTint="FF" w:themeShade="FF"/>
                <w:sz w:val="20"/>
                <w:szCs w:val="20"/>
              </w:rPr>
              <w:t>Implementation Arrangements</w:t>
            </w:r>
          </w:p>
          <w:p w:rsidR="5EBFB48A" w:rsidP="5EBFB48A" w:rsidRDefault="5EBFB48A" w14:paraId="65A10AD6" w14:textId="71F1E1CA">
            <w:pPr>
              <w:spacing w:line="259" w:lineRule="auto"/>
              <w:rPr>
                <w:rFonts w:ascii="Calibri" w:hAnsi="Calibri" w:eastAsia="Calibri" w:cs="Calibri"/>
                <w:b w:val="0"/>
                <w:bCs w:val="0"/>
                <w:i w:val="0"/>
                <w:iCs w:val="0"/>
                <w:color w:val="000000" w:themeColor="text1" w:themeTint="FF" w:themeShade="FF"/>
                <w:sz w:val="20"/>
                <w:szCs w:val="20"/>
              </w:rPr>
            </w:pPr>
          </w:p>
          <w:p w:rsidR="5EBFB48A" w:rsidP="5EBFB48A" w:rsidRDefault="5EBFB48A" w14:paraId="6BF83BDB" w14:textId="44DC69BD">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Implementing Partner</w:t>
            </w:r>
          </w:p>
          <w:p w:rsidR="5EBFB48A" w:rsidP="5EBFB48A" w:rsidRDefault="5EBFB48A" w14:paraId="75245E24" w14:textId="1524AC3D">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Responsible Party(ies)</w:t>
            </w:r>
          </w:p>
          <w:p w:rsidR="5EBFB48A" w:rsidP="5EBFB48A" w:rsidRDefault="5EBFB48A" w14:paraId="014EB90E" w14:textId="690931F3">
            <w:pPr>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Oversight</w:t>
            </w:r>
          </w:p>
          <w:p w:rsidR="5EBFB48A" w:rsidP="5EBFB48A" w:rsidRDefault="5EBFB48A" w14:paraId="183EA913" w14:textId="4C9E4D11">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1</w:t>
            </w:r>
            <w:r w:rsidRPr="5EBFB48A" w:rsidR="5EBFB48A">
              <w:rPr>
                <w:rFonts w:ascii="Calibri" w:hAnsi="Calibri" w:eastAsia="Calibri" w:cs="Calibri"/>
                <w:b w:val="0"/>
                <w:bCs w:val="0"/>
                <w:i w:val="0"/>
                <w:iCs w:val="0"/>
                <w:color w:val="000000" w:themeColor="text1" w:themeTint="FF" w:themeShade="FF"/>
                <w:sz w:val="20"/>
                <w:szCs w:val="20"/>
                <w:vertAlign w:val="superscript"/>
                <w:lang w:val="en-US"/>
              </w:rPr>
              <w:t>st</w:t>
            </w:r>
            <w:r w:rsidRPr="5EBFB48A" w:rsidR="5EBFB48A">
              <w:rPr>
                <w:rFonts w:ascii="Calibri" w:hAnsi="Calibri" w:eastAsia="Calibri" w:cs="Calibri"/>
                <w:b w:val="0"/>
                <w:bCs w:val="0"/>
                <w:i w:val="0"/>
                <w:iCs w:val="0"/>
                <w:color w:val="000000" w:themeColor="text1" w:themeTint="FF" w:themeShade="FF"/>
                <w:sz w:val="20"/>
                <w:szCs w:val="20"/>
                <w:lang w:val="en-US"/>
              </w:rPr>
              <w:t xml:space="preserve"> level oversight:</w:t>
            </w:r>
          </w:p>
          <w:p w:rsidR="5EBFB48A" w:rsidP="5EBFB48A" w:rsidRDefault="5EBFB48A" w14:paraId="22013EB3" w14:textId="5851933A">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2</w:t>
            </w:r>
            <w:r w:rsidRPr="5EBFB48A" w:rsidR="5EBFB48A">
              <w:rPr>
                <w:rFonts w:ascii="Calibri" w:hAnsi="Calibri" w:eastAsia="Calibri" w:cs="Calibri"/>
                <w:b w:val="0"/>
                <w:bCs w:val="0"/>
                <w:i w:val="0"/>
                <w:iCs w:val="0"/>
                <w:color w:val="000000" w:themeColor="text1" w:themeTint="FF" w:themeShade="FF"/>
                <w:sz w:val="20"/>
                <w:szCs w:val="20"/>
                <w:vertAlign w:val="superscript"/>
                <w:lang w:val="en-US"/>
              </w:rPr>
              <w:t>nd</w:t>
            </w:r>
            <w:r w:rsidRPr="5EBFB48A" w:rsidR="5EBFB48A">
              <w:rPr>
                <w:rFonts w:ascii="Calibri" w:hAnsi="Calibri" w:eastAsia="Calibri" w:cs="Calibri"/>
                <w:b w:val="0"/>
                <w:bCs w:val="0"/>
                <w:i w:val="0"/>
                <w:iCs w:val="0"/>
                <w:color w:val="000000" w:themeColor="text1" w:themeTint="FF" w:themeShade="FF"/>
                <w:sz w:val="20"/>
                <w:szCs w:val="20"/>
                <w:lang w:val="en-US"/>
              </w:rPr>
              <w:t xml:space="preserve"> level oversight:</w:t>
            </w:r>
          </w:p>
          <w:p w:rsidR="5EBFB48A" w:rsidP="5EBFB48A" w:rsidRDefault="5EBFB48A" w14:paraId="749A4B14" w14:textId="5A9D8BA6">
            <w:pPr>
              <w:pStyle w:val="ListParagraph"/>
              <w:numPr>
                <w:ilvl w:val="0"/>
                <w:numId w:val="4"/>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3</w:t>
            </w:r>
            <w:r w:rsidRPr="5EBFB48A" w:rsidR="5EBFB48A">
              <w:rPr>
                <w:rFonts w:ascii="Calibri" w:hAnsi="Calibri" w:eastAsia="Calibri" w:cs="Calibri"/>
                <w:b w:val="0"/>
                <w:bCs w:val="0"/>
                <w:i w:val="0"/>
                <w:iCs w:val="0"/>
                <w:color w:val="000000" w:themeColor="text1" w:themeTint="FF" w:themeShade="FF"/>
                <w:sz w:val="20"/>
                <w:szCs w:val="20"/>
                <w:vertAlign w:val="superscript"/>
                <w:lang w:val="en-US"/>
              </w:rPr>
              <w:t xml:space="preserve">rd </w:t>
            </w:r>
            <w:r w:rsidRPr="5EBFB48A" w:rsidR="5EBFB48A">
              <w:rPr>
                <w:rFonts w:ascii="Calibri" w:hAnsi="Calibri" w:eastAsia="Calibri" w:cs="Calibri"/>
                <w:b w:val="0"/>
                <w:bCs w:val="0"/>
                <w:i w:val="0"/>
                <w:iCs w:val="0"/>
                <w:color w:val="000000" w:themeColor="text1" w:themeTint="FF" w:themeShade="FF"/>
                <w:sz w:val="20"/>
                <w:szCs w:val="20"/>
                <w:lang w:val="en-US"/>
              </w:rPr>
              <w:t>level oversight:</w:t>
            </w:r>
          </w:p>
          <w:p w:rsidR="5EBFB48A" w:rsidP="5EBFB48A" w:rsidRDefault="5EBFB48A" w14:paraId="6A59106F" w14:textId="7D09792E">
            <w:pPr>
              <w:spacing w:line="259" w:lineRule="auto"/>
              <w:rPr>
                <w:rFonts w:ascii="Calibri" w:hAnsi="Calibri" w:eastAsia="Calibri" w:cs="Calibri"/>
                <w:b w:val="0"/>
                <w:bCs w:val="0"/>
                <w:i w:val="0"/>
                <w:iCs w:val="0"/>
                <w:color w:val="000000" w:themeColor="text1" w:themeTint="FF" w:themeShade="FF"/>
                <w:sz w:val="20"/>
                <w:szCs w:val="20"/>
                <w:lang w:val="en-US"/>
              </w:rPr>
            </w:pPr>
          </w:p>
        </w:tc>
        <w:tc>
          <w:tcPr>
            <w:tcW w:w="2035" w:type="dxa"/>
            <w:tcMar/>
            <w:vAlign w:val="top"/>
          </w:tcPr>
          <w:p w:rsidR="5EBFB48A" w:rsidP="5EBFB48A" w:rsidRDefault="5EBFB48A" w14:paraId="21A956B0" w14:textId="4ED05EE9">
            <w:pPr>
              <w:spacing w:line="259" w:lineRule="auto"/>
              <w:rPr>
                <w:rFonts w:ascii="Calibri" w:hAnsi="Calibri" w:eastAsia="Calibri" w:cs="Calibri"/>
                <w:b w:val="0"/>
                <w:bCs w:val="0"/>
                <w:i w:val="0"/>
                <w:iCs w:val="0"/>
                <w:sz w:val="20"/>
                <w:szCs w:val="20"/>
                <w:lang w:val="en-US"/>
              </w:rPr>
            </w:pPr>
            <w:r w:rsidRPr="5EBFB48A" w:rsidR="5EBFB48A">
              <w:rPr>
                <w:rFonts w:ascii="Calibri" w:hAnsi="Calibri" w:eastAsia="Calibri" w:cs="Calibri"/>
                <w:b w:val="0"/>
                <w:bCs w:val="0"/>
                <w:i w:val="0"/>
                <w:iCs w:val="0"/>
                <w:sz w:val="20"/>
                <w:szCs w:val="20"/>
                <w:lang w:val="en-US"/>
              </w:rPr>
              <w:t>Assessed / Not assessed</w:t>
            </w:r>
          </w:p>
        </w:tc>
        <w:tc>
          <w:tcPr>
            <w:tcW w:w="6472" w:type="dxa"/>
            <w:tcMar/>
            <w:vAlign w:val="top"/>
          </w:tcPr>
          <w:p w:rsidR="5EBFB48A" w:rsidP="5EBFB48A" w:rsidRDefault="5EBFB48A" w14:paraId="7B7705AD" w14:textId="31BA0708">
            <w:pPr>
              <w:spacing w:line="259" w:lineRule="auto"/>
              <w:rPr>
                <w:rFonts w:ascii="Calibri" w:hAnsi="Calibri" w:eastAsia="Calibri" w:cs="Calibri"/>
                <w:b w:val="0"/>
                <w:bCs w:val="0"/>
                <w:i w:val="0"/>
                <w:iCs w:val="0"/>
                <w:sz w:val="20"/>
                <w:szCs w:val="20"/>
                <w:lang w:val="en-US"/>
              </w:rPr>
            </w:pPr>
          </w:p>
        </w:tc>
      </w:tr>
      <w:tr w:rsidR="5EBFB48A" w:rsidTr="5EBFB48A" w14:paraId="5F5351C2">
        <w:tc>
          <w:tcPr>
            <w:tcW w:w="4575" w:type="dxa"/>
            <w:tcMar/>
            <w:vAlign w:val="top"/>
          </w:tcPr>
          <w:p w:rsidR="5EBFB48A" w:rsidP="5EBFB48A" w:rsidRDefault="5EBFB48A" w14:paraId="5224BD24" w14:textId="2B9F551C">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IP capacity (including capacity on gender and safeguards):</w:t>
            </w:r>
          </w:p>
          <w:p w:rsidR="5EBFB48A" w:rsidP="5EBFB48A" w:rsidRDefault="5EBFB48A" w14:paraId="7FF308C2" w14:textId="5F0266EC">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HACT/PCAT assessment results</w:t>
            </w:r>
          </w:p>
          <w:p w:rsidR="5EBFB48A" w:rsidP="5EBFB48A" w:rsidRDefault="5EBFB48A" w14:paraId="3EBBDBC5" w14:textId="26A8EE94">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Prior experience with the proposed IP</w:t>
            </w:r>
          </w:p>
          <w:p w:rsidR="5EBFB48A" w:rsidP="5EBFB48A" w:rsidRDefault="5EBFB48A" w14:paraId="4955BF52" w14:textId="76A0A118">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If capacity gaps/shortfalls have been identified, what risk mitigation measures can/have been or will be put in place?</w:t>
            </w:r>
          </w:p>
          <w:p w:rsidR="5EBFB48A" w:rsidP="5EBFB48A" w:rsidRDefault="5EBFB48A" w14:paraId="12CB2455" w14:textId="4DDC491F">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Has an alternative IP been considered (e.g. UN Agency, CSO/NGO, etc.)</w:t>
            </w:r>
          </w:p>
          <w:p w:rsidR="5EBFB48A" w:rsidP="5EBFB48A" w:rsidRDefault="5EBFB48A" w14:paraId="26029172" w14:textId="7981AA4C">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Given the capacity assessments, what is the appropriate implementation modality proposed and why?</w:t>
            </w:r>
          </w:p>
          <w:p w:rsidR="5EBFB48A" w:rsidP="5EBFB48A" w:rsidRDefault="5EBFB48A" w14:paraId="3DA713BB" w14:textId="57B71AD1">
            <w:pPr>
              <w:pStyle w:val="ListParagraph"/>
              <w:numPr>
                <w:ilvl w:val="0"/>
                <w:numId w:val="5"/>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If execution support is required by the IP (based on identified capacity shortfalls identified), which 3</w:t>
            </w:r>
            <w:r w:rsidRPr="5EBFB48A" w:rsidR="5EBFB48A">
              <w:rPr>
                <w:rFonts w:ascii="Calibri" w:hAnsi="Calibri" w:eastAsia="Calibri" w:cs="Calibri"/>
                <w:b w:val="0"/>
                <w:bCs w:val="0"/>
                <w:i w:val="0"/>
                <w:iCs w:val="0"/>
                <w:color w:val="000000" w:themeColor="text1" w:themeTint="FF" w:themeShade="FF"/>
                <w:sz w:val="20"/>
                <w:szCs w:val="20"/>
                <w:vertAlign w:val="superscript"/>
                <w:lang w:val="en-US"/>
              </w:rPr>
              <w:t>rd</w:t>
            </w:r>
            <w:r w:rsidRPr="5EBFB48A" w:rsidR="5EBFB48A">
              <w:rPr>
                <w:rFonts w:ascii="Calibri" w:hAnsi="Calibri" w:eastAsia="Calibri" w:cs="Calibri"/>
                <w:b w:val="0"/>
                <w:bCs w:val="0"/>
                <w:i w:val="0"/>
                <w:iCs w:val="0"/>
                <w:color w:val="000000" w:themeColor="text1" w:themeTint="FF" w:themeShade="FF"/>
                <w:sz w:val="20"/>
                <w:szCs w:val="20"/>
                <w:lang w:val="en-US"/>
              </w:rPr>
              <w:t xml:space="preserve"> party entities have been considered to provide the support and are there any other alternatives that may be considered</w:t>
            </w:r>
          </w:p>
          <w:p w:rsidR="5EBFB48A" w:rsidP="5EBFB48A" w:rsidRDefault="5EBFB48A" w14:paraId="6310C847" w14:textId="0BF174A4">
            <w:pPr>
              <w:pStyle w:val="ListParagraph"/>
              <w:numPr>
                <w:ilvl w:val="0"/>
                <w:numId w:val="5"/>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color w:val="000000" w:themeColor="text1" w:themeTint="FF" w:themeShade="FF"/>
                <w:sz w:val="20"/>
                <w:szCs w:val="20"/>
                <w:lang w:val="en-US"/>
              </w:rPr>
              <w:t>If UNDP is required to perform a role in execution (as a last resort and based on clearly identified justification): (i)  how will UNDP ensure institutional separation of the oversight and execution functions and what are the proposed governance arrangements (ii) will costs for UNDP execution be fully covered in the project budget?</w:t>
            </w:r>
          </w:p>
          <w:p w:rsidR="5EBFB48A" w:rsidP="5EBFB48A" w:rsidRDefault="5EBFB48A" w14:paraId="0C20EC38" w14:textId="123D38B5">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p>
        </w:tc>
        <w:tc>
          <w:tcPr>
            <w:tcW w:w="2035" w:type="dxa"/>
            <w:tcMar/>
            <w:vAlign w:val="top"/>
          </w:tcPr>
          <w:p w:rsidR="5EBFB48A" w:rsidP="5EBFB48A" w:rsidRDefault="5EBFB48A" w14:paraId="2D07A90C" w14:textId="6D003702">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Assessed / </w:t>
            </w:r>
            <w:r>
              <w:br/>
            </w:r>
            <w:r w:rsidRPr="5EBFB48A" w:rsidR="5EBFB48A">
              <w:rPr>
                <w:rFonts w:ascii="Calibri" w:hAnsi="Calibri" w:eastAsia="Calibri" w:cs="Calibri"/>
                <w:b w:val="0"/>
                <w:bCs w:val="0"/>
                <w:i w:val="0"/>
                <w:iCs w:val="0"/>
                <w:sz w:val="20"/>
                <w:szCs w:val="20"/>
                <w:lang w:val="en-US"/>
              </w:rPr>
              <w:t>Not assessed</w:t>
            </w:r>
          </w:p>
        </w:tc>
        <w:tc>
          <w:tcPr>
            <w:tcW w:w="6472" w:type="dxa"/>
            <w:tcMar/>
            <w:vAlign w:val="top"/>
          </w:tcPr>
          <w:p w:rsidR="5EBFB48A" w:rsidP="5EBFB48A" w:rsidRDefault="5EBFB48A" w14:paraId="62543495" w14:textId="69027F8E">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7E2A8F9F">
        <w:tc>
          <w:tcPr>
            <w:tcW w:w="4575" w:type="dxa"/>
            <w:tcMar/>
            <w:vAlign w:val="top"/>
          </w:tcPr>
          <w:p w:rsidR="5EBFB48A" w:rsidP="5EBFB48A" w:rsidRDefault="5EBFB48A" w14:paraId="42395BF7" w14:textId="1DD46B19">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UNDP capacity for first level oversight (PPRR and any other UNDP offices engaged in the proposed project).</w:t>
            </w:r>
          </w:p>
          <w:p w:rsidR="5EBFB48A" w:rsidP="5EBFB48A" w:rsidRDefault="5EBFB48A" w14:paraId="429EE759" w14:textId="72E73E6B">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lang w:val="en-US"/>
              </w:rPr>
            </w:pPr>
          </w:p>
          <w:p w:rsidR="5EBFB48A" w:rsidP="5EBFB48A" w:rsidRDefault="5EBFB48A" w14:paraId="2E44EF6F" w14:textId="2FFD2E35">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This should also address:</w:t>
            </w:r>
          </w:p>
          <w:p w:rsidR="5EBFB48A" w:rsidP="5EBFB48A" w:rsidRDefault="5EBFB48A" w14:paraId="42D4C871" w14:textId="26FA5740">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Capacities of the Lead Unit in Regional Hub or HQ (PPRR) to take on this additional project? Resourcing requirements?</w:t>
            </w:r>
          </w:p>
          <w:p w:rsidR="5EBFB48A" w:rsidP="5EBFB48A" w:rsidRDefault="5EBFB48A" w14:paraId="51BED2FA" w14:textId="3AF5E186">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 xml:space="preserve">Proposed governance arrangements? </w:t>
            </w:r>
          </w:p>
          <w:p w:rsidR="5EBFB48A" w:rsidP="5EBFB48A" w:rsidRDefault="5EBFB48A" w14:paraId="5EB7C786" w14:textId="60D64C58">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Gender and safeguards capacity.</w:t>
            </w:r>
          </w:p>
          <w:p w:rsidR="5EBFB48A" w:rsidP="5EBFB48A" w:rsidRDefault="5EBFB48A" w14:paraId="098DE593" w14:textId="031508A3">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Who will perform oversight and who will represent UNDP on the project board?</w:t>
            </w:r>
          </w:p>
          <w:p w:rsidR="5EBFB48A" w:rsidP="5EBFB48A" w:rsidRDefault="5EBFB48A" w14:paraId="622056E0" w14:textId="34F6F3A4">
            <w:pPr>
              <w:pStyle w:val="ListParagraph"/>
              <w:numPr>
                <w:ilvl w:val="0"/>
                <w:numId w:val="6"/>
              </w:numPr>
              <w:tabs>
                <w:tab w:val="left" w:leader="none" w:pos="1385"/>
              </w:tabs>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If UNDP also provides execution support or the project is DIM, how will the oversight function be institutionally separated from the execution function?</w:t>
            </w:r>
          </w:p>
          <w:p w:rsidR="5EBFB48A" w:rsidP="5EBFB48A" w:rsidRDefault="5EBFB48A" w14:paraId="29DCDD94" w14:textId="0DA42B71">
            <w:pPr>
              <w:pStyle w:val="ListParagraph"/>
              <w:numPr>
                <w:ilvl w:val="0"/>
                <w:numId w:val="6"/>
              </w:numPr>
              <w:spacing w:after="160" w:line="259" w:lineRule="auto"/>
              <w:rPr>
                <w:rFonts w:ascii="Calibri" w:hAnsi="Calibri" w:eastAsia="Calibri" w:cs="Calibri" w:asciiTheme="minorAscii" w:hAnsiTheme="minorAscii" w:eastAsiaTheme="minorAscii" w:cstheme="minorAsci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Capacity of the operations unit to perform effectively and to process fund requests quickly.</w:t>
            </w:r>
          </w:p>
          <w:p w:rsidR="5EBFB48A" w:rsidP="5EBFB48A" w:rsidRDefault="5EBFB48A" w14:paraId="3BFBB438" w14:textId="3C687414">
            <w:pPr>
              <w:spacing w:line="259" w:lineRule="auto"/>
              <w:rPr>
                <w:rFonts w:ascii="Calibri" w:hAnsi="Calibri" w:eastAsia="Calibri" w:cs="Calibri"/>
                <w:b w:val="0"/>
                <w:bCs w:val="0"/>
                <w:i w:val="0"/>
                <w:iCs w:val="0"/>
                <w:color w:val="000000" w:themeColor="text1" w:themeTint="FF" w:themeShade="FF"/>
                <w:sz w:val="22"/>
                <w:szCs w:val="22"/>
                <w:lang w:val="en-US"/>
              </w:rPr>
            </w:pPr>
          </w:p>
        </w:tc>
        <w:tc>
          <w:tcPr>
            <w:tcW w:w="2035" w:type="dxa"/>
            <w:tcMar/>
            <w:vAlign w:val="top"/>
          </w:tcPr>
          <w:p w:rsidR="5EBFB48A" w:rsidP="5EBFB48A" w:rsidRDefault="5EBFB48A" w14:paraId="4A12CABD" w14:textId="1AEDAF5A">
            <w:pPr>
              <w:spacing w:line="259" w:lineRule="auto"/>
              <w:rPr>
                <w:rFonts w:ascii="Calibri" w:hAnsi="Calibri" w:eastAsia="Calibri" w:cs="Calibri"/>
                <w:b w:val="0"/>
                <w:bCs w:val="0"/>
                <w:i w:val="0"/>
                <w:iCs w:val="0"/>
                <w:sz w:val="20"/>
                <w:szCs w:val="20"/>
                <w:lang w:val="en-US"/>
              </w:rPr>
            </w:pPr>
            <w:r w:rsidRPr="5EBFB48A" w:rsidR="5EBFB48A">
              <w:rPr>
                <w:rFonts w:ascii="Calibri" w:hAnsi="Calibri" w:eastAsia="Calibri" w:cs="Calibri"/>
                <w:b w:val="0"/>
                <w:bCs w:val="0"/>
                <w:i w:val="0"/>
                <w:iCs w:val="0"/>
                <w:sz w:val="20"/>
                <w:szCs w:val="20"/>
                <w:lang w:val="en-US"/>
              </w:rPr>
              <w:t xml:space="preserve">Assessed / Not assessed </w:t>
            </w:r>
          </w:p>
        </w:tc>
        <w:tc>
          <w:tcPr>
            <w:tcW w:w="6472" w:type="dxa"/>
            <w:tcMar/>
            <w:vAlign w:val="top"/>
          </w:tcPr>
          <w:p w:rsidR="5EBFB48A" w:rsidP="5EBFB48A" w:rsidRDefault="5EBFB48A" w14:paraId="6A5680F4" w14:textId="7978E6DA">
            <w:pPr>
              <w:spacing w:line="259" w:lineRule="auto"/>
              <w:rPr>
                <w:rFonts w:ascii="Calibri" w:hAnsi="Calibri" w:eastAsia="Calibri" w:cs="Calibri"/>
                <w:b w:val="0"/>
                <w:bCs w:val="0"/>
                <w:i w:val="0"/>
                <w:iCs w:val="0"/>
                <w:sz w:val="20"/>
                <w:szCs w:val="20"/>
                <w:lang w:val="en-US"/>
              </w:rPr>
            </w:pPr>
          </w:p>
        </w:tc>
      </w:tr>
      <w:tr w:rsidR="5EBFB48A" w:rsidTr="5EBFB48A" w14:paraId="596562F0">
        <w:tc>
          <w:tcPr>
            <w:tcW w:w="4575" w:type="dxa"/>
            <w:tcMar/>
            <w:vAlign w:val="top"/>
          </w:tcPr>
          <w:p w:rsidR="5EBFB48A" w:rsidP="5EBFB48A" w:rsidRDefault="5EBFB48A" w14:paraId="4844F9C0" w14:textId="5B8059D0">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olor w:val="000000" w:themeColor="text1" w:themeTint="FF" w:themeShade="FF"/>
                <w:sz w:val="20"/>
                <w:szCs w:val="20"/>
                <w:lang w:val="en-US"/>
              </w:rPr>
              <w:t xml:space="preserve">Risks as raised by the </w:t>
            </w:r>
            <w:r w:rsidRPr="5EBFB48A" w:rsidR="076718F6">
              <w:rPr>
                <w:rFonts w:ascii="Calibri" w:hAnsi="Calibri" w:eastAsia="Calibri" w:cs="Calibri"/>
                <w:b w:val="0"/>
                <w:bCs w:val="0"/>
                <w:i w:val="0"/>
                <w:iCs w:val="0"/>
                <w:color w:val="000000" w:themeColor="text1" w:themeTint="FF" w:themeShade="FF"/>
                <w:sz w:val="20"/>
                <w:szCs w:val="20"/>
                <w:lang w:val="en-US"/>
              </w:rPr>
              <w:t xml:space="preserve">OAI </w:t>
            </w:r>
            <w:r w:rsidRPr="5EBFB48A" w:rsidR="5EBFB48A">
              <w:rPr>
                <w:rFonts w:ascii="Calibri" w:hAnsi="Calibri" w:eastAsia="Calibri" w:cs="Calibri"/>
                <w:b w:val="0"/>
                <w:bCs w:val="0"/>
                <w:i w:val="0"/>
                <w:iCs w:val="0"/>
                <w:color w:val="000000" w:themeColor="text1" w:themeTint="FF" w:themeShade="FF"/>
                <w:sz w:val="20"/>
                <w:szCs w:val="20"/>
                <w:lang w:val="en-US"/>
              </w:rPr>
              <w:t>GEF Audit 2020</w:t>
            </w:r>
          </w:p>
        </w:tc>
        <w:tc>
          <w:tcPr>
            <w:tcW w:w="2035" w:type="dxa"/>
            <w:tcMar/>
            <w:vAlign w:val="top"/>
          </w:tcPr>
          <w:p w:rsidR="5EBFB48A" w:rsidP="5EBFB48A" w:rsidRDefault="5EBFB48A" w14:paraId="70EFC229" w14:textId="771869C7">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Considered / </w:t>
            </w:r>
            <w:r>
              <w:br/>
            </w:r>
            <w:r w:rsidRPr="5EBFB48A" w:rsidR="5EBFB48A">
              <w:rPr>
                <w:rFonts w:ascii="Calibri" w:hAnsi="Calibri" w:eastAsia="Calibri" w:cs="Calibri"/>
                <w:b w:val="0"/>
                <w:bCs w:val="0"/>
                <w:i w:val="0"/>
                <w:iCs w:val="0"/>
                <w:sz w:val="20"/>
                <w:szCs w:val="20"/>
                <w:lang w:val="en-US"/>
              </w:rPr>
              <w:t>Not considered</w:t>
            </w:r>
          </w:p>
        </w:tc>
        <w:tc>
          <w:tcPr>
            <w:tcW w:w="6472" w:type="dxa"/>
            <w:tcMar/>
            <w:vAlign w:val="top"/>
          </w:tcPr>
          <w:p w:rsidR="5EBFB48A" w:rsidP="5EBFB48A" w:rsidRDefault="5EBFB48A" w14:paraId="1A2A904B" w14:textId="1AD50A5C">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61029D8C">
        <w:tc>
          <w:tcPr>
            <w:tcW w:w="4575" w:type="dxa"/>
            <w:tcMar/>
            <w:vAlign w:val="top"/>
          </w:tcPr>
          <w:p w:rsidR="5EBFB48A" w:rsidP="5EBFB48A" w:rsidRDefault="5EBFB48A" w14:paraId="1B6317C2" w14:textId="26DE28B2">
            <w:pPr>
              <w:spacing w:line="259" w:lineRule="auto"/>
              <w:rPr>
                <w:rFonts w:ascii="Calibri" w:hAnsi="Calibri" w:eastAsia="Calibri" w:cs="Calibri"/>
                <w:b w:val="0"/>
                <w:bCs w:val="0"/>
                <w:i w:val="0"/>
                <w:iCs w:val="0"/>
                <w:color w:val="000000" w:themeColor="text1" w:themeTint="FF" w:themeShade="FF"/>
                <w:sz w:val="20"/>
                <w:szCs w:val="20"/>
                <w:lang w:val="en-US"/>
              </w:rPr>
            </w:pPr>
            <w:r w:rsidRPr="5EBFB48A" w:rsidR="5EBFB48A">
              <w:rPr>
                <w:rFonts w:ascii="Calibri" w:hAnsi="Calibri" w:eastAsia="Calibri" w:cs="Calibri"/>
                <w:b w:val="0"/>
                <w:bCs w:val="0"/>
                <w:i w:val="0"/>
                <w:iCs w:val="0"/>
                <w:color w:val="000000" w:themeColor="text1" w:themeTint="FF" w:themeShade="FF"/>
                <w:sz w:val="20"/>
                <w:szCs w:val="20"/>
                <w:lang w:val="en-US"/>
              </w:rPr>
              <w:t>Risks as raised by the last OAI Audit of relevant scope/focus (if any)</w:t>
            </w:r>
          </w:p>
        </w:tc>
        <w:tc>
          <w:tcPr>
            <w:tcW w:w="2035" w:type="dxa"/>
            <w:tcMar/>
            <w:vAlign w:val="top"/>
          </w:tcPr>
          <w:p w:rsidR="5EBFB48A" w:rsidP="5EBFB48A" w:rsidRDefault="5EBFB48A" w14:paraId="42B0DA06" w14:textId="41AD1BAB">
            <w:pPr>
              <w:spacing w:line="259" w:lineRule="auto"/>
              <w:rPr>
                <w:rFonts w:ascii="Calibri" w:hAnsi="Calibri" w:eastAsia="Calibri" w:cs="Calibri"/>
                <w:b w:val="0"/>
                <w:bCs w:val="0"/>
                <w:i w:val="0"/>
                <w:iCs w:val="0"/>
                <w:sz w:val="20"/>
                <w:szCs w:val="20"/>
                <w:lang w:val="en-US"/>
              </w:rPr>
            </w:pPr>
            <w:r w:rsidRPr="5EBFB48A" w:rsidR="5EBFB48A">
              <w:rPr>
                <w:rFonts w:ascii="Calibri" w:hAnsi="Calibri" w:eastAsia="Calibri" w:cs="Calibri"/>
                <w:b w:val="0"/>
                <w:bCs w:val="0"/>
                <w:i w:val="0"/>
                <w:iCs w:val="0"/>
                <w:sz w:val="20"/>
                <w:szCs w:val="20"/>
                <w:lang w:val="en-US"/>
              </w:rPr>
              <w:t xml:space="preserve">Considered / Not considered </w:t>
            </w:r>
          </w:p>
        </w:tc>
        <w:tc>
          <w:tcPr>
            <w:tcW w:w="6472" w:type="dxa"/>
            <w:tcMar/>
            <w:vAlign w:val="top"/>
          </w:tcPr>
          <w:p w:rsidR="5EBFB48A" w:rsidP="5EBFB48A" w:rsidRDefault="5EBFB48A" w14:paraId="07C75603" w14:textId="43FC0687">
            <w:pPr>
              <w:spacing w:line="259" w:lineRule="auto"/>
              <w:rPr>
                <w:rFonts w:ascii="Calibri" w:hAnsi="Calibri" w:eastAsia="Calibri" w:cs="Calibri"/>
                <w:b w:val="0"/>
                <w:bCs w:val="0"/>
                <w:i w:val="0"/>
                <w:iCs w:val="0"/>
                <w:sz w:val="20"/>
                <w:szCs w:val="20"/>
                <w:lang w:val="en-US"/>
              </w:rPr>
            </w:pPr>
          </w:p>
        </w:tc>
      </w:tr>
      <w:tr w:rsidR="5EBFB48A" w:rsidTr="5EBFB48A" w14:paraId="517E22EA">
        <w:tc>
          <w:tcPr>
            <w:tcW w:w="4575" w:type="dxa"/>
            <w:tcMar/>
            <w:vAlign w:val="top"/>
          </w:tcPr>
          <w:p w:rsidR="5EBFB48A" w:rsidP="5EBFB48A" w:rsidRDefault="5EBFB48A" w14:paraId="5B6CFD61" w14:textId="0343A700">
            <w:pPr>
              <w:pStyle w:val="Normal"/>
              <w:tabs>
                <w:tab w:val="left" w:leader="none" w:pos="1385"/>
              </w:tabs>
              <w:spacing w:line="259" w:lineRule="auto"/>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pP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Has any of the Exclusionary Criteria been triggered? If yes, describe the situation</w:t>
            </w:r>
            <w:r w:rsidRPr="5EBFB48A" w:rsidR="648057B5">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en-US"/>
              </w:rPr>
              <w:t xml:space="preserve"> (related to UNDP office that will be PPRR or lead unit in Regional Hubs or HQ).</w:t>
            </w:r>
          </w:p>
          <w:p w:rsidR="5EBFB48A" w:rsidP="5EBFB48A" w:rsidRDefault="5EBFB48A" w14:paraId="79DF706B" w14:textId="25643583">
            <w:pPr>
              <w:tabs>
                <w:tab w:val="left" w:leader="none" w:pos="1385"/>
              </w:tabs>
              <w:spacing w:line="259" w:lineRule="auto"/>
              <w:rPr>
                <w:rFonts w:ascii="Calibri" w:hAnsi="Calibri" w:eastAsia="Calibri" w:cs="Calibri"/>
                <w:b w:val="0"/>
                <w:bCs w:val="0"/>
                <w:i w:val="0"/>
                <w:iCs w:val="0"/>
                <w:sz w:val="20"/>
                <w:szCs w:val="20"/>
              </w:rPr>
            </w:pPr>
          </w:p>
        </w:tc>
        <w:tc>
          <w:tcPr>
            <w:tcW w:w="2035" w:type="dxa"/>
            <w:tcMar/>
            <w:vAlign w:val="top"/>
          </w:tcPr>
          <w:p w:rsidR="5EBFB48A" w:rsidP="5EBFB48A" w:rsidRDefault="5EBFB48A" w14:paraId="510B3837" w14:textId="2AA00E93">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None/Yes [#]</w:t>
            </w:r>
          </w:p>
        </w:tc>
        <w:tc>
          <w:tcPr>
            <w:tcW w:w="6472" w:type="dxa"/>
            <w:tcMar/>
            <w:vAlign w:val="top"/>
          </w:tcPr>
          <w:p w:rsidR="5EBFB48A" w:rsidP="5EBFB48A" w:rsidRDefault="5EBFB48A" w14:paraId="11F7ED99" w14:textId="654C3588">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[to be verified by the NCE MPSU and PA]</w:t>
            </w:r>
          </w:p>
        </w:tc>
      </w:tr>
      <w:tr w:rsidR="5EBFB48A" w:rsidTr="5EBFB48A" w14:paraId="7C707EB2">
        <w:tc>
          <w:tcPr>
            <w:tcW w:w="13082" w:type="dxa"/>
            <w:gridSpan w:val="3"/>
            <w:shd w:val="clear" w:color="auto" w:fill="D9D9D9" w:themeFill="background1" w:themeFillShade="D9"/>
            <w:tcMar/>
            <w:vAlign w:val="top"/>
          </w:tcPr>
          <w:p w:rsidR="5EBFB48A" w:rsidP="5EBFB48A" w:rsidRDefault="5EBFB48A" w14:paraId="0651CD22" w14:textId="2E81E4F4">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1"/>
                <w:iCs w:val="1"/>
                <w:sz w:val="20"/>
                <w:szCs w:val="20"/>
                <w:lang w:val="en-US"/>
              </w:rPr>
              <w:t>3. Budget/costing and HR considerations (level of investment required throughout the whole project cycle)</w:t>
            </w:r>
          </w:p>
        </w:tc>
      </w:tr>
      <w:tr w:rsidR="5EBFB48A" w:rsidTr="5EBFB48A" w14:paraId="79890DF3">
        <w:tc>
          <w:tcPr>
            <w:tcW w:w="4575" w:type="dxa"/>
            <w:tcMar/>
            <w:vAlign w:val="top"/>
          </w:tcPr>
          <w:p w:rsidR="4A9D74A0" w:rsidP="5EBFB48A" w:rsidRDefault="4A9D74A0" w14:paraId="3D952538" w14:textId="73A7E08D">
            <w:pPr>
              <w:tabs>
                <w:tab w:val="left" w:leader="none" w:pos="1385"/>
              </w:tabs>
              <w:spacing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5EBFB48A" w:rsidR="4A9D74A0">
              <w:rPr>
                <w:rFonts w:ascii="Calibri" w:hAnsi="Calibri" w:eastAsia="Calibri" w:cs="Calibri"/>
                <w:b w:val="0"/>
                <w:bCs w:val="0"/>
                <w:i w:val="0"/>
                <w:iCs w:val="0"/>
                <w:caps w:val="0"/>
                <w:smallCaps w:val="0"/>
                <w:noProof w:val="0"/>
                <w:color w:val="000000" w:themeColor="text1" w:themeTint="FF" w:themeShade="FF"/>
                <w:sz w:val="20"/>
                <w:szCs w:val="20"/>
                <w:lang w:val="en-US"/>
              </w:rPr>
              <w:t>UNDP and/or IP commitment of appropriate budget and HR resources to project development</w:t>
            </w:r>
          </w:p>
        </w:tc>
        <w:tc>
          <w:tcPr>
            <w:tcW w:w="2035" w:type="dxa"/>
            <w:tcMar/>
            <w:vAlign w:val="top"/>
          </w:tcPr>
          <w:p w:rsidR="4A9D74A0" w:rsidP="5EBFB48A" w:rsidRDefault="4A9D74A0" w14:paraId="5AFD99EC" w14:textId="1E6A99C6">
            <w:pPr>
              <w:pStyle w:val="Normal"/>
              <w:spacing w:line="259" w:lineRule="auto"/>
              <w:rPr>
                <w:rFonts w:ascii="Calibri" w:hAnsi="Calibri" w:eastAsia="Calibri" w:cs="Calibri"/>
                <w:b w:val="0"/>
                <w:bCs w:val="0"/>
                <w:i w:val="0"/>
                <w:iCs w:val="0"/>
                <w:sz w:val="20"/>
                <w:szCs w:val="20"/>
                <w:lang w:val="en-US"/>
              </w:rPr>
            </w:pPr>
            <w:r w:rsidRPr="5EBFB48A" w:rsidR="4A9D74A0">
              <w:rPr>
                <w:rFonts w:ascii="Calibri" w:hAnsi="Calibri" w:eastAsia="Calibri" w:cs="Calibri"/>
                <w:b w:val="0"/>
                <w:bCs w:val="0"/>
                <w:i w:val="0"/>
                <w:iCs w:val="0"/>
                <w:sz w:val="20"/>
                <w:szCs w:val="20"/>
                <w:lang w:val="en-US"/>
              </w:rPr>
              <w:t>Yes / No</w:t>
            </w:r>
          </w:p>
        </w:tc>
        <w:tc>
          <w:tcPr>
            <w:tcW w:w="6472" w:type="dxa"/>
            <w:tcMar/>
            <w:vAlign w:val="top"/>
          </w:tcPr>
          <w:p w:rsidR="5EBFB48A" w:rsidP="5EBFB48A" w:rsidRDefault="5EBFB48A" w14:paraId="65A78515" w14:textId="67E513D2">
            <w:pPr>
              <w:pStyle w:val="Normal"/>
              <w:spacing w:line="259" w:lineRule="auto"/>
              <w:rPr>
                <w:rFonts w:ascii="Calibri" w:hAnsi="Calibri" w:eastAsia="Calibri" w:cs="Calibri"/>
                <w:b w:val="0"/>
                <w:bCs w:val="0"/>
                <w:i w:val="0"/>
                <w:iCs w:val="0"/>
                <w:sz w:val="20"/>
                <w:szCs w:val="20"/>
              </w:rPr>
            </w:pPr>
          </w:p>
        </w:tc>
      </w:tr>
      <w:tr w:rsidR="5EBFB48A" w:rsidTr="5EBFB48A" w14:paraId="0547D956">
        <w:tc>
          <w:tcPr>
            <w:tcW w:w="4575" w:type="dxa"/>
            <w:tcMar/>
            <w:vAlign w:val="top"/>
          </w:tcPr>
          <w:p w:rsidR="5EBFB48A" w:rsidP="5EBFB48A" w:rsidRDefault="5EBFB48A" w14:paraId="36E42A1C" w14:textId="661AD5A1">
            <w:pPr>
              <w:tabs>
                <w:tab w:val="left" w:leader="none" w:pos="1385"/>
              </w:tabs>
              <w:spacing w:line="259" w:lineRule="auto"/>
              <w:rPr>
                <w:rFonts w:ascii="Calibri" w:hAnsi="Calibri" w:eastAsia="Calibri" w:cs="Calibri"/>
                <w:b w:val="0"/>
                <w:bCs w:val="0"/>
                <w:i w:val="0"/>
                <w:iCs w:val="0"/>
                <w:color w:val="000000" w:themeColor="text1" w:themeTint="FF" w:themeShade="FF"/>
                <w:sz w:val="20"/>
                <w:szCs w:val="20"/>
              </w:rPr>
            </w:pPr>
            <w:r w:rsidRPr="5EBFB48A" w:rsidR="5EBFB48A">
              <w:rPr>
                <w:rFonts w:ascii="Calibri" w:hAnsi="Calibri" w:eastAsia="Calibri" w:cs="Calibri"/>
                <w:b w:val="0"/>
                <w:bCs w:val="0"/>
                <w:i w:val="0"/>
                <w:iCs w:val="0"/>
                <w:sz w:val="20"/>
                <w:szCs w:val="20"/>
                <w:lang w:val="en-US"/>
              </w:rPr>
              <w:t xml:space="preserve">Strategy for managing any executing support requests and/or needs </w:t>
            </w:r>
            <w:r w:rsidRPr="5EBFB48A" w:rsidR="5EBFB48A">
              <w:rPr>
                <w:rFonts w:ascii="Calibri" w:hAnsi="Calibri" w:eastAsia="Calibri" w:cs="Calibri"/>
                <w:b w:val="0"/>
                <w:bCs w:val="0"/>
                <w:i w:val="0"/>
                <w:iCs w:val="0"/>
                <w:caps w:val="0"/>
                <w:smallCaps w:val="0"/>
                <w:color w:val="000000" w:themeColor="text1" w:themeTint="FF" w:themeShade="FF"/>
                <w:sz w:val="20"/>
                <w:szCs w:val="20"/>
                <w:lang w:val="en-US"/>
              </w:rPr>
              <w:t>(taking into account that costs related to an execution support role will need to be covered by the project budget)</w:t>
            </w:r>
          </w:p>
        </w:tc>
        <w:tc>
          <w:tcPr>
            <w:tcW w:w="2035" w:type="dxa"/>
            <w:tcMar/>
            <w:vAlign w:val="top"/>
          </w:tcPr>
          <w:p w:rsidR="5EBFB48A" w:rsidP="5EBFB48A" w:rsidRDefault="5EBFB48A" w14:paraId="515A7A54" w14:textId="6F0251CF">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 xml:space="preserve">Considered / </w:t>
            </w:r>
            <w:r>
              <w:br/>
            </w:r>
            <w:r w:rsidRPr="5EBFB48A" w:rsidR="5EBFB48A">
              <w:rPr>
                <w:rFonts w:ascii="Calibri" w:hAnsi="Calibri" w:eastAsia="Calibri" w:cs="Calibri"/>
                <w:b w:val="0"/>
                <w:bCs w:val="0"/>
                <w:i w:val="0"/>
                <w:iCs w:val="0"/>
                <w:sz w:val="20"/>
                <w:szCs w:val="20"/>
                <w:lang w:val="en-US"/>
              </w:rPr>
              <w:t>Not considered</w:t>
            </w:r>
          </w:p>
        </w:tc>
        <w:tc>
          <w:tcPr>
            <w:tcW w:w="6472" w:type="dxa"/>
            <w:tcMar/>
            <w:vAlign w:val="top"/>
          </w:tcPr>
          <w:p w:rsidR="5EBFB48A" w:rsidP="5EBFB48A" w:rsidRDefault="5EBFB48A" w14:paraId="63696A9D" w14:textId="51DD7BD5">
            <w:pPr>
              <w:tabs>
                <w:tab w:val="left" w:leader="none" w:pos="1385"/>
              </w:tabs>
              <w:spacing w:line="259" w:lineRule="auto"/>
              <w:rPr>
                <w:rFonts w:ascii="Calibri" w:hAnsi="Calibri" w:eastAsia="Calibri" w:cs="Calibri"/>
                <w:b w:val="0"/>
                <w:bCs w:val="0"/>
                <w:i w:val="0"/>
                <w:iCs w:val="0"/>
                <w:sz w:val="20"/>
                <w:szCs w:val="20"/>
              </w:rPr>
            </w:pPr>
          </w:p>
        </w:tc>
      </w:tr>
      <w:tr w:rsidR="5EBFB48A" w:rsidTr="5EBFB48A" w14:paraId="304B10CE">
        <w:tc>
          <w:tcPr>
            <w:tcW w:w="13082" w:type="dxa"/>
            <w:gridSpan w:val="3"/>
            <w:shd w:val="clear" w:color="auto" w:fill="D9D9D9" w:themeFill="background1" w:themeFillShade="D9"/>
            <w:tcMar/>
            <w:vAlign w:val="top"/>
          </w:tcPr>
          <w:p w:rsidR="5EBFB48A" w:rsidP="5EBFB48A" w:rsidRDefault="5EBFB48A" w14:paraId="55C587A6" w14:textId="2670B69B">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1"/>
                <w:bCs w:val="1"/>
                <w:i w:val="1"/>
                <w:iCs w:val="1"/>
                <w:sz w:val="20"/>
                <w:szCs w:val="20"/>
                <w:lang w:val="en-US"/>
              </w:rPr>
              <w:t>4. Confirmation of NCE team resources (to be confirmed by PTA during PISC)</w:t>
            </w:r>
          </w:p>
        </w:tc>
      </w:tr>
      <w:tr w:rsidR="5EBFB48A" w:rsidTr="5EBFB48A" w14:paraId="2E31899B">
        <w:tc>
          <w:tcPr>
            <w:tcW w:w="4575" w:type="dxa"/>
            <w:tcMar/>
            <w:vAlign w:val="top"/>
          </w:tcPr>
          <w:p w:rsidR="5EBFB48A" w:rsidP="5EBFB48A" w:rsidRDefault="5EBFB48A" w14:paraId="20DFEFD0" w14:textId="024A8985">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Availability of human resources in NCE team to support the request based on a workload analysis</w:t>
            </w:r>
          </w:p>
        </w:tc>
        <w:tc>
          <w:tcPr>
            <w:tcW w:w="2035" w:type="dxa"/>
            <w:tcMar/>
            <w:vAlign w:val="top"/>
          </w:tcPr>
          <w:p w:rsidR="5EBFB48A" w:rsidP="5EBFB48A" w:rsidRDefault="5EBFB48A" w14:paraId="576BE018" w14:textId="7FEF7EFF">
            <w:pPr>
              <w:tabs>
                <w:tab w:val="left" w:leader="none" w:pos="1385"/>
              </w:tabs>
              <w:spacing w:line="259" w:lineRule="auto"/>
              <w:rPr>
                <w:rFonts w:ascii="Calibri" w:hAnsi="Calibri" w:eastAsia="Calibri" w:cs="Calibri"/>
                <w:b w:val="0"/>
                <w:bCs w:val="0"/>
                <w:i w:val="0"/>
                <w:iCs w:val="0"/>
                <w:sz w:val="20"/>
                <w:szCs w:val="20"/>
              </w:rPr>
            </w:pPr>
            <w:r w:rsidRPr="5EBFB48A" w:rsidR="5EBFB48A">
              <w:rPr>
                <w:rFonts w:ascii="Calibri" w:hAnsi="Calibri" w:eastAsia="Calibri" w:cs="Calibri"/>
                <w:b w:val="0"/>
                <w:bCs w:val="0"/>
                <w:i w:val="0"/>
                <w:iCs w:val="0"/>
                <w:sz w:val="20"/>
                <w:szCs w:val="20"/>
                <w:lang w:val="en-US"/>
              </w:rPr>
              <w:t>Yes / No</w:t>
            </w:r>
          </w:p>
        </w:tc>
        <w:tc>
          <w:tcPr>
            <w:tcW w:w="6472" w:type="dxa"/>
            <w:tcMar/>
            <w:vAlign w:val="top"/>
          </w:tcPr>
          <w:p w:rsidR="5EBFB48A" w:rsidP="5EBFB48A" w:rsidRDefault="5EBFB48A" w14:paraId="7263EDA8" w14:textId="5BE84E50">
            <w:pPr>
              <w:tabs>
                <w:tab w:val="left" w:leader="none" w:pos="1385"/>
              </w:tabs>
              <w:spacing w:line="259" w:lineRule="auto"/>
              <w:rPr>
                <w:rFonts w:ascii="Calibri" w:hAnsi="Calibri" w:eastAsia="Calibri" w:cs="Calibri"/>
                <w:b w:val="0"/>
                <w:bCs w:val="0"/>
                <w:i w:val="0"/>
                <w:iCs w:val="0"/>
                <w:sz w:val="20"/>
                <w:szCs w:val="20"/>
              </w:rPr>
            </w:pPr>
          </w:p>
        </w:tc>
      </w:tr>
    </w:tbl>
    <w:p xmlns:wp14="http://schemas.microsoft.com/office/word/2010/wordml" w:rsidP="5EBFB48A" w14:paraId="238AEA90" wp14:textId="644EAA6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br w:type="page"/>
      </w:r>
    </w:p>
    <w:p xmlns:wp14="http://schemas.microsoft.com/office/word/2010/wordml" w:rsidP="5EBFB48A" w14:paraId="17254D0D" wp14:textId="14C13292">
      <w:pPr>
        <w:spacing w:after="160" w:line="240" w:lineRule="auto"/>
        <w:rPr>
          <w:rFonts w:ascii="Calibri" w:hAnsi="Calibri" w:eastAsia="Calibri" w:cs="Calibri"/>
          <w:b w:val="0"/>
          <w:bCs w:val="0"/>
          <w:i w:val="0"/>
          <w:iCs w:val="0"/>
          <w:caps w:val="0"/>
          <w:smallCaps w:val="0"/>
          <w:noProof w:val="0"/>
          <w:color w:val="FFFFFF" w:themeColor="background1" w:themeTint="FF" w:themeShade="FF"/>
          <w:sz w:val="22"/>
          <w:szCs w:val="22"/>
          <w:lang w:val="en-US"/>
        </w:rPr>
      </w:pPr>
      <w:r w:rsidRPr="5EBFB48A" w:rsidR="3046DB20">
        <w:rPr>
          <w:rFonts w:ascii="Calibri" w:hAnsi="Calibri" w:eastAsia="Calibri" w:cs="Calibri"/>
          <w:b w:val="1"/>
          <w:bCs w:val="1"/>
          <w:i w:val="0"/>
          <w:iCs w:val="0"/>
          <w:caps w:val="0"/>
          <w:smallCaps w:val="0"/>
          <w:noProof w:val="0"/>
          <w:color w:val="FFFFFF" w:themeColor="background1" w:themeTint="FF" w:themeShade="FF"/>
          <w:sz w:val="22"/>
          <w:szCs w:val="22"/>
          <w:highlight w:val="black"/>
          <w:lang w:val="en-US"/>
        </w:rPr>
        <w:t xml:space="preserve">B / Summary of PISC assessment </w:t>
      </w:r>
    </w:p>
    <w:p xmlns:wp14="http://schemas.microsoft.com/office/word/2010/wordml" w:rsidP="5EBFB48A" w14:paraId="4F349182" wp14:textId="1825373E">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03D2F100" wp14:textId="18BAF258">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PISC meeting date:</w:t>
      </w:r>
      <w:r w:rsidRPr="5EBFB48A" w:rsidR="3046DB2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EBFB48A" w14:paraId="2A7C159A" wp14:textId="1D5BFDE3">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6C4910B2" wp14:textId="1DA22060">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Members of PISC:</w:t>
      </w:r>
    </w:p>
    <w:p xmlns:wp14="http://schemas.microsoft.com/office/word/2010/wordml" w:rsidP="5EBFB48A" w14:paraId="3209FEF4" wp14:textId="1A5EE1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299095ED" wp14:textId="1C6CBEE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7CF95F2B">
        <w:rPr>
          <w:rFonts w:ascii="Calibri" w:hAnsi="Calibri" w:eastAsia="Calibri" w:cs="Calibri"/>
          <w:b w:val="1"/>
          <w:bCs w:val="1"/>
          <w:i w:val="0"/>
          <w:iCs w:val="0"/>
          <w:caps w:val="0"/>
          <w:smallCaps w:val="0"/>
          <w:noProof w:val="0"/>
          <w:color w:val="000000" w:themeColor="text1" w:themeTint="FF" w:themeShade="FF"/>
          <w:sz w:val="22"/>
          <w:szCs w:val="22"/>
          <w:lang w:val="en-US"/>
        </w:rPr>
        <w:t>R</w:t>
      </w: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epresentative presenting proposal:</w:t>
      </w:r>
    </w:p>
    <w:p xmlns:wp14="http://schemas.microsoft.com/office/word/2010/wordml" w:rsidP="5EBFB48A" w14:paraId="43CC868C" wp14:textId="57890E0B">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EBFB48A" w:rsidR="3046DB20">
        <w:rPr>
          <w:rFonts w:ascii="Calibri" w:hAnsi="Calibri" w:eastAsia="Calibri" w:cs="Calibri"/>
          <w:b w:val="1"/>
          <w:bCs w:val="1"/>
          <w:i w:val="0"/>
          <w:iCs w:val="0"/>
          <w:caps w:val="0"/>
          <w:smallCaps w:val="0"/>
          <w:noProof w:val="0"/>
          <w:color w:val="000000" w:themeColor="text1" w:themeTint="FF" w:themeShade="FF"/>
          <w:sz w:val="22"/>
          <w:szCs w:val="22"/>
          <w:lang w:val="en-US"/>
        </w:rPr>
        <w:t>PISC recommendation</w:t>
      </w:r>
    </w:p>
    <w:tbl>
      <w:tblPr>
        <w:tblStyle w:val="TableGrid"/>
        <w:tblW w:w="0" w:type="auto"/>
        <w:tblLayout w:type="fixed"/>
        <w:tblLook w:val="04A0" w:firstRow="1" w:lastRow="0" w:firstColumn="1" w:lastColumn="0" w:noHBand="0" w:noVBand="1"/>
      </w:tblPr>
      <w:tblGrid>
        <w:gridCol w:w="269"/>
        <w:gridCol w:w="4920"/>
        <w:gridCol w:w="7813"/>
      </w:tblGrid>
      <w:tr w:rsidR="5EBFB48A" w:rsidTr="5EBFB48A" w14:paraId="7C4287DA">
        <w:tc>
          <w:tcPr>
            <w:tcW w:w="13002" w:type="dxa"/>
            <w:gridSpan w:val="3"/>
            <w:tcMar/>
            <w:vAlign w:val="top"/>
          </w:tcPr>
          <w:p w:rsidR="5EBFB48A" w:rsidP="5EBFB48A" w:rsidRDefault="5EBFB48A" w14:paraId="3E81205B" w14:textId="68475FEB">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1"/>
                <w:bCs w:val="1"/>
                <w:i w:val="0"/>
                <w:iCs w:val="0"/>
                <w:sz w:val="22"/>
                <w:szCs w:val="22"/>
                <w:lang w:val="en-US"/>
              </w:rPr>
              <w:t>Proposal supported</w:t>
            </w:r>
          </w:p>
        </w:tc>
      </w:tr>
      <w:tr w:rsidR="5EBFB48A" w:rsidTr="5EBFB48A" w14:paraId="3E8CD22B">
        <w:tc>
          <w:tcPr>
            <w:tcW w:w="269" w:type="dxa"/>
            <w:tcMar/>
            <w:vAlign w:val="top"/>
          </w:tcPr>
          <w:p w:rsidR="5EBFB48A" w:rsidP="5EBFB48A" w:rsidRDefault="5EBFB48A" w14:paraId="208ED536" w14:textId="4C856307">
            <w:pPr>
              <w:tabs>
                <w:tab w:val="left" w:leader="none" w:pos="1385"/>
              </w:tabs>
              <w:spacing w:line="259" w:lineRule="auto"/>
              <w:rPr>
                <w:rFonts w:ascii="Calibri" w:hAnsi="Calibri" w:eastAsia="Calibri" w:cs="Calibri"/>
                <w:b w:val="0"/>
                <w:bCs w:val="0"/>
                <w:i w:val="0"/>
                <w:iCs w:val="0"/>
                <w:sz w:val="22"/>
                <w:szCs w:val="22"/>
              </w:rPr>
            </w:pPr>
          </w:p>
        </w:tc>
        <w:tc>
          <w:tcPr>
            <w:tcW w:w="4920" w:type="dxa"/>
            <w:tcMar/>
            <w:vAlign w:val="top"/>
          </w:tcPr>
          <w:p w:rsidR="5EBFB48A" w:rsidP="5EBFB48A" w:rsidRDefault="5EBFB48A" w14:paraId="7789D5CB" w14:textId="79A24BCF">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z w:val="22"/>
                <w:szCs w:val="22"/>
                <w:lang w:val="en-US"/>
              </w:rPr>
              <w:t xml:space="preserve">Proposal supported: </w:t>
            </w:r>
            <w:r w:rsidRPr="5EBFB48A" w:rsidR="5EBFB48A">
              <w:rPr>
                <w:rFonts w:ascii="Calibri" w:hAnsi="Calibri" w:eastAsia="Calibri" w:cs="Calibri"/>
                <w:b w:val="0"/>
                <w:bCs w:val="0"/>
                <w:i w:val="1"/>
                <w:iCs w:val="1"/>
                <w:sz w:val="22"/>
                <w:szCs w:val="22"/>
                <w:lang w:val="en-US"/>
              </w:rPr>
              <w:t>The PISC will submit the programming recommendation to the BPPS-NCE Executive Coordinator for final decision</w:t>
            </w:r>
          </w:p>
          <w:p w:rsidR="5EBFB48A" w:rsidP="5EBFB48A" w:rsidRDefault="5EBFB48A" w14:paraId="48F7CC49" w14:textId="04CAC490">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6EE27FA6" w14:textId="4703FE31">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7C9ED61B" w14:textId="45B1ADB6">
            <w:pPr>
              <w:tabs>
                <w:tab w:val="left" w:leader="none" w:pos="1385"/>
              </w:tabs>
              <w:spacing w:line="259" w:lineRule="auto"/>
              <w:rPr>
                <w:rFonts w:ascii="Calibri" w:hAnsi="Calibri" w:eastAsia="Calibri" w:cs="Calibri"/>
                <w:b w:val="0"/>
                <w:bCs w:val="0"/>
                <w:i w:val="0"/>
                <w:iCs w:val="0"/>
                <w:sz w:val="22"/>
                <w:szCs w:val="22"/>
              </w:rPr>
            </w:pPr>
          </w:p>
        </w:tc>
        <w:tc>
          <w:tcPr>
            <w:tcW w:w="7813" w:type="dxa"/>
            <w:tcMar/>
            <w:vAlign w:val="top"/>
          </w:tcPr>
          <w:p w:rsidR="5EBFB48A" w:rsidP="5EBFB48A" w:rsidRDefault="5EBFB48A" w14:paraId="33CA9A3C" w14:textId="5C00AF9A">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Conditions/issues to be considered during PPG phase (if applicable):</w:t>
            </w:r>
          </w:p>
          <w:p w:rsidR="5EBFB48A" w:rsidP="5EBFB48A" w:rsidRDefault="5EBFB48A" w14:paraId="63EB220F" w14:textId="67744CDB">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06EB41D7" w14:textId="33FB392C">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If request is accepted</w:t>
            </w:r>
            <w:r w:rsidRPr="5EBFB48A" w:rsidR="5EBFB48A">
              <w:rPr>
                <w:rFonts w:ascii="Calibri" w:hAnsi="Calibri" w:eastAsia="Calibri" w:cs="Calibri"/>
                <w:b w:val="0"/>
                <w:bCs w:val="0"/>
                <w:i w:val="0"/>
                <w:iCs w:val="0"/>
                <w:sz w:val="22"/>
                <w:szCs w:val="22"/>
                <w:lang w:val="en-US"/>
              </w:rPr>
              <w:t>: The GEF audit checklist should be prepared by the CO, checked for compliance and quality by the RTA, signed off by the PTA, before submission of the PIF package to the GEFSEC.</w:t>
            </w:r>
          </w:p>
          <w:p w:rsidR="5EBFB48A" w:rsidP="5EBFB48A" w:rsidRDefault="5EBFB48A" w14:paraId="089D934E" w14:textId="094EF2A9">
            <w:pPr>
              <w:tabs>
                <w:tab w:val="left" w:leader="none" w:pos="1385"/>
              </w:tabs>
              <w:spacing w:line="259" w:lineRule="auto"/>
              <w:rPr>
                <w:rFonts w:ascii="Calibri" w:hAnsi="Calibri" w:eastAsia="Calibri" w:cs="Calibri"/>
                <w:b w:val="0"/>
                <w:bCs w:val="0"/>
                <w:i w:val="0"/>
                <w:iCs w:val="0"/>
                <w:sz w:val="22"/>
                <w:szCs w:val="22"/>
              </w:rPr>
            </w:pPr>
          </w:p>
        </w:tc>
      </w:tr>
      <w:tr w:rsidR="5EBFB48A" w:rsidTr="5EBFB48A" w14:paraId="221A5AC2">
        <w:tc>
          <w:tcPr>
            <w:tcW w:w="13002" w:type="dxa"/>
            <w:gridSpan w:val="3"/>
            <w:tcMar/>
            <w:vAlign w:val="top"/>
          </w:tcPr>
          <w:p w:rsidR="5EBFB48A" w:rsidP="5EBFB48A" w:rsidRDefault="5EBFB48A" w14:paraId="2532056F" w14:textId="30987BCD">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1"/>
                <w:bCs w:val="1"/>
                <w:i w:val="0"/>
                <w:iCs w:val="0"/>
                <w:sz w:val="22"/>
                <w:szCs w:val="22"/>
                <w:lang w:val="en-US"/>
              </w:rPr>
              <w:t>Proposal not supported at this stage</w:t>
            </w:r>
          </w:p>
        </w:tc>
      </w:tr>
      <w:tr w:rsidR="5EBFB48A" w:rsidTr="5EBFB48A" w14:paraId="325B41A3">
        <w:tc>
          <w:tcPr>
            <w:tcW w:w="269" w:type="dxa"/>
            <w:tcMar/>
            <w:vAlign w:val="top"/>
          </w:tcPr>
          <w:p w:rsidR="5EBFB48A" w:rsidP="5EBFB48A" w:rsidRDefault="5EBFB48A" w14:paraId="2225830B" w14:textId="625DD297">
            <w:pPr>
              <w:tabs>
                <w:tab w:val="left" w:leader="none" w:pos="1385"/>
              </w:tabs>
              <w:spacing w:line="259" w:lineRule="auto"/>
              <w:rPr>
                <w:rFonts w:ascii="Calibri" w:hAnsi="Calibri" w:eastAsia="Calibri" w:cs="Calibri"/>
                <w:b w:val="0"/>
                <w:bCs w:val="0"/>
                <w:i w:val="0"/>
                <w:iCs w:val="0"/>
                <w:sz w:val="22"/>
                <w:szCs w:val="22"/>
              </w:rPr>
            </w:pPr>
          </w:p>
        </w:tc>
        <w:tc>
          <w:tcPr>
            <w:tcW w:w="4920" w:type="dxa"/>
            <w:tcMar/>
            <w:vAlign w:val="top"/>
          </w:tcPr>
          <w:p w:rsidR="5EBFB48A" w:rsidP="5EBFB48A" w:rsidRDefault="5EBFB48A" w14:paraId="19BDFE1D" w14:textId="70E7645F">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z w:val="22"/>
                <w:szCs w:val="22"/>
                <w:lang w:val="en-US"/>
              </w:rPr>
              <w:t xml:space="preserve">Proposal requires </w:t>
            </w:r>
            <w:r w:rsidRPr="5EBFB48A" w:rsidR="5EBFB48A">
              <w:rPr>
                <w:rFonts w:ascii="Calibri" w:hAnsi="Calibri" w:eastAsia="Calibri" w:cs="Calibri"/>
                <w:b w:val="0"/>
                <w:bCs w:val="0"/>
                <w:i w:val="0"/>
                <w:iCs w:val="0"/>
                <w:strike w:val="0"/>
                <w:dstrike w:val="0"/>
                <w:sz w:val="22"/>
                <w:szCs w:val="22"/>
                <w:u w:val="single"/>
                <w:lang w:val="en-US"/>
              </w:rPr>
              <w:t>minor</w:t>
            </w:r>
            <w:r w:rsidRPr="5EBFB48A" w:rsidR="5EBFB48A">
              <w:rPr>
                <w:rFonts w:ascii="Calibri" w:hAnsi="Calibri" w:eastAsia="Calibri" w:cs="Calibri"/>
                <w:b w:val="0"/>
                <w:bCs w:val="0"/>
                <w:i w:val="0"/>
                <w:iCs w:val="0"/>
                <w:sz w:val="22"/>
                <w:szCs w:val="22"/>
                <w:lang w:val="en-US"/>
              </w:rPr>
              <w:t xml:space="preserve"> changes: </w:t>
            </w:r>
            <w:r w:rsidRPr="5EBFB48A" w:rsidR="5EBFB48A">
              <w:rPr>
                <w:rFonts w:ascii="Calibri" w:hAnsi="Calibri" w:eastAsia="Calibri" w:cs="Calibri"/>
                <w:b w:val="0"/>
                <w:bCs w:val="0"/>
                <w:i w:val="1"/>
                <w:iCs w:val="1"/>
                <w:sz w:val="22"/>
                <w:szCs w:val="22"/>
                <w:lang w:val="en-US"/>
              </w:rPr>
              <w:t>Revise and resubmit for another review by the PTA and submission to the BPPS NCE Executive Coordinator for final decision when cleared by PTA</w:t>
            </w:r>
          </w:p>
        </w:tc>
        <w:tc>
          <w:tcPr>
            <w:tcW w:w="7813" w:type="dxa"/>
            <w:tcMar/>
            <w:vAlign w:val="top"/>
          </w:tcPr>
          <w:p w:rsidR="5EBFB48A" w:rsidP="5EBFB48A" w:rsidRDefault="5EBFB48A" w14:paraId="05C77280" w14:textId="40FC7FE6">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Areas requiring revision prior to resubmission to PTA</w:t>
            </w:r>
            <w:r w:rsidRPr="5EBFB48A" w:rsidR="5EBFB48A">
              <w:rPr>
                <w:rFonts w:ascii="Calibri" w:hAnsi="Calibri" w:eastAsia="Calibri" w:cs="Calibri"/>
                <w:b w:val="0"/>
                <w:bCs w:val="0"/>
                <w:i w:val="0"/>
                <w:iCs w:val="0"/>
                <w:sz w:val="22"/>
                <w:szCs w:val="22"/>
                <w:lang w:val="en-US"/>
              </w:rPr>
              <w:t>:</w:t>
            </w:r>
          </w:p>
          <w:p w:rsidR="5EBFB48A" w:rsidP="5EBFB48A" w:rsidRDefault="5EBFB48A" w14:paraId="7C542B86" w14:textId="53FCDC15">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6706595E" w14:textId="2674A16F">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Recommended scenario for Task Team formation:</w:t>
            </w:r>
          </w:p>
          <w:p w:rsidR="5EBFB48A" w:rsidP="5EBFB48A" w:rsidRDefault="5EBFB48A" w14:paraId="71108944" w14:textId="3A65BF39">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z w:val="22"/>
                <w:szCs w:val="22"/>
                <w:lang w:val="en-US"/>
              </w:rPr>
              <w:t xml:space="preserve">Indicate full-fledged integrated programming </w:t>
            </w:r>
            <w:r w:rsidRPr="5EBFB48A" w:rsidR="5EBFB48A">
              <w:rPr>
                <w:rFonts w:ascii="Calibri" w:hAnsi="Calibri" w:eastAsia="Calibri" w:cs="Calibri"/>
                <w:b w:val="0"/>
                <w:bCs w:val="0"/>
                <w:i w:val="0"/>
                <w:iCs w:val="0"/>
                <w:strike w:val="0"/>
                <w:dstrike w:val="0"/>
                <w:sz w:val="22"/>
                <w:szCs w:val="22"/>
                <w:u w:val="single"/>
                <w:lang w:val="en-US"/>
              </w:rPr>
              <w:t>or</w:t>
            </w:r>
            <w:r w:rsidRPr="5EBFB48A" w:rsidR="5EBFB48A">
              <w:rPr>
                <w:rFonts w:ascii="Calibri" w:hAnsi="Calibri" w:eastAsia="Calibri" w:cs="Calibri"/>
                <w:b w:val="0"/>
                <w:bCs w:val="0"/>
                <w:i w:val="0"/>
                <w:iCs w:val="0"/>
                <w:sz w:val="22"/>
                <w:szCs w:val="22"/>
                <w:lang w:val="en-US"/>
              </w:rPr>
              <w:t xml:space="preserve"> stand-alone project development</w:t>
            </w:r>
          </w:p>
          <w:p w:rsidR="5EBFB48A" w:rsidP="5EBFB48A" w:rsidRDefault="5EBFB48A" w14:paraId="237ED646" w14:textId="2D63478A">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60C23C71" w14:textId="2097AFB4">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Conditions/issues to be considered during PIF development (if applicable):</w:t>
            </w:r>
          </w:p>
          <w:p w:rsidR="5EBFB48A" w:rsidP="5EBFB48A" w:rsidRDefault="5EBFB48A" w14:paraId="29E48952" w14:textId="655BD9A7">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1DCFEA2B" w14:textId="70D3FA60">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If request is accepted</w:t>
            </w:r>
            <w:r w:rsidRPr="5EBFB48A" w:rsidR="5EBFB48A">
              <w:rPr>
                <w:rFonts w:ascii="Calibri" w:hAnsi="Calibri" w:eastAsia="Calibri" w:cs="Calibri"/>
                <w:b w:val="0"/>
                <w:bCs w:val="0"/>
                <w:i w:val="0"/>
                <w:iCs w:val="0"/>
                <w:sz w:val="22"/>
                <w:szCs w:val="22"/>
                <w:lang w:val="en-US"/>
              </w:rPr>
              <w:t>: The GEF audit checklist should be prepared by the CO, checked for compliance and quality by the RTA, signed off by the PTA, before submission of the PIF package to the GEFSEC.</w:t>
            </w:r>
          </w:p>
        </w:tc>
      </w:tr>
      <w:tr w:rsidR="5EBFB48A" w:rsidTr="5EBFB48A" w14:paraId="624877A7">
        <w:tc>
          <w:tcPr>
            <w:tcW w:w="269" w:type="dxa"/>
            <w:tcMar/>
            <w:vAlign w:val="top"/>
          </w:tcPr>
          <w:p w:rsidR="5EBFB48A" w:rsidP="5EBFB48A" w:rsidRDefault="5EBFB48A" w14:paraId="178B5082" w14:textId="2EBE8D52">
            <w:pPr>
              <w:tabs>
                <w:tab w:val="left" w:leader="none" w:pos="1385"/>
              </w:tabs>
              <w:spacing w:line="259" w:lineRule="auto"/>
              <w:rPr>
                <w:rFonts w:ascii="Calibri" w:hAnsi="Calibri" w:eastAsia="Calibri" w:cs="Calibri"/>
                <w:b w:val="0"/>
                <w:bCs w:val="0"/>
                <w:i w:val="0"/>
                <w:iCs w:val="0"/>
                <w:sz w:val="22"/>
                <w:szCs w:val="22"/>
              </w:rPr>
            </w:pPr>
          </w:p>
        </w:tc>
        <w:tc>
          <w:tcPr>
            <w:tcW w:w="4920" w:type="dxa"/>
            <w:tcMar/>
            <w:vAlign w:val="top"/>
          </w:tcPr>
          <w:p w:rsidR="5EBFB48A" w:rsidP="5EBFB48A" w:rsidRDefault="5EBFB48A" w14:paraId="0D4C4112" w14:textId="193C090B">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z w:val="22"/>
                <w:szCs w:val="22"/>
                <w:lang w:val="en-US"/>
              </w:rPr>
              <w:t xml:space="preserve">Proposal requires major changes: </w:t>
            </w:r>
            <w:r w:rsidRPr="5EBFB48A" w:rsidR="5EBFB48A">
              <w:rPr>
                <w:rFonts w:ascii="Calibri" w:hAnsi="Calibri" w:eastAsia="Calibri" w:cs="Calibri"/>
                <w:b w:val="0"/>
                <w:bCs w:val="0"/>
                <w:i w:val="1"/>
                <w:iCs w:val="1"/>
                <w:sz w:val="22"/>
                <w:szCs w:val="22"/>
                <w:lang w:val="en-US"/>
              </w:rPr>
              <w:t>Revise and resubmit for another review by the PISC (PISC will be reconvened)</w:t>
            </w:r>
          </w:p>
        </w:tc>
        <w:tc>
          <w:tcPr>
            <w:tcW w:w="7813" w:type="dxa"/>
            <w:tcMar/>
            <w:vAlign w:val="top"/>
          </w:tcPr>
          <w:p w:rsidR="5EBFB48A" w:rsidP="5EBFB48A" w:rsidRDefault="5EBFB48A" w14:paraId="7BB61536" w14:textId="046CD0EA">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Areas requiring revision prior to submission to PISC</w:t>
            </w:r>
            <w:r w:rsidRPr="5EBFB48A" w:rsidR="5EBFB48A">
              <w:rPr>
                <w:rFonts w:ascii="Calibri" w:hAnsi="Calibri" w:eastAsia="Calibri" w:cs="Calibri"/>
                <w:b w:val="0"/>
                <w:bCs w:val="0"/>
                <w:i w:val="0"/>
                <w:iCs w:val="0"/>
                <w:sz w:val="22"/>
                <w:szCs w:val="22"/>
                <w:lang w:val="en-US"/>
              </w:rPr>
              <w:t>:</w:t>
            </w:r>
          </w:p>
          <w:p w:rsidR="5EBFB48A" w:rsidP="5EBFB48A" w:rsidRDefault="5EBFB48A" w14:paraId="168308A9" w14:textId="2C8CCA51">
            <w:pPr>
              <w:tabs>
                <w:tab w:val="left" w:leader="none" w:pos="1385"/>
              </w:tabs>
              <w:spacing w:line="259" w:lineRule="auto"/>
              <w:rPr>
                <w:rFonts w:ascii="Calibri" w:hAnsi="Calibri" w:eastAsia="Calibri" w:cs="Calibri"/>
                <w:b w:val="0"/>
                <w:bCs w:val="0"/>
                <w:i w:val="0"/>
                <w:iCs w:val="0"/>
                <w:sz w:val="22"/>
                <w:szCs w:val="22"/>
              </w:rPr>
            </w:pPr>
          </w:p>
          <w:p w:rsidR="5EBFB48A" w:rsidP="5EBFB48A" w:rsidRDefault="5EBFB48A" w14:paraId="1945F1ED" w14:textId="28883F30">
            <w:pPr>
              <w:tabs>
                <w:tab w:val="left" w:leader="none" w:pos="1385"/>
              </w:tabs>
              <w:spacing w:line="259" w:lineRule="auto"/>
              <w:rPr>
                <w:rFonts w:ascii="Calibri" w:hAnsi="Calibri" w:eastAsia="Calibri" w:cs="Calibri"/>
                <w:b w:val="0"/>
                <w:bCs w:val="0"/>
                <w:i w:val="0"/>
                <w:iCs w:val="0"/>
                <w:sz w:val="22"/>
                <w:szCs w:val="22"/>
              </w:rPr>
            </w:pPr>
          </w:p>
        </w:tc>
      </w:tr>
      <w:tr w:rsidR="5EBFB48A" w:rsidTr="5EBFB48A" w14:paraId="48B59F31">
        <w:tc>
          <w:tcPr>
            <w:tcW w:w="13002" w:type="dxa"/>
            <w:gridSpan w:val="3"/>
            <w:tcMar/>
            <w:vAlign w:val="top"/>
          </w:tcPr>
          <w:p w:rsidR="5EBFB48A" w:rsidP="5EBFB48A" w:rsidRDefault="5EBFB48A" w14:paraId="23E17876" w14:textId="551DD7E8">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1"/>
                <w:bCs w:val="1"/>
                <w:i w:val="0"/>
                <w:iCs w:val="0"/>
                <w:sz w:val="22"/>
                <w:szCs w:val="22"/>
                <w:lang w:val="en-US"/>
              </w:rPr>
              <w:t>Proposal not supported</w:t>
            </w:r>
          </w:p>
        </w:tc>
      </w:tr>
      <w:tr w:rsidR="5EBFB48A" w:rsidTr="5EBFB48A" w14:paraId="587692E5">
        <w:tc>
          <w:tcPr>
            <w:tcW w:w="269" w:type="dxa"/>
            <w:tcMar/>
            <w:vAlign w:val="top"/>
          </w:tcPr>
          <w:p w:rsidR="5EBFB48A" w:rsidP="5EBFB48A" w:rsidRDefault="5EBFB48A" w14:paraId="06AEFF4C" w14:textId="5E567347">
            <w:pPr>
              <w:tabs>
                <w:tab w:val="left" w:leader="none" w:pos="1385"/>
              </w:tabs>
              <w:spacing w:line="259" w:lineRule="auto"/>
              <w:rPr>
                <w:rFonts w:ascii="Calibri" w:hAnsi="Calibri" w:eastAsia="Calibri" w:cs="Calibri"/>
                <w:b w:val="0"/>
                <w:bCs w:val="0"/>
                <w:i w:val="0"/>
                <w:iCs w:val="0"/>
                <w:sz w:val="22"/>
                <w:szCs w:val="22"/>
              </w:rPr>
            </w:pPr>
          </w:p>
        </w:tc>
        <w:tc>
          <w:tcPr>
            <w:tcW w:w="4920" w:type="dxa"/>
            <w:tcMar/>
            <w:vAlign w:val="top"/>
          </w:tcPr>
          <w:p w:rsidR="5EBFB48A" w:rsidP="5EBFB48A" w:rsidRDefault="5EBFB48A" w14:paraId="0FF5784E" w14:textId="6AACD1A7">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z w:val="22"/>
                <w:szCs w:val="22"/>
                <w:lang w:val="en-US"/>
              </w:rPr>
              <w:t xml:space="preserve">Proposal falls well short of requirements: </w:t>
            </w:r>
            <w:r>
              <w:br/>
            </w:r>
            <w:r w:rsidRPr="5EBFB48A" w:rsidR="5EBFB48A">
              <w:rPr>
                <w:rFonts w:ascii="Calibri" w:hAnsi="Calibri" w:eastAsia="Calibri" w:cs="Calibri"/>
                <w:b w:val="0"/>
                <w:bCs w:val="0"/>
                <w:i w:val="0"/>
                <w:iCs w:val="0"/>
                <w:sz w:val="22"/>
                <w:szCs w:val="22"/>
                <w:lang w:val="en-US"/>
              </w:rPr>
              <w:t xml:space="preserve">Do not continue </w:t>
            </w:r>
          </w:p>
        </w:tc>
        <w:tc>
          <w:tcPr>
            <w:tcW w:w="7813" w:type="dxa"/>
            <w:tcMar/>
            <w:vAlign w:val="top"/>
          </w:tcPr>
          <w:p w:rsidR="5EBFB48A" w:rsidP="5EBFB48A" w:rsidRDefault="5EBFB48A" w14:paraId="2653C132" w14:textId="5AB526DF">
            <w:pPr>
              <w:tabs>
                <w:tab w:val="left" w:leader="none" w:pos="1385"/>
              </w:tabs>
              <w:spacing w:line="259" w:lineRule="auto"/>
              <w:rPr>
                <w:rFonts w:ascii="Calibri" w:hAnsi="Calibri" w:eastAsia="Calibri" w:cs="Calibri"/>
                <w:b w:val="0"/>
                <w:bCs w:val="0"/>
                <w:i w:val="0"/>
                <w:iCs w:val="0"/>
                <w:sz w:val="22"/>
                <w:szCs w:val="22"/>
              </w:rPr>
            </w:pPr>
            <w:r w:rsidRPr="5EBFB48A" w:rsidR="5EBFB48A">
              <w:rPr>
                <w:rFonts w:ascii="Calibri" w:hAnsi="Calibri" w:eastAsia="Calibri" w:cs="Calibri"/>
                <w:b w:val="0"/>
                <w:bCs w:val="0"/>
                <w:i w:val="0"/>
                <w:iCs w:val="0"/>
                <w:strike w:val="0"/>
                <w:dstrike w:val="0"/>
                <w:sz w:val="22"/>
                <w:szCs w:val="22"/>
                <w:u w:val="single"/>
                <w:lang w:val="en-US"/>
              </w:rPr>
              <w:t>Reasons for PISC recommendation</w:t>
            </w:r>
            <w:r w:rsidRPr="5EBFB48A" w:rsidR="5EBFB48A">
              <w:rPr>
                <w:rFonts w:ascii="Calibri" w:hAnsi="Calibri" w:eastAsia="Calibri" w:cs="Calibri"/>
                <w:b w:val="0"/>
                <w:bCs w:val="0"/>
                <w:i w:val="0"/>
                <w:iCs w:val="0"/>
                <w:sz w:val="22"/>
                <w:szCs w:val="22"/>
                <w:lang w:val="en-US"/>
              </w:rPr>
              <w:t>:</w:t>
            </w:r>
          </w:p>
          <w:p w:rsidR="5EBFB48A" w:rsidP="5EBFB48A" w:rsidRDefault="5EBFB48A" w14:paraId="4374673C" w14:textId="16037C05">
            <w:pPr>
              <w:tabs>
                <w:tab w:val="left" w:leader="none" w:pos="1385"/>
              </w:tabs>
              <w:spacing w:line="259" w:lineRule="auto"/>
              <w:rPr>
                <w:rFonts w:ascii="Calibri" w:hAnsi="Calibri" w:eastAsia="Calibri" w:cs="Calibri"/>
                <w:b w:val="0"/>
                <w:bCs w:val="0"/>
                <w:i w:val="0"/>
                <w:iCs w:val="0"/>
                <w:sz w:val="22"/>
                <w:szCs w:val="22"/>
              </w:rPr>
            </w:pPr>
          </w:p>
        </w:tc>
      </w:tr>
    </w:tbl>
    <w:p xmlns:wp14="http://schemas.microsoft.com/office/word/2010/wordml" w:rsidP="5EBFB48A" w14:paraId="08A6A0D2" wp14:textId="7B34957E">
      <w:pPr>
        <w:tabs>
          <w:tab w:val="left" w:leader="none" w:pos="1385"/>
        </w:tabs>
        <w:spacing w:after="16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31CD60E4" wp14:textId="282D6F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4E70552F" wp14:textId="5F9B310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5EBFB48A" w14:paraId="2C078E63" wp14:textId="492CE04A">
      <w:pPr>
        <w:pStyle w:val="Normal"/>
      </w:pPr>
    </w:p>
    <w:sectPr>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B1A213"/>
    <w:rsid w:val="00BB6650"/>
    <w:rsid w:val="01FE703F"/>
    <w:rsid w:val="02B678C4"/>
    <w:rsid w:val="02B678C4"/>
    <w:rsid w:val="035FF590"/>
    <w:rsid w:val="054906AD"/>
    <w:rsid w:val="076718F6"/>
    <w:rsid w:val="0AB1B098"/>
    <w:rsid w:val="0ACC72C4"/>
    <w:rsid w:val="0D5D0237"/>
    <w:rsid w:val="0EF8D298"/>
    <w:rsid w:val="13F40F35"/>
    <w:rsid w:val="163B7C28"/>
    <w:rsid w:val="187AA847"/>
    <w:rsid w:val="1C9472ED"/>
    <w:rsid w:val="2211B07C"/>
    <w:rsid w:val="2446904E"/>
    <w:rsid w:val="24BD021B"/>
    <w:rsid w:val="29036954"/>
    <w:rsid w:val="2BB1A213"/>
    <w:rsid w:val="2F3C3A1E"/>
    <w:rsid w:val="3046DB20"/>
    <w:rsid w:val="3B63F723"/>
    <w:rsid w:val="3D692627"/>
    <w:rsid w:val="3FCBA6E8"/>
    <w:rsid w:val="442813E4"/>
    <w:rsid w:val="4953C536"/>
    <w:rsid w:val="4A9D74A0"/>
    <w:rsid w:val="514EC57C"/>
    <w:rsid w:val="543039A9"/>
    <w:rsid w:val="5A55E06E"/>
    <w:rsid w:val="5EBFB48A"/>
    <w:rsid w:val="5F6F4AD7"/>
    <w:rsid w:val="62A75040"/>
    <w:rsid w:val="648057B5"/>
    <w:rsid w:val="64CFE636"/>
    <w:rsid w:val="681ED81D"/>
    <w:rsid w:val="68FD04C0"/>
    <w:rsid w:val="6C97EDB9"/>
    <w:rsid w:val="6CA2F62E"/>
    <w:rsid w:val="6CF24940"/>
    <w:rsid w:val="72DF03C4"/>
    <w:rsid w:val="7C0CE146"/>
    <w:rsid w:val="7CF9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A213"/>
  <w15:chartTrackingRefBased/>
  <w15:docId w15:val="{F0EEF690-8504-473A-89BF-49EF4DCC17A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9aaada9d926f4bd7" Type="http://schemas.openxmlformats.org/officeDocument/2006/relationships/numbering" Target="/word/numbering.xml"/><Relationship Id="rId10" Type="http://schemas.openxmlformats.org/officeDocument/2006/relationships/customXml" Target="../customXml/item5.xml"/><Relationship Id="rId4" Type="http://schemas.openxmlformats.org/officeDocument/2006/relationships/fontTable" Target="/word/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POPPIsArchived xmlns="e560140e-7b2f-4392-90df-e7567e3021a3">false</POPPIsArchived>
    <UNDP_POPP_NOTE xmlns="8264c5cc-ec60-4b56-8111-ce635d3d139a" xsi:nil="true"/>
    <TaxCatchAll xmlns="8264c5cc-ec60-4b56-8111-ce635d3d139a">
      <Value>669</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2022-01-12T23:00:00+00:00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Pre-Investment Screening Committee (PISC) : Assessment</UNDP_POPP_TITLE_EN>
    <UNDP_POPP_FOCALPOINT xmlns="8264c5cc-ec60-4b56-8111-ce635d3d139a">
      <UserInfo>
        <DisplayName/>
        <AccountId xsi:nil="true"/>
        <AccountType/>
      </UserInfo>
    </UNDP_POPP_FOCALPOINT>
    <UNDP_POPP_DOCUMENT_TYPE xmlns="8264c5cc-ec60-4b56-8111-ce635d3d139a">Template</UNDP_POPP_DOCUMENT_TYPE>
    <UNDP_POPP_REJECT_COMMENTS xmlns="8264c5cc-ec60-4b56-8111-ce635d3d139a" xsi:nil="true"/>
    <UNDP_POPP_ISACTIVE xmlns="8264c5cc-ec60-4b56-8111-ce635d3d139a">true</UNDP_POPP_ISACTIVE>
    <UNDP_POPP_FILEVERSION xmlns="8264c5cc-ec60-4b56-8111-ce635d3d139a" xsi:nil="true"/>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POPP-11-3696</_dlc_DocId>
    <_dlc_DocIdUrl xmlns="8264c5cc-ec60-4b56-8111-ce635d3d139a">
      <Url>https://popp.undp.org/_layouts/15/DocIdRedir.aspx?ID=POPP-11-3696</Url>
      <Description>POPP-11-3696</Description>
    </_dlc_DocIdUrl>
    <DLCPolicyLabelValue xmlns="e560140e-7b2f-4392-90df-e7567e3021a3">Effective Date: 13/01/2022                                                Version #: 1</DLCPolicyLabelValue>
  </documentManagement>
</p:properties>
</file>

<file path=customXml/itemProps1.xml><?xml version="1.0" encoding="utf-8"?>
<ds:datastoreItem xmlns:ds="http://schemas.openxmlformats.org/officeDocument/2006/customXml" ds:itemID="{1FC106D9-7505-41FF-AD7A-95B3B7DAFE9E}"/>
</file>

<file path=customXml/itemProps2.xml><?xml version="1.0" encoding="utf-8"?>
<ds:datastoreItem xmlns:ds="http://schemas.openxmlformats.org/officeDocument/2006/customXml" ds:itemID="{B522E3CA-A392-4748-8D13-7ECD196FF826}"/>
</file>

<file path=customXml/itemProps3.xml><?xml version="1.0" encoding="utf-8"?>
<ds:datastoreItem xmlns:ds="http://schemas.openxmlformats.org/officeDocument/2006/customXml" ds:itemID="{132F71F2-23AF-4491-8F3F-6E0EA0ADE944}"/>
</file>

<file path=customXml/itemProps4.xml><?xml version="1.0" encoding="utf-8"?>
<ds:datastoreItem xmlns:ds="http://schemas.openxmlformats.org/officeDocument/2006/customXml" ds:itemID="{E0C6E33D-C153-44F0-AAA9-2BFFFC3330BE}"/>
</file>

<file path=customXml/itemProps5.xml><?xml version="1.0" encoding="utf-8"?>
<ds:datastoreItem xmlns:ds="http://schemas.openxmlformats.org/officeDocument/2006/customXml" ds:itemID="{6445F448-91D2-4BA8-BAA5-6273B6974A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 Kasdan</dc:creator>
  <cp:keywords/>
  <dc:description/>
  <cp:lastModifiedBy>Marli Kasdan</cp:lastModifiedBy>
  <dcterms:created xsi:type="dcterms:W3CDTF">2021-10-20T18:12:12Z</dcterms:created>
  <dcterms:modified xsi:type="dcterms:W3CDTF">2021-10-21T17:10:19Z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9a401fc8-1fa2-49fd-a5ec-a0e75d4338f4</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