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1F58" w14:textId="77777777" w:rsidR="000E575D" w:rsidRPr="006D08EE" w:rsidRDefault="000E575D" w:rsidP="000E575D">
      <w:pPr>
        <w:contextualSpacing/>
        <w:rPr>
          <w:rFonts w:asciiTheme="minorHAnsi" w:hAnsiTheme="minorHAnsi" w:cstheme="minorHAnsi"/>
          <w:b/>
          <w:szCs w:val="20"/>
        </w:rPr>
      </w:pPr>
    </w:p>
    <w:p w14:paraId="0CE77E6A" w14:textId="77777777" w:rsidR="000E575D" w:rsidRPr="006D08EE" w:rsidRDefault="000E575D" w:rsidP="000E575D">
      <w:pPr>
        <w:spacing w:after="0" w:line="360" w:lineRule="auto"/>
        <w:contextualSpacing/>
        <w:rPr>
          <w:rFonts w:asciiTheme="minorHAnsi" w:hAnsiTheme="minorHAnsi" w:cstheme="minorHAnsi"/>
          <w:szCs w:val="20"/>
          <w:highlight w:val="yellow"/>
        </w:rPr>
      </w:pPr>
      <w:r>
        <w:rPr>
          <w:rFonts w:cstheme="minorHAnsi"/>
          <w:b/>
          <w:noProof/>
          <w:lang w:val="en-GB" w:eastAsia="en-GB"/>
        </w:rPr>
        <w:drawing>
          <wp:anchor distT="0" distB="0" distL="114300" distR="114300" simplePos="0" relativeHeight="251662336" behindDoc="0" locked="0" layoutInCell="1" allowOverlap="1" wp14:anchorId="3AC5F7A7" wp14:editId="57BA8254">
            <wp:simplePos x="0" y="0"/>
            <wp:positionH relativeFrom="column">
              <wp:posOffset>5105400</wp:posOffset>
            </wp:positionH>
            <wp:positionV relativeFrom="paragraph">
              <wp:posOffset>0</wp:posOffset>
            </wp:positionV>
            <wp:extent cx="952500"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8EE">
        <w:rPr>
          <w:rFonts w:asciiTheme="minorHAnsi" w:hAnsiTheme="minorHAnsi" w:cstheme="minorHAnsi"/>
          <w:b/>
          <w:szCs w:val="20"/>
        </w:rPr>
        <w:t>United Nations Development Programme</w:t>
      </w:r>
    </w:p>
    <w:p w14:paraId="27E95D56"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3EAE61E4"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42EE43C4"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49AA8B2C"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2EA9F013" w14:textId="77777777" w:rsidR="000E575D" w:rsidRPr="006D08EE" w:rsidRDefault="000E575D" w:rsidP="000E575D">
      <w:pPr>
        <w:spacing w:after="0" w:line="360" w:lineRule="auto"/>
        <w:ind w:right="66"/>
        <w:contextualSpacing/>
        <w:rPr>
          <w:rFonts w:asciiTheme="minorHAnsi" w:hAnsiTheme="minorHAnsi" w:cstheme="minorHAnsi"/>
          <w:b/>
          <w:sz w:val="22"/>
        </w:rPr>
      </w:pPr>
    </w:p>
    <w:p w14:paraId="486BE19E" w14:textId="77777777" w:rsidR="000E575D" w:rsidRPr="006D08EE" w:rsidRDefault="000E575D" w:rsidP="000E575D">
      <w:pPr>
        <w:spacing w:after="0" w:line="360" w:lineRule="auto"/>
        <w:contextualSpacing/>
        <w:jc w:val="center"/>
        <w:rPr>
          <w:rFonts w:asciiTheme="minorHAnsi" w:hAnsiTheme="minorHAnsi" w:cstheme="minorHAnsi"/>
          <w:b/>
          <w:sz w:val="22"/>
        </w:rPr>
      </w:pPr>
      <w:r w:rsidRPr="006D08EE">
        <w:rPr>
          <w:rFonts w:asciiTheme="minorHAnsi" w:hAnsiTheme="minorHAnsi" w:cstheme="minorHAnsi"/>
          <w:b/>
          <w:sz w:val="22"/>
        </w:rPr>
        <w:t xml:space="preserve">INSTRUCTIONS FOR AGREEMENT FOR THE PROVISION OF DEVELOPMENT SERVICES </w:t>
      </w:r>
    </w:p>
    <w:p w14:paraId="6DBB46A2" w14:textId="77777777" w:rsidR="000E575D" w:rsidRPr="006D08EE" w:rsidRDefault="000E575D" w:rsidP="000E575D">
      <w:pPr>
        <w:spacing w:after="0" w:line="360" w:lineRule="auto"/>
        <w:contextualSpacing/>
        <w:rPr>
          <w:rFonts w:asciiTheme="minorHAnsi" w:hAnsiTheme="minorHAnsi" w:cstheme="minorHAnsi"/>
          <w:b/>
          <w:sz w:val="22"/>
        </w:rPr>
      </w:pPr>
    </w:p>
    <w:p w14:paraId="4491A5B2" w14:textId="77777777" w:rsidR="000E575D" w:rsidRPr="006D08EE" w:rsidRDefault="000E575D" w:rsidP="000E575D">
      <w:pPr>
        <w:contextualSpacing/>
        <w:rPr>
          <w:rFonts w:asciiTheme="minorHAnsi" w:hAnsiTheme="minorHAnsi" w:cstheme="minorHAnsi"/>
          <w:sz w:val="22"/>
        </w:rPr>
      </w:pPr>
      <w:r w:rsidRPr="006D08EE">
        <w:rPr>
          <w:rFonts w:asciiTheme="minorHAnsi" w:hAnsiTheme="minorHAnsi" w:cstheme="minorHAnsi"/>
          <w:sz w:val="22"/>
        </w:rPr>
        <w:t>This instruction section, as well as all footnotes and any other instructions in this template, are only for the Business Unit’s guidance and should be deleted before the agreement is sent to the Recipient for review and signature.</w:t>
      </w:r>
    </w:p>
    <w:p w14:paraId="228E666C" w14:textId="77777777" w:rsidR="000E575D" w:rsidRPr="006D08EE" w:rsidRDefault="000E575D" w:rsidP="000E575D">
      <w:pPr>
        <w:contextualSpacing/>
        <w:rPr>
          <w:rFonts w:asciiTheme="minorHAnsi" w:hAnsiTheme="minorHAnsi" w:cstheme="minorHAnsi"/>
          <w:sz w:val="22"/>
        </w:rPr>
      </w:pPr>
    </w:p>
    <w:p w14:paraId="4BFBFF05" w14:textId="77777777" w:rsidR="000E575D" w:rsidRPr="006D08EE" w:rsidRDefault="000E575D" w:rsidP="000E575D">
      <w:pPr>
        <w:spacing w:after="0" w:line="360" w:lineRule="auto"/>
        <w:ind w:right="66"/>
        <w:contextualSpacing/>
        <w:rPr>
          <w:rFonts w:asciiTheme="minorHAnsi" w:hAnsiTheme="minorHAnsi" w:cstheme="minorHAnsi"/>
          <w:sz w:val="22"/>
        </w:rPr>
      </w:pPr>
      <w:r w:rsidRPr="006D08EE">
        <w:rPr>
          <w:rFonts w:asciiTheme="minorHAnsi" w:hAnsiTheme="minorHAnsi" w:cstheme="minorHAnsi"/>
          <w:sz w:val="22"/>
        </w:rPr>
        <w:t xml:space="preserve">How to use this Agreement: </w:t>
      </w:r>
    </w:p>
    <w:p w14:paraId="1D734F17" w14:textId="1630475B" w:rsidR="000E575D" w:rsidRPr="00674F4F" w:rsidRDefault="000E575D" w:rsidP="00674F4F">
      <w:pPr>
        <w:pStyle w:val="ListParagraph"/>
        <w:numPr>
          <w:ilvl w:val="0"/>
          <w:numId w:val="28"/>
        </w:numPr>
        <w:spacing w:after="0" w:line="360" w:lineRule="auto"/>
        <w:ind w:right="72"/>
        <w:rPr>
          <w:rFonts w:asciiTheme="minorHAnsi" w:hAnsiTheme="minorHAnsi" w:cstheme="minorHAnsi"/>
          <w:sz w:val="22"/>
        </w:rPr>
      </w:pPr>
      <w:r w:rsidRPr="00674F4F">
        <w:rPr>
          <w:rFonts w:asciiTheme="minorHAnsi" w:hAnsiTheme="minorHAnsi" w:cstheme="minorHAnsi"/>
          <w:sz w:val="22"/>
        </w:rPr>
        <w:t>To be used when providing Development Services to non-UN and non-IFI IGOs, Private Sector Entities, and CSOs/NGOs.</w:t>
      </w:r>
    </w:p>
    <w:p w14:paraId="6BADEAE3" w14:textId="2AFF5E31" w:rsidR="000E575D" w:rsidRPr="00674F4F" w:rsidRDefault="000E575D" w:rsidP="00674F4F">
      <w:pPr>
        <w:pStyle w:val="ListParagraph"/>
        <w:numPr>
          <w:ilvl w:val="0"/>
          <w:numId w:val="28"/>
        </w:numPr>
        <w:spacing w:after="0" w:line="360" w:lineRule="auto"/>
        <w:ind w:right="72"/>
        <w:rPr>
          <w:rFonts w:asciiTheme="minorHAnsi" w:hAnsiTheme="minorHAnsi" w:cstheme="minorHAnsi"/>
          <w:sz w:val="22"/>
        </w:rPr>
      </w:pPr>
      <w:r w:rsidRPr="00674F4F">
        <w:rPr>
          <w:rFonts w:asciiTheme="minorHAnsi" w:hAnsiTheme="minorHAnsi" w:cstheme="minorHAnsi"/>
          <w:sz w:val="22"/>
        </w:rPr>
        <w:t>NOT TO BE USED for provision of Development Services related to civil works.</w:t>
      </w:r>
    </w:p>
    <w:p w14:paraId="0A18F5E3" w14:textId="3952761C" w:rsidR="000E575D" w:rsidRPr="00674F4F" w:rsidRDefault="000E575D" w:rsidP="00674F4F">
      <w:pPr>
        <w:pStyle w:val="ListParagraph"/>
        <w:numPr>
          <w:ilvl w:val="0"/>
          <w:numId w:val="28"/>
        </w:numPr>
        <w:spacing w:after="0" w:line="360" w:lineRule="auto"/>
        <w:ind w:right="66"/>
        <w:rPr>
          <w:rFonts w:asciiTheme="minorHAnsi" w:hAnsiTheme="minorHAnsi" w:cstheme="minorHAnsi"/>
          <w:sz w:val="22"/>
        </w:rPr>
      </w:pPr>
      <w:r w:rsidRPr="00674F4F">
        <w:rPr>
          <w:rFonts w:asciiTheme="minorHAnsi" w:hAnsiTheme="minorHAnsi" w:cstheme="minorHAnsi"/>
          <w:sz w:val="22"/>
        </w:rPr>
        <w:t xml:space="preserve">Any Special Conditions will need to be submitted to </w:t>
      </w:r>
      <w:r w:rsidR="00AB0B81">
        <w:rPr>
          <w:rFonts w:asciiTheme="minorHAnsi" w:hAnsiTheme="minorHAnsi" w:cstheme="minorHAnsi"/>
          <w:sz w:val="22"/>
        </w:rPr>
        <w:t>OFM</w:t>
      </w:r>
      <w:r w:rsidRPr="00674F4F">
        <w:rPr>
          <w:rFonts w:asciiTheme="minorHAnsi" w:hAnsiTheme="minorHAnsi" w:cstheme="minorHAnsi"/>
          <w:sz w:val="22"/>
        </w:rPr>
        <w:t xml:space="preserve"> and LO for review and clearance.</w:t>
      </w:r>
    </w:p>
    <w:p w14:paraId="7A9DBCD5" w14:textId="77777777" w:rsidR="000E575D" w:rsidRPr="006D08EE" w:rsidRDefault="000E575D" w:rsidP="000E575D">
      <w:pPr>
        <w:spacing w:after="0" w:line="360" w:lineRule="auto"/>
        <w:ind w:right="66"/>
        <w:contextualSpacing/>
        <w:rPr>
          <w:rFonts w:asciiTheme="minorHAnsi" w:hAnsiTheme="minorHAnsi" w:cstheme="minorHAnsi"/>
          <w:szCs w:val="20"/>
        </w:rPr>
      </w:pPr>
    </w:p>
    <w:p w14:paraId="10624080" w14:textId="77777777" w:rsidR="000E575D" w:rsidRPr="006D08EE" w:rsidRDefault="000E575D" w:rsidP="000E575D">
      <w:pPr>
        <w:spacing w:after="0" w:line="360" w:lineRule="auto"/>
        <w:ind w:right="66"/>
        <w:contextualSpacing/>
        <w:jc w:val="center"/>
        <w:rPr>
          <w:rFonts w:asciiTheme="minorHAnsi" w:hAnsiTheme="minorHAnsi" w:cstheme="minorHAnsi"/>
          <w:szCs w:val="20"/>
        </w:rPr>
      </w:pPr>
    </w:p>
    <w:p w14:paraId="24513190" w14:textId="77777777" w:rsidR="000E575D" w:rsidRPr="006D08EE" w:rsidRDefault="000E575D" w:rsidP="000E575D">
      <w:pPr>
        <w:spacing w:after="0" w:line="360" w:lineRule="auto"/>
        <w:ind w:right="66"/>
        <w:contextualSpacing/>
        <w:jc w:val="center"/>
        <w:rPr>
          <w:rFonts w:asciiTheme="minorHAnsi" w:hAnsiTheme="minorHAnsi" w:cstheme="minorHAnsi"/>
          <w:b/>
          <w:sz w:val="22"/>
        </w:rPr>
      </w:pPr>
      <w:r w:rsidRPr="006D08EE">
        <w:rPr>
          <w:rFonts w:asciiTheme="minorHAnsi" w:hAnsiTheme="minorHAnsi" w:cstheme="minorHAnsi"/>
          <w:b/>
          <w:sz w:val="22"/>
        </w:rPr>
        <w:t xml:space="preserve">AGREEMENT FOR THE PROVISION OF DEVELOPMENT SERVICES </w:t>
      </w:r>
    </w:p>
    <w:p w14:paraId="59E72A97" w14:textId="77777777" w:rsidR="000E575D" w:rsidRPr="006D08EE" w:rsidRDefault="000E575D" w:rsidP="000E575D">
      <w:pPr>
        <w:spacing w:after="0" w:line="360" w:lineRule="auto"/>
        <w:ind w:right="66"/>
        <w:contextualSpacing/>
        <w:jc w:val="center"/>
        <w:rPr>
          <w:rFonts w:asciiTheme="minorHAnsi" w:hAnsiTheme="minorHAnsi" w:cstheme="minorHAnsi"/>
          <w:b/>
          <w:sz w:val="22"/>
        </w:rPr>
      </w:pPr>
      <w:r w:rsidRPr="006D08EE">
        <w:rPr>
          <w:rFonts w:asciiTheme="minorHAnsi" w:hAnsiTheme="minorHAnsi" w:cstheme="minorHAnsi"/>
          <w:b/>
          <w:sz w:val="22"/>
        </w:rPr>
        <w:t xml:space="preserve">BETWEEN </w:t>
      </w:r>
    </w:p>
    <w:p w14:paraId="1459D56C" w14:textId="77777777" w:rsidR="000E575D" w:rsidRPr="006D08EE" w:rsidRDefault="000E575D" w:rsidP="000E575D">
      <w:pPr>
        <w:spacing w:after="0" w:line="360" w:lineRule="auto"/>
        <w:ind w:right="66"/>
        <w:contextualSpacing/>
        <w:jc w:val="center"/>
        <w:rPr>
          <w:rFonts w:asciiTheme="minorHAnsi" w:hAnsiTheme="minorHAnsi" w:cstheme="minorHAnsi"/>
          <w:b/>
          <w:sz w:val="22"/>
        </w:rPr>
      </w:pPr>
      <w:r w:rsidRPr="006D08EE">
        <w:rPr>
          <w:rFonts w:asciiTheme="minorHAnsi" w:hAnsiTheme="minorHAnsi" w:cstheme="minorHAnsi"/>
          <w:b/>
          <w:sz w:val="22"/>
        </w:rPr>
        <w:t>UNITED NATIONS DEVELOPMENT PROGRAMME</w:t>
      </w:r>
    </w:p>
    <w:p w14:paraId="555D5FA8" w14:textId="77777777" w:rsidR="000E575D" w:rsidRPr="006D08EE" w:rsidRDefault="000E575D" w:rsidP="000E575D">
      <w:pPr>
        <w:spacing w:after="0" w:line="360" w:lineRule="auto"/>
        <w:ind w:right="66"/>
        <w:contextualSpacing/>
        <w:jc w:val="center"/>
        <w:rPr>
          <w:rFonts w:asciiTheme="minorHAnsi" w:hAnsiTheme="minorHAnsi" w:cstheme="minorHAnsi"/>
          <w:b/>
          <w:sz w:val="22"/>
        </w:rPr>
      </w:pPr>
      <w:r w:rsidRPr="006D08EE">
        <w:rPr>
          <w:rFonts w:asciiTheme="minorHAnsi" w:hAnsiTheme="minorHAnsi" w:cstheme="minorHAnsi"/>
          <w:b/>
          <w:sz w:val="22"/>
        </w:rPr>
        <w:t xml:space="preserve">AND </w:t>
      </w:r>
    </w:p>
    <w:p w14:paraId="7A2B9E8C" w14:textId="77777777" w:rsidR="000E575D" w:rsidRPr="006D08EE" w:rsidRDefault="000E575D" w:rsidP="000E575D">
      <w:pPr>
        <w:spacing w:after="0" w:line="360" w:lineRule="auto"/>
        <w:ind w:right="66"/>
        <w:contextualSpacing/>
        <w:jc w:val="center"/>
        <w:rPr>
          <w:rFonts w:asciiTheme="minorHAnsi" w:hAnsiTheme="minorHAnsi" w:cstheme="minorHAnsi"/>
          <w:b/>
          <w:sz w:val="22"/>
        </w:rPr>
      </w:pPr>
      <w:r w:rsidRPr="006D08EE">
        <w:rPr>
          <w:rFonts w:asciiTheme="minorHAnsi" w:hAnsiTheme="minorHAnsi" w:cstheme="minorHAnsi"/>
          <w:b/>
          <w:sz w:val="22"/>
        </w:rPr>
        <w:t>[insert Recipient’s name]</w:t>
      </w:r>
    </w:p>
    <w:p w14:paraId="766E5DFD" w14:textId="77777777" w:rsidR="000E575D" w:rsidRPr="006D08EE" w:rsidRDefault="000E575D" w:rsidP="000E575D">
      <w:pPr>
        <w:spacing w:after="0" w:line="360" w:lineRule="auto"/>
        <w:ind w:left="58" w:right="0" w:firstLine="0"/>
        <w:contextualSpacing/>
        <w:jc w:val="center"/>
        <w:rPr>
          <w:rFonts w:asciiTheme="minorHAnsi" w:hAnsiTheme="minorHAnsi" w:cstheme="minorHAnsi"/>
          <w:sz w:val="22"/>
        </w:rPr>
      </w:pPr>
    </w:p>
    <w:p w14:paraId="031899F1"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t xml:space="preserve">This Agreement for the Provision of Development Services (the “Agreement”) is made between the United Nations Development Programme, a subsidiary organ of the United Nations, having its headquarters at 1 UN Plaza, New York, NY 10017 (hereinafter “UNDP”), and _____________ (hereinafter called “the Recipient”), an entity organized and existing under the laws of [xxxxx], with its headquarters at ______________. </w:t>
      </w:r>
    </w:p>
    <w:p w14:paraId="61D65CBC"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p>
    <w:p w14:paraId="77B07C40"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lastRenderedPageBreak/>
        <w:t>WHEREAS, the Recipient has requested UNDP to provide certain development services as described herein, that will assist the Recipient in connection with its [</w:t>
      </w:r>
      <w:r w:rsidRPr="006D08EE">
        <w:rPr>
          <w:rFonts w:asciiTheme="minorHAnsi" w:hAnsiTheme="minorHAnsi" w:cstheme="minorHAnsi"/>
          <w:i/>
          <w:sz w:val="22"/>
        </w:rPr>
        <w:t>insert reference to Recipient’s overall development programme/project that these services contribute to</w:t>
      </w:r>
      <w:r w:rsidRPr="006D08EE">
        <w:rPr>
          <w:rFonts w:asciiTheme="minorHAnsi" w:hAnsiTheme="minorHAnsi" w:cstheme="minorHAnsi"/>
          <w:sz w:val="22"/>
        </w:rPr>
        <w:t xml:space="preserve">], hereto “Recipient’s Programme or Project”; </w:t>
      </w:r>
    </w:p>
    <w:p w14:paraId="489B9FEE" w14:textId="77777777" w:rsidR="000E575D" w:rsidRPr="006D08EE" w:rsidRDefault="000E575D" w:rsidP="000E575D">
      <w:pPr>
        <w:spacing w:line="360" w:lineRule="auto"/>
        <w:ind w:left="-5" w:right="54"/>
        <w:contextualSpacing/>
        <w:rPr>
          <w:rFonts w:asciiTheme="minorHAnsi" w:hAnsiTheme="minorHAnsi" w:cstheme="minorHAnsi"/>
          <w:sz w:val="22"/>
        </w:rPr>
      </w:pPr>
    </w:p>
    <w:p w14:paraId="155350E5"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b/>
          <w:sz w:val="22"/>
          <w:highlight w:val="yellow"/>
        </w:rPr>
        <w:t>[</w:t>
      </w:r>
      <w:r w:rsidRPr="006D08EE">
        <w:rPr>
          <w:rFonts w:asciiTheme="minorHAnsi" w:hAnsiTheme="minorHAnsi" w:cstheme="minorHAnsi"/>
          <w:b/>
          <w:i/>
          <w:sz w:val="22"/>
          <w:highlight w:val="yellow"/>
        </w:rPr>
        <w:t>Insert one of the recitals below if the service will be done in a programme country]</w:t>
      </w:r>
    </w:p>
    <w:p w14:paraId="38531617" w14:textId="77777777" w:rsidR="000E575D" w:rsidRPr="006D08EE" w:rsidRDefault="000E575D" w:rsidP="000E575D">
      <w:pPr>
        <w:spacing w:line="360" w:lineRule="auto"/>
        <w:ind w:left="-5" w:right="54"/>
        <w:contextualSpacing/>
        <w:rPr>
          <w:rFonts w:asciiTheme="minorHAnsi" w:hAnsiTheme="minorHAnsi" w:cstheme="minorHAnsi"/>
          <w:b/>
          <w:sz w:val="22"/>
        </w:rPr>
      </w:pPr>
      <w:r w:rsidRPr="006D08EE">
        <w:rPr>
          <w:rFonts w:asciiTheme="minorHAnsi" w:hAnsiTheme="minorHAnsi" w:cstheme="minorHAnsi"/>
          <w:sz w:val="22"/>
        </w:rPr>
        <w:t>WHEREAS the Government of [</w:t>
      </w:r>
      <w:r w:rsidRPr="006D08EE">
        <w:rPr>
          <w:rFonts w:asciiTheme="minorHAnsi" w:hAnsiTheme="minorHAnsi" w:cstheme="minorHAnsi"/>
          <w:i/>
          <w:sz w:val="22"/>
        </w:rPr>
        <w:t>insert name of Programme Government</w:t>
      </w:r>
      <w:r w:rsidRPr="006D08EE">
        <w:rPr>
          <w:rFonts w:asciiTheme="minorHAnsi" w:hAnsiTheme="minorHAnsi" w:cstheme="minorHAnsi"/>
          <w:sz w:val="22"/>
        </w:rPr>
        <w:t xml:space="preserve">] (the “Government”) has approved the provision of these development services by UNDP to the Recipient, through an agreement or arrangement between the UNDP and the Government, </w:t>
      </w:r>
      <w:r w:rsidRPr="006D08EE">
        <w:rPr>
          <w:rFonts w:asciiTheme="minorHAnsi" w:hAnsiTheme="minorHAnsi" w:cstheme="minorHAnsi"/>
          <w:b/>
          <w:sz w:val="22"/>
        </w:rPr>
        <w:t xml:space="preserve">                                                    </w:t>
      </w:r>
    </w:p>
    <w:p w14:paraId="66835355" w14:textId="77777777" w:rsidR="000E575D" w:rsidRPr="006D08EE" w:rsidRDefault="000E575D" w:rsidP="000E575D">
      <w:pPr>
        <w:spacing w:line="360" w:lineRule="auto"/>
        <w:ind w:left="-5" w:right="54"/>
        <w:contextualSpacing/>
        <w:rPr>
          <w:rFonts w:asciiTheme="minorHAnsi" w:hAnsiTheme="minorHAnsi" w:cstheme="minorHAnsi"/>
          <w:b/>
          <w:sz w:val="22"/>
        </w:rPr>
      </w:pPr>
      <w:r w:rsidRPr="006D08EE">
        <w:rPr>
          <w:rFonts w:asciiTheme="minorHAnsi" w:hAnsiTheme="minorHAnsi" w:cstheme="minorHAnsi"/>
          <w:b/>
          <w:sz w:val="22"/>
          <w:highlight w:val="yellow"/>
        </w:rPr>
        <w:t>Or</w:t>
      </w:r>
      <w:r w:rsidRPr="006D08EE">
        <w:rPr>
          <w:rFonts w:asciiTheme="minorHAnsi" w:hAnsiTheme="minorHAnsi" w:cstheme="minorHAnsi"/>
          <w:b/>
          <w:sz w:val="22"/>
        </w:rPr>
        <w:t xml:space="preserve"> </w:t>
      </w:r>
    </w:p>
    <w:p w14:paraId="5720E20F" w14:textId="77777777" w:rsidR="000E575D" w:rsidRPr="006D08EE" w:rsidRDefault="000E575D" w:rsidP="000E575D">
      <w:pPr>
        <w:spacing w:after="0" w:line="360" w:lineRule="auto"/>
        <w:ind w:left="0" w:right="0" w:firstLine="0"/>
        <w:contextualSpacing/>
        <w:rPr>
          <w:rFonts w:asciiTheme="minorHAnsi" w:hAnsiTheme="minorHAnsi" w:cstheme="minorHAnsi"/>
          <w:sz w:val="22"/>
        </w:rPr>
      </w:pPr>
      <w:r w:rsidRPr="006D08EE">
        <w:rPr>
          <w:rFonts w:asciiTheme="minorHAnsi" w:hAnsiTheme="minorHAnsi" w:cstheme="minorHAnsi"/>
          <w:sz w:val="22"/>
        </w:rPr>
        <w:t>WHEREAS UNDP and the Government have concluded an agreement (hereinafter called the “Development Services Project Document”, attached as Annex 1) approving UNDP’s provision of these development services to the Recipient;]</w:t>
      </w:r>
    </w:p>
    <w:p w14:paraId="238D2ECB" w14:textId="77777777" w:rsidR="000E575D" w:rsidRPr="006D08EE" w:rsidRDefault="000E575D" w:rsidP="000E575D">
      <w:pPr>
        <w:spacing w:after="0" w:line="360" w:lineRule="auto"/>
        <w:ind w:left="0" w:right="0" w:firstLine="0"/>
        <w:contextualSpacing/>
        <w:rPr>
          <w:rFonts w:asciiTheme="minorHAnsi" w:hAnsiTheme="minorHAnsi" w:cstheme="minorHAnsi"/>
          <w:sz w:val="22"/>
        </w:rPr>
      </w:pPr>
      <w:r w:rsidRPr="006D08EE">
        <w:rPr>
          <w:rFonts w:asciiTheme="minorHAnsi" w:hAnsiTheme="minorHAnsi" w:cstheme="minorHAnsi"/>
          <w:sz w:val="22"/>
        </w:rPr>
        <w:t xml:space="preserve"> </w:t>
      </w:r>
    </w:p>
    <w:p w14:paraId="7A48F750" w14:textId="77777777" w:rsidR="000E575D" w:rsidRPr="006D08EE" w:rsidRDefault="000E575D" w:rsidP="000E575D">
      <w:pPr>
        <w:spacing w:line="360" w:lineRule="auto"/>
        <w:ind w:left="-5" w:right="54"/>
        <w:contextualSpacing/>
        <w:rPr>
          <w:rFonts w:asciiTheme="minorHAnsi" w:hAnsiTheme="minorHAnsi" w:cstheme="minorHAnsi"/>
          <w:b/>
          <w:i/>
          <w:sz w:val="22"/>
        </w:rPr>
      </w:pPr>
      <w:r w:rsidRPr="006D08EE">
        <w:rPr>
          <w:rFonts w:asciiTheme="minorHAnsi" w:hAnsiTheme="minorHAnsi" w:cstheme="minorHAnsi"/>
          <w:b/>
          <w:i/>
          <w:sz w:val="22"/>
          <w:highlight w:val="yellow"/>
        </w:rPr>
        <w:t>[Insert the following recital if the Development Services are in the context of a regional or global project]</w:t>
      </w:r>
    </w:p>
    <w:p w14:paraId="5C44A289"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t xml:space="preserve">WHEREAS the UNDP Strategic Plan for the period [2018-2021] approved by the Executive Board provides for UNDP to work at the global, regional and country level to contribute to SDG achievement with all types of partners contributing to development results including governments, civil society, international organizations and the private sector, in areas where UNDP holds a collaborative advantage; </w:t>
      </w:r>
    </w:p>
    <w:p w14:paraId="501C3FF4" w14:textId="77777777" w:rsidR="000E575D" w:rsidRPr="006D08EE" w:rsidRDefault="000E575D" w:rsidP="000E575D">
      <w:pPr>
        <w:spacing w:line="360" w:lineRule="auto"/>
        <w:ind w:left="-5" w:right="54"/>
        <w:contextualSpacing/>
        <w:rPr>
          <w:rFonts w:asciiTheme="minorHAnsi" w:hAnsiTheme="minorHAnsi" w:cstheme="minorHAnsi"/>
          <w:sz w:val="22"/>
        </w:rPr>
      </w:pPr>
    </w:p>
    <w:p w14:paraId="66CE59D7"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t>WHEREAS in response to the Recipient’s request, UNDP, through its office located in xxxxxx, submitted a Proposal to the Recipient dated [</w:t>
      </w:r>
      <w:r w:rsidRPr="006D08EE">
        <w:rPr>
          <w:rFonts w:asciiTheme="minorHAnsi" w:hAnsiTheme="minorHAnsi" w:cstheme="minorHAnsi"/>
          <w:i/>
          <w:sz w:val="22"/>
        </w:rPr>
        <w:t>enter date</w:t>
      </w:r>
      <w:r w:rsidRPr="006D08EE">
        <w:rPr>
          <w:rFonts w:asciiTheme="minorHAnsi" w:hAnsiTheme="minorHAnsi" w:cstheme="minorHAnsi"/>
          <w:sz w:val="22"/>
        </w:rPr>
        <w:t xml:space="preserve">], which was accepted by the Recipient; </w:t>
      </w:r>
    </w:p>
    <w:p w14:paraId="15598405" w14:textId="77777777" w:rsidR="000E575D" w:rsidRPr="006D08EE" w:rsidRDefault="000E575D" w:rsidP="000E575D">
      <w:pPr>
        <w:spacing w:line="360" w:lineRule="auto"/>
        <w:ind w:left="-5" w:right="54"/>
        <w:contextualSpacing/>
        <w:rPr>
          <w:rFonts w:asciiTheme="minorHAnsi" w:hAnsiTheme="minorHAnsi" w:cstheme="minorHAnsi"/>
          <w:sz w:val="22"/>
        </w:rPr>
      </w:pPr>
    </w:p>
    <w:p w14:paraId="262A7169"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t xml:space="preserve">NOW, THEREFORE, UNDP and the Recipient (hereinafter jointly the “Parties) hereby agree as follows: </w:t>
      </w:r>
    </w:p>
    <w:p w14:paraId="454D8875" w14:textId="77777777" w:rsidR="000E575D" w:rsidRPr="006D08EE" w:rsidRDefault="000E575D" w:rsidP="000E575D">
      <w:pPr>
        <w:spacing w:after="0" w:line="360" w:lineRule="auto"/>
        <w:ind w:left="720" w:right="0" w:firstLine="0"/>
        <w:contextualSpacing/>
        <w:jc w:val="left"/>
        <w:rPr>
          <w:rFonts w:asciiTheme="minorHAnsi" w:hAnsiTheme="minorHAnsi" w:cstheme="minorHAnsi"/>
          <w:sz w:val="22"/>
        </w:rPr>
      </w:pPr>
      <w:r w:rsidRPr="006D08EE">
        <w:rPr>
          <w:rFonts w:asciiTheme="minorHAnsi" w:hAnsiTheme="minorHAnsi" w:cstheme="minorHAnsi"/>
          <w:sz w:val="22"/>
        </w:rPr>
        <w:t xml:space="preserve"> </w:t>
      </w:r>
    </w:p>
    <w:p w14:paraId="4A78DD00"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1.</w:t>
      </w:r>
      <w:r w:rsidRPr="006D08EE">
        <w:rPr>
          <w:rFonts w:asciiTheme="minorHAnsi" w:hAnsiTheme="minorHAnsi" w:cstheme="minorHAnsi"/>
          <w:sz w:val="22"/>
        </w:rPr>
        <w:tab/>
        <w:t xml:space="preserve">SCOPE OF WORK </w:t>
      </w:r>
    </w:p>
    <w:p w14:paraId="19C32371" w14:textId="77777777" w:rsidR="000E575D" w:rsidRPr="006D08EE" w:rsidRDefault="000E575D" w:rsidP="000E575D">
      <w:pPr>
        <w:spacing w:after="0" w:line="360" w:lineRule="auto"/>
        <w:ind w:left="0" w:right="0" w:firstLine="0"/>
        <w:contextualSpacing/>
        <w:jc w:val="left"/>
        <w:rPr>
          <w:rFonts w:asciiTheme="minorHAnsi" w:hAnsiTheme="minorHAnsi" w:cstheme="minorHAnsi"/>
          <w:b/>
          <w:sz w:val="22"/>
        </w:rPr>
      </w:pPr>
      <w:r w:rsidRPr="006D08EE">
        <w:rPr>
          <w:rFonts w:asciiTheme="minorHAnsi" w:hAnsiTheme="minorHAnsi" w:cstheme="minorHAnsi"/>
          <w:b/>
          <w:sz w:val="22"/>
        </w:rPr>
        <w:t>1.1</w:t>
      </w:r>
      <w:r w:rsidRPr="006D08EE">
        <w:rPr>
          <w:rFonts w:asciiTheme="minorHAnsi" w:hAnsiTheme="minorHAnsi" w:cstheme="minorHAnsi"/>
          <w:b/>
          <w:sz w:val="22"/>
        </w:rPr>
        <w:tab/>
      </w:r>
      <w:r w:rsidRPr="006D08EE">
        <w:rPr>
          <w:rFonts w:asciiTheme="minorHAnsi" w:hAnsiTheme="minorHAnsi" w:cstheme="minorHAnsi"/>
          <w:sz w:val="22"/>
        </w:rPr>
        <w:t>UNDP shall provide the development services and deliverables, (the “Development Services”), as set forth in the Development Service Project Document attached hereto as Annex 1, in accordance with and subject to the terms and conditions of this Agreement.</w:t>
      </w:r>
      <w:r w:rsidRPr="006D08EE">
        <w:rPr>
          <w:rFonts w:asciiTheme="minorHAnsi" w:hAnsiTheme="minorHAnsi" w:cstheme="minorHAnsi"/>
          <w:b/>
          <w:sz w:val="22"/>
        </w:rPr>
        <w:t xml:space="preserve"> </w:t>
      </w:r>
    </w:p>
    <w:p w14:paraId="6E3362BD" w14:textId="77777777" w:rsidR="000E575D" w:rsidRPr="006D08EE" w:rsidRDefault="000E575D" w:rsidP="000E575D">
      <w:pPr>
        <w:spacing w:after="0" w:line="360" w:lineRule="auto"/>
        <w:ind w:left="0" w:right="0" w:firstLine="0"/>
        <w:contextualSpacing/>
        <w:rPr>
          <w:rFonts w:asciiTheme="minorHAnsi" w:hAnsiTheme="minorHAnsi" w:cstheme="minorHAnsi"/>
          <w:sz w:val="22"/>
        </w:rPr>
      </w:pPr>
      <w:r w:rsidRPr="006D08EE">
        <w:rPr>
          <w:rFonts w:asciiTheme="minorHAnsi" w:hAnsiTheme="minorHAnsi" w:cstheme="minorHAnsi"/>
          <w:b/>
          <w:sz w:val="22"/>
        </w:rPr>
        <w:lastRenderedPageBreak/>
        <w:t>1.2</w:t>
      </w:r>
      <w:r w:rsidRPr="006D08EE">
        <w:rPr>
          <w:rFonts w:asciiTheme="minorHAnsi" w:hAnsiTheme="minorHAnsi" w:cstheme="minorHAnsi"/>
          <w:sz w:val="22"/>
        </w:rPr>
        <w:tab/>
        <w:t>The Development Services shall be provided by UNDP through its Office located in [xxxxxx].</w:t>
      </w:r>
    </w:p>
    <w:p w14:paraId="445FF1CF" w14:textId="77777777" w:rsidR="000E575D" w:rsidRPr="006D08EE" w:rsidRDefault="000E575D" w:rsidP="000E575D">
      <w:pPr>
        <w:spacing w:after="0" w:line="360" w:lineRule="auto"/>
        <w:ind w:left="0" w:right="0" w:firstLine="0"/>
        <w:contextualSpacing/>
        <w:rPr>
          <w:rFonts w:asciiTheme="minorHAnsi" w:hAnsiTheme="minorHAnsi" w:cstheme="minorHAnsi"/>
          <w:sz w:val="22"/>
        </w:rPr>
      </w:pPr>
      <w:r w:rsidRPr="006D08EE">
        <w:rPr>
          <w:rFonts w:asciiTheme="minorHAnsi" w:hAnsiTheme="minorHAnsi" w:cstheme="minorHAnsi"/>
          <w:b/>
          <w:sz w:val="22"/>
        </w:rPr>
        <w:t>1.3</w:t>
      </w:r>
      <w:r w:rsidRPr="006D08EE">
        <w:rPr>
          <w:rFonts w:asciiTheme="minorHAnsi" w:hAnsiTheme="minorHAnsi" w:cstheme="minorHAnsi"/>
          <w:b/>
          <w:sz w:val="22"/>
        </w:rPr>
        <w:tab/>
      </w:r>
      <w:r w:rsidRPr="006D08EE">
        <w:rPr>
          <w:rFonts w:asciiTheme="minorHAnsi" w:hAnsiTheme="minorHAnsi" w:cstheme="minorHAnsi"/>
          <w:sz w:val="22"/>
        </w:rPr>
        <w:t xml:space="preserve">In the event the Recipient requests additional development services related to the Recipient’s Programme, and UNDP agrees to provide such additional services, which shall be added to the scope of the Development Services as an amendment and the provision of such additional services, which shall be referred to as “Additional Development Services", shall be governed by the terms hereof. </w:t>
      </w:r>
    </w:p>
    <w:p w14:paraId="2FCC637F" w14:textId="77777777" w:rsidR="000E575D" w:rsidRPr="006D08EE" w:rsidRDefault="000E575D" w:rsidP="000E575D">
      <w:pPr>
        <w:spacing w:after="0" w:line="360" w:lineRule="auto"/>
        <w:ind w:left="360" w:right="0" w:firstLine="0"/>
        <w:contextualSpacing/>
        <w:rPr>
          <w:rFonts w:asciiTheme="minorHAnsi" w:hAnsiTheme="minorHAnsi" w:cstheme="minorHAnsi"/>
          <w:sz w:val="22"/>
        </w:rPr>
      </w:pPr>
      <w:r w:rsidRPr="006D08EE">
        <w:rPr>
          <w:rFonts w:asciiTheme="minorHAnsi" w:hAnsiTheme="minorHAnsi" w:cstheme="minorHAnsi"/>
          <w:sz w:val="22"/>
        </w:rPr>
        <w:t xml:space="preserve"> </w:t>
      </w:r>
    </w:p>
    <w:p w14:paraId="4F11DC0C"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2.</w:t>
      </w:r>
      <w:r w:rsidRPr="006D08EE">
        <w:rPr>
          <w:rFonts w:asciiTheme="minorHAnsi" w:hAnsiTheme="minorHAnsi" w:cstheme="minorHAnsi"/>
          <w:sz w:val="22"/>
        </w:rPr>
        <w:tab/>
        <w:t>TERM</w:t>
      </w:r>
      <w:r w:rsidRPr="006D08EE">
        <w:rPr>
          <w:rFonts w:asciiTheme="minorHAnsi" w:hAnsiTheme="minorHAnsi" w:cstheme="minorHAnsi"/>
          <w:b w:val="0"/>
          <w:sz w:val="22"/>
        </w:rPr>
        <w:t xml:space="preserve"> </w:t>
      </w:r>
    </w:p>
    <w:p w14:paraId="7B339B30" w14:textId="77777777" w:rsidR="000E575D" w:rsidRPr="006D08EE" w:rsidRDefault="000E575D" w:rsidP="000E575D">
      <w:pPr>
        <w:keepNext/>
        <w:spacing w:after="0" w:line="360" w:lineRule="auto"/>
        <w:ind w:left="0" w:right="0" w:firstLine="720"/>
        <w:contextualSpacing/>
        <w:jc w:val="left"/>
        <w:rPr>
          <w:rFonts w:asciiTheme="minorHAnsi" w:hAnsiTheme="minorHAnsi" w:cstheme="minorHAnsi"/>
          <w:sz w:val="22"/>
        </w:rPr>
      </w:pPr>
      <w:r w:rsidRPr="006D08EE">
        <w:rPr>
          <w:rFonts w:asciiTheme="minorHAnsi" w:hAnsiTheme="minorHAnsi" w:cstheme="minorHAnsi"/>
          <w:sz w:val="22"/>
        </w:rPr>
        <w:t xml:space="preserve">Following the Effective Date, as such term is defined in Article 8: </w:t>
      </w:r>
    </w:p>
    <w:p w14:paraId="05D570AF" w14:textId="77777777" w:rsidR="000E575D" w:rsidRPr="006D08EE" w:rsidRDefault="000E575D" w:rsidP="000E575D">
      <w:pPr>
        <w:keepNext/>
        <w:spacing w:after="0" w:line="360" w:lineRule="auto"/>
        <w:ind w:left="720" w:right="0" w:hanging="720"/>
        <w:contextualSpacing/>
        <w:jc w:val="left"/>
        <w:rPr>
          <w:rFonts w:asciiTheme="minorHAnsi" w:hAnsiTheme="minorHAnsi" w:cstheme="minorHAnsi"/>
          <w:sz w:val="22"/>
        </w:rPr>
      </w:pPr>
      <w:r w:rsidRPr="006D08EE">
        <w:rPr>
          <w:rFonts w:asciiTheme="minorHAnsi" w:hAnsiTheme="minorHAnsi" w:cstheme="minorHAnsi"/>
          <w:b/>
          <w:sz w:val="22"/>
        </w:rPr>
        <w:t>2.1</w:t>
      </w:r>
      <w:r w:rsidRPr="006D08EE">
        <w:rPr>
          <w:rFonts w:asciiTheme="minorHAnsi" w:hAnsiTheme="minorHAnsi" w:cstheme="minorHAnsi"/>
          <w:sz w:val="22"/>
        </w:rPr>
        <w:tab/>
      </w:r>
      <w:r w:rsidRPr="006D08EE">
        <w:rPr>
          <w:rFonts w:asciiTheme="minorHAnsi" w:hAnsiTheme="minorHAnsi" w:cstheme="minorHAnsi"/>
          <w:b/>
          <w:sz w:val="22"/>
        </w:rPr>
        <w:t>Commencement:</w:t>
      </w:r>
      <w:r w:rsidRPr="006D08EE">
        <w:rPr>
          <w:rFonts w:asciiTheme="minorHAnsi" w:hAnsiTheme="minorHAnsi" w:cstheme="minorHAnsi"/>
          <w:sz w:val="22"/>
        </w:rPr>
        <w:t xml:space="preserve"> UNDP shall commence providing the Development Services on or about [xx xxxxxxx</w:t>
      </w:r>
      <w:r w:rsidRPr="006D08EE">
        <w:rPr>
          <w:rFonts w:asciiTheme="minorHAnsi" w:hAnsiTheme="minorHAnsi" w:cstheme="minorHAnsi"/>
          <w:sz w:val="22"/>
          <w:highlight w:val="lightGray"/>
        </w:rPr>
        <w:t xml:space="preserve"> 20xx</w:t>
      </w:r>
      <w:r w:rsidRPr="006D08EE">
        <w:rPr>
          <w:rFonts w:asciiTheme="minorHAnsi" w:hAnsiTheme="minorHAnsi" w:cstheme="minorHAnsi"/>
          <w:sz w:val="22"/>
        </w:rPr>
        <w:t xml:space="preserve">] (the “Commencement Date”), PROVIDED that: </w:t>
      </w:r>
    </w:p>
    <w:p w14:paraId="6850A0F2" w14:textId="77777777" w:rsidR="000E575D" w:rsidRPr="006D08EE" w:rsidRDefault="000E575D" w:rsidP="000E575D">
      <w:pPr>
        <w:keepNext/>
        <w:spacing w:line="360" w:lineRule="auto"/>
        <w:ind w:left="720" w:right="54"/>
        <w:contextualSpacing/>
        <w:rPr>
          <w:rFonts w:asciiTheme="minorHAnsi" w:hAnsiTheme="minorHAnsi" w:cstheme="minorHAnsi"/>
          <w:sz w:val="22"/>
        </w:rPr>
      </w:pPr>
      <w:r w:rsidRPr="006D08EE">
        <w:rPr>
          <w:rFonts w:asciiTheme="minorHAnsi" w:hAnsiTheme="minorHAnsi" w:cstheme="minorHAnsi"/>
          <w:b/>
          <w:sz w:val="22"/>
        </w:rPr>
        <w:t>2.1.1</w:t>
      </w:r>
      <w:r w:rsidRPr="006D08EE">
        <w:rPr>
          <w:rFonts w:asciiTheme="minorHAnsi" w:hAnsiTheme="minorHAnsi" w:cstheme="minorHAnsi"/>
          <w:sz w:val="22"/>
        </w:rPr>
        <w:tab/>
        <w:t xml:space="preserve">this Agreement is signed by the Recipient and returned to UNDP, which shall acknowledge receipt thereof, by or before Offer Lapse Date, as defined in Article 8 below; and </w:t>
      </w:r>
    </w:p>
    <w:p w14:paraId="783B46AB" w14:textId="77777777" w:rsidR="000E575D" w:rsidRPr="006D08EE" w:rsidRDefault="000E575D" w:rsidP="000E575D">
      <w:pPr>
        <w:keepNext/>
        <w:spacing w:line="360" w:lineRule="auto"/>
        <w:ind w:left="720" w:right="54"/>
        <w:contextualSpacing/>
        <w:rPr>
          <w:rFonts w:asciiTheme="minorHAnsi" w:hAnsiTheme="minorHAnsi" w:cstheme="minorHAnsi"/>
          <w:sz w:val="22"/>
        </w:rPr>
      </w:pPr>
      <w:r w:rsidRPr="006D08EE">
        <w:rPr>
          <w:rFonts w:asciiTheme="minorHAnsi" w:hAnsiTheme="minorHAnsi" w:cstheme="minorHAnsi"/>
          <w:b/>
          <w:sz w:val="22"/>
        </w:rPr>
        <w:t>2.1.2</w:t>
      </w:r>
      <w:r w:rsidRPr="006D08EE">
        <w:rPr>
          <w:rFonts w:asciiTheme="minorHAnsi" w:hAnsiTheme="minorHAnsi" w:cstheme="minorHAnsi"/>
          <w:sz w:val="22"/>
        </w:rPr>
        <w:tab/>
        <w:t>the Recipient has fulfilled all of the duties and responsibilities assigned to it, including those specified under Article 4 and Article 7 of the General Conditions (Annex 3).</w:t>
      </w:r>
    </w:p>
    <w:p w14:paraId="1512F766" w14:textId="77777777" w:rsidR="000E575D" w:rsidRPr="006D08EE" w:rsidRDefault="000E575D" w:rsidP="000E575D">
      <w:pPr>
        <w:keepNext/>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2.2</w:t>
      </w:r>
      <w:r w:rsidRPr="006D08EE">
        <w:rPr>
          <w:rFonts w:asciiTheme="minorHAnsi" w:hAnsiTheme="minorHAnsi" w:cstheme="minorHAnsi"/>
          <w:sz w:val="22"/>
        </w:rPr>
        <w:tab/>
      </w:r>
      <w:r w:rsidRPr="006D08EE">
        <w:rPr>
          <w:rFonts w:asciiTheme="minorHAnsi" w:hAnsiTheme="minorHAnsi" w:cstheme="minorHAnsi"/>
          <w:b/>
          <w:sz w:val="22"/>
        </w:rPr>
        <w:t>Completion:</w:t>
      </w:r>
      <w:r w:rsidRPr="006D08EE">
        <w:rPr>
          <w:rFonts w:asciiTheme="minorHAnsi" w:hAnsiTheme="minorHAnsi" w:cstheme="minorHAnsi"/>
          <w:sz w:val="22"/>
        </w:rPr>
        <w:t xml:space="preserve"> It is expected that the Development Services will be completed approximately [xxxx months] after the Commencement Date (the “Completion Date”).  </w:t>
      </w:r>
    </w:p>
    <w:p w14:paraId="13A9BF7A" w14:textId="77777777" w:rsidR="000E575D" w:rsidRPr="006D08EE" w:rsidRDefault="000E575D" w:rsidP="000E575D">
      <w:pPr>
        <w:keepNext/>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2.3</w:t>
      </w:r>
      <w:r w:rsidRPr="006D08EE">
        <w:rPr>
          <w:rFonts w:asciiTheme="minorHAnsi" w:hAnsiTheme="minorHAnsi" w:cstheme="minorHAnsi"/>
          <w:sz w:val="22"/>
        </w:rPr>
        <w:tab/>
      </w:r>
      <w:r w:rsidRPr="006D08EE">
        <w:rPr>
          <w:rFonts w:asciiTheme="minorHAnsi" w:hAnsiTheme="minorHAnsi" w:cstheme="minorHAnsi"/>
          <w:b/>
          <w:sz w:val="22"/>
        </w:rPr>
        <w:t>Failure to Reach Commencement:</w:t>
      </w:r>
      <w:r w:rsidRPr="006D08EE">
        <w:rPr>
          <w:rFonts w:asciiTheme="minorHAnsi" w:hAnsiTheme="minorHAnsi" w:cstheme="minorHAnsi"/>
          <w:sz w:val="22"/>
        </w:rPr>
        <w:t xml:space="preserve"> If the Development Services do not commence by the Commencement Date, this Agreement shall be declared null and void with no liability, financial or otherwise, of either Party to the other.</w:t>
      </w:r>
    </w:p>
    <w:p w14:paraId="7223605E"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p>
    <w:p w14:paraId="5234E711"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3.</w:t>
      </w:r>
      <w:r w:rsidRPr="006D08EE">
        <w:rPr>
          <w:rFonts w:asciiTheme="minorHAnsi" w:hAnsiTheme="minorHAnsi" w:cstheme="minorHAnsi"/>
          <w:sz w:val="22"/>
        </w:rPr>
        <w:tab/>
        <w:t>COMPENSATION</w:t>
      </w:r>
      <w:r w:rsidRPr="006D08EE">
        <w:rPr>
          <w:rFonts w:asciiTheme="minorHAnsi" w:hAnsiTheme="minorHAnsi" w:cstheme="minorHAnsi"/>
          <w:b w:val="0"/>
          <w:sz w:val="22"/>
        </w:rPr>
        <w:t xml:space="preserve"> </w:t>
      </w:r>
    </w:p>
    <w:p w14:paraId="529146D3" w14:textId="77777777" w:rsidR="000E575D" w:rsidRPr="006D08EE" w:rsidRDefault="000E575D" w:rsidP="000E575D">
      <w:pPr>
        <w:spacing w:after="0" w:line="360" w:lineRule="auto"/>
        <w:ind w:left="0" w:right="0" w:firstLine="0"/>
        <w:contextualSpacing/>
        <w:rPr>
          <w:rFonts w:asciiTheme="minorHAnsi" w:hAnsiTheme="minorHAnsi" w:cstheme="minorHAnsi"/>
          <w:sz w:val="22"/>
        </w:rPr>
      </w:pPr>
      <w:r w:rsidRPr="006D08EE">
        <w:rPr>
          <w:rFonts w:asciiTheme="minorHAnsi" w:hAnsiTheme="minorHAnsi" w:cstheme="minorHAnsi"/>
          <w:b/>
          <w:sz w:val="22"/>
        </w:rPr>
        <w:t>3.1</w:t>
      </w:r>
      <w:r w:rsidRPr="006D08EE">
        <w:rPr>
          <w:rFonts w:asciiTheme="minorHAnsi" w:hAnsiTheme="minorHAnsi" w:cstheme="minorHAnsi"/>
          <w:sz w:val="22"/>
        </w:rPr>
        <w:tab/>
        <w:t>The maximum amount payable by the Recipient to UNDP for the Development Services, excluding any eventual Additional Development Services as described below or any other amendments hereto, shall be USD xxxxxxxx.</w:t>
      </w:r>
    </w:p>
    <w:p w14:paraId="2A56E9B7"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3.2</w:t>
      </w:r>
      <w:r w:rsidRPr="006D08EE">
        <w:rPr>
          <w:rFonts w:asciiTheme="minorHAnsi" w:hAnsiTheme="minorHAnsi" w:cstheme="minorHAnsi"/>
          <w:sz w:val="22"/>
        </w:rPr>
        <w:tab/>
        <w:t xml:space="preserve">The Recipient shall compensate UNDP for the provision of the Development Services in accordance with the Schedule of Payments set forth in Annex 2. In addition, the Recipient will reimburse UNDP for expenses incurred, which expenses will include external costs such as travel and courier, and other costs such as administrative support, report reproduction and computer support as provided in Annex 2. </w:t>
      </w:r>
    </w:p>
    <w:p w14:paraId="6350DBE2"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lastRenderedPageBreak/>
        <w:t>3.3</w:t>
      </w:r>
      <w:r w:rsidRPr="006D08EE">
        <w:rPr>
          <w:rFonts w:asciiTheme="minorHAnsi" w:hAnsiTheme="minorHAnsi" w:cstheme="minorHAnsi"/>
          <w:sz w:val="22"/>
        </w:rPr>
        <w:tab/>
        <w:t xml:space="preserve">Compensation for any Additional Development Services that may be provided by UNDP relating to the Recipient’s Programme further to Article 1, shall be as agreed by the Parties and shall be contained in an amendment hereto. </w:t>
      </w:r>
    </w:p>
    <w:p w14:paraId="3010551A"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3.4</w:t>
      </w:r>
      <w:r w:rsidRPr="006D08EE">
        <w:rPr>
          <w:rFonts w:asciiTheme="minorHAnsi" w:hAnsiTheme="minorHAnsi" w:cstheme="minorHAnsi"/>
          <w:b/>
          <w:sz w:val="22"/>
        </w:rPr>
        <w:tab/>
      </w:r>
      <w:r w:rsidRPr="006D08EE">
        <w:rPr>
          <w:rFonts w:asciiTheme="minorHAnsi" w:hAnsiTheme="minorHAnsi" w:cstheme="minorHAnsi"/>
          <w:sz w:val="22"/>
        </w:rPr>
        <w:t xml:space="preserve">The Schedule of Payments for the Development Services under this Agreement shall remain in effect for a period of </w:t>
      </w:r>
      <w:r w:rsidRPr="006D08EE">
        <w:rPr>
          <w:rFonts w:asciiTheme="minorHAnsi" w:hAnsiTheme="minorHAnsi" w:cstheme="minorHAnsi"/>
          <w:b/>
          <w:sz w:val="22"/>
        </w:rPr>
        <w:t>[</w:t>
      </w:r>
      <w:r w:rsidRPr="006D08EE">
        <w:rPr>
          <w:rFonts w:asciiTheme="minorHAnsi" w:hAnsiTheme="minorHAnsi" w:cstheme="minorHAnsi"/>
          <w:b/>
          <w:i/>
          <w:sz w:val="22"/>
        </w:rPr>
        <w:t>three years</w:t>
      </w:r>
      <w:r w:rsidRPr="006D08EE">
        <w:rPr>
          <w:rFonts w:asciiTheme="minorHAnsi" w:hAnsiTheme="minorHAnsi" w:cstheme="minorHAnsi"/>
          <w:b/>
          <w:sz w:val="22"/>
        </w:rPr>
        <w:t>]</w:t>
      </w:r>
      <w:r w:rsidRPr="006D08EE">
        <w:rPr>
          <w:rFonts w:asciiTheme="minorHAnsi" w:hAnsiTheme="minorHAnsi" w:cstheme="minorHAnsi"/>
          <w:sz w:val="22"/>
        </w:rPr>
        <w:t xml:space="preserve"> from the Effective Date of the Agreement. After this period lapse, the fees will be adjusted to UNDP’s then-current rates and the fees for such services and will be reflected in an amendment to this Agreement.</w:t>
      </w:r>
    </w:p>
    <w:p w14:paraId="7D9DA4C7"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3.5</w:t>
      </w:r>
      <w:r w:rsidRPr="006D08EE">
        <w:rPr>
          <w:rFonts w:asciiTheme="minorHAnsi" w:hAnsiTheme="minorHAnsi" w:cstheme="minorHAnsi"/>
          <w:sz w:val="22"/>
        </w:rPr>
        <w:tab/>
        <w:t>Unless otherwise agreed, UNDP shall submit payment notices at the intervals specified in Annex 2. UNDP’s Fees for the Development Services provided by UNDP must be paid by the Recipient before UNDP initiates or continues the provision of Development Services. Each payment notice will reflect the estimated fee for the following period, [</w:t>
      </w:r>
      <w:r w:rsidRPr="006D08EE">
        <w:rPr>
          <w:rFonts w:asciiTheme="minorHAnsi" w:hAnsiTheme="minorHAnsi" w:cstheme="minorHAnsi"/>
          <w:i/>
          <w:sz w:val="22"/>
        </w:rPr>
        <w:t xml:space="preserve">insert for hourly billing of fees: </w:t>
      </w:r>
      <w:r w:rsidRPr="006D08EE">
        <w:rPr>
          <w:rFonts w:asciiTheme="minorHAnsi" w:hAnsiTheme="minorHAnsi" w:cstheme="minorHAnsi"/>
          <w:sz w:val="22"/>
        </w:rPr>
        <w:t xml:space="preserve">any adjustments required due to variances between estimated and actual fees for prior periods,] and the actual out-of-pocket expenses that are due for reimbursement from prior periods. The Recipient shall review each payment notice promptly and subject to the settlement of any queries or disputes, shall process settlement within thirty (30) calendar days of the date of the payment notice. </w:t>
      </w:r>
    </w:p>
    <w:p w14:paraId="23C75A6F"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3.6</w:t>
      </w:r>
      <w:r w:rsidRPr="006D08EE">
        <w:rPr>
          <w:rFonts w:asciiTheme="minorHAnsi" w:hAnsiTheme="minorHAnsi" w:cstheme="minorHAnsi"/>
          <w:sz w:val="22"/>
        </w:rPr>
        <w:tab/>
        <w:t>All payments should be made by the Recipient to the following Bank account of UNDP:</w:t>
      </w:r>
    </w:p>
    <w:p w14:paraId="31E51CC8" w14:textId="77777777" w:rsidR="000E575D" w:rsidRPr="006D08EE" w:rsidRDefault="000E575D" w:rsidP="000E575D">
      <w:pPr>
        <w:spacing w:line="360" w:lineRule="auto"/>
        <w:ind w:right="54"/>
        <w:contextualSpacing/>
        <w:rPr>
          <w:rFonts w:asciiTheme="minorHAnsi" w:hAnsiTheme="minorHAnsi" w:cstheme="minorHAnsi"/>
          <w:sz w:val="22"/>
        </w:rPr>
      </w:pPr>
    </w:p>
    <w:tbl>
      <w:tblPr>
        <w:tblStyle w:val="TableGrid"/>
        <w:tblW w:w="9450" w:type="dxa"/>
        <w:tblInd w:w="85" w:type="dxa"/>
        <w:tblLook w:val="04A0" w:firstRow="1" w:lastRow="0" w:firstColumn="1" w:lastColumn="0" w:noHBand="0" w:noVBand="1"/>
      </w:tblPr>
      <w:tblGrid>
        <w:gridCol w:w="2433"/>
        <w:gridCol w:w="7017"/>
      </w:tblGrid>
      <w:tr w:rsidR="000E575D" w:rsidRPr="006D08EE" w14:paraId="632D4360" w14:textId="77777777" w:rsidTr="00E338AE">
        <w:tc>
          <w:tcPr>
            <w:tcW w:w="2433" w:type="dxa"/>
          </w:tcPr>
          <w:p w14:paraId="3D8DF0EF" w14:textId="77777777" w:rsidR="000E575D" w:rsidRPr="006D08EE" w:rsidRDefault="000E575D" w:rsidP="00E338AE">
            <w:pPr>
              <w:spacing w:after="120" w:line="360" w:lineRule="auto"/>
              <w:ind w:right="0"/>
              <w:contextualSpacing/>
              <w:rPr>
                <w:rFonts w:asciiTheme="minorHAnsi" w:hAnsiTheme="minorHAnsi" w:cstheme="minorHAnsi"/>
                <w:b/>
                <w:bCs/>
                <w:sz w:val="22"/>
                <w:szCs w:val="22"/>
                <w:lang w:val="en-GB"/>
              </w:rPr>
            </w:pPr>
            <w:r w:rsidRPr="006D08EE">
              <w:rPr>
                <w:rFonts w:asciiTheme="minorHAnsi" w:hAnsiTheme="minorHAnsi" w:cstheme="minorHAnsi"/>
                <w:b/>
                <w:bCs/>
                <w:sz w:val="22"/>
                <w:szCs w:val="22"/>
                <w:lang w:val="en-GB"/>
              </w:rPr>
              <w:t>Account Name</w:t>
            </w:r>
          </w:p>
        </w:tc>
        <w:tc>
          <w:tcPr>
            <w:tcW w:w="7017" w:type="dxa"/>
          </w:tcPr>
          <w:p w14:paraId="0960D738" w14:textId="77777777" w:rsidR="000E575D" w:rsidRPr="006D08EE" w:rsidRDefault="000E575D" w:rsidP="00E338AE">
            <w:pPr>
              <w:spacing w:after="120" w:line="360" w:lineRule="auto"/>
              <w:ind w:left="987" w:right="0" w:hanging="987"/>
              <w:contextualSpacing/>
              <w:rPr>
                <w:rFonts w:asciiTheme="minorHAnsi" w:hAnsiTheme="minorHAnsi" w:cstheme="minorHAnsi"/>
                <w:sz w:val="22"/>
                <w:szCs w:val="22"/>
                <w:lang w:val="en-GB"/>
              </w:rPr>
            </w:pPr>
            <w:r w:rsidRPr="006D08EE">
              <w:rPr>
                <w:rFonts w:asciiTheme="minorHAnsi" w:hAnsiTheme="minorHAnsi" w:cstheme="minorHAnsi"/>
                <w:sz w:val="22"/>
                <w:szCs w:val="22"/>
                <w:lang w:val="en-GB"/>
              </w:rPr>
              <w:t>UNDP</w:t>
            </w:r>
          </w:p>
        </w:tc>
      </w:tr>
      <w:tr w:rsidR="000E575D" w:rsidRPr="006D08EE" w14:paraId="29BA8684" w14:textId="77777777" w:rsidTr="00E338AE">
        <w:tc>
          <w:tcPr>
            <w:tcW w:w="2433" w:type="dxa"/>
          </w:tcPr>
          <w:p w14:paraId="5A7EB761" w14:textId="77777777" w:rsidR="000E575D" w:rsidRPr="006D08EE" w:rsidRDefault="000E575D" w:rsidP="00E338AE">
            <w:pPr>
              <w:spacing w:after="120" w:line="360" w:lineRule="auto"/>
              <w:ind w:right="0"/>
              <w:contextualSpacing/>
              <w:rPr>
                <w:rFonts w:asciiTheme="minorHAnsi" w:hAnsiTheme="minorHAnsi" w:cstheme="minorHAnsi"/>
                <w:b/>
                <w:bCs/>
                <w:sz w:val="22"/>
                <w:szCs w:val="22"/>
                <w:lang w:val="en-GB"/>
              </w:rPr>
            </w:pPr>
            <w:r w:rsidRPr="006D08EE">
              <w:rPr>
                <w:rFonts w:asciiTheme="minorHAnsi" w:hAnsiTheme="minorHAnsi" w:cstheme="minorHAnsi"/>
                <w:b/>
                <w:bCs/>
                <w:sz w:val="22"/>
                <w:szCs w:val="22"/>
                <w:lang w:val="en-GB"/>
              </w:rPr>
              <w:t>Account Number</w:t>
            </w:r>
          </w:p>
        </w:tc>
        <w:tc>
          <w:tcPr>
            <w:tcW w:w="7017" w:type="dxa"/>
          </w:tcPr>
          <w:p w14:paraId="4A4DE798" w14:textId="77777777" w:rsidR="000E575D" w:rsidRPr="006D08EE" w:rsidRDefault="000E575D" w:rsidP="00E338AE">
            <w:pPr>
              <w:spacing w:after="120" w:line="360" w:lineRule="auto"/>
              <w:ind w:right="0"/>
              <w:contextualSpacing/>
              <w:rPr>
                <w:rFonts w:asciiTheme="minorHAnsi" w:hAnsiTheme="minorHAnsi" w:cstheme="minorHAnsi"/>
                <w:sz w:val="22"/>
                <w:szCs w:val="22"/>
                <w:lang w:val="en-GB"/>
              </w:rPr>
            </w:pPr>
            <w:r w:rsidRPr="006D08EE">
              <w:rPr>
                <w:rFonts w:asciiTheme="minorHAnsi" w:hAnsiTheme="minorHAnsi" w:cstheme="minorHAnsi"/>
                <w:color w:val="44546A" w:themeColor="text2"/>
                <w:sz w:val="22"/>
                <w:szCs w:val="22"/>
                <w:lang w:val="en-GB"/>
              </w:rPr>
              <w:t xml:space="preserve">XXX-XXXXXX </w:t>
            </w:r>
          </w:p>
        </w:tc>
      </w:tr>
      <w:tr w:rsidR="000E575D" w:rsidRPr="006D08EE" w14:paraId="148B80F7" w14:textId="77777777" w:rsidTr="00E338AE">
        <w:tc>
          <w:tcPr>
            <w:tcW w:w="2433" w:type="dxa"/>
          </w:tcPr>
          <w:p w14:paraId="73C736B0" w14:textId="77777777" w:rsidR="000E575D" w:rsidRPr="006D08EE" w:rsidRDefault="000E575D" w:rsidP="00E338AE">
            <w:pPr>
              <w:spacing w:after="120" w:line="360" w:lineRule="auto"/>
              <w:ind w:right="0"/>
              <w:contextualSpacing/>
              <w:rPr>
                <w:rFonts w:asciiTheme="minorHAnsi" w:hAnsiTheme="minorHAnsi" w:cstheme="minorHAnsi"/>
                <w:b/>
                <w:bCs/>
                <w:sz w:val="22"/>
                <w:szCs w:val="22"/>
                <w:lang w:val="en-GB"/>
              </w:rPr>
            </w:pPr>
            <w:r w:rsidRPr="006D08EE">
              <w:rPr>
                <w:rFonts w:asciiTheme="minorHAnsi" w:hAnsiTheme="minorHAnsi" w:cstheme="minorHAnsi"/>
                <w:b/>
                <w:bCs/>
                <w:sz w:val="22"/>
                <w:szCs w:val="22"/>
                <w:lang w:val="en-GB"/>
              </w:rPr>
              <w:t>Bank Name</w:t>
            </w:r>
          </w:p>
        </w:tc>
        <w:tc>
          <w:tcPr>
            <w:tcW w:w="7017" w:type="dxa"/>
          </w:tcPr>
          <w:p w14:paraId="3C89FBBE" w14:textId="77777777" w:rsidR="000E575D" w:rsidRPr="006D08EE" w:rsidRDefault="000E575D" w:rsidP="00E338AE">
            <w:pPr>
              <w:spacing w:after="120" w:line="360" w:lineRule="auto"/>
              <w:ind w:right="0"/>
              <w:contextualSpacing/>
              <w:rPr>
                <w:rFonts w:asciiTheme="minorHAnsi" w:hAnsiTheme="minorHAnsi" w:cstheme="minorHAnsi"/>
                <w:sz w:val="22"/>
                <w:szCs w:val="22"/>
                <w:lang w:val="en-GB"/>
              </w:rPr>
            </w:pPr>
          </w:p>
        </w:tc>
      </w:tr>
      <w:tr w:rsidR="000E575D" w:rsidRPr="006D08EE" w14:paraId="77EEAA7B" w14:textId="77777777" w:rsidTr="00E338AE">
        <w:tc>
          <w:tcPr>
            <w:tcW w:w="2433" w:type="dxa"/>
          </w:tcPr>
          <w:p w14:paraId="46DF4E82" w14:textId="77777777" w:rsidR="000E575D" w:rsidRPr="006D08EE" w:rsidRDefault="000E575D" w:rsidP="00E338AE">
            <w:pPr>
              <w:spacing w:after="120" w:line="360" w:lineRule="auto"/>
              <w:ind w:right="0"/>
              <w:contextualSpacing/>
              <w:rPr>
                <w:rFonts w:asciiTheme="minorHAnsi" w:hAnsiTheme="minorHAnsi" w:cstheme="minorHAnsi"/>
                <w:b/>
                <w:bCs/>
                <w:sz w:val="22"/>
                <w:szCs w:val="22"/>
                <w:lang w:val="en-GB"/>
              </w:rPr>
            </w:pPr>
            <w:r w:rsidRPr="006D08EE">
              <w:rPr>
                <w:rFonts w:asciiTheme="minorHAnsi" w:hAnsiTheme="minorHAnsi" w:cstheme="minorHAnsi"/>
                <w:b/>
                <w:bCs/>
                <w:sz w:val="22"/>
                <w:szCs w:val="22"/>
                <w:lang w:val="en-GB"/>
              </w:rPr>
              <w:t>Bank Address</w:t>
            </w:r>
          </w:p>
        </w:tc>
        <w:tc>
          <w:tcPr>
            <w:tcW w:w="7017" w:type="dxa"/>
          </w:tcPr>
          <w:p w14:paraId="7FD3B5B4" w14:textId="77777777" w:rsidR="000E575D" w:rsidRPr="006D08EE" w:rsidRDefault="000E575D" w:rsidP="00E338AE">
            <w:pPr>
              <w:spacing w:after="0" w:line="360" w:lineRule="auto"/>
              <w:ind w:left="14" w:right="0" w:hanging="14"/>
              <w:contextualSpacing/>
              <w:rPr>
                <w:rFonts w:asciiTheme="minorHAnsi" w:hAnsiTheme="minorHAnsi" w:cstheme="minorHAnsi"/>
                <w:sz w:val="22"/>
                <w:szCs w:val="22"/>
                <w:lang w:val="en-GB"/>
              </w:rPr>
            </w:pPr>
          </w:p>
        </w:tc>
      </w:tr>
      <w:tr w:rsidR="000E575D" w:rsidRPr="006D08EE" w14:paraId="55D124D8" w14:textId="77777777" w:rsidTr="00E338AE">
        <w:tc>
          <w:tcPr>
            <w:tcW w:w="2433" w:type="dxa"/>
          </w:tcPr>
          <w:p w14:paraId="1A0F26B3" w14:textId="77777777" w:rsidR="000E575D" w:rsidRPr="006D08EE" w:rsidRDefault="000E575D" w:rsidP="00E338AE">
            <w:pPr>
              <w:spacing w:after="120" w:line="360" w:lineRule="auto"/>
              <w:ind w:right="0"/>
              <w:contextualSpacing/>
              <w:rPr>
                <w:rFonts w:asciiTheme="minorHAnsi" w:hAnsiTheme="minorHAnsi" w:cstheme="minorHAnsi"/>
                <w:b/>
                <w:bCs/>
                <w:sz w:val="22"/>
                <w:szCs w:val="22"/>
                <w:lang w:val="en-GB"/>
              </w:rPr>
            </w:pPr>
            <w:r w:rsidRPr="006D08EE">
              <w:rPr>
                <w:rFonts w:asciiTheme="minorHAnsi" w:hAnsiTheme="minorHAnsi" w:cstheme="minorHAnsi"/>
                <w:b/>
                <w:sz w:val="22"/>
                <w:szCs w:val="22"/>
                <w:lang w:val="en-GB"/>
              </w:rPr>
              <w:t>SWIFT code</w:t>
            </w:r>
          </w:p>
        </w:tc>
        <w:tc>
          <w:tcPr>
            <w:tcW w:w="7017" w:type="dxa"/>
          </w:tcPr>
          <w:p w14:paraId="524C57CD" w14:textId="77777777" w:rsidR="000E575D" w:rsidRPr="006D08EE" w:rsidRDefault="000E575D" w:rsidP="00E338AE">
            <w:pPr>
              <w:tabs>
                <w:tab w:val="left" w:pos="1562"/>
              </w:tabs>
              <w:spacing w:after="120" w:line="360" w:lineRule="auto"/>
              <w:ind w:right="0"/>
              <w:contextualSpacing/>
              <w:rPr>
                <w:rFonts w:asciiTheme="minorHAnsi" w:hAnsiTheme="minorHAnsi" w:cstheme="minorHAnsi"/>
                <w:sz w:val="22"/>
                <w:szCs w:val="22"/>
                <w:lang w:val="en-GB"/>
              </w:rPr>
            </w:pPr>
          </w:p>
        </w:tc>
      </w:tr>
    </w:tbl>
    <w:p w14:paraId="537F5659"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p>
    <w:p w14:paraId="5720730A"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4.</w:t>
      </w:r>
      <w:r w:rsidRPr="006D08EE">
        <w:rPr>
          <w:rFonts w:asciiTheme="minorHAnsi" w:hAnsiTheme="minorHAnsi" w:cstheme="minorHAnsi"/>
          <w:sz w:val="22"/>
        </w:rPr>
        <w:tab/>
        <w:t>CONTACT PERSONS</w:t>
      </w:r>
      <w:r w:rsidRPr="006D08EE">
        <w:rPr>
          <w:rFonts w:asciiTheme="minorHAnsi" w:hAnsiTheme="minorHAnsi" w:cstheme="minorHAnsi"/>
          <w:b w:val="0"/>
          <w:sz w:val="22"/>
        </w:rPr>
        <w:t xml:space="preserve"> </w:t>
      </w:r>
    </w:p>
    <w:p w14:paraId="12EA3741"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r w:rsidRPr="006D08EE">
        <w:rPr>
          <w:rFonts w:asciiTheme="minorHAnsi" w:hAnsiTheme="minorHAnsi" w:cstheme="minorHAnsi"/>
          <w:b/>
          <w:sz w:val="22"/>
        </w:rPr>
        <w:t>4.1</w:t>
      </w:r>
      <w:r w:rsidRPr="006D08EE">
        <w:rPr>
          <w:rFonts w:asciiTheme="minorHAnsi" w:hAnsiTheme="minorHAnsi" w:cstheme="minorHAnsi"/>
          <w:sz w:val="22"/>
        </w:rPr>
        <w:tab/>
        <w:t>Any notifications required hereunder, and communications in connection with Development Services shall be clearly marked, addressed and delivered as follows:</w:t>
      </w:r>
    </w:p>
    <w:p w14:paraId="3E566C50" w14:textId="77777777" w:rsidR="000E575D" w:rsidRPr="006D08EE" w:rsidRDefault="000E575D" w:rsidP="000E575D">
      <w:pPr>
        <w:spacing w:line="360" w:lineRule="auto"/>
        <w:ind w:right="54"/>
        <w:contextualSpacing/>
        <w:rPr>
          <w:rFonts w:asciiTheme="minorHAnsi" w:hAnsiTheme="minorHAnsi" w:cstheme="minorHAnsi"/>
          <w:sz w:val="22"/>
        </w:rPr>
      </w:pPr>
    </w:p>
    <w:p w14:paraId="14861FA4"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sz w:val="22"/>
        </w:rPr>
        <w:t>For UNDP:</w:t>
      </w:r>
    </w:p>
    <w:p w14:paraId="7878A39A" w14:textId="77777777" w:rsidR="000E575D" w:rsidRPr="006D08EE" w:rsidRDefault="000E575D" w:rsidP="000E575D">
      <w:pPr>
        <w:spacing w:line="360" w:lineRule="auto"/>
        <w:ind w:right="54"/>
        <w:contextualSpacing/>
        <w:rPr>
          <w:rFonts w:asciiTheme="minorHAnsi" w:hAnsiTheme="minorHAnsi" w:cstheme="minorHAnsi"/>
          <w:sz w:val="22"/>
        </w:rPr>
      </w:pPr>
    </w:p>
    <w:p w14:paraId="472940A8"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sz w:val="22"/>
        </w:rPr>
        <w:t>For Recipient:</w:t>
      </w:r>
    </w:p>
    <w:p w14:paraId="14A254A9"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lastRenderedPageBreak/>
        <w:t>5.</w:t>
      </w:r>
      <w:r w:rsidRPr="006D08EE">
        <w:rPr>
          <w:rFonts w:asciiTheme="minorHAnsi" w:hAnsiTheme="minorHAnsi" w:cstheme="minorHAnsi"/>
          <w:sz w:val="22"/>
        </w:rPr>
        <w:tab/>
        <w:t xml:space="preserve">UNDP's REPORTING </w:t>
      </w:r>
    </w:p>
    <w:p w14:paraId="329692E4"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r w:rsidRPr="006D08EE">
        <w:rPr>
          <w:rFonts w:asciiTheme="minorHAnsi" w:hAnsiTheme="minorHAnsi" w:cstheme="minorHAnsi"/>
          <w:b/>
          <w:sz w:val="22"/>
        </w:rPr>
        <w:t>5.1</w:t>
      </w:r>
      <w:r w:rsidRPr="006D08EE">
        <w:rPr>
          <w:rFonts w:asciiTheme="minorHAnsi" w:hAnsiTheme="minorHAnsi" w:cstheme="minorHAnsi"/>
          <w:b/>
          <w:sz w:val="22"/>
        </w:rPr>
        <w:tab/>
      </w:r>
      <w:r w:rsidRPr="006D08EE">
        <w:rPr>
          <w:rFonts w:asciiTheme="minorHAnsi" w:hAnsiTheme="minorHAnsi" w:cstheme="minorHAnsi"/>
          <w:sz w:val="22"/>
        </w:rPr>
        <w:t xml:space="preserve">UNDP will report to the Recipient on the Development Services provided to the Recipient as provided for in </w:t>
      </w:r>
      <w:r w:rsidRPr="006D08EE">
        <w:rPr>
          <w:rFonts w:asciiTheme="minorHAnsi" w:hAnsiTheme="minorHAnsi" w:cstheme="minorHAnsi"/>
          <w:b/>
          <w:sz w:val="22"/>
        </w:rPr>
        <w:t>Annex 1</w:t>
      </w:r>
      <w:r w:rsidRPr="006D08EE">
        <w:rPr>
          <w:rFonts w:asciiTheme="minorHAnsi" w:hAnsiTheme="minorHAnsi" w:cstheme="minorHAnsi"/>
          <w:sz w:val="22"/>
        </w:rPr>
        <w:t>.</w:t>
      </w:r>
    </w:p>
    <w:p w14:paraId="558DF0D8" w14:textId="77777777" w:rsidR="000E575D" w:rsidRPr="006D08EE" w:rsidRDefault="000E575D" w:rsidP="000E575D">
      <w:pPr>
        <w:spacing w:after="0" w:line="360" w:lineRule="auto"/>
        <w:ind w:left="720" w:right="0" w:firstLine="0"/>
        <w:contextualSpacing/>
        <w:jc w:val="left"/>
        <w:rPr>
          <w:rFonts w:asciiTheme="minorHAnsi" w:hAnsiTheme="minorHAnsi" w:cstheme="minorHAnsi"/>
          <w:sz w:val="22"/>
        </w:rPr>
      </w:pPr>
      <w:r w:rsidRPr="006D08EE">
        <w:rPr>
          <w:rFonts w:asciiTheme="minorHAnsi" w:hAnsiTheme="minorHAnsi" w:cstheme="minorHAnsi"/>
          <w:sz w:val="22"/>
        </w:rPr>
        <w:t xml:space="preserve"> </w:t>
      </w:r>
    </w:p>
    <w:p w14:paraId="415D7B44"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6.</w:t>
      </w:r>
      <w:r w:rsidRPr="006D08EE">
        <w:rPr>
          <w:rFonts w:asciiTheme="minorHAnsi" w:hAnsiTheme="minorHAnsi" w:cstheme="minorHAnsi"/>
          <w:sz w:val="22"/>
        </w:rPr>
        <w:tab/>
        <w:t xml:space="preserve">GENERAL TERMS AND CONDITIONS </w:t>
      </w:r>
    </w:p>
    <w:p w14:paraId="3A4EAFA7"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6.1</w:t>
      </w:r>
      <w:r w:rsidRPr="006D08EE">
        <w:rPr>
          <w:rFonts w:asciiTheme="minorHAnsi" w:hAnsiTheme="minorHAnsi" w:cstheme="minorHAnsi"/>
          <w:sz w:val="22"/>
        </w:rPr>
        <w:tab/>
        <w:t xml:space="preserve">The standard UNDP General Conditions for Provision of Development Services, attached as </w:t>
      </w:r>
      <w:r w:rsidRPr="006D08EE">
        <w:rPr>
          <w:rFonts w:asciiTheme="minorHAnsi" w:hAnsiTheme="minorHAnsi" w:cstheme="minorHAnsi"/>
          <w:b/>
          <w:sz w:val="22"/>
        </w:rPr>
        <w:t>Annex 3</w:t>
      </w:r>
      <w:r w:rsidRPr="006D08EE">
        <w:rPr>
          <w:rFonts w:asciiTheme="minorHAnsi" w:hAnsiTheme="minorHAnsi" w:cstheme="minorHAnsi"/>
          <w:sz w:val="22"/>
        </w:rPr>
        <w:t>,</w:t>
      </w:r>
      <w:r w:rsidRPr="006D08EE">
        <w:rPr>
          <w:rFonts w:asciiTheme="minorHAnsi" w:hAnsiTheme="minorHAnsi" w:cstheme="minorHAnsi"/>
          <w:color w:val="0000FF"/>
          <w:sz w:val="22"/>
        </w:rPr>
        <w:t xml:space="preserve"> </w:t>
      </w:r>
      <w:r w:rsidRPr="006D08EE">
        <w:rPr>
          <w:rFonts w:asciiTheme="minorHAnsi" w:hAnsiTheme="minorHAnsi" w:cstheme="minorHAnsi"/>
          <w:sz w:val="22"/>
        </w:rPr>
        <w:t>shall apply to this Agreement, and any subsequent agreements/amendments to this Agreement concluded in accordance with Article 1 above.</w:t>
      </w:r>
    </w:p>
    <w:p w14:paraId="77B56C3C" w14:textId="77777777" w:rsidR="000E575D" w:rsidRPr="006D08EE" w:rsidRDefault="000E575D" w:rsidP="000E575D">
      <w:pPr>
        <w:spacing w:line="360" w:lineRule="auto"/>
        <w:ind w:right="54"/>
        <w:contextualSpacing/>
        <w:rPr>
          <w:rFonts w:asciiTheme="minorHAnsi" w:hAnsiTheme="minorHAnsi" w:cstheme="minorHAnsi"/>
          <w:sz w:val="22"/>
        </w:rPr>
      </w:pPr>
    </w:p>
    <w:p w14:paraId="06064072"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7.</w:t>
      </w:r>
      <w:r w:rsidRPr="006D08EE">
        <w:rPr>
          <w:rFonts w:asciiTheme="minorHAnsi" w:hAnsiTheme="minorHAnsi" w:cstheme="minorHAnsi"/>
          <w:sz w:val="22"/>
        </w:rPr>
        <w:tab/>
        <w:t xml:space="preserve">SPECIAL TERMS AND CONDITIONS </w:t>
      </w:r>
    </w:p>
    <w:p w14:paraId="38E318A0"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7.1</w:t>
      </w:r>
      <w:r w:rsidRPr="006D08EE">
        <w:rPr>
          <w:rFonts w:asciiTheme="minorHAnsi" w:hAnsiTheme="minorHAnsi" w:cstheme="minorHAnsi"/>
          <w:sz w:val="22"/>
        </w:rPr>
        <w:tab/>
        <w:t>The following sections of the UNDP General Conditions for the Provision of Development Services are hereby modified as follows:</w:t>
      </w:r>
    </w:p>
    <w:p w14:paraId="7B348957"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sz w:val="22"/>
          <w:highlight w:val="yellow"/>
        </w:rPr>
        <w:t>[Insert any modifications – if applicable]</w:t>
      </w:r>
      <w:r w:rsidRPr="006D08EE">
        <w:rPr>
          <w:rStyle w:val="FootnoteReference"/>
          <w:rFonts w:asciiTheme="minorHAnsi" w:hAnsiTheme="minorHAnsi" w:cstheme="minorHAnsi"/>
          <w:sz w:val="22"/>
          <w:highlight w:val="yellow"/>
        </w:rPr>
        <w:footnoteReference w:id="1"/>
      </w:r>
    </w:p>
    <w:p w14:paraId="2985B8EE" w14:textId="77777777" w:rsidR="000E575D" w:rsidRPr="006D08EE" w:rsidRDefault="000E575D" w:rsidP="000E575D">
      <w:pPr>
        <w:spacing w:line="360" w:lineRule="auto"/>
        <w:ind w:right="54"/>
        <w:contextualSpacing/>
        <w:rPr>
          <w:rFonts w:asciiTheme="minorHAnsi" w:hAnsiTheme="minorHAnsi" w:cstheme="minorHAnsi"/>
          <w:sz w:val="22"/>
        </w:rPr>
      </w:pPr>
    </w:p>
    <w:p w14:paraId="0A1452B6" w14:textId="77777777" w:rsidR="000E575D" w:rsidRPr="006D08EE" w:rsidRDefault="000E575D" w:rsidP="000E575D">
      <w:pPr>
        <w:pStyle w:val="Heading1"/>
        <w:numPr>
          <w:ilvl w:val="0"/>
          <w:numId w:val="0"/>
        </w:numPr>
        <w:spacing w:line="360" w:lineRule="auto"/>
        <w:ind w:left="-5" w:right="0"/>
        <w:contextualSpacing/>
        <w:rPr>
          <w:rFonts w:asciiTheme="minorHAnsi" w:hAnsiTheme="minorHAnsi" w:cstheme="minorHAnsi"/>
          <w:sz w:val="22"/>
        </w:rPr>
      </w:pPr>
      <w:r w:rsidRPr="006D08EE">
        <w:rPr>
          <w:rFonts w:asciiTheme="minorHAnsi" w:hAnsiTheme="minorHAnsi" w:cstheme="minorHAnsi"/>
          <w:sz w:val="22"/>
        </w:rPr>
        <w:t>8.</w:t>
      </w:r>
      <w:r w:rsidRPr="006D08EE">
        <w:rPr>
          <w:rFonts w:asciiTheme="minorHAnsi" w:hAnsiTheme="minorHAnsi" w:cstheme="minorHAnsi"/>
          <w:sz w:val="22"/>
        </w:rPr>
        <w:tab/>
        <w:t xml:space="preserve">ACCEPTANCE </w:t>
      </w:r>
    </w:p>
    <w:p w14:paraId="48B5D833" w14:textId="77777777" w:rsidR="000E575D" w:rsidRPr="006D08EE" w:rsidRDefault="000E575D" w:rsidP="000E575D">
      <w:pPr>
        <w:spacing w:after="0" w:line="360" w:lineRule="auto"/>
        <w:ind w:right="0"/>
        <w:contextualSpacing/>
        <w:rPr>
          <w:rFonts w:asciiTheme="minorHAnsi" w:hAnsiTheme="minorHAnsi" w:cstheme="minorHAnsi"/>
          <w:sz w:val="22"/>
        </w:rPr>
      </w:pPr>
      <w:r w:rsidRPr="006D08EE">
        <w:rPr>
          <w:rFonts w:asciiTheme="minorHAnsi" w:hAnsiTheme="minorHAnsi" w:cstheme="minorHAnsi"/>
          <w:b/>
          <w:sz w:val="22"/>
        </w:rPr>
        <w:t>8.1</w:t>
      </w:r>
      <w:r w:rsidRPr="006D08EE">
        <w:rPr>
          <w:rFonts w:asciiTheme="minorHAnsi" w:hAnsiTheme="minorHAnsi" w:cstheme="minorHAnsi"/>
          <w:b/>
          <w:sz w:val="22"/>
        </w:rPr>
        <w:tab/>
      </w:r>
      <w:r w:rsidRPr="006D08EE">
        <w:rPr>
          <w:rFonts w:asciiTheme="minorHAnsi" w:hAnsiTheme="minorHAnsi" w:cstheme="minorHAnsi"/>
          <w:sz w:val="22"/>
        </w:rPr>
        <w:t xml:space="preserve">This Agreement including its Annexes, which form an integral part of the Agreement, supersedes all prior oral or written agreements, if any, between the Parties and constitutes the entire agreement between the Parties with respect to the provision of the Development Services. </w:t>
      </w:r>
    </w:p>
    <w:p w14:paraId="0333EC54" w14:textId="77777777" w:rsidR="000E575D" w:rsidRPr="006D08EE" w:rsidRDefault="000E575D" w:rsidP="000E575D">
      <w:pPr>
        <w:spacing w:after="0" w:line="360" w:lineRule="auto"/>
        <w:ind w:right="0"/>
        <w:contextualSpacing/>
        <w:rPr>
          <w:rFonts w:asciiTheme="minorHAnsi" w:hAnsiTheme="minorHAnsi" w:cstheme="minorHAnsi"/>
          <w:sz w:val="22"/>
        </w:rPr>
      </w:pPr>
      <w:r w:rsidRPr="006D08EE">
        <w:rPr>
          <w:rFonts w:asciiTheme="minorHAnsi" w:hAnsiTheme="minorHAnsi" w:cstheme="minorHAnsi"/>
          <w:b/>
          <w:sz w:val="22"/>
        </w:rPr>
        <w:t>8.2</w:t>
      </w:r>
      <w:r w:rsidRPr="006D08EE">
        <w:rPr>
          <w:rFonts w:asciiTheme="minorHAnsi" w:hAnsiTheme="minorHAnsi" w:cstheme="minorHAnsi"/>
          <w:b/>
          <w:sz w:val="22"/>
        </w:rPr>
        <w:tab/>
      </w:r>
      <w:r w:rsidRPr="006D08EE">
        <w:rPr>
          <w:rFonts w:asciiTheme="minorHAnsi" w:hAnsiTheme="minorHAnsi" w:cstheme="minorHAnsi"/>
          <w:sz w:val="22"/>
        </w:rPr>
        <w:t xml:space="preserve">The contents of this Agreement are valid until xx xxxx xxxx (the “Offer Lapse Date”).  If the Recipient does not sign and return the signed Agreement to UNDP by or before the Offer Lapse Date, UNDP may at its discretion not countersign this Agreement in which case the offer presented through this Agreement shall lapse and the terms be deemed null and void.  If the Recipient signs and returns this Agreement, which must be received by UNDP by the Offer Lapse Date, this Agreement shall enter into force upon UNDP’s counter signature hereto (“Effective Date”) and shall remain in force until the Completion Date.  </w:t>
      </w:r>
    </w:p>
    <w:p w14:paraId="79FE1726" w14:textId="77777777" w:rsidR="000E575D" w:rsidRPr="006D08EE" w:rsidRDefault="000E575D" w:rsidP="000E575D">
      <w:pPr>
        <w:spacing w:line="360" w:lineRule="auto"/>
        <w:ind w:right="54"/>
        <w:contextualSpacing/>
        <w:rPr>
          <w:rFonts w:asciiTheme="minorHAnsi" w:hAnsiTheme="minorHAnsi" w:cstheme="minorHAnsi"/>
          <w:sz w:val="22"/>
        </w:rPr>
      </w:pPr>
      <w:r w:rsidRPr="006D08EE">
        <w:rPr>
          <w:rFonts w:asciiTheme="minorHAnsi" w:hAnsiTheme="minorHAnsi" w:cstheme="minorHAnsi"/>
          <w:b/>
          <w:sz w:val="22"/>
        </w:rPr>
        <w:t>8.3</w:t>
      </w:r>
      <w:r w:rsidRPr="006D08EE">
        <w:rPr>
          <w:rFonts w:asciiTheme="minorHAnsi" w:hAnsiTheme="minorHAnsi" w:cstheme="minorHAnsi"/>
          <w:b/>
          <w:sz w:val="22"/>
        </w:rPr>
        <w:tab/>
      </w:r>
      <w:r w:rsidRPr="006D08EE">
        <w:rPr>
          <w:rFonts w:asciiTheme="minorHAnsi" w:hAnsiTheme="minorHAnsi" w:cstheme="minorHAnsi"/>
          <w:sz w:val="22"/>
        </w:rPr>
        <w:t xml:space="preserve">This Development Services Agreement may be extended by agreement of the Parties in accordance with the terms of this Agreement. </w:t>
      </w:r>
    </w:p>
    <w:p w14:paraId="23CAF556"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r w:rsidRPr="006D08EE">
        <w:rPr>
          <w:rFonts w:asciiTheme="minorHAnsi" w:hAnsiTheme="minorHAnsi" w:cstheme="minorHAnsi"/>
          <w:sz w:val="22"/>
        </w:rPr>
        <w:t xml:space="preserve"> </w:t>
      </w:r>
    </w:p>
    <w:p w14:paraId="3C329745"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r w:rsidRPr="006D08EE">
        <w:rPr>
          <w:rFonts w:asciiTheme="minorHAnsi" w:hAnsiTheme="minorHAnsi" w:cstheme="minorHAnsi"/>
          <w:sz w:val="22"/>
        </w:rPr>
        <w:t xml:space="preserve"> </w:t>
      </w:r>
    </w:p>
    <w:p w14:paraId="7BE2004A"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lastRenderedPageBreak/>
        <w:t xml:space="preserve">IN WITNESS WHEREOF, the duly authorized representatives of the PARTIES have signed this Agreement. </w:t>
      </w:r>
    </w:p>
    <w:p w14:paraId="28320900"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r w:rsidRPr="006D08EE">
        <w:rPr>
          <w:rFonts w:asciiTheme="minorHAnsi" w:hAnsiTheme="minorHAnsi" w:cstheme="minorHAnsi"/>
          <w:sz w:val="22"/>
        </w:rPr>
        <w:t xml:space="preserve"> </w:t>
      </w:r>
    </w:p>
    <w:p w14:paraId="2290110E" w14:textId="77777777" w:rsidR="000E575D" w:rsidRPr="006D08EE" w:rsidRDefault="000E575D" w:rsidP="000E575D">
      <w:pPr>
        <w:spacing w:line="360" w:lineRule="auto"/>
        <w:ind w:left="-5" w:right="54"/>
        <w:contextualSpacing/>
        <w:rPr>
          <w:rFonts w:asciiTheme="minorHAnsi" w:hAnsiTheme="minorHAnsi" w:cstheme="minorHAnsi"/>
          <w:sz w:val="22"/>
        </w:rPr>
      </w:pPr>
      <w:r w:rsidRPr="006D08EE">
        <w:rPr>
          <w:rFonts w:asciiTheme="minorHAnsi" w:hAnsiTheme="minorHAnsi" w:cstheme="minorHAnsi"/>
          <w:sz w:val="22"/>
        </w:rPr>
        <w:t xml:space="preserve">For and on behalf of: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770"/>
      </w:tblGrid>
      <w:tr w:rsidR="000E575D" w:rsidRPr="006D08EE" w14:paraId="3B71287E" w14:textId="77777777" w:rsidTr="00E338AE">
        <w:tc>
          <w:tcPr>
            <w:tcW w:w="4765" w:type="dxa"/>
          </w:tcPr>
          <w:p w14:paraId="0BEB0794" w14:textId="77777777" w:rsidR="000E575D" w:rsidRPr="006D08EE" w:rsidRDefault="000E575D" w:rsidP="00E338AE">
            <w:pPr>
              <w:tabs>
                <w:tab w:val="left" w:pos="720"/>
              </w:tabs>
              <w:spacing w:after="0" w:line="360" w:lineRule="auto"/>
              <w:contextualSpacing/>
              <w:jc w:val="center"/>
              <w:rPr>
                <w:rFonts w:asciiTheme="minorHAnsi" w:hAnsiTheme="minorHAnsi" w:cstheme="minorHAnsi"/>
                <w:szCs w:val="20"/>
              </w:rPr>
            </w:pPr>
            <w:bookmarkStart w:id="0" w:name="_Hlk28599984"/>
            <w:r w:rsidRPr="006D08EE">
              <w:rPr>
                <w:rFonts w:asciiTheme="minorHAnsi" w:hAnsiTheme="minorHAnsi" w:cstheme="minorHAnsi"/>
                <w:szCs w:val="20"/>
              </w:rPr>
              <w:t>United Nations Development Programme</w:t>
            </w:r>
          </w:p>
        </w:tc>
        <w:tc>
          <w:tcPr>
            <w:tcW w:w="4770" w:type="dxa"/>
          </w:tcPr>
          <w:p w14:paraId="528E62CD" w14:textId="77777777" w:rsidR="000E575D" w:rsidRPr="006D08EE" w:rsidRDefault="000E575D" w:rsidP="00E338AE">
            <w:pPr>
              <w:tabs>
                <w:tab w:val="left" w:pos="720"/>
              </w:tabs>
              <w:spacing w:after="0" w:line="360" w:lineRule="auto"/>
              <w:contextualSpacing/>
              <w:jc w:val="center"/>
              <w:rPr>
                <w:rFonts w:asciiTheme="minorHAnsi" w:hAnsiTheme="minorHAnsi" w:cstheme="minorHAnsi"/>
                <w:szCs w:val="20"/>
              </w:rPr>
            </w:pPr>
            <w:r w:rsidRPr="006D08EE">
              <w:rPr>
                <w:rFonts w:asciiTheme="minorHAnsi" w:hAnsiTheme="minorHAnsi" w:cstheme="minorHAnsi"/>
                <w:szCs w:val="20"/>
                <w:highlight w:val="yellow"/>
              </w:rPr>
              <w:t>[Insert Name of the Entity]</w:t>
            </w:r>
          </w:p>
        </w:tc>
      </w:tr>
      <w:tr w:rsidR="000E575D" w:rsidRPr="006D08EE" w14:paraId="2B803BCE" w14:textId="77777777" w:rsidTr="00E338AE">
        <w:trPr>
          <w:trHeight w:val="827"/>
        </w:trPr>
        <w:tc>
          <w:tcPr>
            <w:tcW w:w="4765" w:type="dxa"/>
          </w:tcPr>
          <w:p w14:paraId="7F2B3154" w14:textId="77777777" w:rsidR="000E575D" w:rsidRPr="006D08EE" w:rsidRDefault="000E575D" w:rsidP="00E338AE">
            <w:pPr>
              <w:tabs>
                <w:tab w:val="left" w:pos="720"/>
              </w:tabs>
              <w:spacing w:after="0" w:line="360" w:lineRule="auto"/>
              <w:contextualSpacing/>
              <w:rPr>
                <w:rFonts w:asciiTheme="minorHAnsi" w:hAnsiTheme="minorHAnsi" w:cstheme="minorHAnsi"/>
                <w:szCs w:val="20"/>
              </w:rPr>
            </w:pPr>
            <w:r w:rsidRPr="006D08EE">
              <w:rPr>
                <w:rFonts w:asciiTheme="minorHAnsi" w:hAnsiTheme="minorHAnsi" w:cstheme="minorHAnsi"/>
                <w:szCs w:val="20"/>
              </w:rPr>
              <w:t xml:space="preserve">Signature: </w:t>
            </w:r>
          </w:p>
          <w:p w14:paraId="37104F43" w14:textId="77777777" w:rsidR="000E575D" w:rsidRPr="006D08EE" w:rsidRDefault="000E575D" w:rsidP="00E338AE">
            <w:pPr>
              <w:tabs>
                <w:tab w:val="left" w:pos="720"/>
              </w:tabs>
              <w:spacing w:after="0" w:line="360" w:lineRule="auto"/>
              <w:contextualSpacing/>
              <w:rPr>
                <w:rFonts w:asciiTheme="minorHAnsi" w:hAnsiTheme="minorHAnsi" w:cstheme="minorHAnsi"/>
                <w:szCs w:val="20"/>
              </w:rPr>
            </w:pPr>
          </w:p>
          <w:p w14:paraId="07BD9EFA" w14:textId="77777777" w:rsidR="000E575D" w:rsidRPr="006D08EE" w:rsidRDefault="000E575D" w:rsidP="00E338AE">
            <w:pPr>
              <w:tabs>
                <w:tab w:val="left" w:pos="720"/>
              </w:tabs>
              <w:spacing w:after="0" w:line="360" w:lineRule="auto"/>
              <w:contextualSpacing/>
              <w:rPr>
                <w:rFonts w:asciiTheme="minorHAnsi" w:hAnsiTheme="minorHAnsi" w:cstheme="minorHAnsi"/>
                <w:lang w:val="en-GB"/>
              </w:rPr>
            </w:pPr>
            <w:r w:rsidRPr="006D08EE">
              <w:rPr>
                <w:rFonts w:asciiTheme="minorHAnsi" w:hAnsiTheme="minorHAnsi" w:cstheme="minorHAnsi"/>
                <w:lang w:val="en-GB"/>
              </w:rPr>
              <w:t>[Name of the signatory]</w:t>
            </w:r>
          </w:p>
          <w:p w14:paraId="108883F0" w14:textId="77777777" w:rsidR="000E575D" w:rsidRPr="006D08EE" w:rsidRDefault="000E575D" w:rsidP="00E338AE">
            <w:pPr>
              <w:tabs>
                <w:tab w:val="left" w:pos="720"/>
              </w:tabs>
              <w:spacing w:after="0" w:line="360" w:lineRule="auto"/>
              <w:contextualSpacing/>
              <w:rPr>
                <w:rFonts w:asciiTheme="minorHAnsi" w:hAnsiTheme="minorHAnsi" w:cstheme="minorHAnsi"/>
              </w:rPr>
            </w:pPr>
            <w:r w:rsidRPr="006D08EE">
              <w:rPr>
                <w:rFonts w:asciiTheme="minorHAnsi" w:hAnsiTheme="minorHAnsi" w:cstheme="minorHAnsi"/>
                <w:lang w:val="en-GB"/>
              </w:rPr>
              <w:t>[Position of the signatory]</w:t>
            </w:r>
          </w:p>
        </w:tc>
        <w:tc>
          <w:tcPr>
            <w:tcW w:w="4770" w:type="dxa"/>
          </w:tcPr>
          <w:p w14:paraId="603A3A9E" w14:textId="77777777" w:rsidR="000E575D" w:rsidRPr="006D08EE" w:rsidRDefault="000E575D" w:rsidP="00E338AE">
            <w:pPr>
              <w:tabs>
                <w:tab w:val="left" w:pos="720"/>
              </w:tabs>
              <w:spacing w:after="0" w:line="360" w:lineRule="auto"/>
              <w:contextualSpacing/>
              <w:rPr>
                <w:rFonts w:asciiTheme="minorHAnsi" w:hAnsiTheme="minorHAnsi" w:cstheme="minorHAnsi"/>
                <w:szCs w:val="20"/>
              </w:rPr>
            </w:pPr>
            <w:r w:rsidRPr="006D08EE">
              <w:rPr>
                <w:rFonts w:asciiTheme="minorHAnsi" w:hAnsiTheme="minorHAnsi" w:cstheme="minorHAnsi"/>
                <w:szCs w:val="20"/>
              </w:rPr>
              <w:t xml:space="preserve">Signature: </w:t>
            </w:r>
          </w:p>
          <w:p w14:paraId="34E7B496" w14:textId="77777777" w:rsidR="000E575D" w:rsidRPr="006D08EE" w:rsidRDefault="000E575D" w:rsidP="00E338AE">
            <w:pPr>
              <w:tabs>
                <w:tab w:val="left" w:pos="720"/>
              </w:tabs>
              <w:spacing w:after="0" w:line="360" w:lineRule="auto"/>
              <w:contextualSpacing/>
              <w:rPr>
                <w:rFonts w:asciiTheme="minorHAnsi" w:hAnsiTheme="minorHAnsi" w:cstheme="minorHAnsi"/>
                <w:szCs w:val="20"/>
              </w:rPr>
            </w:pPr>
          </w:p>
          <w:p w14:paraId="3807BBA1" w14:textId="77777777" w:rsidR="000E575D" w:rsidRPr="006D08EE" w:rsidRDefault="000E575D" w:rsidP="00E338AE">
            <w:pPr>
              <w:tabs>
                <w:tab w:val="left" w:pos="720"/>
              </w:tabs>
              <w:spacing w:after="240" w:line="360" w:lineRule="auto"/>
              <w:contextualSpacing/>
              <w:rPr>
                <w:rFonts w:asciiTheme="minorHAnsi" w:hAnsiTheme="minorHAnsi" w:cstheme="minorHAnsi"/>
                <w:szCs w:val="20"/>
              </w:rPr>
            </w:pPr>
            <w:r w:rsidRPr="006D08EE">
              <w:rPr>
                <w:rFonts w:asciiTheme="minorHAnsi" w:hAnsiTheme="minorHAnsi" w:cstheme="minorHAnsi"/>
                <w:szCs w:val="20"/>
              </w:rPr>
              <w:t>[Name of the signatory]</w:t>
            </w:r>
          </w:p>
          <w:p w14:paraId="1BB5E0DD" w14:textId="77777777" w:rsidR="000E575D" w:rsidRPr="006D08EE" w:rsidRDefault="000E575D" w:rsidP="00E338AE">
            <w:pPr>
              <w:tabs>
                <w:tab w:val="left" w:pos="720"/>
              </w:tabs>
              <w:spacing w:after="240" w:line="360" w:lineRule="auto"/>
              <w:ind w:left="0" w:firstLine="0"/>
              <w:contextualSpacing/>
              <w:rPr>
                <w:rFonts w:asciiTheme="minorHAnsi" w:hAnsiTheme="minorHAnsi" w:cstheme="minorHAnsi"/>
                <w:szCs w:val="20"/>
              </w:rPr>
            </w:pPr>
            <w:r w:rsidRPr="006D08EE">
              <w:rPr>
                <w:rFonts w:asciiTheme="minorHAnsi" w:hAnsiTheme="minorHAnsi" w:cstheme="minorHAnsi"/>
                <w:szCs w:val="20"/>
              </w:rPr>
              <w:t>[Position of the signatory]</w:t>
            </w:r>
          </w:p>
        </w:tc>
      </w:tr>
      <w:tr w:rsidR="000E575D" w:rsidRPr="006D08EE" w14:paraId="383987A8" w14:textId="77777777" w:rsidTr="00E338AE">
        <w:tc>
          <w:tcPr>
            <w:tcW w:w="4765" w:type="dxa"/>
          </w:tcPr>
          <w:p w14:paraId="7183062E" w14:textId="77777777" w:rsidR="000E575D" w:rsidRPr="006D08EE" w:rsidRDefault="000E575D" w:rsidP="00E338AE">
            <w:pPr>
              <w:tabs>
                <w:tab w:val="left" w:pos="720"/>
              </w:tabs>
              <w:spacing w:after="0" w:line="360" w:lineRule="auto"/>
              <w:contextualSpacing/>
              <w:rPr>
                <w:rFonts w:asciiTheme="minorHAnsi" w:hAnsiTheme="minorHAnsi" w:cstheme="minorHAnsi"/>
                <w:szCs w:val="20"/>
                <w:lang w:val="fr-FR"/>
              </w:rPr>
            </w:pPr>
            <w:r w:rsidRPr="006D08EE">
              <w:rPr>
                <w:rFonts w:asciiTheme="minorHAnsi" w:hAnsiTheme="minorHAnsi" w:cstheme="minorHAnsi"/>
                <w:szCs w:val="20"/>
                <w:lang w:val="fr-FR"/>
              </w:rPr>
              <w:t>Date :</w:t>
            </w:r>
          </w:p>
        </w:tc>
        <w:tc>
          <w:tcPr>
            <w:tcW w:w="4770" w:type="dxa"/>
          </w:tcPr>
          <w:p w14:paraId="4A910354" w14:textId="77777777" w:rsidR="000E575D" w:rsidRPr="006D08EE" w:rsidRDefault="000E575D" w:rsidP="00E338AE">
            <w:pPr>
              <w:tabs>
                <w:tab w:val="left" w:pos="720"/>
              </w:tabs>
              <w:spacing w:after="0" w:line="360" w:lineRule="auto"/>
              <w:contextualSpacing/>
              <w:rPr>
                <w:rFonts w:asciiTheme="minorHAnsi" w:hAnsiTheme="minorHAnsi" w:cstheme="minorHAnsi"/>
                <w:szCs w:val="20"/>
                <w:lang w:val="fr-FR"/>
              </w:rPr>
            </w:pPr>
            <w:r w:rsidRPr="006D08EE">
              <w:rPr>
                <w:rFonts w:asciiTheme="minorHAnsi" w:hAnsiTheme="minorHAnsi" w:cstheme="minorHAnsi"/>
                <w:szCs w:val="20"/>
                <w:lang w:val="fr-FR"/>
              </w:rPr>
              <w:t xml:space="preserve">Date :                                  </w:t>
            </w:r>
          </w:p>
        </w:tc>
      </w:tr>
      <w:bookmarkEnd w:id="0"/>
    </w:tbl>
    <w:p w14:paraId="1215FF37" w14:textId="77777777" w:rsidR="000E575D" w:rsidRPr="006D08EE" w:rsidRDefault="000E575D" w:rsidP="000E575D">
      <w:pPr>
        <w:spacing w:after="0" w:line="360" w:lineRule="auto"/>
        <w:ind w:left="0" w:right="0" w:firstLine="0"/>
        <w:contextualSpacing/>
        <w:jc w:val="left"/>
        <w:rPr>
          <w:rFonts w:asciiTheme="minorHAnsi" w:hAnsiTheme="minorHAnsi" w:cstheme="minorHAnsi"/>
          <w:sz w:val="22"/>
        </w:rPr>
      </w:pPr>
    </w:p>
    <w:p w14:paraId="70ECA9E2" w14:textId="77777777" w:rsidR="000E575D" w:rsidRPr="006D08EE" w:rsidRDefault="000E575D" w:rsidP="000E575D">
      <w:pPr>
        <w:spacing w:line="360" w:lineRule="auto"/>
        <w:ind w:left="-5" w:right="54"/>
        <w:contextualSpacing/>
        <w:rPr>
          <w:rFonts w:asciiTheme="minorHAnsi" w:hAnsiTheme="minorHAnsi" w:cstheme="minorHAnsi"/>
          <w:b/>
          <w:sz w:val="22"/>
        </w:rPr>
      </w:pPr>
      <w:r w:rsidRPr="006D08EE">
        <w:rPr>
          <w:rFonts w:asciiTheme="minorHAnsi" w:hAnsiTheme="minorHAnsi" w:cstheme="minorHAnsi"/>
          <w:sz w:val="22"/>
        </w:rPr>
        <w:br w:type="page"/>
      </w:r>
    </w:p>
    <w:p w14:paraId="423E3930" w14:textId="77777777" w:rsidR="000E575D" w:rsidRPr="006D08EE" w:rsidRDefault="000E575D" w:rsidP="000E575D">
      <w:pPr>
        <w:spacing w:after="0" w:line="360" w:lineRule="auto"/>
        <w:ind w:left="0" w:firstLine="0"/>
        <w:contextualSpacing/>
        <w:jc w:val="center"/>
        <w:rPr>
          <w:rFonts w:asciiTheme="minorHAnsi" w:hAnsiTheme="minorHAnsi" w:cstheme="minorHAnsi"/>
          <w:b/>
          <w:sz w:val="22"/>
          <w:u w:val="single" w:color="000000"/>
        </w:rPr>
        <w:sectPr w:rsidR="000E575D" w:rsidRPr="006D08EE" w:rsidSect="006942DF">
          <w:headerReference w:type="even" r:id="rId14"/>
          <w:headerReference w:type="default" r:id="rId15"/>
          <w:footerReference w:type="even" r:id="rId16"/>
          <w:footerReference w:type="default" r:id="rId17"/>
          <w:footerReference w:type="first" r:id="rId18"/>
          <w:pgSz w:w="12242" w:h="15842"/>
          <w:pgMar w:top="1440" w:right="1442" w:bottom="1440" w:left="1440" w:header="770" w:footer="725" w:gutter="0"/>
          <w:cols w:space="720"/>
          <w:titlePg/>
          <w:docGrid w:linePitch="326"/>
        </w:sectPr>
      </w:pPr>
    </w:p>
    <w:p w14:paraId="6824CA77" w14:textId="77777777" w:rsidR="000E575D" w:rsidRPr="006D08EE" w:rsidRDefault="000E575D" w:rsidP="000E575D">
      <w:pPr>
        <w:spacing w:after="0" w:line="360" w:lineRule="auto"/>
        <w:ind w:left="0" w:firstLine="0"/>
        <w:contextualSpacing/>
        <w:jc w:val="center"/>
        <w:rPr>
          <w:rFonts w:asciiTheme="minorHAnsi" w:hAnsiTheme="minorHAnsi" w:cstheme="minorHAnsi"/>
          <w:b/>
          <w:sz w:val="22"/>
          <w:u w:val="single" w:color="000000"/>
        </w:rPr>
      </w:pPr>
    </w:p>
    <w:p w14:paraId="667823E0" w14:textId="77777777" w:rsidR="000E575D" w:rsidRPr="006D08EE" w:rsidRDefault="000E575D" w:rsidP="000E575D">
      <w:pPr>
        <w:spacing w:after="120" w:line="240" w:lineRule="auto"/>
        <w:contextualSpacing/>
        <w:rPr>
          <w:rFonts w:asciiTheme="minorHAnsi" w:hAnsiTheme="minorHAnsi" w:cstheme="minorHAnsi"/>
          <w:sz w:val="22"/>
        </w:rPr>
      </w:pPr>
      <w:r w:rsidRPr="006D08EE">
        <w:rPr>
          <w:rFonts w:asciiTheme="minorHAnsi" w:hAnsiTheme="minorHAnsi" w:cstheme="minorHAnsi"/>
          <w:b/>
          <w:sz w:val="22"/>
        </w:rPr>
        <w:t>Development Services Title</w:t>
      </w:r>
      <w:r w:rsidRPr="006D08EE">
        <w:rPr>
          <w:rFonts w:asciiTheme="minorHAnsi" w:hAnsiTheme="minorHAnsi" w:cstheme="minorHAnsi"/>
          <w:sz w:val="22"/>
        </w:rPr>
        <w:t>:</w:t>
      </w:r>
    </w:p>
    <w:p w14:paraId="2A0530C0" w14:textId="77777777" w:rsidR="000E575D" w:rsidRPr="006D08EE" w:rsidRDefault="000E575D" w:rsidP="000E575D">
      <w:pPr>
        <w:spacing w:after="120" w:line="240" w:lineRule="auto"/>
        <w:contextualSpacing/>
        <w:rPr>
          <w:rFonts w:asciiTheme="minorHAnsi" w:hAnsiTheme="minorHAnsi" w:cstheme="minorHAnsi"/>
          <w:b/>
          <w:sz w:val="22"/>
        </w:rPr>
      </w:pPr>
      <w:r w:rsidRPr="006D08EE">
        <w:rPr>
          <w:rFonts w:asciiTheme="minorHAnsi" w:hAnsiTheme="minorHAnsi" w:cstheme="minorHAnsi"/>
          <w:b/>
          <w:sz w:val="22"/>
        </w:rPr>
        <w:t>Project Number:</w:t>
      </w:r>
    </w:p>
    <w:p w14:paraId="242C1091" w14:textId="77777777" w:rsidR="000E575D" w:rsidRPr="006D08EE" w:rsidRDefault="000E575D" w:rsidP="000E575D">
      <w:pPr>
        <w:spacing w:after="120" w:line="240" w:lineRule="auto"/>
        <w:contextualSpacing/>
        <w:rPr>
          <w:rFonts w:asciiTheme="minorHAnsi" w:hAnsiTheme="minorHAnsi" w:cstheme="minorHAnsi"/>
          <w:sz w:val="22"/>
        </w:rPr>
      </w:pPr>
      <w:r w:rsidRPr="006D08EE">
        <w:rPr>
          <w:rFonts w:asciiTheme="minorHAnsi" w:hAnsiTheme="minorHAnsi" w:cstheme="minorHAnsi"/>
          <w:b/>
          <w:sz w:val="22"/>
        </w:rPr>
        <w:t>Start Date:</w:t>
      </w:r>
      <w:r w:rsidRPr="006D08EE">
        <w:rPr>
          <w:rFonts w:asciiTheme="minorHAnsi" w:hAnsiTheme="minorHAnsi" w:cstheme="minorHAnsi"/>
          <w:sz w:val="22"/>
        </w:rPr>
        <w:tab/>
      </w:r>
      <w:r w:rsidRPr="006D08EE">
        <w:rPr>
          <w:rFonts w:asciiTheme="minorHAnsi" w:hAnsiTheme="minorHAnsi" w:cstheme="minorHAnsi"/>
          <w:sz w:val="22"/>
        </w:rPr>
        <w:tab/>
      </w:r>
      <w:r w:rsidRPr="006D08EE">
        <w:rPr>
          <w:rFonts w:asciiTheme="minorHAnsi" w:hAnsiTheme="minorHAnsi" w:cstheme="minorHAnsi"/>
          <w:sz w:val="22"/>
        </w:rPr>
        <w:tab/>
      </w:r>
      <w:r w:rsidRPr="006D08EE">
        <w:rPr>
          <w:rFonts w:asciiTheme="minorHAnsi" w:hAnsiTheme="minorHAnsi" w:cstheme="minorHAnsi"/>
          <w:b/>
          <w:sz w:val="22"/>
        </w:rPr>
        <w:t>End Date:</w:t>
      </w:r>
      <w:r w:rsidRPr="006D08EE">
        <w:rPr>
          <w:rFonts w:asciiTheme="minorHAnsi" w:hAnsiTheme="minorHAnsi" w:cstheme="minorHAnsi"/>
          <w:sz w:val="22"/>
        </w:rPr>
        <w:t xml:space="preserve"> </w:t>
      </w:r>
      <w:r w:rsidRPr="006D08EE">
        <w:rPr>
          <w:rFonts w:asciiTheme="minorHAnsi" w:hAnsiTheme="minorHAnsi" w:cstheme="minorHAnsi"/>
          <w:sz w:val="22"/>
        </w:rPr>
        <w:tab/>
      </w:r>
      <w:r w:rsidRPr="006D08EE">
        <w:rPr>
          <w:rFonts w:asciiTheme="minorHAnsi" w:hAnsiTheme="minorHAnsi" w:cstheme="minorHAnsi"/>
          <w:sz w:val="22"/>
        </w:rPr>
        <w:tab/>
      </w:r>
      <w:r w:rsidRPr="006D08EE">
        <w:rPr>
          <w:rFonts w:asciiTheme="minorHAnsi" w:hAnsiTheme="minorHAnsi" w:cstheme="minorHAnsi"/>
          <w:sz w:val="22"/>
        </w:rPr>
        <w:tab/>
      </w:r>
    </w:p>
    <w:p w14:paraId="498443D9" w14:textId="77777777" w:rsidR="000E575D" w:rsidRPr="006D08EE" w:rsidRDefault="000E575D" w:rsidP="000E575D">
      <w:pPr>
        <w:spacing w:after="120" w:line="240" w:lineRule="auto"/>
        <w:contextualSpacing/>
        <w:rPr>
          <w:rFonts w:asciiTheme="minorHAnsi" w:hAnsiTheme="minorHAnsi" w:cstheme="minorHAnsi"/>
          <w:sz w:val="22"/>
        </w:rPr>
      </w:pPr>
    </w:p>
    <w:tbl>
      <w:tblPr>
        <w:tblW w:w="95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5"/>
        <w:gridCol w:w="8100"/>
      </w:tblGrid>
      <w:tr w:rsidR="000E575D" w:rsidRPr="006D08EE" w14:paraId="1F1DB9D9" w14:textId="77777777" w:rsidTr="00E338AE">
        <w:tc>
          <w:tcPr>
            <w:tcW w:w="1435" w:type="dxa"/>
            <w:tcBorders>
              <w:top w:val="single" w:sz="4" w:space="0" w:color="auto"/>
              <w:bottom w:val="single" w:sz="4" w:space="0" w:color="auto"/>
              <w:right w:val="single" w:sz="4" w:space="0" w:color="auto"/>
            </w:tcBorders>
          </w:tcPr>
          <w:p w14:paraId="722BA602" w14:textId="77777777" w:rsidR="000E575D" w:rsidRPr="006D08EE" w:rsidRDefault="000E575D" w:rsidP="00E338AE">
            <w:pPr>
              <w:spacing w:line="240" w:lineRule="auto"/>
              <w:contextualSpacing/>
              <w:jc w:val="left"/>
              <w:rPr>
                <w:rFonts w:asciiTheme="minorHAnsi" w:hAnsiTheme="minorHAnsi" w:cstheme="minorHAnsi"/>
                <w:b/>
                <w:bCs/>
                <w:sz w:val="22"/>
                <w:lang w:val="en-CA"/>
              </w:rPr>
            </w:pPr>
            <w:r w:rsidRPr="006D08EE">
              <w:rPr>
                <w:rFonts w:asciiTheme="minorHAnsi" w:hAnsiTheme="minorHAnsi" w:cstheme="minorHAnsi"/>
                <w:b/>
                <w:bCs/>
                <w:sz w:val="22"/>
                <w:lang w:val="en-CA"/>
              </w:rPr>
              <w:t>Recipient</w:t>
            </w:r>
          </w:p>
        </w:tc>
        <w:tc>
          <w:tcPr>
            <w:tcW w:w="8100" w:type="dxa"/>
            <w:tcBorders>
              <w:top w:val="single" w:sz="4" w:space="0" w:color="auto"/>
              <w:left w:val="single" w:sz="4" w:space="0" w:color="auto"/>
              <w:bottom w:val="single" w:sz="4" w:space="0" w:color="auto"/>
            </w:tcBorders>
          </w:tcPr>
          <w:p w14:paraId="0F8C9430" w14:textId="77777777" w:rsidR="000E575D" w:rsidRPr="006D08EE" w:rsidRDefault="000E575D" w:rsidP="00E338AE">
            <w:pPr>
              <w:spacing w:line="240" w:lineRule="auto"/>
              <w:contextualSpacing/>
              <w:rPr>
                <w:rFonts w:asciiTheme="minorHAnsi" w:hAnsiTheme="minorHAnsi" w:cstheme="minorHAnsi"/>
                <w:sz w:val="22"/>
                <w:lang w:val="en-CA"/>
              </w:rPr>
            </w:pPr>
          </w:p>
        </w:tc>
      </w:tr>
      <w:tr w:rsidR="000E575D" w:rsidRPr="006D08EE" w14:paraId="37F525FF" w14:textId="77777777" w:rsidTr="00E338AE">
        <w:tc>
          <w:tcPr>
            <w:tcW w:w="1435" w:type="dxa"/>
            <w:tcBorders>
              <w:top w:val="single" w:sz="4" w:space="0" w:color="auto"/>
              <w:bottom w:val="single" w:sz="4" w:space="0" w:color="auto"/>
              <w:right w:val="single" w:sz="4" w:space="0" w:color="auto"/>
            </w:tcBorders>
          </w:tcPr>
          <w:p w14:paraId="526F8D74" w14:textId="77777777" w:rsidR="000E575D" w:rsidRPr="006D08EE" w:rsidRDefault="000E575D" w:rsidP="00E338AE">
            <w:pPr>
              <w:spacing w:line="240" w:lineRule="auto"/>
              <w:contextualSpacing/>
              <w:rPr>
                <w:rFonts w:asciiTheme="minorHAnsi" w:hAnsiTheme="minorHAnsi" w:cstheme="minorHAnsi"/>
                <w:b/>
                <w:bCs/>
                <w:sz w:val="22"/>
                <w:lang w:val="en-CA"/>
              </w:rPr>
            </w:pPr>
            <w:r w:rsidRPr="006D08EE">
              <w:rPr>
                <w:rFonts w:asciiTheme="minorHAnsi" w:hAnsiTheme="minorHAnsi" w:cstheme="minorHAnsi"/>
                <w:b/>
                <w:bCs/>
                <w:sz w:val="22"/>
                <w:lang w:val="en-CA"/>
              </w:rPr>
              <w:t>Address</w:t>
            </w:r>
          </w:p>
        </w:tc>
        <w:tc>
          <w:tcPr>
            <w:tcW w:w="8100" w:type="dxa"/>
            <w:tcBorders>
              <w:top w:val="single" w:sz="4" w:space="0" w:color="auto"/>
              <w:left w:val="single" w:sz="4" w:space="0" w:color="auto"/>
              <w:bottom w:val="single" w:sz="4" w:space="0" w:color="auto"/>
            </w:tcBorders>
          </w:tcPr>
          <w:p w14:paraId="1C9269E5" w14:textId="77777777" w:rsidR="000E575D" w:rsidRPr="006D08EE" w:rsidRDefault="000E575D" w:rsidP="00E338AE">
            <w:pPr>
              <w:spacing w:line="240" w:lineRule="auto"/>
              <w:contextualSpacing/>
              <w:rPr>
                <w:rFonts w:asciiTheme="minorHAnsi" w:hAnsiTheme="minorHAnsi" w:cstheme="minorHAnsi"/>
                <w:sz w:val="22"/>
                <w:lang w:val="en-CA"/>
              </w:rPr>
            </w:pPr>
          </w:p>
        </w:tc>
      </w:tr>
      <w:tr w:rsidR="000E575D" w:rsidRPr="006D08EE" w14:paraId="30DA4A01" w14:textId="77777777" w:rsidTr="00E338AE">
        <w:tc>
          <w:tcPr>
            <w:tcW w:w="1435" w:type="dxa"/>
            <w:tcBorders>
              <w:top w:val="single" w:sz="4" w:space="0" w:color="auto"/>
              <w:bottom w:val="single" w:sz="4" w:space="0" w:color="auto"/>
              <w:right w:val="single" w:sz="4" w:space="0" w:color="auto"/>
            </w:tcBorders>
          </w:tcPr>
          <w:p w14:paraId="52BF7D21" w14:textId="77777777" w:rsidR="000E575D" w:rsidRPr="006D08EE" w:rsidRDefault="000E575D" w:rsidP="00E338AE">
            <w:pPr>
              <w:spacing w:line="240" w:lineRule="auto"/>
              <w:contextualSpacing/>
              <w:rPr>
                <w:rFonts w:asciiTheme="minorHAnsi" w:hAnsiTheme="minorHAnsi" w:cstheme="minorHAnsi"/>
                <w:b/>
                <w:bCs/>
                <w:sz w:val="22"/>
                <w:lang w:val="en-CA"/>
              </w:rPr>
            </w:pPr>
            <w:r w:rsidRPr="006D08EE">
              <w:rPr>
                <w:rFonts w:asciiTheme="minorHAnsi" w:hAnsiTheme="minorHAnsi" w:cstheme="minorHAnsi"/>
                <w:b/>
                <w:bCs/>
                <w:sz w:val="22"/>
                <w:lang w:val="en-CA"/>
              </w:rPr>
              <w:t>Phone / Fax</w:t>
            </w:r>
          </w:p>
        </w:tc>
        <w:tc>
          <w:tcPr>
            <w:tcW w:w="8100" w:type="dxa"/>
            <w:tcBorders>
              <w:top w:val="single" w:sz="4" w:space="0" w:color="auto"/>
              <w:left w:val="single" w:sz="4" w:space="0" w:color="auto"/>
              <w:bottom w:val="single" w:sz="4" w:space="0" w:color="auto"/>
            </w:tcBorders>
          </w:tcPr>
          <w:p w14:paraId="17303E7F" w14:textId="77777777" w:rsidR="000E575D" w:rsidRPr="006D08EE" w:rsidRDefault="000E575D" w:rsidP="00E338AE">
            <w:pPr>
              <w:spacing w:line="240" w:lineRule="auto"/>
              <w:contextualSpacing/>
              <w:rPr>
                <w:rFonts w:asciiTheme="minorHAnsi" w:hAnsiTheme="minorHAnsi" w:cstheme="minorHAnsi"/>
                <w:sz w:val="22"/>
                <w:lang w:val="en-CA"/>
              </w:rPr>
            </w:pPr>
          </w:p>
        </w:tc>
      </w:tr>
      <w:tr w:rsidR="000E575D" w:rsidRPr="006D08EE" w14:paraId="2F7D4261" w14:textId="77777777" w:rsidTr="00E338AE">
        <w:tc>
          <w:tcPr>
            <w:tcW w:w="1435" w:type="dxa"/>
            <w:tcBorders>
              <w:top w:val="single" w:sz="4" w:space="0" w:color="auto"/>
              <w:bottom w:val="single" w:sz="4" w:space="0" w:color="auto"/>
              <w:right w:val="single" w:sz="4" w:space="0" w:color="auto"/>
            </w:tcBorders>
          </w:tcPr>
          <w:p w14:paraId="4155E739" w14:textId="77777777" w:rsidR="000E575D" w:rsidRPr="006D08EE" w:rsidRDefault="000E575D" w:rsidP="00E338AE">
            <w:pPr>
              <w:spacing w:line="240" w:lineRule="auto"/>
              <w:contextualSpacing/>
              <w:rPr>
                <w:rFonts w:asciiTheme="minorHAnsi" w:hAnsiTheme="minorHAnsi" w:cstheme="minorHAnsi"/>
                <w:b/>
                <w:bCs/>
                <w:sz w:val="22"/>
                <w:lang w:val="en-CA"/>
              </w:rPr>
            </w:pPr>
            <w:r w:rsidRPr="006D08EE">
              <w:rPr>
                <w:rFonts w:asciiTheme="minorHAnsi" w:hAnsiTheme="minorHAnsi" w:cstheme="minorHAnsi"/>
                <w:b/>
                <w:bCs/>
                <w:sz w:val="22"/>
                <w:lang w:val="en-CA"/>
              </w:rPr>
              <w:t>Email</w:t>
            </w:r>
          </w:p>
        </w:tc>
        <w:tc>
          <w:tcPr>
            <w:tcW w:w="8100" w:type="dxa"/>
            <w:tcBorders>
              <w:top w:val="single" w:sz="4" w:space="0" w:color="auto"/>
              <w:left w:val="single" w:sz="4" w:space="0" w:color="auto"/>
              <w:bottom w:val="single" w:sz="4" w:space="0" w:color="auto"/>
            </w:tcBorders>
          </w:tcPr>
          <w:p w14:paraId="17944DE7" w14:textId="77777777" w:rsidR="000E575D" w:rsidRPr="006D08EE" w:rsidRDefault="000E575D" w:rsidP="00E338AE">
            <w:pPr>
              <w:spacing w:line="240" w:lineRule="auto"/>
              <w:contextualSpacing/>
              <w:rPr>
                <w:rFonts w:asciiTheme="minorHAnsi" w:hAnsiTheme="minorHAnsi" w:cstheme="minorHAnsi"/>
                <w:sz w:val="22"/>
                <w:lang w:val="en-CA"/>
              </w:rPr>
            </w:pPr>
          </w:p>
        </w:tc>
      </w:tr>
    </w:tbl>
    <w:p w14:paraId="73684433" w14:textId="77777777" w:rsidR="000E575D" w:rsidRPr="006D08EE" w:rsidRDefault="000E575D" w:rsidP="000E575D">
      <w:pPr>
        <w:spacing w:line="240" w:lineRule="auto"/>
        <w:contextualSpacing/>
        <w:rPr>
          <w:rFonts w:asciiTheme="minorHAnsi" w:hAnsiTheme="minorHAnsi" w:cstheme="minorHAnsi"/>
          <w:sz w:val="22"/>
        </w:rPr>
      </w:pPr>
      <w:r w:rsidRPr="006D08EE">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2926C75B" wp14:editId="4FBAA4AE">
                <wp:simplePos x="0" y="0"/>
                <wp:positionH relativeFrom="margin">
                  <wp:align>right</wp:align>
                </wp:positionH>
                <wp:positionV relativeFrom="paragraph">
                  <wp:posOffset>276225</wp:posOffset>
                </wp:positionV>
                <wp:extent cx="6092190" cy="2486660"/>
                <wp:effectExtent l="0" t="0" r="22860" b="27940"/>
                <wp:wrapSquare wrapText="bothSides"/>
                <wp:docPr id="7" name="Text Box 7"/>
                <wp:cNvGraphicFramePr/>
                <a:graphic xmlns:a="http://schemas.openxmlformats.org/drawingml/2006/main">
                  <a:graphicData uri="http://schemas.microsoft.com/office/word/2010/wordprocessingShape">
                    <wps:wsp>
                      <wps:cNvSpPr txBox="1"/>
                      <wps:spPr>
                        <a:xfrm>
                          <a:off x="0" y="0"/>
                          <a:ext cx="6092190" cy="2486660"/>
                        </a:xfrm>
                        <a:prstGeom prst="rect">
                          <a:avLst/>
                        </a:prstGeom>
                        <a:solidFill>
                          <a:schemeClr val="lt1"/>
                        </a:solidFill>
                        <a:ln w="6350">
                          <a:solidFill>
                            <a:prstClr val="black"/>
                          </a:solidFill>
                        </a:ln>
                      </wps:spPr>
                      <wps:txbx>
                        <w:txbxContent>
                          <w:p w14:paraId="29D6EB0C" w14:textId="77777777" w:rsidR="000E575D" w:rsidRDefault="000E575D" w:rsidP="000E575D">
                            <w:pPr>
                              <w:rPr>
                                <w:rFonts w:asciiTheme="minorHAnsi" w:hAnsiTheme="minorHAnsi" w:cstheme="minorHAnsi"/>
                              </w:rPr>
                            </w:pPr>
                            <w:r w:rsidRPr="003623A4">
                              <w:rPr>
                                <w:rFonts w:asciiTheme="minorHAnsi" w:hAnsiTheme="minorHAnsi" w:cstheme="minorHAnsi"/>
                              </w:rPr>
                              <w:t>Summary of the development services to be provided:</w:t>
                            </w:r>
                          </w:p>
                          <w:p w14:paraId="35040679" w14:textId="77777777" w:rsidR="000E575D" w:rsidRPr="003623A4" w:rsidRDefault="000E575D" w:rsidP="000E575D">
                            <w:pPr>
                              <w:rPr>
                                <w:rFonts w:asciiTheme="minorHAnsi" w:hAnsiTheme="minorHAnsi" w:cstheme="minorHAnsi"/>
                              </w:rPr>
                            </w:pPr>
                          </w:p>
                          <w:p w14:paraId="767924FF" w14:textId="77777777" w:rsidR="000E575D" w:rsidRDefault="000E575D" w:rsidP="000E575D"/>
                          <w:p w14:paraId="208D510F" w14:textId="77777777" w:rsidR="000E575D" w:rsidRDefault="000E575D" w:rsidP="000E575D"/>
                          <w:p w14:paraId="686B8131" w14:textId="77777777" w:rsidR="000E575D" w:rsidRDefault="000E575D" w:rsidP="000E5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26C75B" id="_x0000_t202" coordsize="21600,21600" o:spt="202" path="m,l,21600r21600,l21600,xe">
                <v:stroke joinstyle="miter"/>
                <v:path gradientshapeok="t" o:connecttype="rect"/>
              </v:shapetype>
              <v:shape id="Text Box 7" o:spid="_x0000_s1026" type="#_x0000_t202" style="position:absolute;left:0;text-align:left;margin-left:428.5pt;margin-top:21.75pt;width:479.7pt;height:195.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" fillcolor="white [3201]" strokeweight=".5pt">
                <v:textbox>
                  <w:txbxContent>
                    <w:p w14:paraId="29D6EB0C" w14:textId="77777777" w:rsidR="000E575D" w:rsidRDefault="000E575D" w:rsidP="000E575D">
                      <w:pPr>
                        <w:rPr>
                          <w:rFonts w:asciiTheme="minorHAnsi" w:hAnsiTheme="minorHAnsi" w:cstheme="minorHAnsi"/>
                        </w:rPr>
                      </w:pPr>
                      <w:r w:rsidRPr="003623A4">
                        <w:rPr>
                          <w:rFonts w:asciiTheme="minorHAnsi" w:hAnsiTheme="minorHAnsi" w:cstheme="minorHAnsi"/>
                        </w:rPr>
                        <w:t>Summary of the development services to be provided:</w:t>
                      </w:r>
                    </w:p>
                    <w:p w14:paraId="35040679" w14:textId="77777777" w:rsidR="000E575D" w:rsidRPr="003623A4" w:rsidRDefault="000E575D" w:rsidP="000E575D">
                      <w:pPr>
                        <w:rPr>
                          <w:rFonts w:asciiTheme="minorHAnsi" w:hAnsiTheme="minorHAnsi" w:cstheme="minorHAnsi"/>
                        </w:rPr>
                      </w:pPr>
                    </w:p>
                    <w:p w14:paraId="767924FF" w14:textId="77777777" w:rsidR="000E575D" w:rsidRDefault="000E575D" w:rsidP="000E575D"/>
                    <w:p w14:paraId="208D510F" w14:textId="77777777" w:rsidR="000E575D" w:rsidRDefault="000E575D" w:rsidP="000E575D"/>
                    <w:p w14:paraId="686B8131" w14:textId="77777777" w:rsidR="000E575D" w:rsidRDefault="000E575D" w:rsidP="000E575D"/>
                  </w:txbxContent>
                </v:textbox>
                <w10:wrap type="square" anchorx="margin"/>
              </v:shape>
            </w:pict>
          </mc:Fallback>
        </mc:AlternateContent>
      </w:r>
    </w:p>
    <w:p w14:paraId="020D44E1" w14:textId="77777777" w:rsidR="000E575D" w:rsidRPr="006D08EE" w:rsidRDefault="000E575D" w:rsidP="000E575D">
      <w:pPr>
        <w:spacing w:line="240" w:lineRule="auto"/>
        <w:contextualSpacing/>
        <w:rPr>
          <w:rFonts w:asciiTheme="minorHAnsi" w:hAnsiTheme="minorHAnsi" w:cstheme="minorHAnsi"/>
          <w:sz w:val="22"/>
        </w:rPr>
      </w:pPr>
    </w:p>
    <w:tbl>
      <w:tblPr>
        <w:tblW w:w="95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096"/>
        <w:gridCol w:w="2207"/>
      </w:tblGrid>
      <w:tr w:rsidR="000E575D" w:rsidRPr="006D08EE" w14:paraId="56592449" w14:textId="77777777" w:rsidTr="00E338AE">
        <w:trPr>
          <w:jc w:val="right"/>
        </w:trPr>
        <w:tc>
          <w:tcPr>
            <w:tcW w:w="5289" w:type="dxa"/>
            <w:shd w:val="clear" w:color="auto" w:fill="auto"/>
          </w:tcPr>
          <w:p w14:paraId="52181207" w14:textId="77777777" w:rsidR="000E575D" w:rsidRPr="006D08EE" w:rsidRDefault="000E575D" w:rsidP="00E338AE">
            <w:pPr>
              <w:spacing w:before="60" w:line="240" w:lineRule="auto"/>
              <w:contextualSpacing/>
              <w:jc w:val="right"/>
              <w:rPr>
                <w:rFonts w:asciiTheme="minorHAnsi" w:hAnsiTheme="minorHAnsi" w:cstheme="minorHAnsi"/>
                <w:b/>
                <w:sz w:val="22"/>
              </w:rPr>
            </w:pPr>
            <w:r w:rsidRPr="006D08EE">
              <w:rPr>
                <w:rFonts w:asciiTheme="minorHAnsi" w:hAnsiTheme="minorHAnsi" w:cstheme="minorHAnsi"/>
                <w:sz w:val="22"/>
              </w:rPr>
              <w:tab/>
            </w:r>
            <w:r w:rsidRPr="006D08EE">
              <w:rPr>
                <w:rFonts w:asciiTheme="minorHAnsi" w:hAnsiTheme="minorHAnsi" w:cstheme="minorHAnsi"/>
                <w:b/>
                <w:sz w:val="22"/>
              </w:rPr>
              <w:tab/>
              <w:t>Total value:</w:t>
            </w:r>
          </w:p>
        </w:tc>
        <w:tc>
          <w:tcPr>
            <w:tcW w:w="2096" w:type="dxa"/>
          </w:tcPr>
          <w:p w14:paraId="0078696C" w14:textId="77777777" w:rsidR="000E575D" w:rsidRPr="006D08EE" w:rsidRDefault="000E575D" w:rsidP="00E338AE">
            <w:pPr>
              <w:spacing w:line="240" w:lineRule="auto"/>
              <w:contextualSpacing/>
              <w:jc w:val="left"/>
              <w:rPr>
                <w:rFonts w:asciiTheme="minorHAnsi" w:hAnsiTheme="minorHAnsi" w:cstheme="minorHAnsi"/>
                <w:sz w:val="22"/>
              </w:rPr>
            </w:pPr>
          </w:p>
        </w:tc>
        <w:tc>
          <w:tcPr>
            <w:tcW w:w="2207" w:type="dxa"/>
            <w:shd w:val="clear" w:color="auto" w:fill="auto"/>
            <w:vAlign w:val="center"/>
          </w:tcPr>
          <w:p w14:paraId="2670F44E" w14:textId="77777777" w:rsidR="000E575D" w:rsidRPr="006D08EE" w:rsidRDefault="000E575D" w:rsidP="00E338AE">
            <w:pPr>
              <w:spacing w:line="240" w:lineRule="auto"/>
              <w:contextualSpacing/>
              <w:jc w:val="left"/>
              <w:rPr>
                <w:rFonts w:asciiTheme="minorHAnsi" w:hAnsiTheme="minorHAnsi" w:cstheme="minorHAnsi"/>
                <w:sz w:val="22"/>
              </w:rPr>
            </w:pPr>
            <w:r w:rsidRPr="006D08EE">
              <w:rPr>
                <w:rFonts w:asciiTheme="minorHAnsi" w:hAnsiTheme="minorHAnsi" w:cstheme="minorHAnsi"/>
                <w:sz w:val="22"/>
              </w:rPr>
              <w:t>USD</w:t>
            </w:r>
          </w:p>
        </w:tc>
      </w:tr>
    </w:tbl>
    <w:p w14:paraId="34D1E298" w14:textId="77777777" w:rsidR="000E575D" w:rsidRPr="006D08EE" w:rsidRDefault="000E575D" w:rsidP="000E575D">
      <w:pPr>
        <w:spacing w:after="0" w:line="240" w:lineRule="auto"/>
        <w:contextualSpacing/>
        <w:rPr>
          <w:rFonts w:asciiTheme="minorHAnsi" w:hAnsiTheme="minorHAnsi" w:cstheme="minorHAnsi"/>
          <w:sz w:val="22"/>
        </w:rPr>
      </w:pPr>
    </w:p>
    <w:p w14:paraId="72EEA9BF" w14:textId="77777777" w:rsidR="000E575D" w:rsidRPr="006D08EE" w:rsidRDefault="000E575D" w:rsidP="000E575D">
      <w:pPr>
        <w:spacing w:after="0" w:line="240" w:lineRule="auto"/>
        <w:contextualSpacing/>
        <w:rPr>
          <w:rFonts w:asciiTheme="minorHAnsi" w:hAnsiTheme="minorHAnsi" w:cstheme="minorHAnsi"/>
          <w:sz w:val="22"/>
        </w:rPr>
      </w:pPr>
    </w:p>
    <w:p w14:paraId="48F2FDFF" w14:textId="77777777" w:rsidR="000E575D" w:rsidRPr="006D08EE" w:rsidRDefault="000E575D" w:rsidP="000E575D">
      <w:pPr>
        <w:tabs>
          <w:tab w:val="left" w:pos="960"/>
        </w:tabs>
        <w:spacing w:before="120" w:after="0" w:line="240" w:lineRule="auto"/>
        <w:contextualSpacing/>
        <w:rPr>
          <w:rFonts w:asciiTheme="minorHAnsi" w:hAnsiTheme="minorHAnsi" w:cstheme="minorHAnsi"/>
          <w:sz w:val="22"/>
        </w:rPr>
      </w:pPr>
      <w:r w:rsidRPr="006D08EE">
        <w:rPr>
          <w:rFonts w:asciiTheme="minorHAnsi" w:hAnsiTheme="minorHAnsi" w:cstheme="minorHAnsi"/>
          <w:sz w:val="22"/>
        </w:rPr>
        <w:t>Agreed by (signatures)</w:t>
      </w:r>
      <w:r w:rsidRPr="006D08EE">
        <w:rPr>
          <w:rStyle w:val="FootnoteReference"/>
          <w:rFonts w:asciiTheme="minorHAnsi" w:hAnsiTheme="minorHAnsi" w:cstheme="minorHAnsi"/>
          <w:b/>
          <w:sz w:val="22"/>
        </w:rPr>
        <w:footnoteReference w:id="2"/>
      </w:r>
      <w:r w:rsidRPr="006D08EE">
        <w:rPr>
          <w:rFonts w:asciiTheme="minorHAnsi" w:hAnsiTheme="minorHAnsi" w:cstheme="minorHAnsi"/>
          <w:sz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130"/>
      </w:tblGrid>
      <w:tr w:rsidR="000E575D" w:rsidRPr="006D08EE" w14:paraId="47022299" w14:textId="77777777" w:rsidTr="00E338AE">
        <w:tc>
          <w:tcPr>
            <w:tcW w:w="4878" w:type="dxa"/>
            <w:shd w:val="clear" w:color="auto" w:fill="auto"/>
          </w:tcPr>
          <w:p w14:paraId="2D06F1FC" w14:textId="77777777" w:rsidR="000E575D" w:rsidRPr="006D08EE" w:rsidRDefault="000E575D" w:rsidP="00E338AE">
            <w:pPr>
              <w:spacing w:after="0" w:line="240" w:lineRule="auto"/>
              <w:contextualSpacing/>
              <w:jc w:val="center"/>
              <w:rPr>
                <w:rFonts w:asciiTheme="minorHAnsi" w:hAnsiTheme="minorHAnsi" w:cstheme="minorHAnsi"/>
                <w:sz w:val="22"/>
              </w:rPr>
            </w:pPr>
            <w:r w:rsidRPr="006D08EE">
              <w:rPr>
                <w:rFonts w:asciiTheme="minorHAnsi" w:hAnsiTheme="minorHAnsi" w:cstheme="minorHAnsi"/>
                <w:sz w:val="22"/>
              </w:rPr>
              <w:t>Government</w:t>
            </w:r>
          </w:p>
        </w:tc>
        <w:tc>
          <w:tcPr>
            <w:tcW w:w="5130" w:type="dxa"/>
            <w:shd w:val="clear" w:color="auto" w:fill="auto"/>
          </w:tcPr>
          <w:p w14:paraId="7E7E1BEC" w14:textId="77777777" w:rsidR="000E575D" w:rsidRPr="006D08EE" w:rsidRDefault="000E575D" w:rsidP="00E338AE">
            <w:pPr>
              <w:spacing w:after="0" w:line="240" w:lineRule="auto"/>
              <w:contextualSpacing/>
              <w:jc w:val="center"/>
              <w:rPr>
                <w:rFonts w:asciiTheme="minorHAnsi" w:hAnsiTheme="minorHAnsi" w:cstheme="minorHAnsi"/>
                <w:sz w:val="22"/>
              </w:rPr>
            </w:pPr>
            <w:r w:rsidRPr="006D08EE">
              <w:rPr>
                <w:rFonts w:asciiTheme="minorHAnsi" w:hAnsiTheme="minorHAnsi" w:cstheme="minorHAnsi"/>
                <w:sz w:val="22"/>
              </w:rPr>
              <w:t>UNDP</w:t>
            </w:r>
          </w:p>
        </w:tc>
      </w:tr>
      <w:tr w:rsidR="000E575D" w:rsidRPr="006D08EE" w14:paraId="605EE513" w14:textId="77777777" w:rsidTr="00E338AE">
        <w:trPr>
          <w:trHeight w:val="1412"/>
        </w:trPr>
        <w:tc>
          <w:tcPr>
            <w:tcW w:w="4878" w:type="dxa"/>
            <w:shd w:val="clear" w:color="auto" w:fill="auto"/>
          </w:tcPr>
          <w:p w14:paraId="37F616C8" w14:textId="77777777" w:rsidR="000E575D" w:rsidRPr="006D08EE" w:rsidRDefault="000E575D" w:rsidP="00E338AE">
            <w:pPr>
              <w:spacing w:after="0" w:line="240" w:lineRule="auto"/>
              <w:contextualSpacing/>
              <w:jc w:val="left"/>
              <w:rPr>
                <w:rFonts w:asciiTheme="minorHAnsi" w:hAnsiTheme="minorHAnsi" w:cstheme="minorHAnsi"/>
                <w:sz w:val="22"/>
              </w:rPr>
            </w:pPr>
          </w:p>
          <w:p w14:paraId="76D4D044" w14:textId="77777777" w:rsidR="000E575D" w:rsidRPr="006D08EE" w:rsidRDefault="000E575D" w:rsidP="00E338AE">
            <w:pPr>
              <w:spacing w:after="0" w:line="240" w:lineRule="auto"/>
              <w:contextualSpacing/>
              <w:jc w:val="left"/>
              <w:rPr>
                <w:rFonts w:asciiTheme="minorHAnsi" w:hAnsiTheme="minorHAnsi" w:cstheme="minorHAnsi"/>
                <w:sz w:val="22"/>
              </w:rPr>
            </w:pPr>
          </w:p>
          <w:p w14:paraId="5D46CA32" w14:textId="77777777" w:rsidR="000E575D" w:rsidRPr="006D08EE" w:rsidRDefault="000E575D" w:rsidP="00E338AE">
            <w:pPr>
              <w:spacing w:after="0" w:line="240" w:lineRule="auto"/>
              <w:contextualSpacing/>
              <w:jc w:val="left"/>
              <w:rPr>
                <w:rFonts w:asciiTheme="minorHAnsi" w:hAnsiTheme="minorHAnsi" w:cstheme="minorHAnsi"/>
                <w:sz w:val="22"/>
              </w:rPr>
            </w:pPr>
          </w:p>
          <w:p w14:paraId="7FC7C5FD" w14:textId="77777777" w:rsidR="000E575D" w:rsidRPr="006D08EE" w:rsidRDefault="000E575D" w:rsidP="00E338AE">
            <w:pPr>
              <w:spacing w:after="0" w:line="240" w:lineRule="auto"/>
              <w:contextualSpacing/>
              <w:jc w:val="left"/>
              <w:rPr>
                <w:rFonts w:asciiTheme="minorHAnsi" w:hAnsiTheme="minorHAnsi" w:cstheme="minorHAnsi"/>
                <w:sz w:val="22"/>
              </w:rPr>
            </w:pPr>
          </w:p>
          <w:p w14:paraId="2E037558" w14:textId="77777777" w:rsidR="000E575D" w:rsidRPr="006D08EE" w:rsidRDefault="000E575D" w:rsidP="00E338AE">
            <w:pPr>
              <w:spacing w:after="0" w:line="240" w:lineRule="auto"/>
              <w:contextualSpacing/>
              <w:jc w:val="left"/>
              <w:rPr>
                <w:rFonts w:asciiTheme="minorHAnsi" w:hAnsiTheme="minorHAnsi" w:cstheme="minorHAnsi"/>
                <w:sz w:val="22"/>
              </w:rPr>
            </w:pPr>
          </w:p>
          <w:p w14:paraId="55B98350" w14:textId="77777777" w:rsidR="000E575D" w:rsidRPr="006D08EE" w:rsidRDefault="000E575D" w:rsidP="00E338AE">
            <w:pPr>
              <w:spacing w:after="0" w:line="240" w:lineRule="auto"/>
              <w:contextualSpacing/>
              <w:jc w:val="left"/>
              <w:rPr>
                <w:rFonts w:asciiTheme="minorHAnsi" w:hAnsiTheme="minorHAnsi" w:cstheme="minorHAnsi"/>
                <w:sz w:val="22"/>
              </w:rPr>
            </w:pPr>
            <w:r w:rsidRPr="006D08EE">
              <w:rPr>
                <w:rFonts w:asciiTheme="minorHAnsi" w:hAnsiTheme="minorHAnsi" w:cstheme="minorHAnsi"/>
                <w:sz w:val="22"/>
              </w:rPr>
              <w:t>Print Name:</w:t>
            </w:r>
          </w:p>
        </w:tc>
        <w:tc>
          <w:tcPr>
            <w:tcW w:w="5130" w:type="dxa"/>
            <w:shd w:val="clear" w:color="auto" w:fill="auto"/>
          </w:tcPr>
          <w:p w14:paraId="48EF85CE" w14:textId="77777777" w:rsidR="000E575D" w:rsidRPr="006D08EE" w:rsidRDefault="000E575D" w:rsidP="00E338AE">
            <w:pPr>
              <w:spacing w:after="0" w:line="240" w:lineRule="auto"/>
              <w:contextualSpacing/>
              <w:jc w:val="left"/>
              <w:rPr>
                <w:rFonts w:asciiTheme="minorHAnsi" w:hAnsiTheme="minorHAnsi" w:cstheme="minorHAnsi"/>
                <w:sz w:val="22"/>
              </w:rPr>
            </w:pPr>
          </w:p>
          <w:p w14:paraId="27ECFF56" w14:textId="77777777" w:rsidR="000E575D" w:rsidRPr="006D08EE" w:rsidRDefault="000E575D" w:rsidP="00E338AE">
            <w:pPr>
              <w:spacing w:after="0" w:line="240" w:lineRule="auto"/>
              <w:contextualSpacing/>
              <w:jc w:val="left"/>
              <w:rPr>
                <w:rFonts w:asciiTheme="minorHAnsi" w:hAnsiTheme="minorHAnsi" w:cstheme="minorHAnsi"/>
                <w:sz w:val="22"/>
              </w:rPr>
            </w:pPr>
          </w:p>
          <w:p w14:paraId="4A0C555E" w14:textId="77777777" w:rsidR="000E575D" w:rsidRPr="006D08EE" w:rsidRDefault="000E575D" w:rsidP="00E338AE">
            <w:pPr>
              <w:spacing w:after="0" w:line="240" w:lineRule="auto"/>
              <w:contextualSpacing/>
              <w:jc w:val="left"/>
              <w:rPr>
                <w:rFonts w:asciiTheme="minorHAnsi" w:hAnsiTheme="minorHAnsi" w:cstheme="minorHAnsi"/>
                <w:sz w:val="22"/>
              </w:rPr>
            </w:pPr>
          </w:p>
          <w:p w14:paraId="5633C9CB" w14:textId="77777777" w:rsidR="000E575D" w:rsidRPr="006D08EE" w:rsidRDefault="000E575D" w:rsidP="00E338AE">
            <w:pPr>
              <w:spacing w:after="0" w:line="240" w:lineRule="auto"/>
              <w:contextualSpacing/>
              <w:jc w:val="left"/>
              <w:rPr>
                <w:rFonts w:asciiTheme="minorHAnsi" w:hAnsiTheme="minorHAnsi" w:cstheme="minorHAnsi"/>
                <w:sz w:val="22"/>
              </w:rPr>
            </w:pPr>
          </w:p>
          <w:p w14:paraId="1BD15800" w14:textId="77777777" w:rsidR="000E575D" w:rsidRPr="006D08EE" w:rsidRDefault="000E575D" w:rsidP="00E338AE">
            <w:pPr>
              <w:spacing w:after="0" w:line="240" w:lineRule="auto"/>
              <w:contextualSpacing/>
              <w:jc w:val="left"/>
              <w:rPr>
                <w:rFonts w:asciiTheme="minorHAnsi" w:hAnsiTheme="minorHAnsi" w:cstheme="minorHAnsi"/>
                <w:sz w:val="22"/>
              </w:rPr>
            </w:pPr>
          </w:p>
          <w:p w14:paraId="4929B704" w14:textId="77777777" w:rsidR="000E575D" w:rsidRPr="006D08EE" w:rsidRDefault="000E575D" w:rsidP="00E338AE">
            <w:pPr>
              <w:spacing w:after="0" w:line="240" w:lineRule="auto"/>
              <w:contextualSpacing/>
              <w:jc w:val="left"/>
              <w:rPr>
                <w:rFonts w:asciiTheme="minorHAnsi" w:hAnsiTheme="minorHAnsi" w:cstheme="minorHAnsi"/>
                <w:sz w:val="22"/>
              </w:rPr>
            </w:pPr>
            <w:r w:rsidRPr="006D08EE">
              <w:rPr>
                <w:rFonts w:asciiTheme="minorHAnsi" w:hAnsiTheme="minorHAnsi" w:cstheme="minorHAnsi"/>
                <w:sz w:val="22"/>
              </w:rPr>
              <w:t>Print Name:</w:t>
            </w:r>
          </w:p>
        </w:tc>
      </w:tr>
      <w:tr w:rsidR="000E575D" w:rsidRPr="006D08EE" w14:paraId="3858F220" w14:textId="77777777" w:rsidTr="00E338AE">
        <w:tc>
          <w:tcPr>
            <w:tcW w:w="4878" w:type="dxa"/>
            <w:shd w:val="clear" w:color="auto" w:fill="auto"/>
          </w:tcPr>
          <w:p w14:paraId="3386F4D3" w14:textId="77777777" w:rsidR="000E575D" w:rsidRPr="006D08EE" w:rsidRDefault="000E575D" w:rsidP="00E338AE">
            <w:pPr>
              <w:spacing w:after="0" w:line="240" w:lineRule="auto"/>
              <w:contextualSpacing/>
              <w:jc w:val="left"/>
              <w:rPr>
                <w:rFonts w:asciiTheme="minorHAnsi" w:hAnsiTheme="minorHAnsi" w:cstheme="minorHAnsi"/>
                <w:sz w:val="22"/>
              </w:rPr>
            </w:pPr>
            <w:r w:rsidRPr="006D08EE">
              <w:rPr>
                <w:rFonts w:asciiTheme="minorHAnsi" w:hAnsiTheme="minorHAnsi" w:cstheme="minorHAnsi"/>
                <w:sz w:val="22"/>
              </w:rPr>
              <w:t xml:space="preserve">Date: </w:t>
            </w:r>
          </w:p>
        </w:tc>
        <w:tc>
          <w:tcPr>
            <w:tcW w:w="5130" w:type="dxa"/>
            <w:shd w:val="clear" w:color="auto" w:fill="auto"/>
          </w:tcPr>
          <w:p w14:paraId="5B6B2435" w14:textId="77777777" w:rsidR="000E575D" w:rsidRPr="006D08EE" w:rsidRDefault="000E575D" w:rsidP="00E338AE">
            <w:pPr>
              <w:spacing w:after="0" w:line="240" w:lineRule="auto"/>
              <w:contextualSpacing/>
              <w:jc w:val="left"/>
              <w:rPr>
                <w:rFonts w:asciiTheme="minorHAnsi" w:hAnsiTheme="minorHAnsi" w:cstheme="minorHAnsi"/>
                <w:sz w:val="22"/>
              </w:rPr>
            </w:pPr>
            <w:r w:rsidRPr="006D08EE">
              <w:rPr>
                <w:rFonts w:asciiTheme="minorHAnsi" w:hAnsiTheme="minorHAnsi" w:cstheme="minorHAnsi"/>
                <w:sz w:val="22"/>
              </w:rPr>
              <w:t xml:space="preserve">Date: </w:t>
            </w:r>
          </w:p>
        </w:tc>
      </w:tr>
    </w:tbl>
    <w:p w14:paraId="474D8C8B" w14:textId="77777777" w:rsidR="000E575D" w:rsidRPr="006D08EE" w:rsidRDefault="000E575D" w:rsidP="000E575D">
      <w:pPr>
        <w:pStyle w:val="Heading1"/>
        <w:keepLines w:val="0"/>
        <w:numPr>
          <w:ilvl w:val="0"/>
          <w:numId w:val="20"/>
        </w:numPr>
        <w:pBdr>
          <w:top w:val="single" w:sz="4" w:space="1" w:color="auto"/>
        </w:pBdr>
        <w:suppressAutoHyphens/>
        <w:spacing w:before="104" w:after="226" w:line="240" w:lineRule="auto"/>
        <w:ind w:right="0"/>
        <w:contextualSpacing/>
        <w:jc w:val="both"/>
        <w:rPr>
          <w:rFonts w:asciiTheme="minorHAnsi" w:hAnsiTheme="minorHAnsi" w:cstheme="minorHAnsi"/>
          <w:sz w:val="22"/>
        </w:rPr>
        <w:sectPr w:rsidR="000E575D" w:rsidRPr="006D08EE" w:rsidSect="00752A82">
          <w:headerReference w:type="default" r:id="rId19"/>
          <w:footerReference w:type="even" r:id="rId20"/>
          <w:footerReference w:type="default" r:id="rId21"/>
          <w:headerReference w:type="first" r:id="rId22"/>
          <w:footerReference w:type="first" r:id="rId23"/>
          <w:pgSz w:w="11906" w:h="16838" w:code="9"/>
          <w:pgMar w:top="864" w:right="1152" w:bottom="864" w:left="1152" w:header="720" w:footer="432" w:gutter="0"/>
          <w:cols w:space="708"/>
          <w:titlePg/>
          <w:docGrid w:linePitch="360"/>
        </w:sectPr>
      </w:pPr>
    </w:p>
    <w:p w14:paraId="05157EF3" w14:textId="77777777" w:rsidR="000E575D" w:rsidRPr="006D08EE" w:rsidRDefault="000E575D" w:rsidP="000E575D">
      <w:pPr>
        <w:pStyle w:val="Heading1"/>
        <w:keepLines w:val="0"/>
        <w:numPr>
          <w:ilvl w:val="0"/>
          <w:numId w:val="19"/>
        </w:numPr>
        <w:pBdr>
          <w:top w:val="single" w:sz="4" w:space="1" w:color="auto"/>
        </w:pBdr>
        <w:suppressAutoHyphens/>
        <w:spacing w:before="104" w:after="120" w:line="360" w:lineRule="auto"/>
        <w:ind w:right="0"/>
        <w:contextualSpacing/>
        <w:jc w:val="both"/>
        <w:rPr>
          <w:rFonts w:asciiTheme="minorHAnsi" w:hAnsiTheme="minorHAnsi" w:cstheme="minorHAnsi"/>
          <w:sz w:val="22"/>
        </w:rPr>
      </w:pPr>
      <w:r w:rsidRPr="006D08EE">
        <w:rPr>
          <w:rFonts w:asciiTheme="minorHAnsi" w:hAnsiTheme="minorHAnsi" w:cstheme="minorHAnsi"/>
          <w:sz w:val="22"/>
        </w:rPr>
        <w:lastRenderedPageBreak/>
        <w:t>Objectives and Scope of Work</w:t>
      </w:r>
    </w:p>
    <w:p w14:paraId="24B3EA93"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sz w:val="22"/>
          <w:highlight w:val="yellow"/>
        </w:rPr>
        <w:t>In this section, describe the Recipient background, development objectives and scope of work. Also describe the methodology of delivering the development service, if required.</w:t>
      </w:r>
    </w:p>
    <w:p w14:paraId="253AC905" w14:textId="77777777" w:rsidR="000E575D" w:rsidRPr="006D08EE" w:rsidRDefault="000E575D" w:rsidP="000E575D">
      <w:pPr>
        <w:spacing w:line="360" w:lineRule="auto"/>
        <w:contextualSpacing/>
        <w:rPr>
          <w:rFonts w:asciiTheme="minorHAnsi" w:hAnsiTheme="minorHAnsi" w:cstheme="minorHAnsi"/>
          <w:sz w:val="22"/>
        </w:rPr>
      </w:pPr>
    </w:p>
    <w:p w14:paraId="5B3E8075" w14:textId="77777777" w:rsidR="000E575D" w:rsidRPr="006D08EE" w:rsidRDefault="000E575D" w:rsidP="000E575D">
      <w:pPr>
        <w:pStyle w:val="Heading1"/>
        <w:keepLines w:val="0"/>
        <w:numPr>
          <w:ilvl w:val="0"/>
          <w:numId w:val="19"/>
        </w:numPr>
        <w:pBdr>
          <w:top w:val="single" w:sz="4" w:space="1" w:color="auto"/>
        </w:pBdr>
        <w:suppressAutoHyphens/>
        <w:spacing w:before="104" w:after="120" w:line="360" w:lineRule="auto"/>
        <w:ind w:right="0"/>
        <w:contextualSpacing/>
        <w:jc w:val="both"/>
        <w:rPr>
          <w:rFonts w:asciiTheme="minorHAnsi" w:hAnsiTheme="minorHAnsi" w:cstheme="minorHAnsi"/>
          <w:sz w:val="22"/>
        </w:rPr>
      </w:pPr>
      <w:r w:rsidRPr="006D08EE">
        <w:rPr>
          <w:rFonts w:asciiTheme="minorHAnsi" w:hAnsiTheme="minorHAnsi" w:cstheme="minorHAnsi"/>
          <w:sz w:val="22"/>
        </w:rPr>
        <w:t>Risks/Mitigation Measures, including any due diligence as may be required</w:t>
      </w:r>
    </w:p>
    <w:p w14:paraId="07D2F8D3" w14:textId="77777777" w:rsidR="000E575D" w:rsidRPr="006D08EE" w:rsidRDefault="000E575D" w:rsidP="000E575D">
      <w:pPr>
        <w:spacing w:after="0" w:line="360" w:lineRule="auto"/>
        <w:contextualSpacing/>
        <w:rPr>
          <w:rFonts w:asciiTheme="minorHAnsi" w:hAnsiTheme="minorHAnsi" w:cstheme="minorHAnsi"/>
          <w:sz w:val="22"/>
        </w:rPr>
      </w:pPr>
      <w:r w:rsidRPr="006D08EE">
        <w:rPr>
          <w:rFonts w:asciiTheme="minorHAnsi" w:hAnsiTheme="minorHAnsi" w:cstheme="minorHAnsi"/>
          <w:sz w:val="22"/>
          <w:highlight w:val="yellow"/>
        </w:rPr>
        <w:t>State any key risks and mitigation measures that will be employed</w:t>
      </w:r>
    </w:p>
    <w:p w14:paraId="43A074D8" w14:textId="77777777" w:rsidR="000E575D" w:rsidRPr="006D08EE" w:rsidRDefault="000E575D" w:rsidP="000E575D">
      <w:pPr>
        <w:spacing w:after="0" w:line="360" w:lineRule="auto"/>
        <w:contextualSpacing/>
        <w:rPr>
          <w:rFonts w:asciiTheme="minorHAnsi" w:hAnsiTheme="minorHAnsi" w:cstheme="minorHAnsi"/>
          <w:sz w:val="22"/>
        </w:rPr>
      </w:pPr>
    </w:p>
    <w:p w14:paraId="7DAF532A" w14:textId="77777777" w:rsidR="000E575D" w:rsidRPr="006D08EE" w:rsidRDefault="000E575D" w:rsidP="000E575D">
      <w:pPr>
        <w:pStyle w:val="Heading1"/>
        <w:keepLines w:val="0"/>
        <w:numPr>
          <w:ilvl w:val="0"/>
          <w:numId w:val="19"/>
        </w:numPr>
        <w:pBdr>
          <w:top w:val="single" w:sz="4" w:space="1" w:color="auto"/>
        </w:pBdr>
        <w:suppressAutoHyphens/>
        <w:spacing w:before="104" w:after="120" w:line="360" w:lineRule="auto"/>
        <w:ind w:right="0"/>
        <w:contextualSpacing/>
        <w:jc w:val="both"/>
        <w:rPr>
          <w:rFonts w:asciiTheme="minorHAnsi" w:hAnsiTheme="minorHAnsi" w:cstheme="minorHAnsi"/>
          <w:sz w:val="22"/>
        </w:rPr>
      </w:pPr>
      <w:r w:rsidRPr="006D08EE">
        <w:rPr>
          <w:rFonts w:asciiTheme="minorHAnsi" w:hAnsiTheme="minorHAnsi" w:cstheme="minorHAnsi"/>
          <w:sz w:val="22"/>
        </w:rPr>
        <w:t xml:space="preserve">Monitoring and Reporting Arrangements </w:t>
      </w:r>
    </w:p>
    <w:p w14:paraId="4A166426" w14:textId="77777777" w:rsidR="000E575D" w:rsidRPr="006D08EE" w:rsidRDefault="000E575D" w:rsidP="000E575D">
      <w:pPr>
        <w:spacing w:after="0" w:line="360" w:lineRule="auto"/>
        <w:contextualSpacing/>
        <w:rPr>
          <w:rFonts w:asciiTheme="minorHAnsi" w:hAnsiTheme="minorHAnsi" w:cstheme="minorHAnsi"/>
          <w:sz w:val="22"/>
        </w:rPr>
      </w:pPr>
      <w:r w:rsidRPr="006D08EE">
        <w:rPr>
          <w:rFonts w:asciiTheme="minorHAnsi" w:hAnsiTheme="minorHAnsi" w:cstheme="minorHAnsi"/>
          <w:sz w:val="22"/>
          <w:highlight w:val="yellow"/>
        </w:rPr>
        <w:t>Describe the reporting requirements and frequency in this section, along with any monitoring arrangements, as required.</w:t>
      </w:r>
    </w:p>
    <w:p w14:paraId="580CE33D" w14:textId="77777777" w:rsidR="000E575D" w:rsidRPr="006D08EE" w:rsidRDefault="000E575D" w:rsidP="000E575D">
      <w:pPr>
        <w:spacing w:after="0" w:line="360" w:lineRule="auto"/>
        <w:contextualSpacing/>
        <w:rPr>
          <w:rFonts w:asciiTheme="minorHAnsi" w:hAnsiTheme="minorHAnsi" w:cstheme="minorHAnsi"/>
          <w:sz w:val="22"/>
        </w:rPr>
      </w:pPr>
    </w:p>
    <w:p w14:paraId="01768869" w14:textId="77777777" w:rsidR="000E575D" w:rsidRPr="006D08EE" w:rsidRDefault="000E575D" w:rsidP="000E575D">
      <w:pPr>
        <w:pStyle w:val="Heading1"/>
        <w:keepLines w:val="0"/>
        <w:numPr>
          <w:ilvl w:val="0"/>
          <w:numId w:val="19"/>
        </w:numPr>
        <w:pBdr>
          <w:top w:val="single" w:sz="4" w:space="1" w:color="auto"/>
        </w:pBdr>
        <w:suppressAutoHyphens/>
        <w:spacing w:before="104" w:after="120" w:line="360" w:lineRule="auto"/>
        <w:ind w:right="0"/>
        <w:contextualSpacing/>
        <w:jc w:val="both"/>
        <w:rPr>
          <w:rFonts w:asciiTheme="minorHAnsi" w:hAnsiTheme="minorHAnsi" w:cstheme="minorHAnsi"/>
          <w:sz w:val="22"/>
        </w:rPr>
      </w:pPr>
      <w:r w:rsidRPr="006D08EE">
        <w:rPr>
          <w:rFonts w:asciiTheme="minorHAnsi" w:hAnsiTheme="minorHAnsi" w:cstheme="minorHAnsi"/>
          <w:sz w:val="22"/>
        </w:rPr>
        <w:t>UNDP’s Core Service Team and Responsible Parties</w:t>
      </w:r>
    </w:p>
    <w:p w14:paraId="3B5BD12D" w14:textId="77777777" w:rsidR="000E575D" w:rsidRPr="006D08EE" w:rsidRDefault="000E575D" w:rsidP="000E575D">
      <w:pPr>
        <w:spacing w:after="0" w:line="360" w:lineRule="auto"/>
        <w:contextualSpacing/>
        <w:rPr>
          <w:rFonts w:asciiTheme="minorHAnsi" w:hAnsiTheme="minorHAnsi" w:cstheme="minorHAnsi"/>
          <w:sz w:val="22"/>
        </w:rPr>
      </w:pPr>
      <w:r w:rsidRPr="006D08EE">
        <w:rPr>
          <w:rFonts w:asciiTheme="minorHAnsi" w:hAnsiTheme="minorHAnsi" w:cstheme="minorHAnsi"/>
          <w:sz w:val="22"/>
          <w:highlight w:val="yellow"/>
        </w:rPr>
        <w:t>Optional section, if required</w:t>
      </w:r>
    </w:p>
    <w:p w14:paraId="4C748B8E" w14:textId="77777777" w:rsidR="000E575D" w:rsidRPr="006D08EE" w:rsidRDefault="000E575D" w:rsidP="000E575D">
      <w:pPr>
        <w:spacing w:after="0" w:line="360" w:lineRule="auto"/>
        <w:contextualSpacing/>
        <w:rPr>
          <w:rFonts w:asciiTheme="minorHAnsi" w:hAnsiTheme="minorHAnsi" w:cstheme="minorHAnsi"/>
          <w:sz w:val="22"/>
        </w:rPr>
      </w:pPr>
    </w:p>
    <w:p w14:paraId="2E1AB495" w14:textId="77777777" w:rsidR="000E575D" w:rsidRPr="006D08EE" w:rsidRDefault="000E575D" w:rsidP="000E575D">
      <w:pPr>
        <w:spacing w:after="0" w:line="360" w:lineRule="auto"/>
        <w:contextualSpacing/>
        <w:rPr>
          <w:rFonts w:asciiTheme="minorHAnsi" w:hAnsiTheme="minorHAnsi" w:cstheme="minorHAnsi"/>
          <w:sz w:val="22"/>
        </w:rPr>
      </w:pPr>
    </w:p>
    <w:p w14:paraId="518E847B" w14:textId="77777777" w:rsidR="000E575D" w:rsidRPr="006D08EE" w:rsidRDefault="000E575D" w:rsidP="000E575D">
      <w:pPr>
        <w:spacing w:after="0" w:line="360" w:lineRule="auto"/>
        <w:contextualSpacing/>
        <w:rPr>
          <w:rFonts w:asciiTheme="minorHAnsi" w:hAnsiTheme="minorHAnsi" w:cstheme="minorHAnsi"/>
          <w:sz w:val="22"/>
        </w:rPr>
      </w:pPr>
    </w:p>
    <w:p w14:paraId="637D400B" w14:textId="77777777" w:rsidR="000E575D" w:rsidRPr="006D08EE" w:rsidRDefault="000E575D" w:rsidP="000E575D">
      <w:pPr>
        <w:pStyle w:val="ListParagraph"/>
        <w:spacing w:after="0" w:line="360" w:lineRule="auto"/>
        <w:ind w:left="780"/>
        <w:rPr>
          <w:rFonts w:asciiTheme="minorHAnsi" w:hAnsiTheme="minorHAnsi" w:cstheme="minorHAnsi"/>
          <w:sz w:val="22"/>
        </w:rPr>
        <w:sectPr w:rsidR="000E575D" w:rsidRPr="006D08EE" w:rsidSect="000A317F">
          <w:headerReference w:type="first" r:id="rId24"/>
          <w:pgSz w:w="11906" w:h="16838" w:code="9"/>
          <w:pgMar w:top="864" w:right="1152" w:bottom="864" w:left="1152" w:header="720" w:footer="432" w:gutter="0"/>
          <w:cols w:space="708"/>
          <w:titlePg/>
          <w:docGrid w:linePitch="360"/>
        </w:sectPr>
      </w:pPr>
    </w:p>
    <w:p w14:paraId="570ECC46" w14:textId="77777777" w:rsidR="000E575D" w:rsidRPr="006D08EE" w:rsidRDefault="000E575D" w:rsidP="000E575D">
      <w:pPr>
        <w:pStyle w:val="ListParagraph"/>
        <w:spacing w:after="0" w:line="240" w:lineRule="auto"/>
        <w:ind w:left="780" w:firstLine="0"/>
        <w:rPr>
          <w:rFonts w:asciiTheme="minorHAnsi" w:hAnsiTheme="minorHAnsi" w:cstheme="minorHAnsi"/>
          <w:sz w:val="22"/>
        </w:rPr>
      </w:pPr>
    </w:p>
    <w:p w14:paraId="6DBF70F2" w14:textId="77777777" w:rsidR="000E575D" w:rsidRPr="006D08EE" w:rsidRDefault="000E575D" w:rsidP="000E575D">
      <w:pPr>
        <w:pStyle w:val="Heading1"/>
        <w:numPr>
          <w:ilvl w:val="0"/>
          <w:numId w:val="0"/>
        </w:numPr>
        <w:spacing w:after="120" w:line="240" w:lineRule="auto"/>
        <w:ind w:left="720"/>
        <w:contextualSpacing/>
        <w:rPr>
          <w:rFonts w:asciiTheme="minorHAnsi" w:hAnsiTheme="minorHAnsi" w:cstheme="minorHAnsi"/>
          <w:sz w:val="22"/>
        </w:rPr>
      </w:pPr>
      <w:r w:rsidRPr="006D08EE">
        <w:rPr>
          <w:rFonts w:asciiTheme="minorHAnsi" w:hAnsiTheme="minorHAnsi" w:cstheme="minorHAnsi"/>
          <w:sz w:val="22"/>
        </w:rPr>
        <w:t xml:space="preserve">Deliverables and Indicators </w:t>
      </w:r>
    </w:p>
    <w:tbl>
      <w:tblPr>
        <w:tblW w:w="13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7"/>
        <w:gridCol w:w="5580"/>
        <w:gridCol w:w="2070"/>
      </w:tblGrid>
      <w:tr w:rsidR="000E575D" w:rsidRPr="006D08EE" w14:paraId="64EE827B" w14:textId="77777777" w:rsidTr="00E338AE">
        <w:trPr>
          <w:trHeight w:val="521"/>
          <w:tblHeader/>
        </w:trPr>
        <w:tc>
          <w:tcPr>
            <w:tcW w:w="6097" w:type="dxa"/>
            <w:shd w:val="clear" w:color="auto" w:fill="FFFF99"/>
          </w:tcPr>
          <w:p w14:paraId="645CD3BF" w14:textId="77777777" w:rsidR="000E575D" w:rsidRPr="006D08EE" w:rsidRDefault="000E575D" w:rsidP="00E338AE">
            <w:pPr>
              <w:spacing w:before="60" w:line="240" w:lineRule="auto"/>
              <w:contextualSpacing/>
              <w:jc w:val="center"/>
              <w:rPr>
                <w:rFonts w:asciiTheme="minorHAnsi" w:hAnsiTheme="minorHAnsi" w:cstheme="minorHAnsi"/>
                <w:b/>
                <w:sz w:val="22"/>
              </w:rPr>
            </w:pPr>
            <w:r w:rsidRPr="006D08EE">
              <w:rPr>
                <w:rFonts w:asciiTheme="minorHAnsi" w:hAnsiTheme="minorHAnsi" w:cstheme="minorHAnsi"/>
                <w:b/>
                <w:sz w:val="22"/>
              </w:rPr>
              <w:t>Deliverable(s)</w:t>
            </w:r>
          </w:p>
        </w:tc>
        <w:tc>
          <w:tcPr>
            <w:tcW w:w="5580" w:type="dxa"/>
            <w:shd w:val="clear" w:color="auto" w:fill="FFFF99"/>
          </w:tcPr>
          <w:p w14:paraId="58342C83" w14:textId="77777777" w:rsidR="000E575D" w:rsidRPr="006D08EE" w:rsidRDefault="000E575D" w:rsidP="00E338AE">
            <w:pPr>
              <w:spacing w:before="60" w:line="240" w:lineRule="auto"/>
              <w:contextualSpacing/>
              <w:jc w:val="center"/>
              <w:rPr>
                <w:rFonts w:asciiTheme="minorHAnsi" w:hAnsiTheme="minorHAnsi" w:cstheme="minorHAnsi"/>
                <w:b/>
                <w:sz w:val="22"/>
              </w:rPr>
            </w:pPr>
            <w:r w:rsidRPr="006D08EE">
              <w:rPr>
                <w:rFonts w:asciiTheme="minorHAnsi" w:hAnsiTheme="minorHAnsi" w:cstheme="minorHAnsi"/>
                <w:b/>
                <w:sz w:val="22"/>
              </w:rPr>
              <w:t>INDICATORS</w:t>
            </w:r>
          </w:p>
        </w:tc>
        <w:tc>
          <w:tcPr>
            <w:tcW w:w="2070" w:type="dxa"/>
            <w:shd w:val="clear" w:color="auto" w:fill="FFFF99"/>
          </w:tcPr>
          <w:p w14:paraId="649C8D88" w14:textId="77777777" w:rsidR="000E575D" w:rsidRPr="006D08EE" w:rsidRDefault="000E575D" w:rsidP="00E338AE">
            <w:pPr>
              <w:spacing w:before="60" w:line="240" w:lineRule="auto"/>
              <w:contextualSpacing/>
              <w:jc w:val="center"/>
              <w:rPr>
                <w:rFonts w:asciiTheme="minorHAnsi" w:hAnsiTheme="minorHAnsi" w:cstheme="minorHAnsi"/>
                <w:b/>
                <w:sz w:val="22"/>
              </w:rPr>
            </w:pPr>
            <w:r w:rsidRPr="006D08EE">
              <w:rPr>
                <w:rFonts w:asciiTheme="minorHAnsi" w:hAnsiTheme="minorHAnsi" w:cstheme="minorHAnsi"/>
                <w:b/>
                <w:sz w:val="22"/>
              </w:rPr>
              <w:t>Expected Date of Achievement</w:t>
            </w:r>
          </w:p>
        </w:tc>
      </w:tr>
      <w:tr w:rsidR="000E575D" w:rsidRPr="006D08EE" w14:paraId="29393F4C" w14:textId="77777777" w:rsidTr="00E338AE">
        <w:trPr>
          <w:trHeight w:val="530"/>
          <w:tblHeader/>
        </w:trPr>
        <w:tc>
          <w:tcPr>
            <w:tcW w:w="6097" w:type="dxa"/>
            <w:vMerge w:val="restart"/>
          </w:tcPr>
          <w:p w14:paraId="2D108DFD" w14:textId="77777777" w:rsidR="000E575D" w:rsidRPr="006D08EE" w:rsidRDefault="000E575D" w:rsidP="00E338AE">
            <w:pPr>
              <w:spacing w:before="60" w:line="240" w:lineRule="auto"/>
              <w:contextualSpacing/>
              <w:jc w:val="left"/>
              <w:rPr>
                <w:rFonts w:asciiTheme="minorHAnsi" w:hAnsiTheme="minorHAnsi" w:cstheme="minorHAnsi"/>
                <w:b/>
                <w:sz w:val="22"/>
              </w:rPr>
            </w:pPr>
            <w:r w:rsidRPr="006D08EE">
              <w:rPr>
                <w:rFonts w:asciiTheme="minorHAnsi" w:hAnsiTheme="minorHAnsi" w:cstheme="minorHAnsi"/>
                <w:b/>
                <w:sz w:val="22"/>
              </w:rPr>
              <w:t>Deliverable 1</w:t>
            </w:r>
          </w:p>
          <w:p w14:paraId="6F23EC90" w14:textId="77777777" w:rsidR="000E575D" w:rsidRPr="006D08EE" w:rsidRDefault="000E575D" w:rsidP="00E338AE">
            <w:pPr>
              <w:spacing w:before="60" w:line="240" w:lineRule="auto"/>
              <w:contextualSpacing/>
              <w:jc w:val="left"/>
              <w:rPr>
                <w:rFonts w:asciiTheme="minorHAnsi" w:hAnsiTheme="minorHAnsi" w:cstheme="minorHAnsi"/>
                <w:i/>
                <w:sz w:val="22"/>
              </w:rPr>
            </w:pPr>
            <w:r w:rsidRPr="006D08EE">
              <w:rPr>
                <w:rFonts w:asciiTheme="minorHAnsi" w:hAnsiTheme="minorHAnsi" w:cstheme="minorHAnsi"/>
                <w:i/>
                <w:sz w:val="22"/>
              </w:rPr>
              <w:t>Specify each deliverable that UNDP will deliver to the Recipient under the Development Services Agreement</w:t>
            </w:r>
          </w:p>
        </w:tc>
        <w:tc>
          <w:tcPr>
            <w:tcW w:w="5580" w:type="dxa"/>
          </w:tcPr>
          <w:p w14:paraId="50373F5B" w14:textId="77777777" w:rsidR="000E575D" w:rsidRPr="006D08EE" w:rsidDel="00A84123" w:rsidRDefault="000E575D" w:rsidP="00E338AE">
            <w:pPr>
              <w:spacing w:before="60" w:line="240" w:lineRule="auto"/>
              <w:contextualSpacing/>
              <w:jc w:val="left"/>
              <w:rPr>
                <w:rFonts w:asciiTheme="minorHAnsi" w:hAnsiTheme="minorHAnsi" w:cstheme="minorHAnsi"/>
                <w:i/>
                <w:sz w:val="22"/>
              </w:rPr>
            </w:pPr>
            <w:r w:rsidRPr="006D08EE">
              <w:rPr>
                <w:rFonts w:asciiTheme="minorHAnsi" w:hAnsiTheme="minorHAnsi" w:cstheme="minorHAnsi"/>
                <w:b/>
                <w:i/>
                <w:sz w:val="22"/>
              </w:rPr>
              <w:t xml:space="preserve">1.1 </w:t>
            </w:r>
            <w:r w:rsidRPr="006D08EE">
              <w:rPr>
                <w:rFonts w:asciiTheme="minorHAnsi" w:hAnsiTheme="minorHAnsi" w:cstheme="minorHAnsi"/>
                <w:i/>
                <w:sz w:val="22"/>
              </w:rPr>
              <w:t xml:space="preserve">State each indicator that will measure if the deliverable has been achieved as agreed. </w:t>
            </w:r>
          </w:p>
        </w:tc>
        <w:tc>
          <w:tcPr>
            <w:tcW w:w="2070" w:type="dxa"/>
            <w:vAlign w:val="center"/>
          </w:tcPr>
          <w:p w14:paraId="72866763" w14:textId="77777777" w:rsidR="000E575D" w:rsidRPr="006D08EE" w:rsidDel="00A84123" w:rsidRDefault="000E575D" w:rsidP="00E338AE">
            <w:pPr>
              <w:spacing w:before="60" w:line="240" w:lineRule="auto"/>
              <w:contextualSpacing/>
              <w:jc w:val="center"/>
              <w:rPr>
                <w:rFonts w:asciiTheme="minorHAnsi" w:hAnsiTheme="minorHAnsi" w:cstheme="minorHAnsi"/>
                <w:sz w:val="22"/>
              </w:rPr>
            </w:pPr>
            <w:r w:rsidRPr="006D08EE">
              <w:rPr>
                <w:rFonts w:asciiTheme="minorHAnsi" w:hAnsiTheme="minorHAnsi" w:cstheme="minorHAnsi"/>
                <w:sz w:val="22"/>
              </w:rPr>
              <w:t>DD/MM/YYYY</w:t>
            </w:r>
          </w:p>
        </w:tc>
      </w:tr>
      <w:tr w:rsidR="000E575D" w:rsidRPr="006D08EE" w14:paraId="750E67FB" w14:textId="77777777" w:rsidTr="00E338AE">
        <w:trPr>
          <w:trHeight w:val="395"/>
          <w:tblHeader/>
        </w:trPr>
        <w:tc>
          <w:tcPr>
            <w:tcW w:w="6097" w:type="dxa"/>
            <w:vMerge/>
          </w:tcPr>
          <w:p w14:paraId="143E03AE" w14:textId="77777777" w:rsidR="000E575D" w:rsidRPr="006D08EE" w:rsidRDefault="000E575D" w:rsidP="00E338AE">
            <w:pPr>
              <w:spacing w:before="60" w:line="240" w:lineRule="auto"/>
              <w:contextualSpacing/>
              <w:jc w:val="left"/>
              <w:rPr>
                <w:rFonts w:asciiTheme="minorHAnsi" w:hAnsiTheme="minorHAnsi" w:cstheme="minorHAnsi"/>
                <w:i/>
                <w:sz w:val="22"/>
              </w:rPr>
            </w:pPr>
          </w:p>
        </w:tc>
        <w:tc>
          <w:tcPr>
            <w:tcW w:w="5580" w:type="dxa"/>
          </w:tcPr>
          <w:p w14:paraId="2A1FDF1D" w14:textId="77777777" w:rsidR="000E575D" w:rsidRPr="006D08EE" w:rsidRDefault="000E575D" w:rsidP="00E338AE">
            <w:pPr>
              <w:pStyle w:val="Header"/>
              <w:spacing w:before="60"/>
              <w:contextualSpacing/>
              <w:jc w:val="left"/>
              <w:rPr>
                <w:rFonts w:asciiTheme="minorHAnsi" w:hAnsiTheme="minorHAnsi" w:cstheme="minorHAnsi"/>
                <w:i/>
                <w:szCs w:val="22"/>
              </w:rPr>
            </w:pPr>
            <w:r w:rsidRPr="006D08EE">
              <w:rPr>
                <w:rFonts w:asciiTheme="minorHAnsi" w:hAnsiTheme="minorHAnsi" w:cstheme="minorHAnsi"/>
                <w:b/>
                <w:i/>
                <w:szCs w:val="22"/>
              </w:rPr>
              <w:t xml:space="preserve">1.2 </w:t>
            </w:r>
          </w:p>
        </w:tc>
        <w:tc>
          <w:tcPr>
            <w:tcW w:w="2070" w:type="dxa"/>
            <w:vAlign w:val="center"/>
          </w:tcPr>
          <w:p w14:paraId="23BF1827" w14:textId="77777777" w:rsidR="000E575D" w:rsidRPr="006D08EE" w:rsidRDefault="000E575D" w:rsidP="00E338AE">
            <w:pPr>
              <w:pStyle w:val="Header"/>
              <w:spacing w:before="60"/>
              <w:contextualSpacing/>
              <w:jc w:val="center"/>
              <w:rPr>
                <w:rFonts w:asciiTheme="minorHAnsi" w:hAnsiTheme="minorHAnsi" w:cstheme="minorHAnsi"/>
                <w:szCs w:val="22"/>
              </w:rPr>
            </w:pPr>
          </w:p>
        </w:tc>
      </w:tr>
      <w:tr w:rsidR="000E575D" w:rsidRPr="006D08EE" w14:paraId="416CD296" w14:textId="77777777" w:rsidTr="00E338AE">
        <w:trPr>
          <w:trHeight w:val="530"/>
          <w:tblHeader/>
        </w:trPr>
        <w:tc>
          <w:tcPr>
            <w:tcW w:w="6097" w:type="dxa"/>
          </w:tcPr>
          <w:p w14:paraId="44B803E4" w14:textId="77777777" w:rsidR="000E575D" w:rsidRPr="006D08EE" w:rsidRDefault="000E575D" w:rsidP="00E338AE">
            <w:pPr>
              <w:spacing w:before="60" w:line="240" w:lineRule="auto"/>
              <w:contextualSpacing/>
              <w:jc w:val="left"/>
              <w:rPr>
                <w:rFonts w:asciiTheme="minorHAnsi" w:hAnsiTheme="minorHAnsi" w:cstheme="minorHAnsi"/>
                <w:b/>
                <w:sz w:val="22"/>
              </w:rPr>
            </w:pPr>
            <w:r w:rsidRPr="006D08EE">
              <w:rPr>
                <w:rFonts w:asciiTheme="minorHAnsi" w:hAnsiTheme="minorHAnsi" w:cstheme="minorHAnsi"/>
                <w:b/>
                <w:sz w:val="22"/>
              </w:rPr>
              <w:t>Deliverable 2</w:t>
            </w:r>
          </w:p>
          <w:p w14:paraId="627A1778" w14:textId="77777777" w:rsidR="000E575D" w:rsidRPr="006D08EE" w:rsidRDefault="000E575D" w:rsidP="00E338AE">
            <w:pPr>
              <w:spacing w:before="60" w:line="240" w:lineRule="auto"/>
              <w:contextualSpacing/>
              <w:jc w:val="left"/>
              <w:rPr>
                <w:rFonts w:asciiTheme="minorHAnsi" w:hAnsiTheme="minorHAnsi" w:cstheme="minorHAnsi"/>
                <w:i/>
                <w:sz w:val="22"/>
              </w:rPr>
            </w:pPr>
          </w:p>
        </w:tc>
        <w:tc>
          <w:tcPr>
            <w:tcW w:w="5580" w:type="dxa"/>
          </w:tcPr>
          <w:p w14:paraId="00E3480A" w14:textId="77777777" w:rsidR="000E575D" w:rsidRPr="006D08EE" w:rsidDel="00A84123" w:rsidRDefault="000E575D" w:rsidP="00E338AE">
            <w:pPr>
              <w:spacing w:before="60" w:line="240" w:lineRule="auto"/>
              <w:contextualSpacing/>
              <w:jc w:val="left"/>
              <w:rPr>
                <w:rFonts w:asciiTheme="minorHAnsi" w:hAnsiTheme="minorHAnsi" w:cstheme="minorHAnsi"/>
                <w:i/>
                <w:sz w:val="22"/>
              </w:rPr>
            </w:pPr>
            <w:r w:rsidRPr="006D08EE">
              <w:rPr>
                <w:rFonts w:asciiTheme="minorHAnsi" w:hAnsiTheme="minorHAnsi" w:cstheme="minorHAnsi"/>
                <w:b/>
                <w:i/>
                <w:sz w:val="22"/>
              </w:rPr>
              <w:t xml:space="preserve">2.1 </w:t>
            </w:r>
          </w:p>
        </w:tc>
        <w:tc>
          <w:tcPr>
            <w:tcW w:w="2070" w:type="dxa"/>
            <w:vAlign w:val="center"/>
          </w:tcPr>
          <w:p w14:paraId="2A4F5B43" w14:textId="77777777" w:rsidR="000E575D" w:rsidRPr="006D08EE" w:rsidDel="00A84123" w:rsidRDefault="000E575D" w:rsidP="00E338AE">
            <w:pPr>
              <w:spacing w:before="60" w:line="240" w:lineRule="auto"/>
              <w:contextualSpacing/>
              <w:jc w:val="center"/>
              <w:rPr>
                <w:rFonts w:asciiTheme="minorHAnsi" w:hAnsiTheme="minorHAnsi" w:cstheme="minorHAnsi"/>
                <w:sz w:val="22"/>
              </w:rPr>
            </w:pPr>
          </w:p>
        </w:tc>
      </w:tr>
    </w:tbl>
    <w:p w14:paraId="06D7A125" w14:textId="77777777" w:rsidR="000E575D" w:rsidRPr="006D08EE" w:rsidRDefault="000E575D" w:rsidP="000E575D">
      <w:pPr>
        <w:spacing w:line="240" w:lineRule="auto"/>
        <w:contextualSpacing/>
        <w:rPr>
          <w:rFonts w:asciiTheme="minorHAnsi" w:hAnsiTheme="minorHAnsi" w:cstheme="minorHAnsi"/>
          <w:sz w:val="22"/>
        </w:rPr>
      </w:pPr>
    </w:p>
    <w:p w14:paraId="194DBFBE" w14:textId="77777777" w:rsidR="000E575D" w:rsidRPr="006D08EE" w:rsidRDefault="000E575D" w:rsidP="000E575D">
      <w:pPr>
        <w:pStyle w:val="Heading1"/>
        <w:keepLines w:val="0"/>
        <w:numPr>
          <w:ilvl w:val="0"/>
          <w:numId w:val="19"/>
        </w:numPr>
        <w:pBdr>
          <w:top w:val="single" w:sz="4" w:space="1" w:color="auto"/>
        </w:pBdr>
        <w:suppressAutoHyphens/>
        <w:spacing w:before="104" w:after="120" w:line="240" w:lineRule="auto"/>
        <w:ind w:right="0"/>
        <w:contextualSpacing/>
        <w:jc w:val="both"/>
        <w:rPr>
          <w:rFonts w:asciiTheme="minorHAnsi" w:hAnsiTheme="minorHAnsi" w:cstheme="minorHAnsi"/>
          <w:sz w:val="22"/>
        </w:rPr>
      </w:pPr>
      <w:r w:rsidRPr="006D08EE">
        <w:rPr>
          <w:rFonts w:asciiTheme="minorHAnsi" w:hAnsiTheme="minorHAnsi" w:cstheme="minorHAnsi"/>
          <w:sz w:val="22"/>
        </w:rPr>
        <w:t xml:space="preserve">Multi-Year Work Plan/Budget </w:t>
      </w:r>
      <w:r w:rsidRPr="006D08EE">
        <w:rPr>
          <w:rStyle w:val="FootnoteReference"/>
          <w:rFonts w:asciiTheme="minorHAnsi" w:hAnsiTheme="minorHAnsi" w:cstheme="minorHAnsi"/>
          <w:sz w:val="22"/>
        </w:rPr>
        <w:footnoteReference w:id="3"/>
      </w:r>
    </w:p>
    <w:p w14:paraId="56C19172" w14:textId="77777777" w:rsidR="000E575D" w:rsidRPr="006D08EE" w:rsidRDefault="000E575D" w:rsidP="000E575D">
      <w:pPr>
        <w:spacing w:line="240" w:lineRule="auto"/>
        <w:contextualSpacing/>
        <w:rPr>
          <w:rFonts w:asciiTheme="minorHAnsi" w:hAnsiTheme="minorHAnsi" w:cstheme="minorHAnsi"/>
          <w:i/>
          <w:sz w:val="22"/>
        </w:rPr>
      </w:pPr>
      <w:r w:rsidRPr="006D08EE">
        <w:rPr>
          <w:rFonts w:asciiTheme="minorHAnsi" w:hAnsiTheme="minorHAnsi" w:cstheme="minorHAnsi"/>
          <w:i/>
          <w:sz w:val="22"/>
        </w:rPr>
        <w:t xml:space="preserve">All anticipated programmatic and operational costs to support the development service, need to be identified, estimated and fully costed in the budget.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246"/>
        <w:gridCol w:w="587"/>
        <w:gridCol w:w="674"/>
        <w:gridCol w:w="669"/>
        <w:gridCol w:w="762"/>
        <w:gridCol w:w="1600"/>
        <w:gridCol w:w="1247"/>
      </w:tblGrid>
      <w:tr w:rsidR="000E575D" w:rsidRPr="006D08EE" w14:paraId="76ED8FC2" w14:textId="77777777" w:rsidTr="00E338AE">
        <w:trPr>
          <w:cantSplit/>
          <w:trHeight w:val="195"/>
        </w:trPr>
        <w:tc>
          <w:tcPr>
            <w:tcW w:w="1178" w:type="pct"/>
            <w:vMerge w:val="restart"/>
            <w:shd w:val="clear" w:color="auto" w:fill="FFFF99"/>
          </w:tcPr>
          <w:p w14:paraId="5AF5AFCF" w14:textId="77777777" w:rsidR="000E575D" w:rsidRPr="006D08EE" w:rsidRDefault="000E575D" w:rsidP="00E338AE">
            <w:pPr>
              <w:spacing w:before="60" w:line="240" w:lineRule="auto"/>
              <w:contextualSpacing/>
              <w:jc w:val="center"/>
              <w:rPr>
                <w:rFonts w:asciiTheme="minorHAnsi" w:hAnsiTheme="minorHAnsi" w:cstheme="minorHAnsi"/>
                <w:b/>
                <w:bCs/>
                <w:sz w:val="22"/>
              </w:rPr>
            </w:pPr>
            <w:r w:rsidRPr="006D08EE">
              <w:rPr>
                <w:rFonts w:asciiTheme="minorHAnsi" w:hAnsiTheme="minorHAnsi" w:cstheme="minorHAnsi"/>
                <w:b/>
                <w:bCs/>
                <w:sz w:val="22"/>
              </w:rPr>
              <w:t>EXPECTED DELIVERABLES</w:t>
            </w:r>
          </w:p>
          <w:p w14:paraId="1E667989" w14:textId="77777777" w:rsidR="000E575D" w:rsidRPr="006D08EE" w:rsidRDefault="000E575D" w:rsidP="00E338AE">
            <w:pPr>
              <w:spacing w:line="240" w:lineRule="auto"/>
              <w:contextualSpacing/>
              <w:jc w:val="left"/>
              <w:rPr>
                <w:rFonts w:asciiTheme="minorHAnsi" w:hAnsiTheme="minorHAnsi" w:cstheme="minorHAnsi"/>
                <w:i/>
                <w:sz w:val="22"/>
              </w:rPr>
            </w:pPr>
          </w:p>
        </w:tc>
        <w:tc>
          <w:tcPr>
            <w:tcW w:w="1859" w:type="pct"/>
            <w:vMerge w:val="restart"/>
            <w:shd w:val="clear" w:color="auto" w:fill="FFFF99"/>
          </w:tcPr>
          <w:p w14:paraId="5C512E5F" w14:textId="77777777" w:rsidR="000E575D" w:rsidRPr="006D08EE" w:rsidRDefault="000E575D" w:rsidP="00E338AE">
            <w:pPr>
              <w:spacing w:before="60" w:line="240" w:lineRule="auto"/>
              <w:contextualSpacing/>
              <w:jc w:val="center"/>
              <w:rPr>
                <w:rFonts w:asciiTheme="minorHAnsi" w:hAnsiTheme="minorHAnsi" w:cstheme="minorHAnsi"/>
                <w:bCs/>
                <w:i/>
                <w:sz w:val="22"/>
              </w:rPr>
            </w:pPr>
            <w:r w:rsidRPr="006D08EE">
              <w:rPr>
                <w:rFonts w:asciiTheme="minorHAnsi" w:hAnsiTheme="minorHAnsi" w:cstheme="minorHAnsi"/>
                <w:b/>
                <w:bCs/>
                <w:sz w:val="22"/>
              </w:rPr>
              <w:t>PLANNED ACTIVITIES</w:t>
            </w:r>
          </w:p>
        </w:tc>
        <w:tc>
          <w:tcPr>
            <w:tcW w:w="954" w:type="pct"/>
            <w:gridSpan w:val="4"/>
            <w:shd w:val="clear" w:color="auto" w:fill="FFFF99"/>
            <w:vAlign w:val="center"/>
          </w:tcPr>
          <w:p w14:paraId="316CD5CB" w14:textId="77777777" w:rsidR="000E575D" w:rsidRPr="006D08EE" w:rsidRDefault="000E575D" w:rsidP="00E338AE">
            <w:pPr>
              <w:spacing w:line="240" w:lineRule="auto"/>
              <w:contextualSpacing/>
              <w:jc w:val="center"/>
              <w:rPr>
                <w:rFonts w:asciiTheme="minorHAnsi" w:hAnsiTheme="minorHAnsi" w:cstheme="minorHAnsi"/>
                <w:b/>
                <w:bCs/>
                <w:sz w:val="22"/>
              </w:rPr>
            </w:pPr>
            <w:r w:rsidRPr="006D08EE">
              <w:rPr>
                <w:rFonts w:asciiTheme="minorHAnsi" w:hAnsiTheme="minorHAnsi" w:cstheme="minorHAnsi"/>
                <w:b/>
                <w:bCs/>
                <w:sz w:val="22"/>
              </w:rPr>
              <w:t>Timing</w:t>
            </w:r>
            <w:r w:rsidRPr="006D08EE">
              <w:rPr>
                <w:rStyle w:val="FootnoteReference"/>
                <w:rFonts w:asciiTheme="minorHAnsi" w:hAnsiTheme="minorHAnsi" w:cstheme="minorHAnsi"/>
                <w:b/>
                <w:bCs/>
                <w:sz w:val="22"/>
              </w:rPr>
              <w:footnoteReference w:id="4"/>
            </w:r>
          </w:p>
        </w:tc>
        <w:tc>
          <w:tcPr>
            <w:tcW w:w="1009" w:type="pct"/>
            <w:gridSpan w:val="2"/>
            <w:shd w:val="clear" w:color="auto" w:fill="FFFF99"/>
            <w:vAlign w:val="center"/>
          </w:tcPr>
          <w:p w14:paraId="37529A13" w14:textId="77777777" w:rsidR="000E575D" w:rsidRPr="006D08EE" w:rsidRDefault="000E575D" w:rsidP="00E338AE">
            <w:pPr>
              <w:spacing w:before="60" w:line="240" w:lineRule="auto"/>
              <w:contextualSpacing/>
              <w:jc w:val="center"/>
              <w:rPr>
                <w:rFonts w:asciiTheme="minorHAnsi" w:hAnsiTheme="minorHAnsi" w:cstheme="minorHAnsi"/>
                <w:b/>
                <w:bCs/>
                <w:sz w:val="22"/>
              </w:rPr>
            </w:pPr>
            <w:r w:rsidRPr="006D08EE">
              <w:rPr>
                <w:rFonts w:asciiTheme="minorHAnsi" w:hAnsiTheme="minorHAnsi" w:cstheme="minorHAnsi"/>
                <w:b/>
                <w:bCs/>
                <w:sz w:val="22"/>
              </w:rPr>
              <w:t>PLANNED BUDGET</w:t>
            </w:r>
            <w:r w:rsidRPr="006D08EE">
              <w:rPr>
                <w:rStyle w:val="FootnoteReference"/>
                <w:rFonts w:asciiTheme="minorHAnsi" w:hAnsiTheme="minorHAnsi" w:cstheme="minorHAnsi"/>
                <w:b/>
                <w:bCs/>
                <w:sz w:val="22"/>
              </w:rPr>
              <w:footnoteReference w:id="5"/>
            </w:r>
          </w:p>
        </w:tc>
      </w:tr>
      <w:tr w:rsidR="000E575D" w:rsidRPr="006D08EE" w14:paraId="285A4A2F" w14:textId="77777777" w:rsidTr="00E338AE">
        <w:trPr>
          <w:cantSplit/>
          <w:trHeight w:val="467"/>
        </w:trPr>
        <w:tc>
          <w:tcPr>
            <w:tcW w:w="1178" w:type="pct"/>
            <w:vMerge/>
            <w:shd w:val="clear" w:color="auto" w:fill="CCCCCC"/>
            <w:vAlign w:val="center"/>
          </w:tcPr>
          <w:p w14:paraId="12B102E9" w14:textId="77777777" w:rsidR="000E575D" w:rsidRPr="006D08EE" w:rsidRDefault="000E575D" w:rsidP="00E338AE">
            <w:pPr>
              <w:spacing w:line="240" w:lineRule="auto"/>
              <w:contextualSpacing/>
              <w:jc w:val="center"/>
              <w:rPr>
                <w:rFonts w:asciiTheme="minorHAnsi" w:hAnsiTheme="minorHAnsi" w:cstheme="minorHAnsi"/>
                <w:sz w:val="22"/>
              </w:rPr>
            </w:pPr>
          </w:p>
        </w:tc>
        <w:tc>
          <w:tcPr>
            <w:tcW w:w="1859" w:type="pct"/>
            <w:vMerge/>
            <w:tcBorders>
              <w:bottom w:val="single" w:sz="4" w:space="0" w:color="auto"/>
            </w:tcBorders>
            <w:shd w:val="clear" w:color="auto" w:fill="CCCCCC"/>
            <w:vAlign w:val="center"/>
          </w:tcPr>
          <w:p w14:paraId="2BC95AD2" w14:textId="77777777" w:rsidR="000E575D" w:rsidRPr="006D08EE" w:rsidRDefault="000E575D" w:rsidP="00E338AE">
            <w:pPr>
              <w:spacing w:line="240" w:lineRule="auto"/>
              <w:contextualSpacing/>
              <w:jc w:val="center"/>
              <w:rPr>
                <w:rFonts w:asciiTheme="minorHAnsi" w:hAnsiTheme="minorHAnsi" w:cstheme="minorHAnsi"/>
                <w:sz w:val="22"/>
              </w:rPr>
            </w:pPr>
          </w:p>
        </w:tc>
        <w:tc>
          <w:tcPr>
            <w:tcW w:w="208" w:type="pct"/>
            <w:tcBorders>
              <w:bottom w:val="single" w:sz="4" w:space="0" w:color="auto"/>
            </w:tcBorders>
            <w:shd w:val="clear" w:color="auto" w:fill="FFFF99"/>
            <w:vAlign w:val="center"/>
          </w:tcPr>
          <w:p w14:paraId="66ADEA47"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T1</w:t>
            </w:r>
          </w:p>
        </w:tc>
        <w:tc>
          <w:tcPr>
            <w:tcW w:w="239" w:type="pct"/>
            <w:tcBorders>
              <w:bottom w:val="single" w:sz="4" w:space="0" w:color="auto"/>
            </w:tcBorders>
            <w:shd w:val="clear" w:color="auto" w:fill="FFFF99"/>
            <w:vAlign w:val="center"/>
          </w:tcPr>
          <w:p w14:paraId="39018447"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T2</w:t>
            </w:r>
          </w:p>
        </w:tc>
        <w:tc>
          <w:tcPr>
            <w:tcW w:w="237" w:type="pct"/>
            <w:tcBorders>
              <w:bottom w:val="single" w:sz="4" w:space="0" w:color="auto"/>
            </w:tcBorders>
            <w:shd w:val="clear" w:color="auto" w:fill="FFFF99"/>
            <w:vAlign w:val="center"/>
          </w:tcPr>
          <w:p w14:paraId="0A3C7382"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T3</w:t>
            </w:r>
          </w:p>
        </w:tc>
        <w:tc>
          <w:tcPr>
            <w:tcW w:w="270" w:type="pct"/>
            <w:tcBorders>
              <w:bottom w:val="single" w:sz="4" w:space="0" w:color="auto"/>
            </w:tcBorders>
            <w:shd w:val="clear" w:color="auto" w:fill="FFFF99"/>
            <w:vAlign w:val="center"/>
          </w:tcPr>
          <w:p w14:paraId="4C28024A"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T4</w:t>
            </w:r>
          </w:p>
        </w:tc>
        <w:tc>
          <w:tcPr>
            <w:tcW w:w="567" w:type="pct"/>
            <w:shd w:val="clear" w:color="auto" w:fill="FFFF99"/>
            <w:vAlign w:val="center"/>
          </w:tcPr>
          <w:p w14:paraId="35ECB656"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Budget Description</w:t>
            </w:r>
          </w:p>
        </w:tc>
        <w:tc>
          <w:tcPr>
            <w:tcW w:w="442" w:type="pct"/>
            <w:shd w:val="clear" w:color="auto" w:fill="FFFF99"/>
            <w:vAlign w:val="center"/>
          </w:tcPr>
          <w:p w14:paraId="551BD8D5" w14:textId="77777777" w:rsidR="000E575D" w:rsidRPr="006D08EE" w:rsidRDefault="000E575D" w:rsidP="00E338AE">
            <w:pPr>
              <w:spacing w:line="240" w:lineRule="auto"/>
              <w:contextualSpacing/>
              <w:jc w:val="center"/>
              <w:rPr>
                <w:rFonts w:asciiTheme="minorHAnsi" w:hAnsiTheme="minorHAnsi" w:cstheme="minorHAnsi"/>
                <w:sz w:val="22"/>
              </w:rPr>
            </w:pPr>
            <w:r w:rsidRPr="006D08EE">
              <w:rPr>
                <w:rFonts w:asciiTheme="minorHAnsi" w:hAnsiTheme="minorHAnsi" w:cstheme="minorHAnsi"/>
                <w:sz w:val="22"/>
              </w:rPr>
              <w:t>Amount</w:t>
            </w:r>
          </w:p>
        </w:tc>
      </w:tr>
      <w:tr w:rsidR="000E575D" w:rsidRPr="006D08EE" w14:paraId="4F59459D" w14:textId="77777777" w:rsidTr="00E338AE">
        <w:trPr>
          <w:cantSplit/>
          <w:trHeight w:val="179"/>
        </w:trPr>
        <w:tc>
          <w:tcPr>
            <w:tcW w:w="1178" w:type="pct"/>
            <w:vMerge w:val="restart"/>
          </w:tcPr>
          <w:p w14:paraId="2ADCA8A5" w14:textId="77777777" w:rsidR="000E575D" w:rsidRPr="006D08EE" w:rsidRDefault="000E575D" w:rsidP="00E338AE">
            <w:pPr>
              <w:spacing w:before="60" w:line="240" w:lineRule="auto"/>
              <w:contextualSpacing/>
              <w:rPr>
                <w:rFonts w:asciiTheme="minorHAnsi" w:hAnsiTheme="minorHAnsi" w:cstheme="minorHAnsi"/>
                <w:b/>
                <w:sz w:val="22"/>
              </w:rPr>
            </w:pPr>
            <w:r w:rsidRPr="006D08EE">
              <w:rPr>
                <w:rFonts w:asciiTheme="minorHAnsi" w:hAnsiTheme="minorHAnsi" w:cstheme="minorHAnsi"/>
                <w:b/>
                <w:sz w:val="22"/>
              </w:rPr>
              <w:t>Deliverable 1:</w:t>
            </w:r>
          </w:p>
          <w:p w14:paraId="6E3E84ED" w14:textId="77777777" w:rsidR="000E575D" w:rsidRPr="006D08EE" w:rsidRDefault="000E575D" w:rsidP="00E338AE">
            <w:pPr>
              <w:spacing w:line="240" w:lineRule="auto"/>
              <w:contextualSpacing/>
              <w:rPr>
                <w:rFonts w:asciiTheme="minorHAnsi" w:hAnsiTheme="minorHAnsi" w:cstheme="minorHAnsi"/>
                <w:i/>
                <w:sz w:val="22"/>
              </w:rPr>
            </w:pPr>
          </w:p>
          <w:p w14:paraId="6F7E60C5" w14:textId="77777777" w:rsidR="000E575D" w:rsidRPr="006D08EE" w:rsidRDefault="000E575D" w:rsidP="00E338AE">
            <w:pPr>
              <w:spacing w:line="240" w:lineRule="auto"/>
              <w:contextualSpacing/>
              <w:rPr>
                <w:rFonts w:asciiTheme="minorHAnsi" w:hAnsiTheme="minorHAnsi" w:cstheme="minorHAnsi"/>
                <w:i/>
                <w:sz w:val="22"/>
              </w:rPr>
            </w:pPr>
          </w:p>
        </w:tc>
        <w:tc>
          <w:tcPr>
            <w:tcW w:w="1859" w:type="pct"/>
            <w:vMerge w:val="restart"/>
            <w:vAlign w:val="center"/>
          </w:tcPr>
          <w:p w14:paraId="5E535C54" w14:textId="77777777" w:rsidR="000E575D" w:rsidRPr="006D08EE" w:rsidRDefault="000E575D" w:rsidP="00E338AE">
            <w:pPr>
              <w:numPr>
                <w:ilvl w:val="1"/>
                <w:numId w:val="22"/>
              </w:numPr>
              <w:spacing w:before="40" w:after="0" w:line="240" w:lineRule="auto"/>
              <w:ind w:left="253" w:right="0" w:hanging="253"/>
              <w:contextualSpacing/>
              <w:jc w:val="left"/>
              <w:rPr>
                <w:rFonts w:asciiTheme="minorHAnsi" w:hAnsiTheme="minorHAnsi" w:cstheme="minorHAnsi"/>
                <w:iCs/>
                <w:sz w:val="22"/>
              </w:rPr>
            </w:pPr>
            <w:r w:rsidRPr="006D08EE">
              <w:rPr>
                <w:rFonts w:asciiTheme="minorHAnsi" w:hAnsiTheme="minorHAnsi" w:cstheme="minorHAnsi"/>
                <w:iCs/>
                <w:sz w:val="22"/>
              </w:rPr>
              <w:t xml:space="preserve">Activity </w:t>
            </w:r>
          </w:p>
        </w:tc>
        <w:tc>
          <w:tcPr>
            <w:tcW w:w="208" w:type="pct"/>
            <w:vMerge w:val="restart"/>
            <w:vAlign w:val="center"/>
          </w:tcPr>
          <w:p w14:paraId="3F09D89C" w14:textId="77777777" w:rsidR="000E575D" w:rsidRPr="006D08EE" w:rsidRDefault="000E575D" w:rsidP="00E338AE">
            <w:pPr>
              <w:spacing w:line="240" w:lineRule="auto"/>
              <w:contextualSpacing/>
              <w:rPr>
                <w:rFonts w:asciiTheme="minorHAnsi" w:hAnsiTheme="minorHAnsi" w:cstheme="minorHAnsi"/>
                <w:sz w:val="22"/>
              </w:rPr>
            </w:pPr>
          </w:p>
        </w:tc>
        <w:tc>
          <w:tcPr>
            <w:tcW w:w="239" w:type="pct"/>
            <w:vMerge w:val="restart"/>
            <w:vAlign w:val="center"/>
          </w:tcPr>
          <w:p w14:paraId="77C7A732" w14:textId="77777777" w:rsidR="000E575D" w:rsidRPr="006D08EE" w:rsidRDefault="000E575D" w:rsidP="00E338AE">
            <w:pPr>
              <w:spacing w:line="240" w:lineRule="auto"/>
              <w:contextualSpacing/>
              <w:rPr>
                <w:rFonts w:asciiTheme="minorHAnsi" w:hAnsiTheme="minorHAnsi" w:cstheme="minorHAnsi"/>
                <w:sz w:val="22"/>
              </w:rPr>
            </w:pPr>
          </w:p>
        </w:tc>
        <w:tc>
          <w:tcPr>
            <w:tcW w:w="237" w:type="pct"/>
            <w:vMerge w:val="restart"/>
            <w:vAlign w:val="center"/>
          </w:tcPr>
          <w:p w14:paraId="416610CA" w14:textId="77777777" w:rsidR="000E575D" w:rsidRPr="006D08EE" w:rsidRDefault="000E575D" w:rsidP="00E338AE">
            <w:pPr>
              <w:spacing w:line="240" w:lineRule="auto"/>
              <w:contextualSpacing/>
              <w:rPr>
                <w:rFonts w:asciiTheme="minorHAnsi" w:hAnsiTheme="minorHAnsi" w:cstheme="minorHAnsi"/>
                <w:sz w:val="22"/>
              </w:rPr>
            </w:pPr>
          </w:p>
        </w:tc>
        <w:tc>
          <w:tcPr>
            <w:tcW w:w="270" w:type="pct"/>
            <w:vMerge w:val="restart"/>
            <w:vAlign w:val="center"/>
          </w:tcPr>
          <w:p w14:paraId="039EF751" w14:textId="77777777" w:rsidR="000E575D" w:rsidRPr="006D08EE" w:rsidRDefault="000E575D" w:rsidP="00E338AE">
            <w:pPr>
              <w:spacing w:line="240" w:lineRule="auto"/>
              <w:contextualSpacing/>
              <w:rPr>
                <w:rFonts w:asciiTheme="minorHAnsi" w:hAnsiTheme="minorHAnsi" w:cstheme="minorHAnsi"/>
                <w:sz w:val="22"/>
              </w:rPr>
            </w:pPr>
          </w:p>
        </w:tc>
        <w:tc>
          <w:tcPr>
            <w:tcW w:w="567" w:type="pct"/>
            <w:shd w:val="clear" w:color="auto" w:fill="E7E6E6" w:themeFill="background2"/>
            <w:vAlign w:val="center"/>
          </w:tcPr>
          <w:p w14:paraId="0482A16A" w14:textId="77777777" w:rsidR="000E575D" w:rsidRPr="006D08EE" w:rsidRDefault="000E575D" w:rsidP="00E338AE">
            <w:pPr>
              <w:spacing w:line="240" w:lineRule="auto"/>
              <w:contextualSpacing/>
              <w:rPr>
                <w:rFonts w:asciiTheme="minorHAnsi" w:hAnsiTheme="minorHAnsi" w:cstheme="minorHAnsi"/>
                <w:sz w:val="22"/>
              </w:rPr>
            </w:pPr>
          </w:p>
        </w:tc>
        <w:tc>
          <w:tcPr>
            <w:tcW w:w="442" w:type="pct"/>
            <w:shd w:val="clear" w:color="auto" w:fill="E7E6E6" w:themeFill="background2"/>
          </w:tcPr>
          <w:p w14:paraId="227721D2" w14:textId="77777777" w:rsidR="000E575D" w:rsidRPr="006D08EE" w:rsidRDefault="000E575D" w:rsidP="00E338AE">
            <w:pPr>
              <w:tabs>
                <w:tab w:val="left" w:pos="639"/>
              </w:tabs>
              <w:spacing w:line="240" w:lineRule="auto"/>
              <w:contextualSpacing/>
              <w:rPr>
                <w:rFonts w:asciiTheme="minorHAnsi" w:hAnsiTheme="minorHAnsi" w:cstheme="minorHAnsi"/>
                <w:sz w:val="22"/>
              </w:rPr>
            </w:pPr>
            <w:r w:rsidRPr="006D08EE">
              <w:rPr>
                <w:rFonts w:asciiTheme="minorHAnsi" w:hAnsiTheme="minorHAnsi" w:cstheme="minorHAnsi"/>
                <w:sz w:val="22"/>
              </w:rPr>
              <w:tab/>
            </w:r>
          </w:p>
        </w:tc>
      </w:tr>
      <w:tr w:rsidR="000E575D" w:rsidRPr="006D08EE" w14:paraId="41D61F6A" w14:textId="77777777" w:rsidTr="00E338AE">
        <w:trPr>
          <w:cantSplit/>
          <w:trHeight w:val="131"/>
        </w:trPr>
        <w:tc>
          <w:tcPr>
            <w:tcW w:w="1178" w:type="pct"/>
            <w:vMerge/>
          </w:tcPr>
          <w:p w14:paraId="2ED06716" w14:textId="77777777" w:rsidR="000E575D" w:rsidRPr="006D08EE" w:rsidRDefault="000E575D" w:rsidP="00E338AE">
            <w:pPr>
              <w:spacing w:before="60" w:line="240" w:lineRule="auto"/>
              <w:contextualSpacing/>
              <w:rPr>
                <w:rFonts w:asciiTheme="minorHAnsi" w:hAnsiTheme="minorHAnsi" w:cstheme="minorHAnsi"/>
                <w:b/>
                <w:sz w:val="22"/>
              </w:rPr>
            </w:pPr>
          </w:p>
        </w:tc>
        <w:tc>
          <w:tcPr>
            <w:tcW w:w="1859" w:type="pct"/>
            <w:vMerge/>
            <w:vAlign w:val="bottom"/>
          </w:tcPr>
          <w:p w14:paraId="0C0F82AC" w14:textId="77777777" w:rsidR="000E575D" w:rsidRPr="006D08EE" w:rsidRDefault="000E575D" w:rsidP="00E338AE">
            <w:pPr>
              <w:numPr>
                <w:ilvl w:val="1"/>
                <w:numId w:val="22"/>
              </w:numPr>
              <w:spacing w:before="40" w:after="0" w:line="240" w:lineRule="auto"/>
              <w:ind w:left="253" w:right="0" w:hanging="253"/>
              <w:contextualSpacing/>
              <w:rPr>
                <w:rFonts w:asciiTheme="minorHAnsi" w:hAnsiTheme="minorHAnsi" w:cstheme="minorHAnsi"/>
                <w:iCs/>
                <w:sz w:val="22"/>
              </w:rPr>
            </w:pPr>
          </w:p>
        </w:tc>
        <w:tc>
          <w:tcPr>
            <w:tcW w:w="208" w:type="pct"/>
            <w:vMerge/>
            <w:vAlign w:val="center"/>
          </w:tcPr>
          <w:p w14:paraId="4A14C57E" w14:textId="77777777" w:rsidR="000E575D" w:rsidRPr="006D08EE" w:rsidRDefault="000E575D" w:rsidP="00E338AE">
            <w:pPr>
              <w:spacing w:line="240" w:lineRule="auto"/>
              <w:contextualSpacing/>
              <w:rPr>
                <w:rFonts w:asciiTheme="minorHAnsi" w:hAnsiTheme="minorHAnsi" w:cstheme="minorHAnsi"/>
                <w:sz w:val="22"/>
              </w:rPr>
            </w:pPr>
          </w:p>
        </w:tc>
        <w:tc>
          <w:tcPr>
            <w:tcW w:w="239" w:type="pct"/>
            <w:vMerge/>
            <w:vAlign w:val="center"/>
          </w:tcPr>
          <w:p w14:paraId="19E957C8" w14:textId="77777777" w:rsidR="000E575D" w:rsidRPr="006D08EE" w:rsidRDefault="000E575D" w:rsidP="00E338AE">
            <w:pPr>
              <w:spacing w:line="240" w:lineRule="auto"/>
              <w:contextualSpacing/>
              <w:rPr>
                <w:rFonts w:asciiTheme="minorHAnsi" w:hAnsiTheme="minorHAnsi" w:cstheme="minorHAnsi"/>
                <w:sz w:val="22"/>
              </w:rPr>
            </w:pPr>
          </w:p>
        </w:tc>
        <w:tc>
          <w:tcPr>
            <w:tcW w:w="237" w:type="pct"/>
            <w:vMerge/>
            <w:vAlign w:val="center"/>
          </w:tcPr>
          <w:p w14:paraId="27D94170" w14:textId="77777777" w:rsidR="000E575D" w:rsidRPr="006D08EE" w:rsidRDefault="000E575D" w:rsidP="00E338AE">
            <w:pPr>
              <w:spacing w:line="240" w:lineRule="auto"/>
              <w:contextualSpacing/>
              <w:rPr>
                <w:rFonts w:asciiTheme="minorHAnsi" w:hAnsiTheme="minorHAnsi" w:cstheme="minorHAnsi"/>
                <w:sz w:val="22"/>
              </w:rPr>
            </w:pPr>
          </w:p>
        </w:tc>
        <w:tc>
          <w:tcPr>
            <w:tcW w:w="270" w:type="pct"/>
            <w:vMerge/>
            <w:vAlign w:val="center"/>
          </w:tcPr>
          <w:p w14:paraId="54B03EDA" w14:textId="77777777" w:rsidR="000E575D" w:rsidRPr="006D08EE" w:rsidRDefault="000E575D" w:rsidP="00E338AE">
            <w:pPr>
              <w:spacing w:line="240" w:lineRule="auto"/>
              <w:contextualSpacing/>
              <w:rPr>
                <w:rFonts w:asciiTheme="minorHAnsi" w:hAnsiTheme="minorHAnsi" w:cstheme="minorHAnsi"/>
                <w:sz w:val="22"/>
              </w:rPr>
            </w:pPr>
          </w:p>
        </w:tc>
        <w:tc>
          <w:tcPr>
            <w:tcW w:w="567" w:type="pct"/>
            <w:shd w:val="clear" w:color="auto" w:fill="E7E6E6" w:themeFill="background2"/>
            <w:vAlign w:val="center"/>
          </w:tcPr>
          <w:p w14:paraId="086810E2" w14:textId="77777777" w:rsidR="000E575D" w:rsidRPr="006D08EE" w:rsidRDefault="000E575D" w:rsidP="00E338AE">
            <w:pPr>
              <w:spacing w:line="240" w:lineRule="auto"/>
              <w:contextualSpacing/>
              <w:rPr>
                <w:rFonts w:asciiTheme="minorHAnsi" w:hAnsiTheme="minorHAnsi" w:cstheme="minorHAnsi"/>
                <w:sz w:val="22"/>
              </w:rPr>
            </w:pPr>
          </w:p>
        </w:tc>
        <w:tc>
          <w:tcPr>
            <w:tcW w:w="442" w:type="pct"/>
            <w:shd w:val="clear" w:color="auto" w:fill="E7E6E6" w:themeFill="background2"/>
          </w:tcPr>
          <w:p w14:paraId="1B5C5FDB"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7148D7B1" w14:textId="77777777" w:rsidTr="00E338AE">
        <w:trPr>
          <w:cantSplit/>
          <w:trHeight w:val="89"/>
        </w:trPr>
        <w:tc>
          <w:tcPr>
            <w:tcW w:w="1178" w:type="pct"/>
            <w:vMerge/>
          </w:tcPr>
          <w:p w14:paraId="4E7FEA97" w14:textId="77777777" w:rsidR="000E575D" w:rsidRPr="006D08EE" w:rsidRDefault="000E575D" w:rsidP="00E338AE">
            <w:pPr>
              <w:spacing w:line="240" w:lineRule="auto"/>
              <w:contextualSpacing/>
              <w:rPr>
                <w:rFonts w:asciiTheme="minorHAnsi" w:hAnsiTheme="minorHAnsi" w:cstheme="minorHAnsi"/>
                <w:sz w:val="22"/>
              </w:rPr>
            </w:pPr>
          </w:p>
        </w:tc>
        <w:tc>
          <w:tcPr>
            <w:tcW w:w="1859" w:type="pct"/>
            <w:vMerge w:val="restart"/>
            <w:vAlign w:val="center"/>
          </w:tcPr>
          <w:p w14:paraId="1C578ED4" w14:textId="77777777" w:rsidR="000E575D" w:rsidRPr="006D08EE" w:rsidRDefault="000E575D" w:rsidP="00E338AE">
            <w:pPr>
              <w:spacing w:before="40" w:after="0" w:line="240" w:lineRule="auto"/>
              <w:contextualSpacing/>
              <w:rPr>
                <w:rFonts w:asciiTheme="minorHAnsi" w:hAnsiTheme="minorHAnsi" w:cstheme="minorHAnsi"/>
                <w:i/>
                <w:iCs/>
                <w:sz w:val="22"/>
              </w:rPr>
            </w:pPr>
            <w:r w:rsidRPr="006D08EE">
              <w:rPr>
                <w:rFonts w:asciiTheme="minorHAnsi" w:hAnsiTheme="minorHAnsi" w:cstheme="minorHAnsi"/>
                <w:iCs/>
                <w:sz w:val="22"/>
              </w:rPr>
              <w:t>1.2 Activity</w:t>
            </w:r>
          </w:p>
        </w:tc>
        <w:tc>
          <w:tcPr>
            <w:tcW w:w="208" w:type="pct"/>
            <w:vMerge w:val="restart"/>
            <w:vAlign w:val="center"/>
          </w:tcPr>
          <w:p w14:paraId="660F2B09" w14:textId="77777777" w:rsidR="000E575D" w:rsidRPr="006D08EE" w:rsidRDefault="000E575D" w:rsidP="00E338AE">
            <w:pPr>
              <w:spacing w:line="240" w:lineRule="auto"/>
              <w:contextualSpacing/>
              <w:rPr>
                <w:rFonts w:asciiTheme="minorHAnsi" w:hAnsiTheme="minorHAnsi" w:cstheme="minorHAnsi"/>
                <w:sz w:val="22"/>
              </w:rPr>
            </w:pPr>
          </w:p>
        </w:tc>
        <w:tc>
          <w:tcPr>
            <w:tcW w:w="239" w:type="pct"/>
            <w:vMerge w:val="restart"/>
            <w:vAlign w:val="center"/>
          </w:tcPr>
          <w:p w14:paraId="6EF2F82B" w14:textId="77777777" w:rsidR="000E575D" w:rsidRPr="006D08EE" w:rsidRDefault="000E575D" w:rsidP="00E338AE">
            <w:pPr>
              <w:spacing w:line="240" w:lineRule="auto"/>
              <w:contextualSpacing/>
              <w:rPr>
                <w:rFonts w:asciiTheme="minorHAnsi" w:hAnsiTheme="minorHAnsi" w:cstheme="minorHAnsi"/>
                <w:sz w:val="22"/>
              </w:rPr>
            </w:pPr>
          </w:p>
        </w:tc>
        <w:tc>
          <w:tcPr>
            <w:tcW w:w="237" w:type="pct"/>
            <w:vMerge w:val="restart"/>
            <w:vAlign w:val="center"/>
          </w:tcPr>
          <w:p w14:paraId="7A278C25" w14:textId="77777777" w:rsidR="000E575D" w:rsidRPr="006D08EE" w:rsidRDefault="000E575D" w:rsidP="00E338AE">
            <w:pPr>
              <w:spacing w:line="240" w:lineRule="auto"/>
              <w:contextualSpacing/>
              <w:rPr>
                <w:rFonts w:asciiTheme="minorHAnsi" w:hAnsiTheme="minorHAnsi" w:cstheme="minorHAnsi"/>
                <w:sz w:val="22"/>
              </w:rPr>
            </w:pPr>
          </w:p>
        </w:tc>
        <w:tc>
          <w:tcPr>
            <w:tcW w:w="270" w:type="pct"/>
            <w:vMerge w:val="restart"/>
            <w:vAlign w:val="center"/>
          </w:tcPr>
          <w:p w14:paraId="5A385177" w14:textId="77777777" w:rsidR="000E575D" w:rsidRPr="006D08EE" w:rsidRDefault="000E575D" w:rsidP="00E338AE">
            <w:pPr>
              <w:spacing w:line="240" w:lineRule="auto"/>
              <w:contextualSpacing/>
              <w:rPr>
                <w:rFonts w:asciiTheme="minorHAnsi" w:hAnsiTheme="minorHAnsi" w:cstheme="minorHAnsi"/>
                <w:sz w:val="22"/>
              </w:rPr>
            </w:pPr>
          </w:p>
        </w:tc>
        <w:tc>
          <w:tcPr>
            <w:tcW w:w="567" w:type="pct"/>
            <w:shd w:val="clear" w:color="auto" w:fill="E7E6E6" w:themeFill="background2"/>
            <w:vAlign w:val="center"/>
          </w:tcPr>
          <w:p w14:paraId="3D9A1CF8" w14:textId="77777777" w:rsidR="000E575D" w:rsidRPr="006D08EE" w:rsidRDefault="000E575D" w:rsidP="00E338AE">
            <w:pPr>
              <w:spacing w:line="240" w:lineRule="auto"/>
              <w:contextualSpacing/>
              <w:rPr>
                <w:rFonts w:asciiTheme="minorHAnsi" w:hAnsiTheme="minorHAnsi" w:cstheme="minorHAnsi"/>
                <w:sz w:val="22"/>
              </w:rPr>
            </w:pPr>
          </w:p>
        </w:tc>
        <w:tc>
          <w:tcPr>
            <w:tcW w:w="442" w:type="pct"/>
            <w:shd w:val="clear" w:color="auto" w:fill="E7E6E6" w:themeFill="background2"/>
          </w:tcPr>
          <w:p w14:paraId="5C562EA8"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50C86D92" w14:textId="77777777" w:rsidTr="00E338AE">
        <w:trPr>
          <w:cantSplit/>
          <w:trHeight w:val="87"/>
        </w:trPr>
        <w:tc>
          <w:tcPr>
            <w:tcW w:w="1178" w:type="pct"/>
            <w:vMerge/>
          </w:tcPr>
          <w:p w14:paraId="12879A63" w14:textId="77777777" w:rsidR="000E575D" w:rsidRPr="006D08EE" w:rsidRDefault="000E575D" w:rsidP="00E338AE">
            <w:pPr>
              <w:spacing w:line="240" w:lineRule="auto"/>
              <w:contextualSpacing/>
              <w:rPr>
                <w:rFonts w:asciiTheme="minorHAnsi" w:hAnsiTheme="minorHAnsi" w:cstheme="minorHAnsi"/>
                <w:sz w:val="22"/>
              </w:rPr>
            </w:pPr>
          </w:p>
        </w:tc>
        <w:tc>
          <w:tcPr>
            <w:tcW w:w="1859" w:type="pct"/>
            <w:vMerge/>
            <w:vAlign w:val="center"/>
          </w:tcPr>
          <w:p w14:paraId="773A8FD1" w14:textId="77777777" w:rsidR="000E575D" w:rsidRPr="006D08EE" w:rsidRDefault="000E575D" w:rsidP="00E338AE">
            <w:pPr>
              <w:spacing w:before="40" w:after="0" w:line="240" w:lineRule="auto"/>
              <w:contextualSpacing/>
              <w:rPr>
                <w:rFonts w:asciiTheme="minorHAnsi" w:hAnsiTheme="minorHAnsi" w:cstheme="minorHAnsi"/>
                <w:iCs/>
                <w:sz w:val="22"/>
              </w:rPr>
            </w:pPr>
          </w:p>
        </w:tc>
        <w:tc>
          <w:tcPr>
            <w:tcW w:w="208" w:type="pct"/>
            <w:vMerge/>
            <w:vAlign w:val="center"/>
          </w:tcPr>
          <w:p w14:paraId="1CAC4C8C" w14:textId="77777777" w:rsidR="000E575D" w:rsidRPr="006D08EE" w:rsidRDefault="000E575D" w:rsidP="00E338AE">
            <w:pPr>
              <w:spacing w:line="240" w:lineRule="auto"/>
              <w:contextualSpacing/>
              <w:rPr>
                <w:rFonts w:asciiTheme="minorHAnsi" w:hAnsiTheme="minorHAnsi" w:cstheme="minorHAnsi"/>
                <w:sz w:val="22"/>
              </w:rPr>
            </w:pPr>
          </w:p>
        </w:tc>
        <w:tc>
          <w:tcPr>
            <w:tcW w:w="239" w:type="pct"/>
            <w:vMerge/>
            <w:vAlign w:val="center"/>
          </w:tcPr>
          <w:p w14:paraId="19016802" w14:textId="77777777" w:rsidR="000E575D" w:rsidRPr="006D08EE" w:rsidRDefault="000E575D" w:rsidP="00E338AE">
            <w:pPr>
              <w:spacing w:line="240" w:lineRule="auto"/>
              <w:contextualSpacing/>
              <w:rPr>
                <w:rFonts w:asciiTheme="minorHAnsi" w:hAnsiTheme="minorHAnsi" w:cstheme="minorHAnsi"/>
                <w:sz w:val="22"/>
              </w:rPr>
            </w:pPr>
          </w:p>
        </w:tc>
        <w:tc>
          <w:tcPr>
            <w:tcW w:w="237" w:type="pct"/>
            <w:vMerge/>
            <w:vAlign w:val="center"/>
          </w:tcPr>
          <w:p w14:paraId="65FFE3B3" w14:textId="77777777" w:rsidR="000E575D" w:rsidRPr="006D08EE" w:rsidRDefault="000E575D" w:rsidP="00E338AE">
            <w:pPr>
              <w:spacing w:line="240" w:lineRule="auto"/>
              <w:contextualSpacing/>
              <w:rPr>
                <w:rFonts w:asciiTheme="minorHAnsi" w:hAnsiTheme="minorHAnsi" w:cstheme="minorHAnsi"/>
                <w:sz w:val="22"/>
              </w:rPr>
            </w:pPr>
          </w:p>
        </w:tc>
        <w:tc>
          <w:tcPr>
            <w:tcW w:w="270" w:type="pct"/>
            <w:vMerge/>
            <w:vAlign w:val="center"/>
          </w:tcPr>
          <w:p w14:paraId="24CF351A" w14:textId="77777777" w:rsidR="000E575D" w:rsidRPr="006D08EE" w:rsidRDefault="000E575D" w:rsidP="00E338AE">
            <w:pPr>
              <w:spacing w:line="240" w:lineRule="auto"/>
              <w:contextualSpacing/>
              <w:rPr>
                <w:rFonts w:asciiTheme="minorHAnsi" w:hAnsiTheme="minorHAnsi" w:cstheme="minorHAnsi"/>
                <w:sz w:val="22"/>
              </w:rPr>
            </w:pPr>
          </w:p>
        </w:tc>
        <w:tc>
          <w:tcPr>
            <w:tcW w:w="567" w:type="pct"/>
            <w:shd w:val="clear" w:color="auto" w:fill="E7E6E6" w:themeFill="background2"/>
            <w:vAlign w:val="center"/>
          </w:tcPr>
          <w:p w14:paraId="3C34EF93" w14:textId="77777777" w:rsidR="000E575D" w:rsidRPr="006D08EE" w:rsidRDefault="000E575D" w:rsidP="00E338AE">
            <w:pPr>
              <w:spacing w:line="240" w:lineRule="auto"/>
              <w:contextualSpacing/>
              <w:rPr>
                <w:rFonts w:asciiTheme="minorHAnsi" w:hAnsiTheme="minorHAnsi" w:cstheme="minorHAnsi"/>
                <w:sz w:val="22"/>
              </w:rPr>
            </w:pPr>
          </w:p>
        </w:tc>
        <w:tc>
          <w:tcPr>
            <w:tcW w:w="442" w:type="pct"/>
            <w:shd w:val="clear" w:color="auto" w:fill="E7E6E6" w:themeFill="background2"/>
          </w:tcPr>
          <w:p w14:paraId="55D7BF08"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35E52327" w14:textId="77777777" w:rsidTr="00E338AE">
        <w:trPr>
          <w:cantSplit/>
          <w:trHeight w:val="87"/>
        </w:trPr>
        <w:tc>
          <w:tcPr>
            <w:tcW w:w="1178" w:type="pct"/>
            <w:vMerge/>
          </w:tcPr>
          <w:p w14:paraId="342067CF" w14:textId="77777777" w:rsidR="000E575D" w:rsidRPr="006D08EE" w:rsidRDefault="000E575D" w:rsidP="00E338AE">
            <w:pPr>
              <w:spacing w:line="240" w:lineRule="auto"/>
              <w:contextualSpacing/>
              <w:rPr>
                <w:rFonts w:asciiTheme="minorHAnsi" w:hAnsiTheme="minorHAnsi" w:cstheme="minorHAnsi"/>
                <w:sz w:val="22"/>
              </w:rPr>
            </w:pPr>
          </w:p>
        </w:tc>
        <w:tc>
          <w:tcPr>
            <w:tcW w:w="1859" w:type="pct"/>
            <w:vMerge/>
            <w:vAlign w:val="center"/>
          </w:tcPr>
          <w:p w14:paraId="5A3B4E02" w14:textId="77777777" w:rsidR="000E575D" w:rsidRPr="006D08EE" w:rsidRDefault="000E575D" w:rsidP="00E338AE">
            <w:pPr>
              <w:spacing w:before="40" w:after="0" w:line="240" w:lineRule="auto"/>
              <w:contextualSpacing/>
              <w:rPr>
                <w:rFonts w:asciiTheme="minorHAnsi" w:hAnsiTheme="minorHAnsi" w:cstheme="minorHAnsi"/>
                <w:iCs/>
                <w:sz w:val="22"/>
              </w:rPr>
            </w:pPr>
          </w:p>
        </w:tc>
        <w:tc>
          <w:tcPr>
            <w:tcW w:w="208" w:type="pct"/>
            <w:vMerge/>
            <w:vAlign w:val="center"/>
          </w:tcPr>
          <w:p w14:paraId="302C8C74" w14:textId="77777777" w:rsidR="000E575D" w:rsidRPr="006D08EE" w:rsidRDefault="000E575D" w:rsidP="00E338AE">
            <w:pPr>
              <w:spacing w:line="240" w:lineRule="auto"/>
              <w:contextualSpacing/>
              <w:rPr>
                <w:rFonts w:asciiTheme="minorHAnsi" w:hAnsiTheme="minorHAnsi" w:cstheme="minorHAnsi"/>
                <w:sz w:val="22"/>
              </w:rPr>
            </w:pPr>
          </w:p>
        </w:tc>
        <w:tc>
          <w:tcPr>
            <w:tcW w:w="239" w:type="pct"/>
            <w:vMerge/>
            <w:vAlign w:val="center"/>
          </w:tcPr>
          <w:p w14:paraId="3814FCEE" w14:textId="77777777" w:rsidR="000E575D" w:rsidRPr="006D08EE" w:rsidRDefault="000E575D" w:rsidP="00E338AE">
            <w:pPr>
              <w:spacing w:line="240" w:lineRule="auto"/>
              <w:contextualSpacing/>
              <w:rPr>
                <w:rFonts w:asciiTheme="minorHAnsi" w:hAnsiTheme="minorHAnsi" w:cstheme="minorHAnsi"/>
                <w:sz w:val="22"/>
              </w:rPr>
            </w:pPr>
          </w:p>
        </w:tc>
        <w:tc>
          <w:tcPr>
            <w:tcW w:w="237" w:type="pct"/>
            <w:vMerge/>
            <w:vAlign w:val="center"/>
          </w:tcPr>
          <w:p w14:paraId="1838188B" w14:textId="77777777" w:rsidR="000E575D" w:rsidRPr="006D08EE" w:rsidRDefault="000E575D" w:rsidP="00E338AE">
            <w:pPr>
              <w:spacing w:line="240" w:lineRule="auto"/>
              <w:contextualSpacing/>
              <w:rPr>
                <w:rFonts w:asciiTheme="minorHAnsi" w:hAnsiTheme="minorHAnsi" w:cstheme="minorHAnsi"/>
                <w:sz w:val="22"/>
              </w:rPr>
            </w:pPr>
          </w:p>
        </w:tc>
        <w:tc>
          <w:tcPr>
            <w:tcW w:w="270" w:type="pct"/>
            <w:vMerge/>
            <w:vAlign w:val="center"/>
          </w:tcPr>
          <w:p w14:paraId="3B125D6B" w14:textId="77777777" w:rsidR="000E575D" w:rsidRPr="006D08EE" w:rsidRDefault="000E575D" w:rsidP="00E338AE">
            <w:pPr>
              <w:spacing w:line="240" w:lineRule="auto"/>
              <w:contextualSpacing/>
              <w:rPr>
                <w:rFonts w:asciiTheme="minorHAnsi" w:hAnsiTheme="minorHAnsi" w:cstheme="minorHAnsi"/>
                <w:sz w:val="22"/>
              </w:rPr>
            </w:pPr>
          </w:p>
        </w:tc>
        <w:tc>
          <w:tcPr>
            <w:tcW w:w="567" w:type="pct"/>
            <w:shd w:val="clear" w:color="auto" w:fill="E7E6E6" w:themeFill="background2"/>
            <w:vAlign w:val="center"/>
          </w:tcPr>
          <w:p w14:paraId="4A96B24E" w14:textId="77777777" w:rsidR="000E575D" w:rsidRPr="006D08EE" w:rsidRDefault="000E575D" w:rsidP="00E338AE">
            <w:pPr>
              <w:spacing w:line="240" w:lineRule="auto"/>
              <w:contextualSpacing/>
              <w:rPr>
                <w:rFonts w:asciiTheme="minorHAnsi" w:hAnsiTheme="minorHAnsi" w:cstheme="minorHAnsi"/>
                <w:sz w:val="22"/>
              </w:rPr>
            </w:pPr>
          </w:p>
        </w:tc>
        <w:tc>
          <w:tcPr>
            <w:tcW w:w="442" w:type="pct"/>
            <w:shd w:val="clear" w:color="auto" w:fill="E7E6E6" w:themeFill="background2"/>
          </w:tcPr>
          <w:p w14:paraId="12432B69"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6CBDBA9C" w14:textId="77777777" w:rsidTr="00E338AE">
        <w:trPr>
          <w:cantSplit/>
          <w:trHeight w:val="377"/>
        </w:trPr>
        <w:tc>
          <w:tcPr>
            <w:tcW w:w="1178" w:type="pct"/>
            <w:vMerge/>
            <w:tcBorders>
              <w:bottom w:val="single" w:sz="4" w:space="0" w:color="auto"/>
            </w:tcBorders>
          </w:tcPr>
          <w:p w14:paraId="32825800" w14:textId="77777777" w:rsidR="000E575D" w:rsidRPr="006D08EE" w:rsidRDefault="000E575D" w:rsidP="00E338AE">
            <w:pPr>
              <w:spacing w:line="240" w:lineRule="auto"/>
              <w:contextualSpacing/>
              <w:rPr>
                <w:rFonts w:asciiTheme="minorHAnsi" w:hAnsiTheme="minorHAnsi" w:cstheme="minorHAnsi"/>
                <w:sz w:val="22"/>
              </w:rPr>
            </w:pPr>
          </w:p>
        </w:tc>
        <w:tc>
          <w:tcPr>
            <w:tcW w:w="3380" w:type="pct"/>
            <w:gridSpan w:val="6"/>
            <w:tcBorders>
              <w:top w:val="single" w:sz="4" w:space="0" w:color="auto"/>
              <w:bottom w:val="single" w:sz="4" w:space="0" w:color="auto"/>
            </w:tcBorders>
            <w:shd w:val="clear" w:color="auto" w:fill="E7E6E6" w:themeFill="background2"/>
            <w:vAlign w:val="center"/>
          </w:tcPr>
          <w:p w14:paraId="4D76C0C1" w14:textId="77777777" w:rsidR="000E575D" w:rsidRPr="006D08EE" w:rsidRDefault="000E575D" w:rsidP="00E338AE">
            <w:pPr>
              <w:spacing w:after="0" w:line="240" w:lineRule="auto"/>
              <w:contextualSpacing/>
              <w:jc w:val="left"/>
              <w:rPr>
                <w:rFonts w:asciiTheme="minorHAnsi" w:hAnsiTheme="minorHAnsi" w:cstheme="minorHAnsi"/>
                <w:b/>
                <w:sz w:val="22"/>
              </w:rPr>
            </w:pPr>
            <w:r w:rsidRPr="006D08EE">
              <w:rPr>
                <w:rFonts w:asciiTheme="minorHAnsi" w:hAnsiTheme="minorHAnsi" w:cstheme="minorHAnsi"/>
                <w:b/>
                <w:sz w:val="22"/>
              </w:rPr>
              <w:t>Sub-Total for Deliverable 1</w:t>
            </w:r>
          </w:p>
        </w:tc>
        <w:tc>
          <w:tcPr>
            <w:tcW w:w="442" w:type="pct"/>
            <w:tcBorders>
              <w:top w:val="single" w:sz="4" w:space="0" w:color="auto"/>
              <w:bottom w:val="single" w:sz="4" w:space="0" w:color="auto"/>
            </w:tcBorders>
            <w:shd w:val="clear" w:color="auto" w:fill="E7E6E6" w:themeFill="background2"/>
          </w:tcPr>
          <w:p w14:paraId="5FCD9443" w14:textId="77777777" w:rsidR="000E575D" w:rsidRPr="006D08EE" w:rsidRDefault="000E575D" w:rsidP="00E338AE">
            <w:pPr>
              <w:spacing w:after="0" w:line="240" w:lineRule="auto"/>
              <w:contextualSpacing/>
              <w:rPr>
                <w:rFonts w:asciiTheme="minorHAnsi" w:hAnsiTheme="minorHAnsi" w:cstheme="minorHAnsi"/>
                <w:sz w:val="22"/>
              </w:rPr>
            </w:pPr>
          </w:p>
        </w:tc>
      </w:tr>
      <w:tr w:rsidR="000E575D" w:rsidRPr="006D08EE" w14:paraId="5E54663C" w14:textId="77777777" w:rsidTr="00E338AE">
        <w:trPr>
          <w:cantSplit/>
          <w:trHeight w:val="90"/>
        </w:trPr>
        <w:tc>
          <w:tcPr>
            <w:tcW w:w="1178" w:type="pct"/>
            <w:vMerge w:val="restart"/>
          </w:tcPr>
          <w:p w14:paraId="45ACDE92" w14:textId="77777777" w:rsidR="000E575D" w:rsidRPr="006D08EE" w:rsidRDefault="000E575D" w:rsidP="00E338AE">
            <w:pPr>
              <w:spacing w:before="60" w:line="240" w:lineRule="auto"/>
              <w:contextualSpacing/>
              <w:rPr>
                <w:rFonts w:asciiTheme="minorHAnsi" w:hAnsiTheme="minorHAnsi" w:cstheme="minorHAnsi"/>
                <w:b/>
                <w:sz w:val="22"/>
              </w:rPr>
            </w:pPr>
            <w:r w:rsidRPr="006D08EE">
              <w:rPr>
                <w:rFonts w:asciiTheme="minorHAnsi" w:hAnsiTheme="minorHAnsi" w:cstheme="minorHAnsi"/>
                <w:b/>
                <w:sz w:val="22"/>
              </w:rPr>
              <w:t>Deliverable 2:</w:t>
            </w:r>
          </w:p>
          <w:p w14:paraId="13E35019" w14:textId="77777777" w:rsidR="000E575D" w:rsidRPr="006D08EE" w:rsidRDefault="000E575D" w:rsidP="00E338AE">
            <w:pPr>
              <w:spacing w:line="240" w:lineRule="auto"/>
              <w:contextualSpacing/>
              <w:rPr>
                <w:rFonts w:asciiTheme="minorHAnsi" w:hAnsiTheme="minorHAnsi" w:cstheme="minorHAnsi"/>
                <w:sz w:val="22"/>
              </w:rPr>
            </w:pPr>
          </w:p>
        </w:tc>
        <w:tc>
          <w:tcPr>
            <w:tcW w:w="1859" w:type="pct"/>
            <w:tcBorders>
              <w:top w:val="single" w:sz="4" w:space="0" w:color="auto"/>
            </w:tcBorders>
            <w:vAlign w:val="center"/>
          </w:tcPr>
          <w:p w14:paraId="12848662" w14:textId="77777777" w:rsidR="000E575D" w:rsidRPr="006D08EE" w:rsidRDefault="000E575D" w:rsidP="00E338AE">
            <w:pPr>
              <w:spacing w:after="0" w:line="240" w:lineRule="auto"/>
              <w:contextualSpacing/>
              <w:rPr>
                <w:rFonts w:asciiTheme="minorHAnsi" w:hAnsiTheme="minorHAnsi" w:cstheme="minorHAnsi"/>
                <w:sz w:val="22"/>
              </w:rPr>
            </w:pPr>
            <w:r w:rsidRPr="006D08EE">
              <w:rPr>
                <w:rFonts w:asciiTheme="minorHAnsi" w:hAnsiTheme="minorHAnsi" w:cstheme="minorHAnsi"/>
                <w:iCs/>
                <w:sz w:val="22"/>
              </w:rPr>
              <w:t xml:space="preserve">2.1 Activity </w:t>
            </w:r>
          </w:p>
        </w:tc>
        <w:tc>
          <w:tcPr>
            <w:tcW w:w="208" w:type="pct"/>
            <w:tcBorders>
              <w:top w:val="single" w:sz="4" w:space="0" w:color="auto"/>
            </w:tcBorders>
            <w:vAlign w:val="center"/>
          </w:tcPr>
          <w:p w14:paraId="01241308" w14:textId="77777777" w:rsidR="000E575D" w:rsidRPr="006D08EE" w:rsidRDefault="000E575D" w:rsidP="00E338AE">
            <w:pPr>
              <w:spacing w:line="240" w:lineRule="auto"/>
              <w:contextualSpacing/>
              <w:rPr>
                <w:rFonts w:asciiTheme="minorHAnsi" w:hAnsiTheme="minorHAnsi" w:cstheme="minorHAnsi"/>
                <w:sz w:val="22"/>
              </w:rPr>
            </w:pPr>
          </w:p>
        </w:tc>
        <w:tc>
          <w:tcPr>
            <w:tcW w:w="239" w:type="pct"/>
            <w:tcBorders>
              <w:top w:val="single" w:sz="4" w:space="0" w:color="auto"/>
            </w:tcBorders>
            <w:vAlign w:val="center"/>
          </w:tcPr>
          <w:p w14:paraId="5FFABA93" w14:textId="77777777" w:rsidR="000E575D" w:rsidRPr="006D08EE" w:rsidRDefault="000E575D" w:rsidP="00E338AE">
            <w:pPr>
              <w:spacing w:line="240" w:lineRule="auto"/>
              <w:contextualSpacing/>
              <w:rPr>
                <w:rFonts w:asciiTheme="minorHAnsi" w:hAnsiTheme="minorHAnsi" w:cstheme="minorHAnsi"/>
                <w:sz w:val="22"/>
              </w:rPr>
            </w:pPr>
          </w:p>
        </w:tc>
        <w:tc>
          <w:tcPr>
            <w:tcW w:w="237" w:type="pct"/>
            <w:tcBorders>
              <w:top w:val="single" w:sz="4" w:space="0" w:color="auto"/>
            </w:tcBorders>
            <w:vAlign w:val="center"/>
          </w:tcPr>
          <w:p w14:paraId="30D47ABD" w14:textId="77777777" w:rsidR="000E575D" w:rsidRPr="006D08EE" w:rsidRDefault="000E575D" w:rsidP="00E338AE">
            <w:pPr>
              <w:spacing w:line="240" w:lineRule="auto"/>
              <w:contextualSpacing/>
              <w:rPr>
                <w:rFonts w:asciiTheme="minorHAnsi" w:hAnsiTheme="minorHAnsi" w:cstheme="minorHAnsi"/>
                <w:sz w:val="22"/>
              </w:rPr>
            </w:pPr>
          </w:p>
        </w:tc>
        <w:tc>
          <w:tcPr>
            <w:tcW w:w="270" w:type="pct"/>
            <w:tcBorders>
              <w:top w:val="single" w:sz="4" w:space="0" w:color="auto"/>
            </w:tcBorders>
            <w:vAlign w:val="center"/>
          </w:tcPr>
          <w:p w14:paraId="627561BA" w14:textId="77777777" w:rsidR="000E575D" w:rsidRPr="006D08EE" w:rsidRDefault="000E575D" w:rsidP="00E338AE">
            <w:pPr>
              <w:spacing w:line="240" w:lineRule="auto"/>
              <w:contextualSpacing/>
              <w:rPr>
                <w:rFonts w:asciiTheme="minorHAnsi" w:hAnsiTheme="minorHAnsi" w:cstheme="minorHAnsi"/>
                <w:sz w:val="22"/>
              </w:rPr>
            </w:pPr>
          </w:p>
        </w:tc>
        <w:tc>
          <w:tcPr>
            <w:tcW w:w="567" w:type="pct"/>
            <w:tcBorders>
              <w:top w:val="single" w:sz="4" w:space="0" w:color="auto"/>
            </w:tcBorders>
            <w:shd w:val="clear" w:color="auto" w:fill="E7E6E6" w:themeFill="background2"/>
            <w:vAlign w:val="center"/>
          </w:tcPr>
          <w:p w14:paraId="4C32F7D5" w14:textId="77777777" w:rsidR="000E575D" w:rsidRPr="006D08EE" w:rsidRDefault="000E575D" w:rsidP="00E338AE">
            <w:pPr>
              <w:spacing w:line="240" w:lineRule="auto"/>
              <w:contextualSpacing/>
              <w:rPr>
                <w:rFonts w:asciiTheme="minorHAnsi" w:hAnsiTheme="minorHAnsi" w:cstheme="minorHAnsi"/>
                <w:sz w:val="22"/>
              </w:rPr>
            </w:pPr>
          </w:p>
        </w:tc>
        <w:tc>
          <w:tcPr>
            <w:tcW w:w="442" w:type="pct"/>
            <w:tcBorders>
              <w:top w:val="single" w:sz="4" w:space="0" w:color="auto"/>
            </w:tcBorders>
            <w:shd w:val="clear" w:color="auto" w:fill="E7E6E6" w:themeFill="background2"/>
          </w:tcPr>
          <w:p w14:paraId="5A5A895C"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5819AB6F" w14:textId="77777777" w:rsidTr="00E338AE">
        <w:trPr>
          <w:cantSplit/>
          <w:trHeight w:val="332"/>
        </w:trPr>
        <w:tc>
          <w:tcPr>
            <w:tcW w:w="1178" w:type="pct"/>
            <w:vMerge/>
          </w:tcPr>
          <w:p w14:paraId="66E30780" w14:textId="77777777" w:rsidR="000E575D" w:rsidRPr="006D08EE" w:rsidRDefault="000E575D" w:rsidP="00E338AE">
            <w:pPr>
              <w:spacing w:line="240" w:lineRule="auto"/>
              <w:contextualSpacing/>
              <w:rPr>
                <w:rFonts w:asciiTheme="minorHAnsi" w:hAnsiTheme="minorHAnsi" w:cstheme="minorHAnsi"/>
                <w:sz w:val="22"/>
              </w:rPr>
            </w:pPr>
          </w:p>
        </w:tc>
        <w:tc>
          <w:tcPr>
            <w:tcW w:w="3380" w:type="pct"/>
            <w:gridSpan w:val="6"/>
            <w:shd w:val="clear" w:color="auto" w:fill="F2F2F2"/>
            <w:vAlign w:val="center"/>
          </w:tcPr>
          <w:p w14:paraId="2EA3B56F" w14:textId="77777777" w:rsidR="000E575D" w:rsidRPr="006D08EE" w:rsidRDefault="000E575D" w:rsidP="00E338AE">
            <w:pPr>
              <w:spacing w:line="240" w:lineRule="auto"/>
              <w:contextualSpacing/>
              <w:jc w:val="left"/>
              <w:rPr>
                <w:rFonts w:asciiTheme="minorHAnsi" w:hAnsiTheme="minorHAnsi" w:cstheme="minorHAnsi"/>
                <w:sz w:val="22"/>
              </w:rPr>
            </w:pPr>
            <w:r w:rsidRPr="006D08EE">
              <w:rPr>
                <w:rFonts w:asciiTheme="minorHAnsi" w:hAnsiTheme="minorHAnsi" w:cstheme="minorHAnsi"/>
                <w:b/>
                <w:sz w:val="22"/>
              </w:rPr>
              <w:t>Sub-Total for Deliverable 2</w:t>
            </w:r>
          </w:p>
        </w:tc>
        <w:tc>
          <w:tcPr>
            <w:tcW w:w="442" w:type="pct"/>
            <w:shd w:val="clear" w:color="auto" w:fill="F2F2F2"/>
          </w:tcPr>
          <w:p w14:paraId="5974276F" w14:textId="77777777" w:rsidR="000E575D" w:rsidRPr="006D08EE" w:rsidRDefault="000E575D" w:rsidP="00E338AE">
            <w:pPr>
              <w:spacing w:line="240" w:lineRule="auto"/>
              <w:contextualSpacing/>
              <w:rPr>
                <w:rFonts w:asciiTheme="minorHAnsi" w:hAnsiTheme="minorHAnsi" w:cstheme="minorHAnsi"/>
                <w:sz w:val="22"/>
              </w:rPr>
            </w:pPr>
          </w:p>
        </w:tc>
      </w:tr>
      <w:tr w:rsidR="000E575D" w:rsidRPr="006D08EE" w14:paraId="14E22B22" w14:textId="77777777" w:rsidTr="00E338AE">
        <w:trPr>
          <w:cantSplit/>
          <w:trHeight w:val="332"/>
        </w:trPr>
        <w:tc>
          <w:tcPr>
            <w:tcW w:w="4558" w:type="pct"/>
            <w:gridSpan w:val="7"/>
            <w:shd w:val="clear" w:color="auto" w:fill="E7E6E6" w:themeFill="background2"/>
          </w:tcPr>
          <w:p w14:paraId="6BD2A08E" w14:textId="77777777" w:rsidR="000E575D" w:rsidRPr="006D08EE" w:rsidRDefault="000E575D" w:rsidP="00E338AE">
            <w:pPr>
              <w:spacing w:line="240" w:lineRule="auto"/>
              <w:contextualSpacing/>
              <w:jc w:val="right"/>
              <w:rPr>
                <w:rFonts w:asciiTheme="minorHAnsi" w:hAnsiTheme="minorHAnsi" w:cstheme="minorHAnsi"/>
                <w:b/>
                <w:sz w:val="22"/>
              </w:rPr>
            </w:pPr>
            <w:r w:rsidRPr="006D08EE">
              <w:rPr>
                <w:rFonts w:asciiTheme="minorHAnsi" w:hAnsiTheme="minorHAnsi" w:cstheme="minorHAnsi"/>
                <w:b/>
                <w:sz w:val="22"/>
              </w:rPr>
              <w:t>Total</w:t>
            </w:r>
          </w:p>
        </w:tc>
        <w:tc>
          <w:tcPr>
            <w:tcW w:w="442" w:type="pct"/>
            <w:shd w:val="clear" w:color="auto" w:fill="E7E6E6" w:themeFill="background2"/>
          </w:tcPr>
          <w:p w14:paraId="0A66629F" w14:textId="77777777" w:rsidR="000E575D" w:rsidRPr="006D08EE" w:rsidRDefault="000E575D" w:rsidP="00E338AE">
            <w:pPr>
              <w:spacing w:line="240" w:lineRule="auto"/>
              <w:contextualSpacing/>
              <w:rPr>
                <w:rFonts w:asciiTheme="minorHAnsi" w:hAnsiTheme="minorHAnsi" w:cstheme="minorHAnsi"/>
                <w:sz w:val="22"/>
              </w:rPr>
            </w:pPr>
          </w:p>
        </w:tc>
      </w:tr>
    </w:tbl>
    <w:p w14:paraId="439D61C3" w14:textId="77777777" w:rsidR="000E575D" w:rsidRPr="006D08EE" w:rsidRDefault="000E575D" w:rsidP="000E575D">
      <w:pPr>
        <w:pStyle w:val="Heading1"/>
        <w:numPr>
          <w:ilvl w:val="0"/>
          <w:numId w:val="0"/>
        </w:numPr>
        <w:spacing w:after="120" w:line="360" w:lineRule="auto"/>
        <w:contextualSpacing/>
        <w:rPr>
          <w:rFonts w:asciiTheme="minorHAnsi" w:hAnsiTheme="minorHAnsi" w:cstheme="minorHAnsi"/>
          <w:sz w:val="22"/>
        </w:rPr>
      </w:pPr>
    </w:p>
    <w:p w14:paraId="07BC4857" w14:textId="77777777" w:rsidR="000E575D" w:rsidRPr="006D08EE" w:rsidRDefault="000E575D" w:rsidP="000E575D">
      <w:pPr>
        <w:spacing w:line="360" w:lineRule="auto"/>
        <w:ind w:left="0" w:right="54" w:firstLine="0"/>
        <w:contextualSpacing/>
        <w:rPr>
          <w:rFonts w:asciiTheme="minorHAnsi" w:hAnsiTheme="minorHAnsi" w:cstheme="minorHAnsi"/>
          <w:sz w:val="22"/>
        </w:rPr>
        <w:sectPr w:rsidR="000E575D" w:rsidRPr="006D08EE" w:rsidSect="00244971">
          <w:pgSz w:w="15842" w:h="12242" w:orient="landscape"/>
          <w:pgMar w:top="1152" w:right="864" w:bottom="1152" w:left="864" w:header="763" w:footer="720" w:gutter="0"/>
          <w:cols w:space="720"/>
          <w:docGrid w:linePitch="326"/>
        </w:sectPr>
      </w:pPr>
    </w:p>
    <w:p w14:paraId="5D2FE48E" w14:textId="77777777" w:rsidR="000E575D" w:rsidRPr="006D08EE" w:rsidRDefault="000E575D" w:rsidP="000E575D">
      <w:pPr>
        <w:spacing w:after="0" w:line="360" w:lineRule="auto"/>
        <w:contextualSpacing/>
        <w:rPr>
          <w:rFonts w:asciiTheme="minorHAnsi" w:hAnsiTheme="minorHAnsi" w:cstheme="minorHAnsi"/>
          <w:szCs w:val="20"/>
          <w:highlight w:val="yellow"/>
        </w:rPr>
      </w:pPr>
      <w:r w:rsidRPr="006D08EE">
        <w:rPr>
          <w:rFonts w:asciiTheme="minorHAnsi" w:hAnsiTheme="minorHAnsi" w:cstheme="minorHAnsi"/>
          <w:noProof/>
          <w:sz w:val="20"/>
        </w:rPr>
        <w:lastRenderedPageBreak/>
        <w:drawing>
          <wp:anchor distT="0" distB="0" distL="114300" distR="114300" simplePos="0" relativeHeight="251660288" behindDoc="0" locked="0" layoutInCell="1" allowOverlap="1" wp14:anchorId="464C9102" wp14:editId="0263E5DA">
            <wp:simplePos x="0" y="0"/>
            <wp:positionH relativeFrom="margin">
              <wp:posOffset>4975225</wp:posOffset>
            </wp:positionH>
            <wp:positionV relativeFrom="paragraph">
              <wp:posOffset>47625</wp:posOffset>
            </wp:positionV>
            <wp:extent cx="907415" cy="1807845"/>
            <wp:effectExtent l="0" t="0" r="6985" b="1905"/>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7415" cy="1807845"/>
                    </a:xfrm>
                    <a:prstGeom prst="rect">
                      <a:avLst/>
                    </a:prstGeom>
                  </pic:spPr>
                </pic:pic>
              </a:graphicData>
            </a:graphic>
          </wp:anchor>
        </w:drawing>
      </w:r>
      <w:r w:rsidRPr="006D08EE">
        <w:rPr>
          <w:rFonts w:asciiTheme="minorHAnsi" w:hAnsiTheme="minorHAnsi" w:cstheme="minorHAnsi"/>
          <w:b/>
          <w:szCs w:val="20"/>
        </w:rPr>
        <w:t>United Nations Development Programme</w:t>
      </w:r>
    </w:p>
    <w:p w14:paraId="11600936"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2C4E0621"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484DEB97"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7053E442"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5D68A119" w14:textId="77777777" w:rsidR="000E575D" w:rsidRPr="006D08EE" w:rsidRDefault="000E575D" w:rsidP="000E575D">
      <w:pPr>
        <w:spacing w:line="360" w:lineRule="auto"/>
        <w:ind w:left="0" w:right="54" w:firstLine="0"/>
        <w:contextualSpacing/>
        <w:rPr>
          <w:rFonts w:asciiTheme="minorHAnsi" w:hAnsiTheme="minorHAnsi" w:cstheme="minorHAnsi"/>
          <w:b/>
          <w:sz w:val="22"/>
          <w:u w:val="single" w:color="000000"/>
        </w:rPr>
      </w:pPr>
    </w:p>
    <w:p w14:paraId="11F9364B" w14:textId="77777777" w:rsidR="000E575D" w:rsidRPr="006D08EE" w:rsidRDefault="000E575D" w:rsidP="000E575D">
      <w:pPr>
        <w:spacing w:line="360" w:lineRule="auto"/>
        <w:ind w:left="0" w:right="54" w:firstLine="0"/>
        <w:contextualSpacing/>
        <w:rPr>
          <w:rFonts w:asciiTheme="minorHAnsi" w:hAnsiTheme="minorHAnsi" w:cstheme="minorHAnsi"/>
          <w:b/>
          <w:sz w:val="22"/>
          <w:u w:val="single" w:color="000000"/>
        </w:rPr>
      </w:pPr>
    </w:p>
    <w:p w14:paraId="20A4988A" w14:textId="77777777" w:rsidR="000E575D" w:rsidRPr="006D08EE" w:rsidRDefault="000E575D" w:rsidP="000E575D">
      <w:pPr>
        <w:spacing w:line="360" w:lineRule="auto"/>
        <w:ind w:left="0" w:right="54" w:firstLine="0"/>
        <w:contextualSpacing/>
        <w:rPr>
          <w:rFonts w:asciiTheme="minorHAnsi" w:hAnsiTheme="minorHAnsi" w:cstheme="minorHAnsi"/>
          <w:b/>
          <w:sz w:val="22"/>
          <w:u w:val="single" w:color="000000"/>
        </w:rPr>
      </w:pPr>
    </w:p>
    <w:p w14:paraId="657CAFEF" w14:textId="77777777" w:rsidR="000E575D" w:rsidRPr="006D08EE" w:rsidRDefault="000E575D" w:rsidP="000E575D">
      <w:pPr>
        <w:spacing w:line="360" w:lineRule="auto"/>
        <w:ind w:left="0" w:right="54" w:firstLine="0"/>
        <w:contextualSpacing/>
        <w:rPr>
          <w:rFonts w:asciiTheme="minorHAnsi" w:hAnsiTheme="minorHAnsi" w:cstheme="minorHAnsi"/>
          <w:b/>
          <w:sz w:val="22"/>
          <w:u w:val="single" w:color="000000"/>
        </w:rPr>
      </w:pPr>
    </w:p>
    <w:p w14:paraId="7B7660CD" w14:textId="77777777" w:rsidR="000E575D" w:rsidRPr="006D08EE" w:rsidRDefault="000E575D" w:rsidP="000E575D">
      <w:pPr>
        <w:spacing w:after="0" w:line="360" w:lineRule="auto"/>
        <w:ind w:left="0" w:firstLine="0"/>
        <w:contextualSpacing/>
        <w:jc w:val="center"/>
        <w:rPr>
          <w:rFonts w:asciiTheme="minorHAnsi" w:hAnsiTheme="minorHAnsi" w:cstheme="minorHAnsi"/>
          <w:b/>
          <w:sz w:val="22"/>
          <w:u w:color="000000"/>
        </w:rPr>
      </w:pPr>
      <w:r w:rsidRPr="006D08EE">
        <w:rPr>
          <w:rFonts w:asciiTheme="minorHAnsi" w:hAnsiTheme="minorHAnsi" w:cstheme="minorHAnsi"/>
          <w:b/>
          <w:sz w:val="22"/>
          <w:u w:color="000000"/>
        </w:rPr>
        <w:t>ANNEX 2</w:t>
      </w:r>
    </w:p>
    <w:p w14:paraId="076C97C8" w14:textId="77777777" w:rsidR="000E575D" w:rsidRPr="006D08EE" w:rsidRDefault="000E575D" w:rsidP="000E575D">
      <w:pPr>
        <w:spacing w:after="0" w:line="360" w:lineRule="auto"/>
        <w:ind w:left="0" w:firstLine="0"/>
        <w:contextualSpacing/>
        <w:jc w:val="center"/>
        <w:rPr>
          <w:rFonts w:asciiTheme="minorHAnsi" w:hAnsiTheme="minorHAnsi" w:cstheme="minorHAnsi"/>
          <w:sz w:val="22"/>
        </w:rPr>
      </w:pPr>
      <w:r w:rsidRPr="006D08EE">
        <w:rPr>
          <w:rFonts w:asciiTheme="minorHAnsi" w:hAnsiTheme="minorHAnsi" w:cstheme="minorHAnsi"/>
          <w:b/>
          <w:sz w:val="22"/>
        </w:rPr>
        <w:t>SCHEDULE OF PAYMENT</w:t>
      </w:r>
    </w:p>
    <w:p w14:paraId="6C077825" w14:textId="77777777" w:rsidR="000E575D" w:rsidRPr="006D08EE" w:rsidRDefault="000E575D" w:rsidP="000E575D">
      <w:pPr>
        <w:pStyle w:val="BodyText2"/>
        <w:spacing w:after="0" w:line="360" w:lineRule="auto"/>
        <w:contextualSpacing/>
        <w:jc w:val="both"/>
        <w:rPr>
          <w:rFonts w:asciiTheme="minorHAnsi" w:hAnsiTheme="minorHAnsi" w:cstheme="minorHAnsi"/>
          <w:i/>
          <w:iCs/>
          <w:color w:val="4472C4" w:themeColor="accent1"/>
          <w:sz w:val="22"/>
          <w:szCs w:val="22"/>
        </w:rPr>
      </w:pPr>
    </w:p>
    <w:p w14:paraId="75990EE3" w14:textId="77777777" w:rsidR="000E575D" w:rsidRPr="006D08EE" w:rsidRDefault="000E575D" w:rsidP="000E575D">
      <w:pPr>
        <w:pStyle w:val="BodyText2"/>
        <w:spacing w:after="0" w:line="360" w:lineRule="auto"/>
        <w:contextualSpacing/>
        <w:jc w:val="both"/>
        <w:rPr>
          <w:rFonts w:asciiTheme="minorHAnsi" w:hAnsiTheme="minorHAnsi" w:cstheme="minorHAnsi"/>
          <w:i/>
          <w:iCs/>
          <w:color w:val="4472C4" w:themeColor="accent1"/>
          <w:sz w:val="22"/>
          <w:szCs w:val="22"/>
        </w:rPr>
      </w:pPr>
      <w:r w:rsidRPr="006D08EE">
        <w:rPr>
          <w:rFonts w:asciiTheme="minorHAnsi" w:hAnsiTheme="minorHAnsi" w:cstheme="minorHAnsi"/>
          <w:i/>
          <w:iCs/>
          <w:color w:val="4472C4" w:themeColor="accent1"/>
          <w:sz w:val="22"/>
          <w:szCs w:val="22"/>
        </w:rPr>
        <w:t xml:space="preserve"> </w:t>
      </w:r>
      <w:r w:rsidRPr="006D08EE">
        <w:rPr>
          <w:rFonts w:asciiTheme="minorHAnsi" w:hAnsiTheme="minorHAnsi" w:cstheme="minorHAnsi"/>
          <w:i/>
          <w:iCs/>
          <w:color w:val="4472C4" w:themeColor="accent1"/>
          <w:sz w:val="22"/>
          <w:szCs w:val="22"/>
          <w:highlight w:val="yellow"/>
        </w:rPr>
        <w:t>[In this section provide detailed breakdown of the fee or cost (if relevant) for delivering the service]</w:t>
      </w:r>
    </w:p>
    <w:p w14:paraId="0BDD0697" w14:textId="77777777" w:rsidR="000E575D" w:rsidRPr="006D08EE" w:rsidRDefault="000E575D" w:rsidP="000E575D">
      <w:pPr>
        <w:spacing w:line="360" w:lineRule="auto"/>
        <w:contextualSpacing/>
        <w:rPr>
          <w:rFonts w:asciiTheme="minorHAnsi" w:hAnsiTheme="minorHAnsi" w:cstheme="minorHAnsi"/>
          <w:sz w:val="22"/>
        </w:rPr>
      </w:pPr>
    </w:p>
    <w:p w14:paraId="39528687"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 xml:space="preserve">This schedule of payment must indicate the amount and timing of payment. Fees for the Development Services provided by UNDP must be paid by the Recipient before UNDP initiates the provision of Development Services. </w:t>
      </w:r>
    </w:p>
    <w:p w14:paraId="2DFFC14F"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Payments may be based on a cost-plus basis or a market-based fee basis. In all cases, all costs incurred by the office and by headquarters (direct and indirect, including UNDP staff costs, consultants/responsible parties, equipment, exchange rate fluctuations and operational costs for travel, communication, reporting, audit, General Management Fees, etc.) to provide the development service must be recovered from the funds received under the development service agreement.</w:t>
      </w:r>
    </w:p>
    <w:p w14:paraId="47A7CC7D"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This schedule must state whether the price is a fixed deliverable/output-based price or if it is based on time and materials (i.e. based on a daily/weekly/monthly rate adjustable in accordance to any extension or reduction in the duration of engagement).</w:t>
      </w:r>
    </w:p>
    <w:p w14:paraId="0B5CBA9E"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 xml:space="preserve">Specify the UNDP fee and expense components included in the price. For example, whether the price stated is inclusive of both fees and expenses, or if it is inclusive of only the fee, with out-of-pocket expenses such as travel, living allowances, taxes, etc. reimbursable separately (e.g., based on actuals). Also specify the expenses borne by the Recipient directly – whether paid by the Recipient to third parties or provided in kind by the Recipient (e.g., conduct of workshop will borne by the client, vehicles </w:t>
      </w:r>
      <w:r w:rsidRPr="006D08EE">
        <w:rPr>
          <w:rFonts w:asciiTheme="minorHAnsi" w:hAnsiTheme="minorHAnsi" w:cstheme="minorHAnsi"/>
          <w:sz w:val="22"/>
        </w:rPr>
        <w:lastRenderedPageBreak/>
        <w:t>will be made available to UNDP for land travels, office space/equipment or an administrative staff will be provided within the project premises, etc.)</w:t>
      </w:r>
    </w:p>
    <w:p w14:paraId="7F7005C1"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 xml:space="preserve">Specify the key deliverables/outputs or milestone activities for which payments will be made, the corresponding percentage of the fee that will be paid per milestone/deliverable/output, including the conditions/documentations required prior to the release of any tranches of payment. </w:t>
      </w:r>
    </w:p>
    <w:p w14:paraId="0799AC76" w14:textId="77777777" w:rsidR="000E575D" w:rsidRPr="006D08EE" w:rsidRDefault="000E575D" w:rsidP="000E575D">
      <w:pPr>
        <w:pStyle w:val="ListParagraph"/>
        <w:numPr>
          <w:ilvl w:val="0"/>
          <w:numId w:val="17"/>
        </w:numPr>
        <w:spacing w:after="0" w:line="360" w:lineRule="auto"/>
        <w:ind w:right="0"/>
        <w:rPr>
          <w:rFonts w:asciiTheme="minorHAnsi" w:hAnsiTheme="minorHAnsi" w:cstheme="minorHAnsi"/>
          <w:sz w:val="22"/>
        </w:rPr>
      </w:pPr>
      <w:r w:rsidRPr="006D08EE">
        <w:rPr>
          <w:rFonts w:asciiTheme="minorHAnsi" w:hAnsiTheme="minorHAnsi" w:cstheme="minorHAnsi"/>
          <w:sz w:val="22"/>
        </w:rPr>
        <w:t>Provide separate figures for each functional grouping or category.</w:t>
      </w:r>
    </w:p>
    <w:p w14:paraId="2D79DB59" w14:textId="77777777" w:rsidR="000E575D" w:rsidRPr="006D08EE" w:rsidRDefault="000E575D" w:rsidP="000E575D">
      <w:pPr>
        <w:spacing w:line="360" w:lineRule="auto"/>
        <w:contextualSpacing/>
        <w:rPr>
          <w:rFonts w:asciiTheme="minorHAnsi" w:hAnsiTheme="minorHAnsi" w:cstheme="minorHAnsi"/>
          <w:snapToGrid w:val="0"/>
          <w:sz w:val="22"/>
        </w:rPr>
      </w:pPr>
    </w:p>
    <w:p w14:paraId="36E0ACD1" w14:textId="77777777" w:rsidR="000E575D" w:rsidRPr="006D08EE" w:rsidRDefault="000E575D" w:rsidP="000E575D">
      <w:pPr>
        <w:spacing w:line="360" w:lineRule="auto"/>
        <w:contextualSpacing/>
        <w:rPr>
          <w:rFonts w:asciiTheme="minorHAnsi" w:hAnsiTheme="minorHAnsi" w:cstheme="minorHAnsi"/>
          <w:snapToGrid w:val="0"/>
          <w:color w:val="4472C4" w:themeColor="accent1"/>
          <w:sz w:val="22"/>
        </w:rPr>
      </w:pPr>
      <w:r w:rsidRPr="006D08EE">
        <w:rPr>
          <w:rFonts w:asciiTheme="minorHAnsi" w:hAnsiTheme="minorHAnsi" w:cstheme="minorHAnsi"/>
          <w:snapToGrid w:val="0"/>
          <w:color w:val="4472C4" w:themeColor="accent1"/>
          <w:sz w:val="22"/>
          <w:highlight w:val="yellow"/>
        </w:rPr>
        <w:t xml:space="preserve">The formats shown on the following pages are suggested for use as a guide in preparing the Schedule of Payments. The formats below include specific expenditures, which may or may not be required or applicable but are indicated to serve as </w:t>
      </w:r>
      <w:r w:rsidRPr="006D08EE">
        <w:rPr>
          <w:rFonts w:asciiTheme="minorHAnsi" w:hAnsiTheme="minorHAnsi" w:cstheme="minorHAnsi"/>
          <w:b/>
          <w:snapToGrid w:val="0"/>
          <w:color w:val="4472C4" w:themeColor="accent1"/>
          <w:sz w:val="22"/>
          <w:highlight w:val="yellow"/>
        </w:rPr>
        <w:t>examples</w:t>
      </w:r>
      <w:r w:rsidRPr="006D08EE">
        <w:rPr>
          <w:rFonts w:asciiTheme="minorHAnsi" w:hAnsiTheme="minorHAnsi" w:cstheme="minorHAnsi"/>
          <w:snapToGrid w:val="0"/>
          <w:color w:val="4472C4" w:themeColor="accent1"/>
          <w:sz w:val="22"/>
          <w:highlight w:val="yellow"/>
        </w:rPr>
        <w:t>.</w:t>
      </w:r>
    </w:p>
    <w:p w14:paraId="64528C57" w14:textId="77777777" w:rsidR="000E575D" w:rsidRPr="006D08EE" w:rsidRDefault="000E575D" w:rsidP="000E575D">
      <w:pPr>
        <w:spacing w:line="360" w:lineRule="auto"/>
        <w:contextualSpacing/>
        <w:rPr>
          <w:rFonts w:asciiTheme="minorHAnsi" w:hAnsiTheme="minorHAnsi" w:cstheme="minorHAnsi"/>
          <w:snapToGrid w:val="0"/>
          <w:sz w:val="22"/>
        </w:rPr>
      </w:pPr>
    </w:p>
    <w:p w14:paraId="4DDECB35" w14:textId="77777777" w:rsidR="000E575D" w:rsidRPr="006D08EE" w:rsidRDefault="000E575D" w:rsidP="000E575D">
      <w:pPr>
        <w:pStyle w:val="ListParagraph"/>
        <w:widowControl w:val="0"/>
        <w:numPr>
          <w:ilvl w:val="0"/>
          <w:numId w:val="16"/>
        </w:numPr>
        <w:overflowPunct w:val="0"/>
        <w:adjustRightInd w:val="0"/>
        <w:spacing w:after="0" w:line="360" w:lineRule="auto"/>
        <w:ind w:left="0" w:right="0"/>
        <w:jc w:val="left"/>
        <w:rPr>
          <w:rFonts w:asciiTheme="minorHAnsi" w:hAnsiTheme="minorHAnsi" w:cstheme="minorHAnsi"/>
          <w:b/>
          <w:snapToGrid w:val="0"/>
          <w:sz w:val="22"/>
        </w:rPr>
      </w:pPr>
      <w:r w:rsidRPr="006D08EE">
        <w:rPr>
          <w:rFonts w:asciiTheme="minorHAnsi" w:hAnsiTheme="minorHAnsi" w:cstheme="minorHAnsi"/>
          <w:b/>
          <w:snapToGrid w:val="0"/>
          <w:sz w:val="22"/>
        </w:rPr>
        <w:t>Fee and Expenses Breakdown per Deliverable*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768"/>
        <w:gridCol w:w="2475"/>
        <w:gridCol w:w="1941"/>
        <w:gridCol w:w="1681"/>
      </w:tblGrid>
      <w:tr w:rsidR="000E575D" w:rsidRPr="006D08EE" w14:paraId="1AE9664A" w14:textId="77777777" w:rsidTr="00E338AE">
        <w:tc>
          <w:tcPr>
            <w:tcW w:w="485" w:type="dxa"/>
            <w:shd w:val="clear" w:color="auto" w:fill="8EAADB" w:themeFill="accent1" w:themeFillTint="99"/>
          </w:tcPr>
          <w:p w14:paraId="772695C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768" w:type="dxa"/>
            <w:shd w:val="clear" w:color="auto" w:fill="8EAADB" w:themeFill="accent1" w:themeFillTint="99"/>
          </w:tcPr>
          <w:p w14:paraId="1E4CF83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Deliverables </w:t>
            </w:r>
          </w:p>
          <w:p w14:paraId="09DB38D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475" w:type="dxa"/>
            <w:shd w:val="clear" w:color="auto" w:fill="8EAADB" w:themeFill="accent1" w:themeFillTint="99"/>
          </w:tcPr>
          <w:p w14:paraId="3A1F4D7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Percentage of Total Fee + Expenses </w:t>
            </w:r>
          </w:p>
          <w:p w14:paraId="5DEAC5A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(Weight for payment) </w:t>
            </w:r>
          </w:p>
        </w:tc>
        <w:tc>
          <w:tcPr>
            <w:tcW w:w="1941" w:type="dxa"/>
            <w:shd w:val="clear" w:color="auto" w:fill="8EAADB" w:themeFill="accent1" w:themeFillTint="99"/>
          </w:tcPr>
          <w:p w14:paraId="12ACD30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Fee + Expenses</w:t>
            </w:r>
          </w:p>
          <w:p w14:paraId="0B28CB6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(Lump Sum, All Inclusive)</w:t>
            </w:r>
          </w:p>
        </w:tc>
        <w:tc>
          <w:tcPr>
            <w:tcW w:w="1681" w:type="dxa"/>
            <w:shd w:val="clear" w:color="auto" w:fill="8EAADB" w:themeFill="accent1" w:themeFillTint="99"/>
          </w:tcPr>
          <w:p w14:paraId="3710CF3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Payment Timing (Date)</w:t>
            </w:r>
          </w:p>
        </w:tc>
      </w:tr>
      <w:tr w:rsidR="000E575D" w:rsidRPr="006D08EE" w14:paraId="7B5F9FA8" w14:textId="77777777" w:rsidTr="00E338AE">
        <w:tc>
          <w:tcPr>
            <w:tcW w:w="485" w:type="dxa"/>
          </w:tcPr>
          <w:p w14:paraId="0705F66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1</w:t>
            </w:r>
          </w:p>
        </w:tc>
        <w:tc>
          <w:tcPr>
            <w:tcW w:w="2768" w:type="dxa"/>
          </w:tcPr>
          <w:p w14:paraId="0ACABF3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Deliverable 1</w:t>
            </w:r>
          </w:p>
        </w:tc>
        <w:tc>
          <w:tcPr>
            <w:tcW w:w="2475" w:type="dxa"/>
          </w:tcPr>
          <w:p w14:paraId="1F173744" w14:textId="77777777" w:rsidR="000E575D" w:rsidRPr="006D08EE" w:rsidRDefault="000E575D" w:rsidP="00E338AE">
            <w:pPr>
              <w:spacing w:line="240" w:lineRule="auto"/>
              <w:ind w:left="14" w:hanging="14"/>
              <w:contextualSpacing/>
              <w:jc w:val="left"/>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[UNDP to give percentage (weight) of each deliverable over the total price for payment purposes) </w:t>
            </w:r>
          </w:p>
        </w:tc>
        <w:tc>
          <w:tcPr>
            <w:tcW w:w="1941" w:type="dxa"/>
          </w:tcPr>
          <w:p w14:paraId="58AFF6B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81" w:type="dxa"/>
          </w:tcPr>
          <w:p w14:paraId="719850C6"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72EBE725" w14:textId="77777777" w:rsidTr="00E338AE">
        <w:tc>
          <w:tcPr>
            <w:tcW w:w="485" w:type="dxa"/>
          </w:tcPr>
          <w:p w14:paraId="1E7CE73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2</w:t>
            </w:r>
          </w:p>
        </w:tc>
        <w:tc>
          <w:tcPr>
            <w:tcW w:w="2768" w:type="dxa"/>
          </w:tcPr>
          <w:p w14:paraId="38C00F1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Deliverable 2</w:t>
            </w:r>
          </w:p>
        </w:tc>
        <w:tc>
          <w:tcPr>
            <w:tcW w:w="2475" w:type="dxa"/>
          </w:tcPr>
          <w:p w14:paraId="3B0EB4F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941" w:type="dxa"/>
          </w:tcPr>
          <w:p w14:paraId="3E419E5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81" w:type="dxa"/>
          </w:tcPr>
          <w:p w14:paraId="7663EF9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1AFD6904" w14:textId="77777777" w:rsidTr="00E338AE">
        <w:tc>
          <w:tcPr>
            <w:tcW w:w="485" w:type="dxa"/>
          </w:tcPr>
          <w:p w14:paraId="5F0F6E8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3</w:t>
            </w:r>
          </w:p>
        </w:tc>
        <w:tc>
          <w:tcPr>
            <w:tcW w:w="2768" w:type="dxa"/>
          </w:tcPr>
          <w:p w14:paraId="6E10F7A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w:t>
            </w:r>
          </w:p>
        </w:tc>
        <w:tc>
          <w:tcPr>
            <w:tcW w:w="2475" w:type="dxa"/>
          </w:tcPr>
          <w:p w14:paraId="1BF9B91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941" w:type="dxa"/>
          </w:tcPr>
          <w:p w14:paraId="563F08F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81" w:type="dxa"/>
          </w:tcPr>
          <w:p w14:paraId="4B47C27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5248BE89" w14:textId="77777777" w:rsidTr="00E338AE">
        <w:tc>
          <w:tcPr>
            <w:tcW w:w="485" w:type="dxa"/>
          </w:tcPr>
          <w:p w14:paraId="06B280F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768" w:type="dxa"/>
          </w:tcPr>
          <w:p w14:paraId="090B4F2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Total </w:t>
            </w:r>
          </w:p>
        </w:tc>
        <w:tc>
          <w:tcPr>
            <w:tcW w:w="2475" w:type="dxa"/>
          </w:tcPr>
          <w:p w14:paraId="11E7DAC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100%</w:t>
            </w:r>
          </w:p>
        </w:tc>
        <w:tc>
          <w:tcPr>
            <w:tcW w:w="1941" w:type="dxa"/>
            <w:shd w:val="clear" w:color="auto" w:fill="D9D9D9" w:themeFill="background1" w:themeFillShade="D9"/>
          </w:tcPr>
          <w:p w14:paraId="06C05E0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USD ……</w:t>
            </w:r>
          </w:p>
        </w:tc>
        <w:tc>
          <w:tcPr>
            <w:tcW w:w="1681" w:type="dxa"/>
            <w:shd w:val="clear" w:color="auto" w:fill="D9D9D9" w:themeFill="background1" w:themeFillShade="D9"/>
          </w:tcPr>
          <w:p w14:paraId="1CE32D2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bl>
    <w:p w14:paraId="4BC26789" w14:textId="77777777" w:rsidR="000E575D" w:rsidRPr="006D08EE" w:rsidRDefault="000E575D" w:rsidP="000E575D">
      <w:pPr>
        <w:spacing w:line="360" w:lineRule="auto"/>
        <w:contextualSpacing/>
        <w:rPr>
          <w:rFonts w:asciiTheme="minorHAnsi" w:hAnsiTheme="minorHAnsi" w:cstheme="minorHAnsi"/>
          <w:i/>
          <w:snapToGrid w:val="0"/>
          <w:sz w:val="22"/>
        </w:rPr>
      </w:pPr>
      <w:r w:rsidRPr="006D08EE">
        <w:rPr>
          <w:rFonts w:asciiTheme="minorHAnsi" w:hAnsiTheme="minorHAnsi" w:cstheme="minorHAnsi"/>
          <w:i/>
          <w:snapToGrid w:val="0"/>
          <w:sz w:val="22"/>
        </w:rPr>
        <w:t>*Basis for payment tranches</w:t>
      </w:r>
    </w:p>
    <w:p w14:paraId="7C0ABD78" w14:textId="77777777" w:rsidR="000E575D" w:rsidRPr="006D08EE" w:rsidRDefault="000E575D" w:rsidP="000E575D">
      <w:pPr>
        <w:spacing w:line="360" w:lineRule="auto"/>
        <w:ind w:left="0" w:firstLine="0"/>
        <w:contextualSpacing/>
        <w:rPr>
          <w:rFonts w:asciiTheme="minorHAnsi" w:hAnsiTheme="minorHAnsi" w:cstheme="minorHAnsi"/>
          <w:b/>
          <w:snapToGrid w:val="0"/>
          <w:sz w:val="22"/>
        </w:rPr>
      </w:pPr>
    </w:p>
    <w:p w14:paraId="4313A878" w14:textId="77777777" w:rsidR="000E575D" w:rsidRPr="006D08EE" w:rsidRDefault="000E575D" w:rsidP="000E575D">
      <w:pPr>
        <w:pStyle w:val="ListParagraph"/>
        <w:widowControl w:val="0"/>
        <w:numPr>
          <w:ilvl w:val="0"/>
          <w:numId w:val="16"/>
        </w:numPr>
        <w:overflowPunct w:val="0"/>
        <w:adjustRightInd w:val="0"/>
        <w:spacing w:after="0" w:line="360" w:lineRule="auto"/>
        <w:ind w:left="720" w:right="0" w:hanging="720"/>
        <w:jc w:val="left"/>
        <w:rPr>
          <w:rFonts w:asciiTheme="minorHAnsi" w:hAnsiTheme="minorHAnsi" w:cstheme="minorHAnsi"/>
          <w:b/>
          <w:snapToGrid w:val="0"/>
          <w:sz w:val="22"/>
        </w:rPr>
      </w:pPr>
      <w:r w:rsidRPr="006D08EE">
        <w:rPr>
          <w:rFonts w:asciiTheme="minorHAnsi" w:hAnsiTheme="minorHAnsi" w:cstheme="minorHAnsi"/>
          <w:b/>
          <w:snapToGrid w:val="0"/>
          <w:sz w:val="22"/>
        </w:rPr>
        <w:t>Fee Breakdown per Deliverable (excluding Out of Pocket Expenses, which are to be reimbursed based on actuals)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2809"/>
        <w:gridCol w:w="2510"/>
        <w:gridCol w:w="1834"/>
        <w:gridCol w:w="1709"/>
      </w:tblGrid>
      <w:tr w:rsidR="000E575D" w:rsidRPr="006D08EE" w14:paraId="5A67BF5F" w14:textId="77777777" w:rsidTr="00E338AE">
        <w:tc>
          <w:tcPr>
            <w:tcW w:w="488" w:type="dxa"/>
            <w:shd w:val="clear" w:color="auto" w:fill="8EAADB" w:themeFill="accent1" w:themeFillTint="99"/>
          </w:tcPr>
          <w:p w14:paraId="6432D17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809" w:type="dxa"/>
            <w:shd w:val="clear" w:color="auto" w:fill="8EAADB" w:themeFill="accent1" w:themeFillTint="99"/>
          </w:tcPr>
          <w:p w14:paraId="0C99D1B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Deliverables </w:t>
            </w:r>
          </w:p>
          <w:p w14:paraId="040E2D86"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510" w:type="dxa"/>
            <w:shd w:val="clear" w:color="auto" w:fill="8EAADB" w:themeFill="accent1" w:themeFillTint="99"/>
          </w:tcPr>
          <w:p w14:paraId="2EF5265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Percentage of Total Fee</w:t>
            </w:r>
          </w:p>
        </w:tc>
        <w:tc>
          <w:tcPr>
            <w:tcW w:w="1834" w:type="dxa"/>
            <w:shd w:val="clear" w:color="auto" w:fill="8EAADB" w:themeFill="accent1" w:themeFillTint="99"/>
          </w:tcPr>
          <w:p w14:paraId="0DCC244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Fee*</w:t>
            </w:r>
          </w:p>
        </w:tc>
        <w:tc>
          <w:tcPr>
            <w:tcW w:w="1709" w:type="dxa"/>
            <w:shd w:val="clear" w:color="auto" w:fill="8EAADB" w:themeFill="accent1" w:themeFillTint="99"/>
          </w:tcPr>
          <w:p w14:paraId="6B98A7B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Payment Timing (Date)</w:t>
            </w:r>
          </w:p>
        </w:tc>
      </w:tr>
      <w:tr w:rsidR="000E575D" w:rsidRPr="006D08EE" w14:paraId="4CDBA4EB" w14:textId="77777777" w:rsidTr="00E338AE">
        <w:tc>
          <w:tcPr>
            <w:tcW w:w="488" w:type="dxa"/>
          </w:tcPr>
          <w:p w14:paraId="592584E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1</w:t>
            </w:r>
          </w:p>
        </w:tc>
        <w:tc>
          <w:tcPr>
            <w:tcW w:w="2809" w:type="dxa"/>
          </w:tcPr>
          <w:p w14:paraId="0F67EF7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Deliverable 1</w:t>
            </w:r>
          </w:p>
        </w:tc>
        <w:tc>
          <w:tcPr>
            <w:tcW w:w="2510" w:type="dxa"/>
          </w:tcPr>
          <w:p w14:paraId="2159F9B4" w14:textId="77777777" w:rsidR="000E575D" w:rsidRPr="006D08EE" w:rsidRDefault="000E575D" w:rsidP="00E338AE">
            <w:pPr>
              <w:spacing w:line="240" w:lineRule="auto"/>
              <w:ind w:left="14" w:hanging="14"/>
              <w:contextualSpacing/>
              <w:jc w:val="left"/>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[UNDP to give percentage (weight) of each deliverable over the total price for payment purposes) </w:t>
            </w:r>
          </w:p>
        </w:tc>
        <w:tc>
          <w:tcPr>
            <w:tcW w:w="1834" w:type="dxa"/>
          </w:tcPr>
          <w:p w14:paraId="13CD2996"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09" w:type="dxa"/>
          </w:tcPr>
          <w:p w14:paraId="40C1260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5A75401B" w14:textId="77777777" w:rsidTr="00E338AE">
        <w:tc>
          <w:tcPr>
            <w:tcW w:w="488" w:type="dxa"/>
          </w:tcPr>
          <w:p w14:paraId="215299D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2</w:t>
            </w:r>
          </w:p>
        </w:tc>
        <w:tc>
          <w:tcPr>
            <w:tcW w:w="2809" w:type="dxa"/>
          </w:tcPr>
          <w:p w14:paraId="78E3EDF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Deliverable 2</w:t>
            </w:r>
          </w:p>
        </w:tc>
        <w:tc>
          <w:tcPr>
            <w:tcW w:w="2510" w:type="dxa"/>
          </w:tcPr>
          <w:p w14:paraId="5B2C42E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834" w:type="dxa"/>
          </w:tcPr>
          <w:p w14:paraId="4C0F06E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09" w:type="dxa"/>
          </w:tcPr>
          <w:p w14:paraId="7788E99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691D36A2" w14:textId="77777777" w:rsidTr="00E338AE">
        <w:tc>
          <w:tcPr>
            <w:tcW w:w="488" w:type="dxa"/>
          </w:tcPr>
          <w:p w14:paraId="5F29435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3</w:t>
            </w:r>
          </w:p>
        </w:tc>
        <w:tc>
          <w:tcPr>
            <w:tcW w:w="2809" w:type="dxa"/>
          </w:tcPr>
          <w:p w14:paraId="4D086FC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w:t>
            </w:r>
          </w:p>
        </w:tc>
        <w:tc>
          <w:tcPr>
            <w:tcW w:w="2510" w:type="dxa"/>
          </w:tcPr>
          <w:p w14:paraId="57B476E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834" w:type="dxa"/>
          </w:tcPr>
          <w:p w14:paraId="4142B82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09" w:type="dxa"/>
          </w:tcPr>
          <w:p w14:paraId="379EFB5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3406FFFB" w14:textId="77777777" w:rsidTr="00E338AE">
        <w:tc>
          <w:tcPr>
            <w:tcW w:w="488" w:type="dxa"/>
          </w:tcPr>
          <w:p w14:paraId="20C5D2A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2809" w:type="dxa"/>
          </w:tcPr>
          <w:p w14:paraId="602DFB9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Total </w:t>
            </w:r>
          </w:p>
        </w:tc>
        <w:tc>
          <w:tcPr>
            <w:tcW w:w="2510" w:type="dxa"/>
          </w:tcPr>
          <w:p w14:paraId="5F18F9C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100%</w:t>
            </w:r>
          </w:p>
        </w:tc>
        <w:tc>
          <w:tcPr>
            <w:tcW w:w="1834" w:type="dxa"/>
            <w:shd w:val="clear" w:color="auto" w:fill="D9D9D9" w:themeFill="background1" w:themeFillShade="D9"/>
          </w:tcPr>
          <w:p w14:paraId="5C3292F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USD ……</w:t>
            </w:r>
          </w:p>
        </w:tc>
        <w:tc>
          <w:tcPr>
            <w:tcW w:w="1709" w:type="dxa"/>
            <w:shd w:val="clear" w:color="auto" w:fill="D9D9D9" w:themeFill="background1" w:themeFillShade="D9"/>
          </w:tcPr>
          <w:p w14:paraId="1B3DFC5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bl>
    <w:p w14:paraId="0B97209F" w14:textId="77777777" w:rsidR="000E575D" w:rsidRPr="006D08EE" w:rsidRDefault="000E575D" w:rsidP="000E575D">
      <w:pPr>
        <w:spacing w:line="360" w:lineRule="auto"/>
        <w:contextualSpacing/>
        <w:rPr>
          <w:rFonts w:asciiTheme="minorHAnsi" w:hAnsiTheme="minorHAnsi" w:cstheme="minorHAnsi"/>
          <w:i/>
          <w:snapToGrid w:val="0"/>
          <w:sz w:val="22"/>
        </w:rPr>
      </w:pPr>
      <w:r w:rsidRPr="006D08EE">
        <w:rPr>
          <w:rFonts w:asciiTheme="minorHAnsi" w:hAnsiTheme="minorHAnsi" w:cstheme="minorHAnsi"/>
          <w:i/>
          <w:snapToGrid w:val="0"/>
          <w:sz w:val="22"/>
        </w:rPr>
        <w:lastRenderedPageBreak/>
        <w:t xml:space="preserve">*In addition, UNDP will bill the Recipient for its reasonable out-of-pocket expenses, including any internal charges for booking travel, administrative support, etc. This is currently estimated at x% of the fees based on several assumptions. Actual out-of-pocket expenses that are due for reimbursement will be included within each invoice. </w:t>
      </w:r>
    </w:p>
    <w:p w14:paraId="3FCB1E79" w14:textId="77777777" w:rsidR="000E575D" w:rsidRPr="006D08EE" w:rsidRDefault="000E575D" w:rsidP="000E575D">
      <w:pPr>
        <w:pStyle w:val="ListParagraph"/>
        <w:spacing w:line="360" w:lineRule="auto"/>
        <w:ind w:left="0"/>
        <w:rPr>
          <w:rFonts w:asciiTheme="minorHAnsi" w:hAnsiTheme="minorHAnsi" w:cstheme="minorHAnsi"/>
          <w:b/>
          <w:snapToGrid w:val="0"/>
          <w:sz w:val="22"/>
        </w:rPr>
      </w:pPr>
    </w:p>
    <w:p w14:paraId="6E5CCFF6" w14:textId="77777777" w:rsidR="000E575D" w:rsidRPr="006D08EE" w:rsidRDefault="000E575D" w:rsidP="000E575D">
      <w:pPr>
        <w:pStyle w:val="ListParagraph"/>
        <w:numPr>
          <w:ilvl w:val="0"/>
          <w:numId w:val="16"/>
        </w:numPr>
        <w:spacing w:after="0" w:line="360" w:lineRule="auto"/>
        <w:ind w:left="0" w:right="0"/>
        <w:jc w:val="left"/>
        <w:rPr>
          <w:rFonts w:asciiTheme="minorHAnsi" w:hAnsiTheme="minorHAnsi" w:cstheme="minorHAnsi"/>
          <w:b/>
          <w:snapToGrid w:val="0"/>
          <w:sz w:val="22"/>
        </w:rPr>
      </w:pPr>
      <w:r w:rsidRPr="006D08EE">
        <w:rPr>
          <w:rFonts w:asciiTheme="minorHAnsi" w:hAnsiTheme="minorHAnsi" w:cstheme="minorHAnsi"/>
          <w:b/>
          <w:snapToGrid w:val="0"/>
          <w:sz w:val="22"/>
        </w:rPr>
        <w:t xml:space="preserve">Fee Breakdown by Component: </w:t>
      </w:r>
    </w:p>
    <w:p w14:paraId="79A2FF8F" w14:textId="77777777" w:rsidR="000E575D" w:rsidRPr="006D08EE" w:rsidRDefault="000E575D" w:rsidP="000E575D">
      <w:pPr>
        <w:spacing w:line="360" w:lineRule="auto"/>
        <w:contextualSpacing/>
        <w:rPr>
          <w:rFonts w:asciiTheme="minorHAnsi" w:hAnsiTheme="minorHAnsi" w:cstheme="minorHAnsi"/>
          <w:snapToGrid w:val="0"/>
          <w:sz w:val="22"/>
        </w:rPr>
      </w:pPr>
      <w:r w:rsidRPr="006D08EE">
        <w:rPr>
          <w:rFonts w:asciiTheme="minorHAnsi" w:hAnsiTheme="minorHAnsi" w:cstheme="minorHAnsi"/>
          <w:snapToGrid w:val="0"/>
          <w:sz w:val="22"/>
        </w:rPr>
        <w:t xml:space="preserve">UNDP may provide the breakdown for the above given fee for each deliverable based on the following format </w:t>
      </w:r>
      <w:r w:rsidRPr="006D08EE">
        <w:rPr>
          <w:rFonts w:asciiTheme="minorHAnsi" w:hAnsiTheme="minorHAnsi" w:cstheme="minorHAnsi"/>
          <w:snapToGrid w:val="0"/>
          <w:color w:val="4472C4" w:themeColor="accent1"/>
          <w:sz w:val="22"/>
        </w:rPr>
        <w:t>(example</w:t>
      </w:r>
      <w:r w:rsidRPr="006D08EE">
        <w:rPr>
          <w:rFonts w:asciiTheme="minorHAnsi" w:hAnsiTheme="minorHAnsi" w:cstheme="minorHAnsi"/>
          <w:snapToGrid w:val="0"/>
          <w:sz w:val="22"/>
        </w:rPr>
        <w:t xml:space="preserve">). </w:t>
      </w:r>
    </w:p>
    <w:p w14:paraId="7D330011" w14:textId="77777777" w:rsidR="000E575D" w:rsidRPr="006D08EE" w:rsidRDefault="000E575D" w:rsidP="000E575D">
      <w:pPr>
        <w:spacing w:line="360" w:lineRule="auto"/>
        <w:contextualSpacing/>
        <w:rPr>
          <w:rFonts w:asciiTheme="minorHAnsi" w:hAnsiTheme="minorHAnsi" w:cstheme="minorHAnsi"/>
          <w:snapToGrid w:val="0"/>
          <w:sz w:val="22"/>
        </w:rPr>
      </w:pPr>
    </w:p>
    <w:p w14:paraId="28967467" w14:textId="77777777" w:rsidR="000E575D" w:rsidRPr="006D08EE" w:rsidRDefault="000E575D" w:rsidP="000E575D">
      <w:pPr>
        <w:pStyle w:val="ListParagraph"/>
        <w:widowControl w:val="0"/>
        <w:numPr>
          <w:ilvl w:val="0"/>
          <w:numId w:val="18"/>
        </w:numPr>
        <w:overflowPunct w:val="0"/>
        <w:adjustRightInd w:val="0"/>
        <w:spacing w:after="0" w:line="360" w:lineRule="auto"/>
        <w:ind w:right="0"/>
        <w:jc w:val="left"/>
        <w:rPr>
          <w:rFonts w:asciiTheme="minorHAnsi" w:hAnsiTheme="minorHAnsi" w:cstheme="minorHAnsi"/>
          <w:snapToGrid w:val="0"/>
          <w:sz w:val="22"/>
        </w:rPr>
      </w:pPr>
      <w:r w:rsidRPr="006D08EE">
        <w:rPr>
          <w:rFonts w:asciiTheme="minorHAnsi" w:hAnsiTheme="minorHAnsi" w:cstheme="minorHAnsi"/>
          <w:b/>
          <w:snapToGrid w:val="0"/>
          <w:sz w:val="22"/>
        </w:rPr>
        <w:t>Fee by Billable Staff Time*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1890"/>
        <w:gridCol w:w="1620"/>
        <w:gridCol w:w="1620"/>
        <w:gridCol w:w="1710"/>
      </w:tblGrid>
      <w:tr w:rsidR="000E575D" w:rsidRPr="006D08EE" w14:paraId="1D709F33" w14:textId="77777777" w:rsidTr="00E338AE">
        <w:tc>
          <w:tcPr>
            <w:tcW w:w="2515" w:type="dxa"/>
            <w:shd w:val="clear" w:color="auto" w:fill="8EAADB" w:themeFill="accent1" w:themeFillTint="99"/>
          </w:tcPr>
          <w:p w14:paraId="2EFC605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Description of Activity</w:t>
            </w:r>
          </w:p>
        </w:tc>
        <w:tc>
          <w:tcPr>
            <w:tcW w:w="1890" w:type="dxa"/>
            <w:shd w:val="clear" w:color="auto" w:fill="8EAADB" w:themeFill="accent1" w:themeFillTint="99"/>
          </w:tcPr>
          <w:p w14:paraId="2309E4E5" w14:textId="77777777" w:rsidR="000E575D" w:rsidRPr="006D08EE" w:rsidRDefault="000E575D" w:rsidP="00E338AE">
            <w:pPr>
              <w:spacing w:line="240" w:lineRule="auto"/>
              <w:ind w:left="14" w:right="-108"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Remuneration rate or Billing Rate</w:t>
            </w:r>
          </w:p>
        </w:tc>
        <w:tc>
          <w:tcPr>
            <w:tcW w:w="1620" w:type="dxa"/>
            <w:shd w:val="clear" w:color="auto" w:fill="8EAADB" w:themeFill="accent1" w:themeFillTint="99"/>
          </w:tcPr>
          <w:p w14:paraId="4D9EEA80" w14:textId="77777777" w:rsidR="000E575D" w:rsidRPr="006D08EE" w:rsidRDefault="000E575D" w:rsidP="00E338AE">
            <w:pPr>
              <w:spacing w:line="240" w:lineRule="auto"/>
              <w:ind w:left="14" w:right="-108"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No. of Billable Units of Time</w:t>
            </w:r>
          </w:p>
        </w:tc>
        <w:tc>
          <w:tcPr>
            <w:tcW w:w="1620" w:type="dxa"/>
            <w:shd w:val="clear" w:color="auto" w:fill="8EAADB" w:themeFill="accent1" w:themeFillTint="99"/>
          </w:tcPr>
          <w:p w14:paraId="64970B0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Total Fee</w:t>
            </w:r>
          </w:p>
        </w:tc>
        <w:tc>
          <w:tcPr>
            <w:tcW w:w="1710" w:type="dxa"/>
            <w:shd w:val="clear" w:color="auto" w:fill="8EAADB" w:themeFill="accent1" w:themeFillTint="99"/>
          </w:tcPr>
          <w:p w14:paraId="118E5C1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Payment Timing (Date)</w:t>
            </w:r>
          </w:p>
        </w:tc>
      </w:tr>
      <w:tr w:rsidR="000E575D" w:rsidRPr="006D08EE" w14:paraId="1E44C152" w14:textId="77777777" w:rsidTr="00E338AE">
        <w:tc>
          <w:tcPr>
            <w:tcW w:w="2515" w:type="dxa"/>
          </w:tcPr>
          <w:p w14:paraId="04983921"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 xml:space="preserve">Deliverable 1 </w:t>
            </w:r>
          </w:p>
        </w:tc>
        <w:tc>
          <w:tcPr>
            <w:tcW w:w="1890" w:type="dxa"/>
          </w:tcPr>
          <w:p w14:paraId="5ED4530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1282C5B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3DE77C2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7491F3D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7267EF09" w14:textId="77777777" w:rsidTr="00E338AE">
        <w:tc>
          <w:tcPr>
            <w:tcW w:w="2515" w:type="dxa"/>
          </w:tcPr>
          <w:p w14:paraId="4EB9396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1</w:t>
            </w:r>
          </w:p>
        </w:tc>
        <w:tc>
          <w:tcPr>
            <w:tcW w:w="1890" w:type="dxa"/>
          </w:tcPr>
          <w:p w14:paraId="32DD3E9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6CB672C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2E5E334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6EE215B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42DB9FFF" w14:textId="77777777" w:rsidTr="00E338AE">
        <w:tc>
          <w:tcPr>
            <w:tcW w:w="2515" w:type="dxa"/>
          </w:tcPr>
          <w:p w14:paraId="184A194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2</w:t>
            </w:r>
          </w:p>
        </w:tc>
        <w:tc>
          <w:tcPr>
            <w:tcW w:w="1890" w:type="dxa"/>
          </w:tcPr>
          <w:p w14:paraId="6DB910C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6FC6C8B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380FD81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52E1FE0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484BEBE2" w14:textId="77777777" w:rsidTr="00E338AE">
        <w:tc>
          <w:tcPr>
            <w:tcW w:w="2515" w:type="dxa"/>
          </w:tcPr>
          <w:p w14:paraId="7E95D5B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3</w:t>
            </w:r>
          </w:p>
        </w:tc>
        <w:tc>
          <w:tcPr>
            <w:tcW w:w="1890" w:type="dxa"/>
          </w:tcPr>
          <w:p w14:paraId="5534FD1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6CDF126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44D1131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23D5488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B873359" w14:textId="77777777" w:rsidTr="00E338AE">
        <w:tc>
          <w:tcPr>
            <w:tcW w:w="2515" w:type="dxa"/>
          </w:tcPr>
          <w:p w14:paraId="23A5279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w:t>
            </w:r>
          </w:p>
        </w:tc>
        <w:tc>
          <w:tcPr>
            <w:tcW w:w="1890" w:type="dxa"/>
          </w:tcPr>
          <w:p w14:paraId="11EC108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284250D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1323835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5471C45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1DF05BC4" w14:textId="77777777" w:rsidTr="00E338AE">
        <w:tc>
          <w:tcPr>
            <w:tcW w:w="2515" w:type="dxa"/>
          </w:tcPr>
          <w:p w14:paraId="7CC9B81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b/>
                <w:snapToGrid w:val="0"/>
                <w:sz w:val="22"/>
              </w:rPr>
              <w:t xml:space="preserve">Deliverable 2 </w:t>
            </w:r>
          </w:p>
        </w:tc>
        <w:tc>
          <w:tcPr>
            <w:tcW w:w="1890" w:type="dxa"/>
          </w:tcPr>
          <w:p w14:paraId="61A7631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6D91D14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0E15B1A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714C79F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13661921" w14:textId="77777777" w:rsidTr="00E338AE">
        <w:tc>
          <w:tcPr>
            <w:tcW w:w="2515" w:type="dxa"/>
          </w:tcPr>
          <w:p w14:paraId="28FD301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1</w:t>
            </w:r>
          </w:p>
        </w:tc>
        <w:tc>
          <w:tcPr>
            <w:tcW w:w="1890" w:type="dxa"/>
          </w:tcPr>
          <w:p w14:paraId="1429C90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2212DF8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4914FAE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44EB569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489EB86A" w14:textId="77777777" w:rsidTr="00E338AE">
        <w:tc>
          <w:tcPr>
            <w:tcW w:w="2515" w:type="dxa"/>
          </w:tcPr>
          <w:p w14:paraId="4EDECFE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2</w:t>
            </w:r>
          </w:p>
        </w:tc>
        <w:tc>
          <w:tcPr>
            <w:tcW w:w="1890" w:type="dxa"/>
          </w:tcPr>
          <w:p w14:paraId="54DA53E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56D21C09"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558A71E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3B41066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5221844A" w14:textId="77777777" w:rsidTr="00E338AE">
        <w:tc>
          <w:tcPr>
            <w:tcW w:w="2515" w:type="dxa"/>
          </w:tcPr>
          <w:p w14:paraId="0C159A0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3</w:t>
            </w:r>
          </w:p>
        </w:tc>
        <w:tc>
          <w:tcPr>
            <w:tcW w:w="1890" w:type="dxa"/>
          </w:tcPr>
          <w:p w14:paraId="33C3622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699A2B7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5A8178B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34022A6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CFF7367" w14:textId="77777777" w:rsidTr="00E338AE">
        <w:tc>
          <w:tcPr>
            <w:tcW w:w="2515" w:type="dxa"/>
          </w:tcPr>
          <w:p w14:paraId="6ADCE0A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Team Member 1</w:t>
            </w:r>
          </w:p>
        </w:tc>
        <w:tc>
          <w:tcPr>
            <w:tcW w:w="1890" w:type="dxa"/>
          </w:tcPr>
          <w:p w14:paraId="36A425DD"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524D6108"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7D905043"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24640AC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B10261D" w14:textId="77777777" w:rsidTr="00E338AE">
        <w:tc>
          <w:tcPr>
            <w:tcW w:w="2515" w:type="dxa"/>
          </w:tcPr>
          <w:p w14:paraId="5EFB05D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w:t>
            </w:r>
          </w:p>
        </w:tc>
        <w:tc>
          <w:tcPr>
            <w:tcW w:w="1890" w:type="dxa"/>
          </w:tcPr>
          <w:p w14:paraId="5F1BF7A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4EF78BE4"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09BE90B5"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tcPr>
          <w:p w14:paraId="6EC2324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0F14EB3" w14:textId="77777777" w:rsidTr="00E338AE">
        <w:trPr>
          <w:trHeight w:val="251"/>
        </w:trPr>
        <w:tc>
          <w:tcPr>
            <w:tcW w:w="2515" w:type="dxa"/>
          </w:tcPr>
          <w:p w14:paraId="2592E94C"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 xml:space="preserve">Total </w:t>
            </w:r>
          </w:p>
        </w:tc>
        <w:tc>
          <w:tcPr>
            <w:tcW w:w="1890" w:type="dxa"/>
          </w:tcPr>
          <w:p w14:paraId="100CDC6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tcPr>
          <w:p w14:paraId="586F51E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620" w:type="dxa"/>
            <w:shd w:val="clear" w:color="auto" w:fill="D9D9D9" w:themeFill="background1" w:themeFillShade="D9"/>
          </w:tcPr>
          <w:p w14:paraId="41A6BF06"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c>
          <w:tcPr>
            <w:tcW w:w="1710" w:type="dxa"/>
            <w:shd w:val="clear" w:color="auto" w:fill="D9D9D9" w:themeFill="background1" w:themeFillShade="D9"/>
          </w:tcPr>
          <w:p w14:paraId="34FB1F6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bl>
    <w:p w14:paraId="6464E20C" w14:textId="77777777" w:rsidR="000E575D" w:rsidRPr="006D08EE" w:rsidRDefault="000E575D" w:rsidP="000E575D">
      <w:pPr>
        <w:spacing w:line="360" w:lineRule="auto"/>
        <w:contextualSpacing/>
        <w:rPr>
          <w:rFonts w:asciiTheme="minorHAnsi" w:hAnsiTheme="minorHAnsi" w:cstheme="minorHAnsi"/>
          <w:i/>
          <w:snapToGrid w:val="0"/>
          <w:sz w:val="22"/>
        </w:rPr>
      </w:pPr>
      <w:r w:rsidRPr="006D08EE">
        <w:rPr>
          <w:rFonts w:asciiTheme="minorHAnsi" w:hAnsiTheme="minorHAnsi" w:cstheme="minorHAnsi"/>
          <w:i/>
          <w:snapToGrid w:val="0"/>
          <w:sz w:val="22"/>
        </w:rPr>
        <w:t>*UNDP’s fees estimate is based on the time required by our professionals to complete the engagement. Individual hourly billing rates vary according to the experience and skill required. For each deliverable, variances between the estimated fee paid and the actual fee due (based on actual billable units of time and billing rates) will be calculated and included in the subsequent invoice.</w:t>
      </w:r>
    </w:p>
    <w:p w14:paraId="0D40C8F8" w14:textId="77777777" w:rsidR="000E575D" w:rsidRPr="006D08EE" w:rsidRDefault="000E575D" w:rsidP="000E575D">
      <w:pPr>
        <w:spacing w:line="360" w:lineRule="auto"/>
        <w:contextualSpacing/>
        <w:rPr>
          <w:rFonts w:asciiTheme="minorHAnsi" w:hAnsiTheme="minorHAnsi" w:cstheme="minorHAnsi"/>
          <w:snapToGrid w:val="0"/>
          <w:sz w:val="22"/>
        </w:rPr>
      </w:pPr>
    </w:p>
    <w:p w14:paraId="096A8712" w14:textId="77777777" w:rsidR="000E575D" w:rsidRPr="006D08EE" w:rsidRDefault="000E575D" w:rsidP="000E575D">
      <w:pPr>
        <w:pStyle w:val="ListParagraph"/>
        <w:widowControl w:val="0"/>
        <w:numPr>
          <w:ilvl w:val="0"/>
          <w:numId w:val="18"/>
        </w:numPr>
        <w:overflowPunct w:val="0"/>
        <w:adjustRightInd w:val="0"/>
        <w:spacing w:after="0" w:line="360" w:lineRule="auto"/>
        <w:ind w:right="0"/>
        <w:jc w:val="left"/>
        <w:rPr>
          <w:rFonts w:asciiTheme="minorHAnsi" w:hAnsiTheme="minorHAnsi" w:cstheme="minorHAnsi"/>
          <w:b/>
          <w:snapToGrid w:val="0"/>
          <w:sz w:val="22"/>
        </w:rPr>
      </w:pPr>
      <w:r w:rsidRPr="006D08EE">
        <w:rPr>
          <w:rFonts w:asciiTheme="minorHAnsi" w:hAnsiTheme="minorHAnsi" w:cstheme="minorHAnsi"/>
          <w:b/>
          <w:snapToGrid w:val="0"/>
          <w:sz w:val="22"/>
        </w:rPr>
        <w:t>Out of Pocket Costs*</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5"/>
        <w:gridCol w:w="3330"/>
      </w:tblGrid>
      <w:tr w:rsidR="000E575D" w:rsidRPr="006D08EE" w14:paraId="6EE82B81" w14:textId="77777777" w:rsidTr="00E338AE">
        <w:tc>
          <w:tcPr>
            <w:tcW w:w="6025" w:type="dxa"/>
            <w:shd w:val="clear" w:color="auto" w:fill="8EAADB" w:themeFill="accent1" w:themeFillTint="99"/>
          </w:tcPr>
          <w:p w14:paraId="56CC8120"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Description of Activity</w:t>
            </w:r>
          </w:p>
        </w:tc>
        <w:tc>
          <w:tcPr>
            <w:tcW w:w="3330" w:type="dxa"/>
            <w:shd w:val="clear" w:color="auto" w:fill="8EAADB" w:themeFill="accent1" w:themeFillTint="99"/>
          </w:tcPr>
          <w:p w14:paraId="7E827C5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Total Expenses</w:t>
            </w:r>
          </w:p>
        </w:tc>
      </w:tr>
      <w:tr w:rsidR="000E575D" w:rsidRPr="006D08EE" w14:paraId="7E3C9676" w14:textId="77777777" w:rsidTr="00E338AE">
        <w:trPr>
          <w:trHeight w:val="251"/>
        </w:trPr>
        <w:tc>
          <w:tcPr>
            <w:tcW w:w="6025" w:type="dxa"/>
          </w:tcPr>
          <w:p w14:paraId="5BD9EC46"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I. Out of Pocket Expenses</w:t>
            </w:r>
          </w:p>
        </w:tc>
        <w:tc>
          <w:tcPr>
            <w:tcW w:w="3330" w:type="dxa"/>
          </w:tcPr>
          <w:p w14:paraId="524A0F5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4705EDCA" w14:textId="77777777" w:rsidTr="00E338AE">
        <w:trPr>
          <w:trHeight w:val="251"/>
        </w:trPr>
        <w:tc>
          <w:tcPr>
            <w:tcW w:w="6025" w:type="dxa"/>
          </w:tcPr>
          <w:p w14:paraId="75651CB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1.  Travel Costs</w:t>
            </w:r>
          </w:p>
        </w:tc>
        <w:tc>
          <w:tcPr>
            <w:tcW w:w="3330" w:type="dxa"/>
          </w:tcPr>
          <w:p w14:paraId="430C397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703414A2" w14:textId="77777777" w:rsidTr="00E338AE">
        <w:trPr>
          <w:trHeight w:val="251"/>
        </w:trPr>
        <w:tc>
          <w:tcPr>
            <w:tcW w:w="6025" w:type="dxa"/>
          </w:tcPr>
          <w:p w14:paraId="49802A82"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2.  Daily Allowance</w:t>
            </w:r>
          </w:p>
        </w:tc>
        <w:tc>
          <w:tcPr>
            <w:tcW w:w="3330" w:type="dxa"/>
          </w:tcPr>
          <w:p w14:paraId="54EBAC0B"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0100E9C5" w14:textId="77777777" w:rsidTr="00E338AE">
        <w:trPr>
          <w:trHeight w:val="251"/>
        </w:trPr>
        <w:tc>
          <w:tcPr>
            <w:tcW w:w="6025" w:type="dxa"/>
          </w:tcPr>
          <w:p w14:paraId="1908879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3.  Communications</w:t>
            </w:r>
          </w:p>
        </w:tc>
        <w:tc>
          <w:tcPr>
            <w:tcW w:w="3330" w:type="dxa"/>
          </w:tcPr>
          <w:p w14:paraId="77472FC7"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6627D623" w14:textId="77777777" w:rsidTr="00E338AE">
        <w:trPr>
          <w:trHeight w:val="251"/>
        </w:trPr>
        <w:tc>
          <w:tcPr>
            <w:tcW w:w="6025" w:type="dxa"/>
          </w:tcPr>
          <w:p w14:paraId="1B14E37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4.  Reproduction</w:t>
            </w:r>
          </w:p>
        </w:tc>
        <w:tc>
          <w:tcPr>
            <w:tcW w:w="3330" w:type="dxa"/>
          </w:tcPr>
          <w:p w14:paraId="0B66145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103B11A5" w14:textId="77777777" w:rsidTr="00E338AE">
        <w:trPr>
          <w:trHeight w:val="251"/>
        </w:trPr>
        <w:tc>
          <w:tcPr>
            <w:tcW w:w="6025" w:type="dxa"/>
          </w:tcPr>
          <w:p w14:paraId="214EF491"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t xml:space="preserve">           5.  Equipment Lease</w:t>
            </w:r>
          </w:p>
        </w:tc>
        <w:tc>
          <w:tcPr>
            <w:tcW w:w="3330" w:type="dxa"/>
            <w:shd w:val="clear" w:color="auto" w:fill="FFFFFF" w:themeFill="background1"/>
          </w:tcPr>
          <w:p w14:paraId="6D09136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A5E88B4" w14:textId="77777777" w:rsidTr="00E338AE">
        <w:trPr>
          <w:trHeight w:val="251"/>
        </w:trPr>
        <w:tc>
          <w:tcPr>
            <w:tcW w:w="6025" w:type="dxa"/>
          </w:tcPr>
          <w:p w14:paraId="4520A0B6"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r w:rsidRPr="006D08EE">
              <w:rPr>
                <w:rFonts w:asciiTheme="minorHAnsi" w:eastAsia="Calibri" w:hAnsiTheme="minorHAnsi" w:cstheme="minorHAnsi"/>
                <w:snapToGrid w:val="0"/>
                <w:sz w:val="22"/>
              </w:rPr>
              <w:lastRenderedPageBreak/>
              <w:t xml:space="preserve">           6.  Others</w:t>
            </w:r>
          </w:p>
        </w:tc>
        <w:tc>
          <w:tcPr>
            <w:tcW w:w="3330" w:type="dxa"/>
          </w:tcPr>
          <w:p w14:paraId="0FC241AF"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2F397235" w14:textId="77777777" w:rsidTr="00E338AE">
        <w:trPr>
          <w:trHeight w:val="251"/>
        </w:trPr>
        <w:tc>
          <w:tcPr>
            <w:tcW w:w="6025" w:type="dxa"/>
          </w:tcPr>
          <w:p w14:paraId="07AF28BA"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II. Other Related Costs</w:t>
            </w:r>
          </w:p>
        </w:tc>
        <w:tc>
          <w:tcPr>
            <w:tcW w:w="3330" w:type="dxa"/>
          </w:tcPr>
          <w:p w14:paraId="65BA180C"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0C8490BD" w14:textId="77777777" w:rsidTr="00E338AE">
        <w:trPr>
          <w:trHeight w:val="251"/>
        </w:trPr>
        <w:tc>
          <w:tcPr>
            <w:tcW w:w="6025" w:type="dxa"/>
          </w:tcPr>
          <w:p w14:paraId="49DF19AB"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w:t>
            </w:r>
          </w:p>
        </w:tc>
        <w:tc>
          <w:tcPr>
            <w:tcW w:w="3330" w:type="dxa"/>
          </w:tcPr>
          <w:p w14:paraId="0EE89ABA"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r w:rsidR="000E575D" w:rsidRPr="006D08EE" w14:paraId="581A1477" w14:textId="77777777" w:rsidTr="00E338AE">
        <w:trPr>
          <w:trHeight w:val="251"/>
        </w:trPr>
        <w:tc>
          <w:tcPr>
            <w:tcW w:w="6025" w:type="dxa"/>
          </w:tcPr>
          <w:p w14:paraId="54B15ADB" w14:textId="77777777" w:rsidR="000E575D" w:rsidRPr="006D08EE" w:rsidRDefault="000E575D" w:rsidP="00E338AE">
            <w:pPr>
              <w:spacing w:line="240" w:lineRule="auto"/>
              <w:ind w:left="14" w:hanging="14"/>
              <w:contextualSpacing/>
              <w:rPr>
                <w:rFonts w:asciiTheme="minorHAnsi" w:eastAsia="Calibri" w:hAnsiTheme="minorHAnsi" w:cstheme="minorHAnsi"/>
                <w:b/>
                <w:snapToGrid w:val="0"/>
                <w:sz w:val="22"/>
              </w:rPr>
            </w:pPr>
            <w:r w:rsidRPr="006D08EE">
              <w:rPr>
                <w:rFonts w:asciiTheme="minorHAnsi" w:eastAsia="Calibri" w:hAnsiTheme="minorHAnsi" w:cstheme="minorHAnsi"/>
                <w:b/>
                <w:snapToGrid w:val="0"/>
                <w:sz w:val="22"/>
              </w:rPr>
              <w:t>Total</w:t>
            </w:r>
          </w:p>
        </w:tc>
        <w:tc>
          <w:tcPr>
            <w:tcW w:w="3330" w:type="dxa"/>
            <w:shd w:val="clear" w:color="auto" w:fill="D9D9D9" w:themeFill="background1" w:themeFillShade="D9"/>
          </w:tcPr>
          <w:p w14:paraId="32F7663E" w14:textId="77777777" w:rsidR="000E575D" w:rsidRPr="006D08EE" w:rsidRDefault="000E575D" w:rsidP="00E338AE">
            <w:pPr>
              <w:spacing w:line="240" w:lineRule="auto"/>
              <w:ind w:left="14" w:hanging="14"/>
              <w:contextualSpacing/>
              <w:rPr>
                <w:rFonts w:asciiTheme="minorHAnsi" w:eastAsia="Calibri" w:hAnsiTheme="minorHAnsi" w:cstheme="minorHAnsi"/>
                <w:snapToGrid w:val="0"/>
                <w:sz w:val="22"/>
              </w:rPr>
            </w:pPr>
          </w:p>
        </w:tc>
      </w:tr>
    </w:tbl>
    <w:p w14:paraId="7B8FFF0E" w14:textId="77777777" w:rsidR="000E575D" w:rsidRPr="006D08EE" w:rsidRDefault="000E575D" w:rsidP="000E575D">
      <w:pPr>
        <w:spacing w:line="360" w:lineRule="auto"/>
        <w:contextualSpacing/>
        <w:rPr>
          <w:rFonts w:asciiTheme="minorHAnsi" w:hAnsiTheme="minorHAnsi" w:cstheme="minorHAnsi"/>
          <w:i/>
          <w:snapToGrid w:val="0"/>
          <w:sz w:val="22"/>
        </w:rPr>
      </w:pPr>
      <w:r w:rsidRPr="006D08EE">
        <w:rPr>
          <w:rFonts w:asciiTheme="minorHAnsi" w:hAnsiTheme="minorHAnsi" w:cstheme="minorHAnsi"/>
          <w:i/>
          <w:snapToGrid w:val="0"/>
          <w:sz w:val="22"/>
        </w:rPr>
        <w:t xml:space="preserve">*UNDP will bill the Recipient for its reasonable out-of-pocket expenses, including any internal charges for booking travel, administrative support, etc. The range of estimates provided above is based on several key assumptions. Actual out-of-pocket expenses that are due for reimbursement will be included within each invoice. </w:t>
      </w:r>
    </w:p>
    <w:p w14:paraId="5E38B684" w14:textId="77777777" w:rsidR="000E575D" w:rsidRPr="006D08EE" w:rsidRDefault="000E575D" w:rsidP="000E575D">
      <w:pPr>
        <w:spacing w:after="160" w:line="360" w:lineRule="auto"/>
        <w:ind w:left="0" w:right="0" w:firstLine="0"/>
        <w:contextualSpacing/>
        <w:jc w:val="left"/>
        <w:rPr>
          <w:rFonts w:asciiTheme="minorHAnsi" w:hAnsiTheme="minorHAnsi" w:cstheme="minorHAnsi"/>
          <w:b/>
          <w:sz w:val="22"/>
          <w:u w:val="single" w:color="000000"/>
        </w:rPr>
      </w:pPr>
    </w:p>
    <w:p w14:paraId="40BEDEAA" w14:textId="77777777" w:rsidR="000E575D" w:rsidRPr="006D08EE" w:rsidRDefault="000E575D" w:rsidP="000E575D">
      <w:pPr>
        <w:spacing w:after="0" w:line="360" w:lineRule="auto"/>
        <w:contextualSpacing/>
        <w:rPr>
          <w:rFonts w:asciiTheme="minorHAnsi" w:hAnsiTheme="minorHAnsi" w:cstheme="minorHAnsi"/>
          <w:b/>
          <w:szCs w:val="20"/>
        </w:rPr>
        <w:sectPr w:rsidR="000E575D" w:rsidRPr="006D08EE" w:rsidSect="006942DF">
          <w:headerReference w:type="default" r:id="rId26"/>
          <w:pgSz w:w="12242" w:h="15842"/>
          <w:pgMar w:top="1440" w:right="1442" w:bottom="1440" w:left="1440" w:header="770" w:footer="725" w:gutter="0"/>
          <w:cols w:space="720"/>
        </w:sectPr>
      </w:pPr>
    </w:p>
    <w:p w14:paraId="7570EB22" w14:textId="77777777" w:rsidR="000E575D" w:rsidRPr="006D08EE" w:rsidRDefault="000E575D" w:rsidP="000E575D">
      <w:pPr>
        <w:spacing w:after="0" w:line="360" w:lineRule="auto"/>
        <w:contextualSpacing/>
        <w:rPr>
          <w:rFonts w:asciiTheme="minorHAnsi" w:hAnsiTheme="minorHAnsi" w:cstheme="minorHAnsi"/>
          <w:szCs w:val="20"/>
          <w:highlight w:val="yellow"/>
        </w:rPr>
      </w:pPr>
      <w:r w:rsidRPr="006D08EE">
        <w:rPr>
          <w:rFonts w:asciiTheme="minorHAnsi" w:hAnsiTheme="minorHAnsi" w:cstheme="minorHAnsi"/>
          <w:noProof/>
          <w:sz w:val="20"/>
        </w:rPr>
        <w:lastRenderedPageBreak/>
        <w:drawing>
          <wp:anchor distT="0" distB="0" distL="114300" distR="114300" simplePos="0" relativeHeight="251661312" behindDoc="0" locked="0" layoutInCell="1" allowOverlap="1" wp14:anchorId="4D7593CB" wp14:editId="32B3A40C">
            <wp:simplePos x="0" y="0"/>
            <wp:positionH relativeFrom="margin">
              <wp:posOffset>4984750</wp:posOffset>
            </wp:positionH>
            <wp:positionV relativeFrom="paragraph">
              <wp:posOffset>48260</wp:posOffset>
            </wp:positionV>
            <wp:extent cx="907415" cy="1807845"/>
            <wp:effectExtent l="0" t="0" r="6985" b="1905"/>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7415" cy="1807845"/>
                    </a:xfrm>
                    <a:prstGeom prst="rect">
                      <a:avLst/>
                    </a:prstGeom>
                  </pic:spPr>
                </pic:pic>
              </a:graphicData>
            </a:graphic>
          </wp:anchor>
        </w:drawing>
      </w:r>
      <w:r w:rsidRPr="006D08EE">
        <w:rPr>
          <w:rFonts w:asciiTheme="minorHAnsi" w:hAnsiTheme="minorHAnsi" w:cstheme="minorHAnsi"/>
          <w:b/>
          <w:szCs w:val="20"/>
        </w:rPr>
        <w:t>United Nations Development Programme</w:t>
      </w:r>
    </w:p>
    <w:p w14:paraId="07F96D38"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06DFA62F"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4CF70C53"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3CA0AF48" w14:textId="77777777" w:rsidR="000E575D" w:rsidRPr="006D08EE" w:rsidRDefault="000E575D" w:rsidP="000E575D">
      <w:pPr>
        <w:spacing w:after="0" w:line="360" w:lineRule="auto"/>
        <w:ind w:left="180"/>
        <w:contextualSpacing/>
        <w:jc w:val="center"/>
        <w:rPr>
          <w:rFonts w:asciiTheme="minorHAnsi" w:hAnsiTheme="minorHAnsi" w:cstheme="minorHAnsi"/>
          <w:b/>
          <w:szCs w:val="20"/>
        </w:rPr>
      </w:pPr>
    </w:p>
    <w:p w14:paraId="7B7142E8" w14:textId="77777777" w:rsidR="000E575D" w:rsidRPr="006D08EE" w:rsidRDefault="000E575D" w:rsidP="000E575D">
      <w:pPr>
        <w:spacing w:after="160" w:line="360" w:lineRule="auto"/>
        <w:ind w:left="0" w:right="0" w:firstLine="0"/>
        <w:contextualSpacing/>
        <w:jc w:val="left"/>
        <w:rPr>
          <w:rFonts w:asciiTheme="minorHAnsi" w:hAnsiTheme="minorHAnsi" w:cstheme="minorHAnsi"/>
          <w:b/>
          <w:sz w:val="22"/>
          <w:u w:val="single" w:color="000000"/>
        </w:rPr>
      </w:pPr>
    </w:p>
    <w:p w14:paraId="4320B1BF" w14:textId="77777777" w:rsidR="000E575D" w:rsidRPr="006D08EE" w:rsidRDefault="000E575D" w:rsidP="000E575D">
      <w:pPr>
        <w:spacing w:after="0" w:line="360" w:lineRule="auto"/>
        <w:ind w:left="0" w:right="0" w:firstLine="0"/>
        <w:contextualSpacing/>
        <w:jc w:val="left"/>
        <w:rPr>
          <w:rFonts w:asciiTheme="minorHAnsi" w:hAnsiTheme="minorHAnsi" w:cstheme="minorHAnsi"/>
          <w:b/>
          <w:sz w:val="22"/>
          <w:u w:val="single" w:color="000000"/>
        </w:rPr>
      </w:pPr>
    </w:p>
    <w:p w14:paraId="584FC2C7" w14:textId="77777777" w:rsidR="000E575D" w:rsidRPr="006D08EE" w:rsidRDefault="000E575D" w:rsidP="000E575D">
      <w:pPr>
        <w:spacing w:after="160" w:line="360" w:lineRule="auto"/>
        <w:ind w:left="0" w:right="0" w:firstLine="0"/>
        <w:contextualSpacing/>
        <w:jc w:val="left"/>
        <w:rPr>
          <w:rFonts w:asciiTheme="minorHAnsi" w:hAnsiTheme="minorHAnsi" w:cstheme="minorHAnsi"/>
          <w:b/>
          <w:sz w:val="22"/>
          <w:u w:val="single" w:color="000000"/>
        </w:rPr>
      </w:pPr>
    </w:p>
    <w:p w14:paraId="06F036B2" w14:textId="77777777" w:rsidR="000E575D" w:rsidRPr="006D08EE" w:rsidRDefault="000E575D" w:rsidP="000E575D">
      <w:pPr>
        <w:spacing w:after="160" w:line="360" w:lineRule="auto"/>
        <w:ind w:left="0" w:right="0" w:firstLine="0"/>
        <w:contextualSpacing/>
        <w:jc w:val="center"/>
        <w:rPr>
          <w:rFonts w:asciiTheme="minorHAnsi" w:hAnsiTheme="minorHAnsi" w:cstheme="minorHAnsi"/>
          <w:b/>
          <w:sz w:val="22"/>
        </w:rPr>
      </w:pPr>
      <w:r w:rsidRPr="006D08EE">
        <w:rPr>
          <w:rFonts w:asciiTheme="minorHAnsi" w:hAnsiTheme="minorHAnsi" w:cstheme="minorHAnsi"/>
          <w:b/>
          <w:sz w:val="22"/>
        </w:rPr>
        <w:t>ANNEX 3</w:t>
      </w:r>
    </w:p>
    <w:p w14:paraId="486EFB71" w14:textId="77777777" w:rsidR="000E575D" w:rsidRPr="006D08EE" w:rsidRDefault="000E575D" w:rsidP="000E575D">
      <w:pPr>
        <w:spacing w:after="160" w:line="360" w:lineRule="auto"/>
        <w:ind w:left="0" w:right="0" w:firstLine="0"/>
        <w:contextualSpacing/>
        <w:jc w:val="center"/>
        <w:rPr>
          <w:rFonts w:asciiTheme="minorHAnsi" w:hAnsiTheme="minorHAnsi" w:cstheme="minorHAnsi"/>
          <w:b/>
          <w:sz w:val="22"/>
        </w:rPr>
      </w:pPr>
      <w:r w:rsidRPr="006D08EE">
        <w:rPr>
          <w:rFonts w:asciiTheme="minorHAnsi" w:hAnsiTheme="minorHAnsi" w:cstheme="minorHAnsi"/>
          <w:b/>
          <w:sz w:val="22"/>
        </w:rPr>
        <w:t xml:space="preserve">UNDP GENERAL CONDITIONS </w:t>
      </w:r>
    </w:p>
    <w:p w14:paraId="64B10167" w14:textId="77777777" w:rsidR="000E575D" w:rsidRPr="006D08EE" w:rsidRDefault="000E575D" w:rsidP="000E575D">
      <w:pPr>
        <w:spacing w:after="160" w:line="360" w:lineRule="auto"/>
        <w:ind w:left="0" w:right="0" w:firstLine="0"/>
        <w:contextualSpacing/>
        <w:jc w:val="center"/>
        <w:rPr>
          <w:rFonts w:asciiTheme="minorHAnsi" w:hAnsiTheme="minorHAnsi" w:cstheme="minorHAnsi"/>
          <w:b/>
          <w:color w:val="auto"/>
          <w:sz w:val="22"/>
        </w:rPr>
      </w:pPr>
      <w:r w:rsidRPr="006D08EE">
        <w:rPr>
          <w:rFonts w:asciiTheme="minorHAnsi" w:hAnsiTheme="minorHAnsi" w:cstheme="minorHAnsi"/>
          <w:b/>
          <w:sz w:val="22"/>
        </w:rPr>
        <w:t>FOR PROVISION OF DEVELOPMENT SERVICES</w:t>
      </w:r>
    </w:p>
    <w:p w14:paraId="758FC713" w14:textId="77777777" w:rsidR="000E575D" w:rsidRPr="006D08EE" w:rsidRDefault="000E575D" w:rsidP="000E575D">
      <w:pPr>
        <w:spacing w:line="360" w:lineRule="auto"/>
        <w:contextualSpacing/>
        <w:jc w:val="center"/>
        <w:rPr>
          <w:rFonts w:asciiTheme="minorHAnsi" w:hAnsiTheme="minorHAnsi" w:cstheme="minorHAnsi"/>
          <w:b/>
          <w:sz w:val="22"/>
        </w:rPr>
      </w:pPr>
    </w:p>
    <w:p w14:paraId="27D50B01"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w:t>
      </w:r>
      <w:r w:rsidRPr="006D08EE">
        <w:rPr>
          <w:rFonts w:asciiTheme="minorHAnsi" w:hAnsiTheme="minorHAnsi" w:cstheme="minorHAnsi"/>
          <w:b/>
          <w:sz w:val="22"/>
        </w:rPr>
        <w:tab/>
        <w:t>BASIS OF ARRANGEMENT AND LEGAL STATUS OF THE PARTIES</w:t>
      </w:r>
      <w:r w:rsidRPr="006D08EE">
        <w:rPr>
          <w:rFonts w:asciiTheme="minorHAnsi" w:hAnsiTheme="minorHAnsi" w:cstheme="minorHAnsi"/>
          <w:sz w:val="22"/>
        </w:rPr>
        <w:t xml:space="preserve">: </w:t>
      </w:r>
    </w:p>
    <w:p w14:paraId="3313FCCE" w14:textId="77777777" w:rsidR="000E575D" w:rsidRPr="006D08EE" w:rsidRDefault="000E575D" w:rsidP="000E575D">
      <w:pPr>
        <w:spacing w:line="360" w:lineRule="auto"/>
        <w:ind w:firstLine="0"/>
        <w:contextualSpacing/>
        <w:rPr>
          <w:rFonts w:asciiTheme="minorHAnsi" w:hAnsiTheme="minorHAnsi" w:cstheme="minorHAnsi"/>
          <w:sz w:val="22"/>
        </w:rPr>
      </w:pPr>
      <w:r w:rsidRPr="006D08EE">
        <w:rPr>
          <w:rFonts w:asciiTheme="minorHAnsi" w:hAnsiTheme="minorHAnsi" w:cstheme="minorHAnsi"/>
          <w:sz w:val="22"/>
        </w:rPr>
        <w:t xml:space="preserve">The United Nations Development Programme (“UNDP”) and the Recipient shall each be referred to as a “Party” hereunder, and:  </w:t>
      </w:r>
    </w:p>
    <w:p w14:paraId="20D643B4" w14:textId="77777777" w:rsidR="000E575D" w:rsidRPr="006D08EE" w:rsidRDefault="000E575D" w:rsidP="000E575D">
      <w:pPr>
        <w:pStyle w:val="ListParagraph"/>
        <w:widowControl w:val="0"/>
        <w:numPr>
          <w:ilvl w:val="1"/>
          <w:numId w:val="12"/>
        </w:numPr>
        <w:overflowPunct w:val="0"/>
        <w:adjustRightInd w:val="0"/>
        <w:spacing w:after="0" w:line="360" w:lineRule="auto"/>
        <w:ind w:left="10" w:right="0" w:hanging="10"/>
        <w:rPr>
          <w:rFonts w:asciiTheme="minorHAnsi" w:hAnsiTheme="minorHAnsi" w:cstheme="minorHAnsi"/>
          <w:sz w:val="22"/>
        </w:rPr>
      </w:pPr>
      <w:r w:rsidRPr="006D08EE">
        <w:rPr>
          <w:rFonts w:asciiTheme="minorHAnsi" w:hAnsiTheme="minorHAnsi" w:cstheme="minorHAnsi"/>
          <w:sz w:val="22"/>
        </w:rPr>
        <w:t xml:space="preserve">Pursuant, inter alia, to the </w:t>
      </w:r>
      <w:hyperlink r:id="rId27" w:history="1">
        <w:r w:rsidRPr="006D08EE">
          <w:rPr>
            <w:rStyle w:val="Hyperlink"/>
            <w:rFonts w:asciiTheme="minorHAnsi" w:hAnsiTheme="minorHAnsi" w:cstheme="minorHAnsi"/>
            <w:sz w:val="22"/>
          </w:rPr>
          <w:t>Charter of the United Nations</w:t>
        </w:r>
      </w:hyperlink>
      <w:r w:rsidRPr="006D08EE">
        <w:rPr>
          <w:rFonts w:asciiTheme="minorHAnsi" w:hAnsiTheme="minorHAnsi" w:cstheme="minorHAnsi"/>
          <w:sz w:val="22"/>
        </w:rPr>
        <w:t xml:space="preserve"> and the </w:t>
      </w:r>
      <w:hyperlink r:id="rId28" w:history="1">
        <w:r w:rsidRPr="006D08EE">
          <w:rPr>
            <w:rStyle w:val="Hyperlink"/>
            <w:rFonts w:asciiTheme="minorHAnsi" w:hAnsiTheme="minorHAnsi" w:cstheme="minorHAnsi"/>
            <w:sz w:val="22"/>
          </w:rPr>
          <w:t>Convention on the Privileges and Immunities of the United Nations</w:t>
        </w:r>
      </w:hyperlink>
      <w:r w:rsidRPr="006D08EE">
        <w:rPr>
          <w:rFonts w:asciiTheme="minorHAnsi" w:hAnsiTheme="minorHAnsi" w:cstheme="minorHAnsi"/>
          <w:sz w:val="22"/>
        </w:rPr>
        <w:t xml:space="preserve">, the United Nations, including its subsidiary organs, has full juridical personality and enjoys such privileges and immunities as are necessary for the independent fulfillment of its purposes. </w:t>
      </w:r>
    </w:p>
    <w:p w14:paraId="56F01433" w14:textId="77777777" w:rsidR="000E575D" w:rsidRPr="006D08EE" w:rsidRDefault="000E575D" w:rsidP="000E575D">
      <w:pPr>
        <w:pStyle w:val="ListParagraph"/>
        <w:widowControl w:val="0"/>
        <w:numPr>
          <w:ilvl w:val="1"/>
          <w:numId w:val="12"/>
        </w:numPr>
        <w:overflowPunct w:val="0"/>
        <w:adjustRightInd w:val="0"/>
        <w:spacing w:after="0" w:line="360" w:lineRule="auto"/>
        <w:ind w:left="10" w:right="0" w:hanging="10"/>
        <w:rPr>
          <w:rFonts w:asciiTheme="minorHAnsi" w:hAnsiTheme="minorHAnsi" w:cstheme="minorHAnsi"/>
          <w:sz w:val="22"/>
        </w:rPr>
      </w:pPr>
      <w:r w:rsidRPr="006D08EE">
        <w:rPr>
          <w:rFonts w:asciiTheme="minorHAnsi" w:hAnsiTheme="minorHAnsi" w:cstheme="minorHAnsi"/>
          <w:sz w:val="22"/>
        </w:rPr>
        <w:t>Nothing contained in or relating to the Agreement to which these General Conditions apply and to which such General Conditions form an integral part thereof, (each, an “Agreement”), shall be construed as establishing or creating between the Parties the relationship of employer and employee or of principal and agent. The officials, representatives, employees, or responsible parties (in the case of UNDP) or subcontractors (in the case of Recipient) of each of the Parties shall not be considered in any respect as being the employees or agents of the other Party, and each Party shall be solely responsible for all claims arising out of or relating to its engagement of such persons or entities.</w:t>
      </w:r>
    </w:p>
    <w:p w14:paraId="5343D120" w14:textId="77777777" w:rsidR="000E575D" w:rsidRPr="006D08EE" w:rsidRDefault="000E575D" w:rsidP="000E575D">
      <w:pPr>
        <w:pStyle w:val="ListParagraph"/>
        <w:widowControl w:val="0"/>
        <w:numPr>
          <w:ilvl w:val="1"/>
          <w:numId w:val="12"/>
        </w:numPr>
        <w:overflowPunct w:val="0"/>
        <w:adjustRightInd w:val="0"/>
        <w:spacing w:after="0" w:line="360" w:lineRule="auto"/>
        <w:ind w:left="10" w:right="0" w:hanging="10"/>
        <w:rPr>
          <w:rFonts w:asciiTheme="minorHAnsi" w:hAnsiTheme="minorHAnsi" w:cstheme="minorHAnsi"/>
          <w:sz w:val="22"/>
        </w:rPr>
      </w:pPr>
      <w:r w:rsidRPr="006D08EE">
        <w:rPr>
          <w:rFonts w:asciiTheme="minorHAnsi" w:hAnsiTheme="minorHAnsi" w:cstheme="minorHAnsi"/>
          <w:sz w:val="22"/>
        </w:rPr>
        <w:t>The Development Services are being provided by UNDP as assistance to the Recipient, further to the Agreement of the Government, towards the Recipient’s contribution to international development goals. The Development Services are performed by UNDP further to and consistent with its mandate. The Parties agree that nothing herein shall be construed as the Parties engaging in a commercial relationship.</w:t>
      </w:r>
    </w:p>
    <w:p w14:paraId="6BBAA857" w14:textId="77777777" w:rsidR="000E575D" w:rsidRPr="006D08EE" w:rsidRDefault="000E575D" w:rsidP="000E575D">
      <w:pPr>
        <w:pStyle w:val="ListParagraph"/>
        <w:widowControl w:val="0"/>
        <w:numPr>
          <w:ilvl w:val="1"/>
          <w:numId w:val="12"/>
        </w:numPr>
        <w:overflowPunct w:val="0"/>
        <w:adjustRightInd w:val="0"/>
        <w:spacing w:after="0" w:line="360" w:lineRule="auto"/>
        <w:ind w:left="10" w:right="0" w:hanging="10"/>
        <w:rPr>
          <w:rFonts w:asciiTheme="minorHAnsi" w:hAnsiTheme="minorHAnsi" w:cstheme="minorHAnsi"/>
          <w:sz w:val="22"/>
        </w:rPr>
      </w:pPr>
      <w:r w:rsidRPr="006D08EE">
        <w:rPr>
          <w:rFonts w:asciiTheme="minorHAnsi" w:hAnsiTheme="minorHAnsi" w:cstheme="minorHAnsi"/>
          <w:sz w:val="22"/>
        </w:rPr>
        <w:t xml:space="preserve">UNDP will undertake the Development Services in accordance with its regulations, rules, policies </w:t>
      </w:r>
      <w:r w:rsidRPr="006D08EE">
        <w:rPr>
          <w:rFonts w:asciiTheme="minorHAnsi" w:hAnsiTheme="minorHAnsi" w:cstheme="minorHAnsi"/>
          <w:sz w:val="22"/>
        </w:rPr>
        <w:lastRenderedPageBreak/>
        <w:t>and procedures, and without prejudice to its privileges and immunities.</w:t>
      </w:r>
    </w:p>
    <w:p w14:paraId="72D90B23" w14:textId="77777777" w:rsidR="000E575D" w:rsidRPr="006D08EE" w:rsidRDefault="000E575D" w:rsidP="000E575D">
      <w:pPr>
        <w:spacing w:line="360" w:lineRule="auto"/>
        <w:contextualSpacing/>
        <w:rPr>
          <w:rFonts w:asciiTheme="minorHAnsi" w:hAnsiTheme="minorHAnsi" w:cstheme="minorHAnsi"/>
          <w:sz w:val="22"/>
        </w:rPr>
      </w:pPr>
    </w:p>
    <w:p w14:paraId="0B8D2F8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2.</w:t>
      </w:r>
      <w:r w:rsidRPr="006D08EE">
        <w:rPr>
          <w:rFonts w:asciiTheme="minorHAnsi" w:hAnsiTheme="minorHAnsi" w:cstheme="minorHAnsi"/>
          <w:b/>
          <w:sz w:val="22"/>
        </w:rPr>
        <w:tab/>
        <w:t>SOURCE OF INSTRUCTIONS</w:t>
      </w:r>
      <w:r w:rsidRPr="006D08EE">
        <w:rPr>
          <w:rFonts w:asciiTheme="minorHAnsi" w:hAnsiTheme="minorHAnsi" w:cstheme="minorHAnsi"/>
          <w:sz w:val="22"/>
        </w:rPr>
        <w:t xml:space="preserve">: </w:t>
      </w:r>
    </w:p>
    <w:p w14:paraId="42654AF3"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2.1</w:t>
      </w:r>
      <w:r w:rsidRPr="006D08EE">
        <w:rPr>
          <w:rFonts w:asciiTheme="minorHAnsi" w:hAnsiTheme="minorHAnsi" w:cstheme="minorHAnsi"/>
          <w:sz w:val="22"/>
        </w:rPr>
        <w:tab/>
        <w:t xml:space="preserve">UNDP staff and personnel performing the Development Services may not receive instruction from anyone other than UNDP.   </w:t>
      </w:r>
    </w:p>
    <w:p w14:paraId="42F91E40" w14:textId="77777777" w:rsidR="000E575D" w:rsidRPr="006D08EE" w:rsidRDefault="000E575D" w:rsidP="000E575D">
      <w:pPr>
        <w:spacing w:line="360" w:lineRule="auto"/>
        <w:contextualSpacing/>
        <w:rPr>
          <w:rFonts w:asciiTheme="minorHAnsi" w:hAnsiTheme="minorHAnsi" w:cstheme="minorHAnsi"/>
          <w:sz w:val="22"/>
        </w:rPr>
      </w:pPr>
    </w:p>
    <w:p w14:paraId="6A0A4C26"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3.</w:t>
      </w:r>
      <w:r w:rsidRPr="006D08EE">
        <w:rPr>
          <w:rFonts w:asciiTheme="minorHAnsi" w:hAnsiTheme="minorHAnsi" w:cstheme="minorHAnsi"/>
          <w:b/>
          <w:sz w:val="22"/>
        </w:rPr>
        <w:tab/>
        <w:t>UNDP'S RESPONSIBILITY FOR ITS PERSONNEL:</w:t>
      </w:r>
    </w:p>
    <w:p w14:paraId="281831E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3.1</w:t>
      </w:r>
      <w:r w:rsidRPr="006D08EE">
        <w:rPr>
          <w:rFonts w:asciiTheme="minorHAnsi" w:hAnsiTheme="minorHAnsi" w:cstheme="minorHAnsi"/>
          <w:b/>
          <w:sz w:val="22"/>
        </w:rPr>
        <w:tab/>
      </w:r>
      <w:r w:rsidRPr="006D08EE">
        <w:rPr>
          <w:rFonts w:asciiTheme="minorHAnsi" w:hAnsiTheme="minorHAnsi" w:cstheme="minorHAnsi"/>
          <w:sz w:val="22"/>
        </w:rPr>
        <w:t>UNDP shall be responsible for the professional and technical competence of its personnel.</w:t>
      </w:r>
    </w:p>
    <w:p w14:paraId="433F84E5" w14:textId="77777777" w:rsidR="000E575D" w:rsidRPr="006D08EE" w:rsidRDefault="000E575D" w:rsidP="000E575D">
      <w:pPr>
        <w:spacing w:line="360" w:lineRule="auto"/>
        <w:contextualSpacing/>
        <w:rPr>
          <w:rFonts w:asciiTheme="minorHAnsi" w:hAnsiTheme="minorHAnsi" w:cstheme="minorHAnsi"/>
          <w:b/>
          <w:sz w:val="22"/>
        </w:rPr>
      </w:pPr>
    </w:p>
    <w:p w14:paraId="76DA2971"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4.</w:t>
      </w:r>
      <w:r w:rsidRPr="006D08EE">
        <w:rPr>
          <w:rFonts w:asciiTheme="minorHAnsi" w:hAnsiTheme="minorHAnsi" w:cstheme="minorHAnsi"/>
          <w:b/>
          <w:sz w:val="22"/>
        </w:rPr>
        <w:tab/>
        <w:t>RECIPIENT'S DUTIES AND RESPONSIBILITIES:</w:t>
      </w:r>
    </w:p>
    <w:p w14:paraId="2A74D59A"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4.1</w:t>
      </w:r>
      <w:r w:rsidRPr="006D08EE">
        <w:rPr>
          <w:rFonts w:asciiTheme="minorHAnsi" w:hAnsiTheme="minorHAnsi" w:cstheme="minorHAnsi"/>
          <w:sz w:val="22"/>
        </w:rPr>
        <w:tab/>
        <w:t xml:space="preserve">The Recipient will make available in a timely manner for UNDP's use, at no charge to UNDP, all technical data, computer facilities, programs, files, documentation, test data, sample output, or other information, resources, and its personnel that may be required by UNDP to perform the Development Services. Recipient will be responsible for, and assumes the risk of any issues or problems resulting from the content, accuracy, completeness, competence, or consistency of all Recipient computer facilities, programs, files, documentation, test data, sample output, or other information, resources, and personnel supplied by Recipient. Recipient will provide, at no charge to UNDP, reasonable office space and equipment at Recipient's facilities (e.g., telecommunications requirements, copiers, etc.) as UNDP requires in performing the Development Services.  The Recipient’s personnel provided to UNDP further to the foregoing, shall in no way be considered staff or personnel of UNDP, and among other things, shall not be covered by UNDP’s privileges and immunities and shall not be included in UNDP’s security arrangements.  Recipient shall make all necessary arrangements for its personnel with respect to safety and security. </w:t>
      </w:r>
    </w:p>
    <w:p w14:paraId="5F335108" w14:textId="77777777" w:rsidR="000E575D" w:rsidRPr="006D08EE" w:rsidRDefault="000E575D" w:rsidP="000E575D">
      <w:pPr>
        <w:spacing w:line="360" w:lineRule="auto"/>
        <w:contextualSpacing/>
        <w:rPr>
          <w:rFonts w:asciiTheme="minorHAnsi" w:hAnsiTheme="minorHAnsi" w:cstheme="minorHAnsi"/>
          <w:b/>
          <w:sz w:val="22"/>
        </w:rPr>
      </w:pPr>
    </w:p>
    <w:p w14:paraId="4EB882D0"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5.</w:t>
      </w:r>
      <w:r w:rsidRPr="006D08EE">
        <w:rPr>
          <w:rFonts w:asciiTheme="minorHAnsi" w:hAnsiTheme="minorHAnsi" w:cstheme="minorHAnsi"/>
          <w:b/>
          <w:sz w:val="22"/>
        </w:rPr>
        <w:tab/>
        <w:t>ASSIGNMENT:</w:t>
      </w:r>
    </w:p>
    <w:p w14:paraId="177F366A"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5.1</w:t>
      </w:r>
      <w:r w:rsidRPr="006D08EE">
        <w:rPr>
          <w:rFonts w:asciiTheme="minorHAnsi" w:hAnsiTheme="minorHAnsi" w:cstheme="minorHAnsi"/>
          <w:sz w:val="22"/>
        </w:rPr>
        <w:tab/>
        <w:t xml:space="preserve">Neither Party may assign, transfer, pledge or make other disposition of this Agreement or any part thereof, or any of their respective rights, claims or obligations under this Agreement except with the prior written consent of the other Party. </w:t>
      </w:r>
    </w:p>
    <w:p w14:paraId="0657339D" w14:textId="77777777" w:rsidR="000E575D" w:rsidRPr="006D08EE" w:rsidRDefault="000E575D" w:rsidP="000E575D">
      <w:pPr>
        <w:spacing w:line="360" w:lineRule="auto"/>
        <w:contextualSpacing/>
        <w:rPr>
          <w:rFonts w:asciiTheme="minorHAnsi" w:hAnsiTheme="minorHAnsi" w:cstheme="minorHAnsi"/>
          <w:sz w:val="22"/>
        </w:rPr>
      </w:pPr>
    </w:p>
    <w:p w14:paraId="5A63BCDD"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6.</w:t>
      </w:r>
      <w:r w:rsidRPr="006D08EE">
        <w:rPr>
          <w:rFonts w:asciiTheme="minorHAnsi" w:hAnsiTheme="minorHAnsi" w:cstheme="minorHAnsi"/>
          <w:b/>
          <w:sz w:val="22"/>
        </w:rPr>
        <w:tab/>
        <w:t xml:space="preserve">USE OF DEVELOPMENT SERVICES OF OTHER ENTITIES: </w:t>
      </w:r>
    </w:p>
    <w:p w14:paraId="3F515848"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lastRenderedPageBreak/>
        <w:t>6.1</w:t>
      </w:r>
      <w:r w:rsidRPr="006D08EE">
        <w:rPr>
          <w:rFonts w:asciiTheme="minorHAnsi" w:hAnsiTheme="minorHAnsi" w:cstheme="minorHAnsi"/>
          <w:b/>
          <w:sz w:val="22"/>
        </w:rPr>
        <w:tab/>
      </w:r>
      <w:r w:rsidRPr="006D08EE">
        <w:rPr>
          <w:rFonts w:asciiTheme="minorHAnsi" w:hAnsiTheme="minorHAnsi" w:cstheme="minorHAnsi"/>
          <w:sz w:val="22"/>
        </w:rPr>
        <w:t>UNDP may require the Development Services of other entities (“Responsible Parties”)</w:t>
      </w:r>
      <w:r w:rsidRPr="006D08EE" w:rsidDel="00B678B5">
        <w:rPr>
          <w:rFonts w:asciiTheme="minorHAnsi" w:hAnsiTheme="minorHAnsi" w:cstheme="minorHAnsi"/>
          <w:sz w:val="22"/>
        </w:rPr>
        <w:t xml:space="preserve"> </w:t>
      </w:r>
      <w:r w:rsidRPr="006D08EE">
        <w:rPr>
          <w:rFonts w:asciiTheme="minorHAnsi" w:hAnsiTheme="minorHAnsi" w:cstheme="minorHAnsi"/>
          <w:sz w:val="22"/>
        </w:rPr>
        <w:t xml:space="preserve">to assist it in certain aspects of the provision of Development Services.  UNDP’s use of a Responsible Party shall not relieve the UNDP of any of its obligations under this Agreement.  </w:t>
      </w:r>
    </w:p>
    <w:p w14:paraId="2EB48E82" w14:textId="77777777" w:rsidR="000E575D" w:rsidRPr="006D08EE" w:rsidRDefault="000E575D" w:rsidP="000E575D">
      <w:pPr>
        <w:spacing w:line="360" w:lineRule="auto"/>
        <w:contextualSpacing/>
        <w:rPr>
          <w:rFonts w:asciiTheme="minorHAnsi" w:hAnsiTheme="minorHAnsi" w:cstheme="minorHAnsi"/>
          <w:sz w:val="22"/>
        </w:rPr>
      </w:pPr>
    </w:p>
    <w:p w14:paraId="5FCBEE96"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w:t>
      </w:r>
      <w:r w:rsidRPr="006D08EE">
        <w:rPr>
          <w:rFonts w:asciiTheme="minorHAnsi" w:hAnsiTheme="minorHAnsi" w:cstheme="minorHAnsi"/>
          <w:b/>
          <w:sz w:val="22"/>
        </w:rPr>
        <w:tab/>
        <w:t>COMPENSATION AND PAYMENT</w:t>
      </w:r>
    </w:p>
    <w:p w14:paraId="2D8CD6C5"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7.1</w:t>
      </w:r>
      <w:r w:rsidRPr="006D08EE">
        <w:rPr>
          <w:rFonts w:asciiTheme="minorHAnsi" w:hAnsiTheme="minorHAnsi" w:cstheme="minorHAnsi"/>
          <w:sz w:val="22"/>
        </w:rPr>
        <w:tab/>
        <w:t xml:space="preserve">The compensation of UNDP for the provision of Development Services will be further to the Agreement. UNDP shall not be required to commence the provision or continuation of Development Services until the payments referred to in </w:t>
      </w:r>
      <w:r w:rsidRPr="006D08EE">
        <w:rPr>
          <w:rFonts w:asciiTheme="minorHAnsi" w:hAnsiTheme="minorHAnsi" w:cstheme="minorHAnsi"/>
          <w:b/>
          <w:sz w:val="22"/>
        </w:rPr>
        <w:t>Annex 2</w:t>
      </w:r>
      <w:r w:rsidRPr="006D08EE">
        <w:rPr>
          <w:rFonts w:asciiTheme="minorHAnsi" w:hAnsiTheme="minorHAnsi" w:cstheme="minorHAnsi"/>
          <w:sz w:val="22"/>
        </w:rPr>
        <w:t xml:space="preserve"> have been received in accordance with the terms set forth therein. </w:t>
      </w:r>
    </w:p>
    <w:p w14:paraId="0F181B16"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7.2</w:t>
      </w:r>
      <w:r w:rsidRPr="006D08EE">
        <w:rPr>
          <w:rFonts w:asciiTheme="minorHAnsi" w:hAnsiTheme="minorHAnsi" w:cstheme="minorHAnsi"/>
          <w:sz w:val="22"/>
        </w:rPr>
        <w:tab/>
        <w:t xml:space="preserve">Compensation for any additional Development Services provided by UNDP relating to the Service shall be as agreed by the Parties, as set forth in the Agreement. </w:t>
      </w:r>
    </w:p>
    <w:p w14:paraId="2AD3D477"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7.3</w:t>
      </w:r>
      <w:r w:rsidRPr="006D08EE">
        <w:rPr>
          <w:rFonts w:asciiTheme="minorHAnsi" w:hAnsiTheme="minorHAnsi" w:cstheme="minorHAnsi"/>
          <w:sz w:val="22"/>
        </w:rPr>
        <w:tab/>
        <w:t>Recipient shall make all payments under this Agreement in United States dollars (</w:t>
      </w:r>
      <w:r w:rsidRPr="006D08EE">
        <w:rPr>
          <w:rStyle w:val="Strong"/>
          <w:rFonts w:asciiTheme="minorHAnsi" w:hAnsiTheme="minorHAnsi" w:cstheme="minorHAnsi"/>
          <w:sz w:val="22"/>
        </w:rPr>
        <w:t>USD)</w:t>
      </w:r>
      <w:r w:rsidRPr="006D08EE">
        <w:rPr>
          <w:rFonts w:asciiTheme="minorHAnsi" w:hAnsiTheme="minorHAnsi" w:cstheme="minorHAnsi"/>
          <w:sz w:val="22"/>
        </w:rPr>
        <w:t xml:space="preserve"> within thirty (30) calendar days after the date of UNDP's payment notice. The value of the payment received, if made in a currency other than </w:t>
      </w:r>
      <w:r w:rsidRPr="006D08EE">
        <w:rPr>
          <w:rFonts w:asciiTheme="minorHAnsi" w:hAnsiTheme="minorHAnsi" w:cstheme="minorHAnsi"/>
          <w:b/>
          <w:sz w:val="22"/>
        </w:rPr>
        <w:t>USD</w:t>
      </w:r>
      <w:r w:rsidRPr="006D08EE">
        <w:rPr>
          <w:rFonts w:asciiTheme="minorHAnsi" w:hAnsiTheme="minorHAnsi" w:cstheme="minorHAnsi"/>
          <w:sz w:val="22"/>
        </w:rPr>
        <w:t xml:space="preserve">, shall be determined by applying the United Nations operational rate of exchange in effect on the date of payment. If, in such a case, the value of the payment received is less than the invoiced amount due (in </w:t>
      </w:r>
      <w:r w:rsidRPr="006D08EE">
        <w:rPr>
          <w:rFonts w:asciiTheme="minorHAnsi" w:hAnsiTheme="minorHAnsi" w:cstheme="minorHAnsi"/>
          <w:b/>
          <w:sz w:val="22"/>
        </w:rPr>
        <w:t>USD</w:t>
      </w:r>
      <w:r w:rsidRPr="006D08EE">
        <w:rPr>
          <w:rFonts w:asciiTheme="minorHAnsi" w:hAnsiTheme="minorHAnsi" w:cstheme="minorHAnsi"/>
          <w:sz w:val="22"/>
        </w:rPr>
        <w:t>), UNDP shall inform the Recipient with a view to determining whether any further financing could be provided by the Recipient. Should such further financing not be available, the assistance to be provided further to this Agreement may be reduced, suspended or terminated by UNDP.</w:t>
      </w:r>
    </w:p>
    <w:p w14:paraId="1B8A98EC"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7.4</w:t>
      </w:r>
      <w:r w:rsidRPr="006D08EE">
        <w:rPr>
          <w:rFonts w:asciiTheme="minorHAnsi" w:hAnsiTheme="minorHAnsi" w:cstheme="minorHAnsi"/>
          <w:sz w:val="22"/>
        </w:rPr>
        <w:tab/>
        <w:t xml:space="preserve">In addition to any other remedy available to UNDP for late payments as may be specified anywhere in this Agreement, Recipient will be obligated to pay UNDP interest on the overdue amount at the rate of one and one-half percent (1.5%) per month for each month, or partial month, calculated from the date such payment was due until the date paid. Recipient will reimburse UNDP for all costs incurred by UNDP in connection with any collection efforts related to or arising out of this Agreement. </w:t>
      </w:r>
    </w:p>
    <w:p w14:paraId="2F19585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7.5</w:t>
      </w:r>
      <w:r w:rsidRPr="006D08EE">
        <w:rPr>
          <w:rFonts w:asciiTheme="minorHAnsi" w:hAnsiTheme="minorHAnsi" w:cstheme="minorHAnsi"/>
          <w:sz w:val="22"/>
        </w:rPr>
        <w:tab/>
        <w:t>In no event shall UNDP’s obligation and liability to the Recipient hereunder exceed the undertaking of the Development Services.  If the Development Services are not performed in accordance with Annex 1, UNDP shall re-perform such Development Services to bring them into compliance with the foregoing and such correction shall be the Recipient’s sole remedy under this Agreement with respect to the provision of the Development Services.</w:t>
      </w:r>
    </w:p>
    <w:p w14:paraId="7A5F1429" w14:textId="77777777" w:rsidR="000E575D" w:rsidRPr="006D08EE" w:rsidRDefault="000E575D" w:rsidP="000E575D">
      <w:pPr>
        <w:spacing w:line="360" w:lineRule="auto"/>
        <w:contextualSpacing/>
        <w:rPr>
          <w:rFonts w:asciiTheme="minorHAnsi" w:hAnsiTheme="minorHAnsi" w:cstheme="minorHAnsi"/>
          <w:b/>
          <w:sz w:val="22"/>
        </w:rPr>
      </w:pPr>
    </w:p>
    <w:p w14:paraId="2C957430"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8.</w:t>
      </w:r>
      <w:r w:rsidRPr="006D08EE">
        <w:rPr>
          <w:rFonts w:asciiTheme="minorHAnsi" w:hAnsiTheme="minorHAnsi" w:cstheme="minorHAnsi"/>
          <w:b/>
          <w:sz w:val="22"/>
        </w:rPr>
        <w:tab/>
        <w:t>ADMINISTRATION AND REPORTING</w:t>
      </w:r>
    </w:p>
    <w:p w14:paraId="7C9722AF"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lastRenderedPageBreak/>
        <w:t>8.1</w:t>
      </w:r>
      <w:r w:rsidRPr="006D08EE">
        <w:rPr>
          <w:rFonts w:asciiTheme="minorHAnsi" w:hAnsiTheme="minorHAnsi" w:cstheme="minorHAnsi"/>
          <w:b/>
          <w:sz w:val="22"/>
        </w:rPr>
        <w:tab/>
      </w:r>
      <w:r w:rsidRPr="006D08EE">
        <w:rPr>
          <w:rFonts w:asciiTheme="minorHAnsi" w:hAnsiTheme="minorHAnsi" w:cstheme="minorHAnsi"/>
          <w:sz w:val="22"/>
        </w:rPr>
        <w:t xml:space="preserve">UNDP’s management of resources received and expenditures incurred under/further to the Agreement, shall be in accordance with UNDP’s regulations, rules, policies and procedures. UNDP shall provide to the Recipient, reports and documents prepared in accordance with UNDP accounting and reporting procedures, in the form, numbers and within the time periods set forth in the said </w:t>
      </w:r>
      <w:r w:rsidRPr="006D08EE">
        <w:rPr>
          <w:rFonts w:asciiTheme="minorHAnsi" w:hAnsiTheme="minorHAnsi" w:cstheme="minorHAnsi"/>
          <w:b/>
          <w:sz w:val="22"/>
        </w:rPr>
        <w:t>Annex 1</w:t>
      </w:r>
      <w:r w:rsidRPr="006D08EE">
        <w:rPr>
          <w:rFonts w:asciiTheme="minorHAnsi" w:hAnsiTheme="minorHAnsi" w:cstheme="minorHAnsi"/>
          <w:sz w:val="22"/>
        </w:rPr>
        <w:t>.</w:t>
      </w:r>
    </w:p>
    <w:p w14:paraId="4D1A9E31" w14:textId="77777777" w:rsidR="000E575D" w:rsidRPr="006D08EE" w:rsidRDefault="000E575D" w:rsidP="000E575D">
      <w:pPr>
        <w:spacing w:line="360" w:lineRule="auto"/>
        <w:contextualSpacing/>
        <w:rPr>
          <w:rFonts w:asciiTheme="minorHAnsi" w:hAnsiTheme="minorHAnsi" w:cstheme="minorHAnsi"/>
          <w:sz w:val="22"/>
        </w:rPr>
      </w:pPr>
    </w:p>
    <w:p w14:paraId="11339924"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9.</w:t>
      </w:r>
      <w:r w:rsidRPr="006D08EE">
        <w:rPr>
          <w:rFonts w:asciiTheme="minorHAnsi" w:hAnsiTheme="minorHAnsi" w:cstheme="minorHAnsi"/>
          <w:b/>
          <w:sz w:val="22"/>
        </w:rPr>
        <w:tab/>
        <w:t>INDEMNIFICATION; LIABILITY</w:t>
      </w:r>
      <w:r w:rsidRPr="006D08EE">
        <w:rPr>
          <w:rFonts w:asciiTheme="minorHAnsi" w:hAnsiTheme="minorHAnsi" w:cstheme="minorHAnsi"/>
          <w:sz w:val="22"/>
        </w:rPr>
        <w:t xml:space="preserve"> </w:t>
      </w:r>
    </w:p>
    <w:p w14:paraId="0386BDAB" w14:textId="77777777" w:rsidR="000E575D" w:rsidRPr="006D08EE" w:rsidRDefault="000E575D" w:rsidP="000E575D">
      <w:pPr>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9.1.1</w:t>
      </w:r>
      <w:r w:rsidRPr="006D08EE">
        <w:rPr>
          <w:rFonts w:asciiTheme="minorHAnsi" w:hAnsiTheme="minorHAnsi" w:cstheme="minorHAnsi"/>
          <w:sz w:val="22"/>
        </w:rPr>
        <w:tab/>
        <w:t>The Recipient agrees to indemnify and hold UNDP harmless from and against all claims, liabilities, losses, damages, and expenses (including the costs of UNDP’s professional time) as incurred (collectively “Losses”) relating to the Development Services, including any Losses asserted by the Recipient, its agents or representatives, or third parties and any Losses, costs, etc. sustained by UNDP when participating in any legal, regulatory, or administrative proceeding relating to the Development Services, except to the extent those Losses are determined by a final, non-appealable order or arbitral award to have resulted from UNDP’s gross negligence or willful misconduct in the performance of the Development Services.</w:t>
      </w:r>
    </w:p>
    <w:p w14:paraId="6326F673" w14:textId="77777777" w:rsidR="000E575D" w:rsidRPr="006D08EE" w:rsidRDefault="000E575D" w:rsidP="000E575D">
      <w:pPr>
        <w:autoSpaceDE w:val="0"/>
        <w:autoSpaceDN w:val="0"/>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9.1.2</w:t>
      </w:r>
      <w:r w:rsidRPr="006D08EE">
        <w:rPr>
          <w:rFonts w:asciiTheme="minorHAnsi" w:hAnsiTheme="minorHAnsi" w:cstheme="minorHAnsi"/>
          <w:sz w:val="22"/>
        </w:rPr>
        <w:tab/>
        <w:t xml:space="preserve">Notwithstanding the foregoing, the Recipient shall not be liable for any lost profits or other indirect, consequential, incidental, punitive or special damages. </w:t>
      </w:r>
    </w:p>
    <w:p w14:paraId="68C995DB" w14:textId="77777777" w:rsidR="000E575D" w:rsidRPr="006D08EE" w:rsidRDefault="000E575D" w:rsidP="000E575D">
      <w:pPr>
        <w:autoSpaceDE w:val="0"/>
        <w:autoSpaceDN w:val="0"/>
        <w:spacing w:line="360" w:lineRule="auto"/>
        <w:contextualSpacing/>
        <w:rPr>
          <w:rFonts w:asciiTheme="minorHAnsi" w:hAnsiTheme="minorHAnsi" w:cstheme="minorHAnsi"/>
          <w:sz w:val="22"/>
        </w:rPr>
      </w:pPr>
      <w:r w:rsidRPr="006D08EE">
        <w:rPr>
          <w:rFonts w:asciiTheme="minorHAnsi" w:hAnsiTheme="minorHAnsi" w:cstheme="minorHAnsi"/>
          <w:b/>
          <w:sz w:val="22"/>
        </w:rPr>
        <w:t>9.2</w:t>
      </w:r>
      <w:r w:rsidRPr="006D08EE">
        <w:rPr>
          <w:rFonts w:asciiTheme="minorHAnsi" w:hAnsiTheme="minorHAnsi" w:cstheme="minorHAnsi"/>
          <w:sz w:val="22"/>
        </w:rPr>
        <w:tab/>
        <w:t>In no event shall the UNDP, its members, officials, staff, other personnel and advisors have any liability, financial or otherwise, under any paragraph of this Agreement, except as provided in Article 8 of the General Conditions, above.</w:t>
      </w:r>
    </w:p>
    <w:p w14:paraId="1886EAF9" w14:textId="77777777" w:rsidR="000E575D" w:rsidRPr="006D08EE" w:rsidRDefault="000E575D" w:rsidP="000E575D">
      <w:pPr>
        <w:spacing w:line="360" w:lineRule="auto"/>
        <w:contextualSpacing/>
        <w:rPr>
          <w:rFonts w:asciiTheme="minorHAnsi" w:hAnsiTheme="minorHAnsi" w:cstheme="minorHAnsi"/>
          <w:sz w:val="22"/>
        </w:rPr>
      </w:pPr>
    </w:p>
    <w:p w14:paraId="0AF101F7"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10.</w:t>
      </w:r>
      <w:r w:rsidRPr="006D08EE">
        <w:rPr>
          <w:rFonts w:asciiTheme="minorHAnsi" w:hAnsiTheme="minorHAnsi" w:cstheme="minorHAnsi"/>
          <w:b/>
          <w:sz w:val="22"/>
        </w:rPr>
        <w:tab/>
        <w:t>RECIPIENT ACKNOWLEDGEMENT</w:t>
      </w:r>
      <w:r w:rsidRPr="006D08EE">
        <w:rPr>
          <w:rFonts w:asciiTheme="minorHAnsi" w:hAnsiTheme="minorHAnsi" w:cstheme="minorHAnsi"/>
          <w:sz w:val="22"/>
        </w:rPr>
        <w:t xml:space="preserve"> </w:t>
      </w:r>
    </w:p>
    <w:p w14:paraId="5AE51A5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10.1</w:t>
      </w:r>
      <w:r w:rsidRPr="006D08EE">
        <w:rPr>
          <w:rFonts w:asciiTheme="minorHAnsi" w:hAnsiTheme="minorHAnsi" w:cstheme="minorHAnsi"/>
          <w:sz w:val="22"/>
        </w:rPr>
        <w:tab/>
        <w:t xml:space="preserve">It is the long-standing practice of UNDP to serve and work with multiple stakeholders within and across countries, including those with opposing economic interests. These include, but are not limited to, governments and affiliated organizations, inter-governmental organizations, non-governmental organizations, civil society organizations, as well as other private sector entities. UNDP is committed to maintaining the confidentiality of each Recipient's information (generally as described in this Agreement) in all such situations. Accordingly, the Recipient acknowledges the possibility and agrees that UNDP may have served, may currently be serving or may in the future serve other organizations and entities whose interests are adverse to those of the Recipient, including parties with whom the Recipient (i) competes; (ii) has a commercial relationship or potential commercial relationship (e.g., suppliers, distributors); (iii) enters </w:t>
      </w:r>
      <w:r w:rsidRPr="006D08EE">
        <w:rPr>
          <w:rFonts w:asciiTheme="minorHAnsi" w:hAnsiTheme="minorHAnsi" w:cstheme="minorHAnsi"/>
          <w:sz w:val="22"/>
        </w:rPr>
        <w:lastRenderedPageBreak/>
        <w:t xml:space="preserve">into competitive bidding situations; and (iv) enters into or considers entering into merger, acquisition, divestiture, alliance or joint venture transactions. </w:t>
      </w:r>
    </w:p>
    <w:p w14:paraId="2230BC53" w14:textId="77777777" w:rsidR="000E575D" w:rsidRPr="006D08EE" w:rsidRDefault="000E575D" w:rsidP="000E575D">
      <w:pPr>
        <w:spacing w:line="360" w:lineRule="auto"/>
        <w:contextualSpacing/>
        <w:rPr>
          <w:rFonts w:asciiTheme="minorHAnsi" w:hAnsiTheme="minorHAnsi" w:cstheme="minorHAnsi"/>
          <w:sz w:val="22"/>
        </w:rPr>
      </w:pPr>
    </w:p>
    <w:p w14:paraId="42B57686"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11.</w:t>
      </w:r>
      <w:r w:rsidRPr="006D08EE">
        <w:rPr>
          <w:rFonts w:asciiTheme="minorHAnsi" w:hAnsiTheme="minorHAnsi" w:cstheme="minorHAnsi"/>
          <w:b/>
          <w:sz w:val="22"/>
        </w:rPr>
        <w:tab/>
        <w:t>INSURANCE AND LIABILITIES TO THIRD PARTIES</w:t>
      </w:r>
    </w:p>
    <w:p w14:paraId="4690B943" w14:textId="77777777" w:rsidR="000E575D" w:rsidRPr="006D08EE" w:rsidRDefault="000E575D" w:rsidP="000E575D">
      <w:pPr>
        <w:spacing w:line="360" w:lineRule="auto"/>
        <w:contextualSpacing/>
        <w:rPr>
          <w:rFonts w:asciiTheme="minorHAnsi" w:hAnsiTheme="minorHAnsi" w:cstheme="minorHAnsi"/>
          <w:snapToGrid w:val="0"/>
          <w:sz w:val="22"/>
        </w:rPr>
      </w:pPr>
      <w:r w:rsidRPr="006D08EE">
        <w:rPr>
          <w:rFonts w:asciiTheme="minorHAnsi" w:hAnsiTheme="minorHAnsi" w:cstheme="minorHAnsi"/>
          <w:b/>
          <w:sz w:val="22"/>
        </w:rPr>
        <w:t>11.1</w:t>
      </w:r>
      <w:r w:rsidRPr="006D08EE">
        <w:rPr>
          <w:rFonts w:asciiTheme="minorHAnsi" w:hAnsiTheme="minorHAnsi" w:cstheme="minorHAnsi"/>
          <w:b/>
          <w:sz w:val="22"/>
        </w:rPr>
        <w:tab/>
      </w:r>
      <w:r w:rsidRPr="006D08EE">
        <w:rPr>
          <w:rFonts w:asciiTheme="minorHAnsi" w:hAnsiTheme="minorHAnsi" w:cstheme="minorHAnsi"/>
          <w:snapToGrid w:val="0"/>
          <w:sz w:val="22"/>
        </w:rPr>
        <w:t>The Parties note that the UNDP is self-insured. Without prejudice to the foregoing, throughout the execution of this Agreement, UNDP shall:</w:t>
      </w:r>
    </w:p>
    <w:p w14:paraId="39201D3A" w14:textId="77777777" w:rsidR="000E575D" w:rsidRPr="006D08EE" w:rsidRDefault="000E575D" w:rsidP="000E575D">
      <w:pPr>
        <w:spacing w:after="0" w:line="360" w:lineRule="auto"/>
        <w:ind w:left="720" w:right="0"/>
        <w:contextualSpacing/>
        <w:rPr>
          <w:rFonts w:asciiTheme="minorHAnsi" w:hAnsiTheme="minorHAnsi" w:cstheme="minorHAnsi"/>
          <w:snapToGrid w:val="0"/>
          <w:sz w:val="22"/>
        </w:rPr>
      </w:pPr>
      <w:r w:rsidRPr="006D08EE">
        <w:rPr>
          <w:rFonts w:asciiTheme="minorHAnsi" w:hAnsiTheme="minorHAnsi" w:cstheme="minorHAnsi"/>
          <w:b/>
          <w:snapToGrid w:val="0"/>
          <w:sz w:val="22"/>
        </w:rPr>
        <w:t>11.1.1</w:t>
      </w:r>
      <w:r w:rsidRPr="006D08EE">
        <w:rPr>
          <w:rFonts w:asciiTheme="minorHAnsi" w:hAnsiTheme="minorHAnsi" w:cstheme="minorHAnsi"/>
          <w:b/>
          <w:snapToGrid w:val="0"/>
          <w:sz w:val="22"/>
        </w:rPr>
        <w:tab/>
      </w:r>
      <w:r w:rsidRPr="006D08EE">
        <w:rPr>
          <w:rFonts w:asciiTheme="minorHAnsi" w:hAnsiTheme="minorHAnsi" w:cstheme="minorHAnsi"/>
          <w:snapToGrid w:val="0"/>
          <w:sz w:val="22"/>
        </w:rPr>
        <w:t>maintain appropriate insurance coverage with respect to third-party motor vehicle liability insurance;</w:t>
      </w:r>
    </w:p>
    <w:p w14:paraId="200E0467" w14:textId="77777777" w:rsidR="000E575D" w:rsidRPr="006D08EE" w:rsidRDefault="000E575D" w:rsidP="000E575D">
      <w:pPr>
        <w:spacing w:after="0" w:line="360" w:lineRule="auto"/>
        <w:ind w:left="720" w:right="0" w:firstLine="0"/>
        <w:contextualSpacing/>
        <w:rPr>
          <w:rFonts w:asciiTheme="minorHAnsi" w:hAnsiTheme="minorHAnsi" w:cstheme="minorHAnsi"/>
          <w:snapToGrid w:val="0"/>
          <w:sz w:val="22"/>
        </w:rPr>
      </w:pPr>
      <w:r w:rsidRPr="006D08EE">
        <w:rPr>
          <w:rFonts w:asciiTheme="minorHAnsi" w:hAnsiTheme="minorHAnsi" w:cstheme="minorHAnsi"/>
          <w:b/>
          <w:snapToGrid w:val="0"/>
          <w:sz w:val="22"/>
        </w:rPr>
        <w:t>11.1.2</w:t>
      </w:r>
      <w:r w:rsidRPr="006D08EE">
        <w:rPr>
          <w:rFonts w:asciiTheme="minorHAnsi" w:hAnsiTheme="minorHAnsi" w:cstheme="minorHAnsi"/>
          <w:snapToGrid w:val="0"/>
          <w:sz w:val="22"/>
        </w:rPr>
        <w:tab/>
        <w:t>maintain appropriate cargo insurance against loss of or damage to supplies and equipment, if any, purchased in whole or in part with funds provided under this Agreement until transferred to the Recipient;</w:t>
      </w:r>
    </w:p>
    <w:p w14:paraId="54CB9E16" w14:textId="77777777" w:rsidR="000E575D" w:rsidRPr="006D08EE" w:rsidRDefault="000E575D" w:rsidP="000E575D">
      <w:pPr>
        <w:spacing w:line="360" w:lineRule="auto"/>
        <w:ind w:left="720" w:firstLine="0"/>
        <w:contextualSpacing/>
        <w:rPr>
          <w:rFonts w:asciiTheme="minorHAnsi" w:hAnsiTheme="minorHAnsi" w:cstheme="minorHAnsi"/>
          <w:snapToGrid w:val="0"/>
          <w:sz w:val="22"/>
        </w:rPr>
      </w:pPr>
      <w:r w:rsidRPr="006D08EE">
        <w:rPr>
          <w:rFonts w:asciiTheme="minorHAnsi" w:hAnsiTheme="minorHAnsi" w:cstheme="minorHAnsi"/>
          <w:b/>
          <w:snapToGrid w:val="0"/>
          <w:sz w:val="22"/>
        </w:rPr>
        <w:t>11.1.3</w:t>
      </w:r>
      <w:r w:rsidRPr="006D08EE">
        <w:rPr>
          <w:rFonts w:asciiTheme="minorHAnsi" w:hAnsiTheme="minorHAnsi" w:cstheme="minorHAnsi"/>
          <w:snapToGrid w:val="0"/>
          <w:sz w:val="22"/>
        </w:rPr>
        <w:tab/>
        <w:t>with regard to its Staff, Consultants and other personnel, maintain appropriate health insurance; provide for compensation in respect of injury, sickness or death while performing official duties of UNDP; and maintain malicious acts insurance.</w:t>
      </w:r>
    </w:p>
    <w:p w14:paraId="227C9473" w14:textId="77777777" w:rsidR="000E575D" w:rsidRPr="006D08EE" w:rsidRDefault="000E575D" w:rsidP="000E575D">
      <w:pPr>
        <w:spacing w:line="360" w:lineRule="auto"/>
        <w:contextualSpacing/>
        <w:rPr>
          <w:rFonts w:asciiTheme="minorHAnsi" w:hAnsiTheme="minorHAnsi" w:cstheme="minorHAnsi"/>
          <w:sz w:val="22"/>
        </w:rPr>
      </w:pPr>
    </w:p>
    <w:p w14:paraId="2057CD2E"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12.</w:t>
      </w:r>
      <w:r w:rsidRPr="006D08EE">
        <w:rPr>
          <w:rFonts w:asciiTheme="minorHAnsi" w:hAnsiTheme="minorHAnsi" w:cstheme="minorHAnsi"/>
          <w:b/>
          <w:sz w:val="22"/>
        </w:rPr>
        <w:tab/>
        <w:t>TITLE TO EQUIPMENT</w:t>
      </w:r>
      <w:r w:rsidRPr="006D08EE">
        <w:rPr>
          <w:rFonts w:asciiTheme="minorHAnsi" w:hAnsiTheme="minorHAnsi" w:cstheme="minorHAnsi"/>
          <w:sz w:val="22"/>
        </w:rPr>
        <w:t xml:space="preserve"> </w:t>
      </w:r>
    </w:p>
    <w:p w14:paraId="63672989" w14:textId="77777777" w:rsidR="000E575D" w:rsidRPr="006D08EE" w:rsidRDefault="000E575D" w:rsidP="000E575D">
      <w:pPr>
        <w:spacing w:line="360" w:lineRule="auto"/>
        <w:ind w:left="0"/>
        <w:contextualSpacing/>
        <w:rPr>
          <w:rFonts w:asciiTheme="minorHAnsi" w:hAnsiTheme="minorHAnsi" w:cstheme="minorHAnsi"/>
          <w:sz w:val="22"/>
        </w:rPr>
      </w:pPr>
      <w:r w:rsidRPr="006D08EE">
        <w:rPr>
          <w:rFonts w:asciiTheme="minorHAnsi" w:hAnsiTheme="minorHAnsi" w:cstheme="minorHAnsi"/>
          <w:b/>
          <w:sz w:val="22"/>
        </w:rPr>
        <w:t>12.1</w:t>
      </w:r>
      <w:r w:rsidRPr="006D08EE">
        <w:rPr>
          <w:rFonts w:asciiTheme="minorHAnsi" w:hAnsiTheme="minorHAnsi" w:cstheme="minorHAnsi"/>
          <w:sz w:val="22"/>
        </w:rPr>
        <w:tab/>
        <w:t xml:space="preserve">Title to any equipment and supplies that may be furnished by the Recipient shall rest with the Recipient and any such equipment shall be returned to the Recipient at the conclusion of this Agreement or when no longer needed by the UNDP. Such equipment, when returned to the Recipient, shall be in the same condition as when delivered to UNDP, subject to normal wear and tear.  UNDP shall be liable to compensate the Recipient for equipment determined to be damaged or degraded beyond normal wear and tear. </w:t>
      </w:r>
    </w:p>
    <w:p w14:paraId="07B16615" w14:textId="77777777" w:rsidR="000E575D" w:rsidRPr="006D08EE" w:rsidRDefault="000E575D" w:rsidP="000E575D">
      <w:pPr>
        <w:spacing w:line="360" w:lineRule="auto"/>
        <w:contextualSpacing/>
        <w:rPr>
          <w:rFonts w:asciiTheme="minorHAnsi" w:hAnsiTheme="minorHAnsi" w:cstheme="minorHAnsi"/>
          <w:b/>
          <w:sz w:val="22"/>
        </w:rPr>
      </w:pPr>
    </w:p>
    <w:p w14:paraId="3BA5EA07"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13.</w:t>
      </w:r>
      <w:r w:rsidRPr="006D08EE">
        <w:rPr>
          <w:rFonts w:asciiTheme="minorHAnsi" w:hAnsiTheme="minorHAnsi" w:cstheme="minorHAnsi"/>
          <w:b/>
          <w:sz w:val="22"/>
        </w:rPr>
        <w:tab/>
        <w:t>COPYRIGHT, PATENTS AND OTHER PROPRIETARY RIGHTS</w:t>
      </w:r>
    </w:p>
    <w:p w14:paraId="670FE36F" w14:textId="77777777" w:rsidR="000E575D" w:rsidRPr="006D08EE" w:rsidRDefault="000E575D" w:rsidP="000E575D">
      <w:pPr>
        <w:spacing w:after="0" w:line="360" w:lineRule="auto"/>
        <w:ind w:right="0"/>
        <w:contextualSpacing/>
        <w:rPr>
          <w:rFonts w:asciiTheme="minorHAnsi" w:hAnsiTheme="minorHAnsi" w:cstheme="minorHAnsi"/>
          <w:sz w:val="22"/>
        </w:rPr>
      </w:pPr>
      <w:r w:rsidRPr="006D08EE">
        <w:rPr>
          <w:rFonts w:asciiTheme="minorHAnsi" w:hAnsiTheme="minorHAnsi" w:cstheme="minorHAnsi"/>
          <w:b/>
          <w:sz w:val="22"/>
        </w:rPr>
        <w:t>13.1</w:t>
      </w:r>
      <w:r w:rsidRPr="006D08EE">
        <w:rPr>
          <w:rFonts w:asciiTheme="minorHAnsi" w:hAnsiTheme="minorHAnsi" w:cstheme="minorHAnsi"/>
          <w:sz w:val="22"/>
        </w:rPr>
        <w:tab/>
        <w:t xml:space="preserve">Except as is otherwise expressly provided in writing in the Agreement, the Recipient shall be entitled to all intellectual property and other proprietary rights including, but not limited to, patents, copyrights, and trademarks, with regard to products, processes, inventions, ideas, know-how, or documents and other materials which the UNDP has developed for the Recipient under the Agreement and which bear a direct relation to or are produced or prepared or collected in consequence of, or during the course of, the performance of the Agreement. Nonetheless, the Recipient shall grant UNDP a perpetual, royalty-free license to (reproduce, adapt, modify, distribute, sub-license) make use of such intellectual property or other </w:t>
      </w:r>
      <w:r w:rsidRPr="006D08EE">
        <w:rPr>
          <w:rFonts w:asciiTheme="minorHAnsi" w:hAnsiTheme="minorHAnsi" w:cstheme="minorHAnsi"/>
          <w:sz w:val="22"/>
        </w:rPr>
        <w:lastRenderedPageBreak/>
        <w:t xml:space="preserve">proprietary rights for non-commercial purposes, including the ability to further license to other non-private sector Recipients and its programme governments in accordance with the requirements of the agreement between UNDP and the Recipient(s) concerned and its basic cooperation agreement with programme governments, respectively. </w:t>
      </w:r>
    </w:p>
    <w:p w14:paraId="679511CF"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13.2</w:t>
      </w:r>
      <w:r w:rsidRPr="006D08EE">
        <w:rPr>
          <w:rFonts w:asciiTheme="minorHAnsi" w:hAnsiTheme="minorHAnsi" w:cstheme="minorHAnsi"/>
          <w:sz w:val="22"/>
        </w:rPr>
        <w:tab/>
        <w:t>To the extent that any such intellectual property or other proprietary rights consist of any intellectual property or other proprietary rights of UNDP: (i) that pre-existed the performance by UNDP of its obligations under the Agreement, or (ii) that UNDP may develop or acquire, or may have developed or acquired, independently of the performance of its obligations under the Agreement, the Recipient does not and shall not claim any ownership interest thereto, and UNDP grants to the Recipient a perpetual license to use such intellectual property or other proprietary right solely for the purposes of and in accordance with the requirements of the Agreement.</w:t>
      </w:r>
    </w:p>
    <w:p w14:paraId="5CD90F0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13.3</w:t>
      </w:r>
      <w:r w:rsidRPr="006D08EE">
        <w:rPr>
          <w:rFonts w:asciiTheme="minorHAnsi" w:hAnsiTheme="minorHAnsi" w:cstheme="minorHAnsi"/>
          <w:sz w:val="22"/>
        </w:rPr>
        <w:tab/>
        <w:t>Subject to the foregoing provisions, all maps, drawings, photographs, mosaics, plans, reports, estimates, recommendations, documents, and all other data compiled by or received by UNDP from the Recipient under the Agreement shall be the property of the Recipient, shall be made available for use or inspection by the Recipient at reasonable times and in reasonable places, shall be treated as confidential, and shall be delivered only to the Recipient authorized officials on completion of work under the Agreement.</w:t>
      </w:r>
    </w:p>
    <w:p w14:paraId="0E22A823" w14:textId="77777777" w:rsidR="000E575D" w:rsidRPr="006D08EE" w:rsidRDefault="000E575D" w:rsidP="000E575D">
      <w:pPr>
        <w:spacing w:line="360" w:lineRule="auto"/>
        <w:contextualSpacing/>
        <w:rPr>
          <w:rFonts w:asciiTheme="minorHAnsi" w:hAnsiTheme="minorHAnsi" w:cstheme="minorHAnsi"/>
          <w:sz w:val="22"/>
        </w:rPr>
      </w:pPr>
    </w:p>
    <w:p w14:paraId="6298EE5A"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14.</w:t>
      </w:r>
      <w:r w:rsidRPr="006D08EE">
        <w:rPr>
          <w:rFonts w:asciiTheme="minorHAnsi" w:hAnsiTheme="minorHAnsi" w:cstheme="minorHAnsi"/>
          <w:b/>
          <w:sz w:val="22"/>
        </w:rPr>
        <w:tab/>
        <w:t>USE OF NAME, EMBLEM OR OFFICIAL SEAL OF UNDP OR THE UNITED NATIONS</w:t>
      </w:r>
    </w:p>
    <w:p w14:paraId="1FFCCFE9"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14.1</w:t>
      </w:r>
      <w:r w:rsidRPr="006D08EE">
        <w:rPr>
          <w:rFonts w:asciiTheme="minorHAnsi" w:hAnsiTheme="minorHAnsi" w:cstheme="minorHAnsi"/>
          <w:sz w:val="22"/>
        </w:rPr>
        <w:tab/>
        <w:t xml:space="preserve">Recipient shall not advertise or use the name, emblem or trademarks of UNDP, or any of its programmes, projects or affiliates (including the UN, UNCDF and UNV), or any abbreviation thereof, without the express prior written approval of UNDP in each case.  In no event will authorization to use the UNDP name or emblem, or any abbreviation thereof, be granted for commercial purposes, or for use in any manner that suggests an endorsement by UNDP of the Recipient and/or its business or Development Services.  In making such request, the Recipient must submit an outline and draft of the proposed use of the name or emblem to UNDP. </w:t>
      </w:r>
    </w:p>
    <w:p w14:paraId="40C0CF9F" w14:textId="77777777" w:rsidR="000E575D" w:rsidRPr="006D08EE" w:rsidRDefault="000E575D" w:rsidP="000E575D">
      <w:pPr>
        <w:spacing w:line="360" w:lineRule="auto"/>
        <w:contextualSpacing/>
        <w:rPr>
          <w:rFonts w:asciiTheme="minorHAnsi" w:hAnsiTheme="minorHAnsi" w:cstheme="minorHAnsi"/>
          <w:sz w:val="22"/>
        </w:rPr>
      </w:pPr>
    </w:p>
    <w:p w14:paraId="3FE9E685"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15.</w:t>
      </w:r>
      <w:r w:rsidRPr="006D08EE">
        <w:rPr>
          <w:rFonts w:asciiTheme="minorHAnsi" w:hAnsiTheme="minorHAnsi" w:cstheme="minorHAnsi"/>
          <w:b/>
          <w:sz w:val="22"/>
        </w:rPr>
        <w:tab/>
        <w:t>CONFIDENTIAL NATURE OF DOCUMENTS AND INFORMATION</w:t>
      </w:r>
    </w:p>
    <w:p w14:paraId="0B3D5B67"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sz w:val="22"/>
        </w:rPr>
        <w:t xml:space="preserve">Information and data that is considered proprietary by either Party, and that is delivered or disclosed by one Party (“Discloser”) to the other Party (“Disclosee”) during the course of performance of the Agreement, </w:t>
      </w:r>
      <w:r w:rsidRPr="006D08EE">
        <w:rPr>
          <w:rFonts w:asciiTheme="minorHAnsi" w:hAnsiTheme="minorHAnsi" w:cstheme="minorHAnsi"/>
          <w:sz w:val="22"/>
        </w:rPr>
        <w:lastRenderedPageBreak/>
        <w:t xml:space="preserve">and that is designated as confidential (“Information”), shall be held in confidence by that Party and shall be handled as follows: </w:t>
      </w:r>
    </w:p>
    <w:p w14:paraId="4BE84526"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15.1</w:t>
      </w:r>
      <w:r w:rsidRPr="006D08EE">
        <w:rPr>
          <w:rFonts w:asciiTheme="minorHAnsi" w:hAnsiTheme="minorHAnsi" w:cstheme="minorHAnsi"/>
          <w:sz w:val="22"/>
        </w:rPr>
        <w:tab/>
        <w:t xml:space="preserve">The recipient (“Disclosee”) of such information shall: </w:t>
      </w:r>
    </w:p>
    <w:p w14:paraId="28B1AEA1" w14:textId="77777777" w:rsidR="000E575D" w:rsidRPr="006D08EE" w:rsidRDefault="000E575D" w:rsidP="000E575D">
      <w:pPr>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15.1.1</w:t>
      </w:r>
      <w:r w:rsidRPr="006D08EE">
        <w:rPr>
          <w:rFonts w:asciiTheme="minorHAnsi" w:hAnsiTheme="minorHAnsi" w:cstheme="minorHAnsi"/>
          <w:sz w:val="22"/>
        </w:rPr>
        <w:tab/>
        <w:t>use the same care and discretion to avoid disclosure, publication or dissemination of the Discloser’s Information as it uses with its own similar information that it does not wish to disclose, publish or disseminate; and,</w:t>
      </w:r>
    </w:p>
    <w:p w14:paraId="43851893" w14:textId="77777777" w:rsidR="000E575D" w:rsidRPr="006D08EE" w:rsidRDefault="000E575D" w:rsidP="000E575D">
      <w:pPr>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15.1.2</w:t>
      </w:r>
      <w:r w:rsidRPr="006D08EE">
        <w:rPr>
          <w:rFonts w:asciiTheme="minorHAnsi" w:hAnsiTheme="minorHAnsi" w:cstheme="minorHAnsi"/>
          <w:b/>
          <w:sz w:val="22"/>
        </w:rPr>
        <w:tab/>
      </w:r>
      <w:r w:rsidRPr="006D08EE">
        <w:rPr>
          <w:rFonts w:asciiTheme="minorHAnsi" w:hAnsiTheme="minorHAnsi" w:cstheme="minorHAnsi"/>
          <w:sz w:val="22"/>
        </w:rPr>
        <w:t>use the Discloser’s Information solely for the purpose for which it was disclosed.</w:t>
      </w:r>
    </w:p>
    <w:p w14:paraId="640CA12F" w14:textId="77777777" w:rsidR="000E575D" w:rsidRPr="006D08EE" w:rsidRDefault="000E575D" w:rsidP="000E575D">
      <w:pPr>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15.2</w:t>
      </w:r>
      <w:r w:rsidRPr="006D08EE">
        <w:rPr>
          <w:rFonts w:asciiTheme="minorHAnsi" w:hAnsiTheme="minorHAnsi" w:cstheme="minorHAnsi"/>
          <w:sz w:val="22"/>
        </w:rPr>
        <w:tab/>
        <w:t xml:space="preserve">Provided that the Disclosee has a written agreement with the following persons or entities requiring them to treat the Information as confidential in accordance with the Agreement and this Article 13, the Disclosee may disclose Information to: </w:t>
      </w:r>
      <w:r w:rsidRPr="006D08EE">
        <w:rPr>
          <w:rFonts w:asciiTheme="minorHAnsi" w:hAnsiTheme="minorHAnsi" w:cstheme="minorHAnsi"/>
          <w:b/>
          <w:sz w:val="22"/>
        </w:rPr>
        <w:t>15.2.1</w:t>
      </w:r>
      <w:r w:rsidRPr="006D08EE">
        <w:rPr>
          <w:rFonts w:asciiTheme="minorHAnsi" w:hAnsiTheme="minorHAnsi" w:cstheme="minorHAnsi"/>
          <w:sz w:val="22"/>
        </w:rPr>
        <w:tab/>
        <w:t>any other party with the Discloser’s prior written consent; and,</w:t>
      </w:r>
    </w:p>
    <w:p w14:paraId="5390637C" w14:textId="77777777" w:rsidR="000E575D" w:rsidRPr="006D08EE" w:rsidRDefault="000E575D" w:rsidP="000E575D">
      <w:pPr>
        <w:spacing w:line="360" w:lineRule="auto"/>
        <w:ind w:left="720"/>
        <w:contextualSpacing/>
        <w:rPr>
          <w:rFonts w:asciiTheme="minorHAnsi" w:hAnsiTheme="minorHAnsi" w:cstheme="minorHAnsi"/>
          <w:sz w:val="22"/>
        </w:rPr>
      </w:pPr>
      <w:r w:rsidRPr="006D08EE">
        <w:rPr>
          <w:rFonts w:asciiTheme="minorHAnsi" w:hAnsiTheme="minorHAnsi" w:cstheme="minorHAnsi"/>
          <w:b/>
          <w:sz w:val="22"/>
        </w:rPr>
        <w:t>15.2.2</w:t>
      </w:r>
      <w:r w:rsidRPr="006D08EE">
        <w:rPr>
          <w:rFonts w:asciiTheme="minorHAnsi" w:hAnsiTheme="minorHAnsi" w:cstheme="minorHAnsi"/>
          <w:sz w:val="22"/>
        </w:rPr>
        <w:tab/>
        <w:t>the Disclosee’s employees, officials, representatives and agents who have a need to know such Information for purposes of performing obligations under the Agreement, and employees, officials, representatives and agents of any legal entity that it controls, controls it, or with which it is under common control, who have a need to know such Information for purposes of performing obligations under the Agreement, provided that, for these purposes a controlled legal entity means:</w:t>
      </w:r>
    </w:p>
    <w:p w14:paraId="65457CF6" w14:textId="77777777" w:rsidR="000E575D" w:rsidRPr="006D08EE" w:rsidRDefault="000E575D" w:rsidP="000E575D">
      <w:pPr>
        <w:spacing w:line="360" w:lineRule="auto"/>
        <w:ind w:left="1440"/>
        <w:contextualSpacing/>
        <w:rPr>
          <w:rFonts w:asciiTheme="minorHAnsi" w:hAnsiTheme="minorHAnsi" w:cstheme="minorHAnsi"/>
          <w:sz w:val="22"/>
        </w:rPr>
      </w:pPr>
      <w:r w:rsidRPr="006D08EE">
        <w:rPr>
          <w:rFonts w:asciiTheme="minorHAnsi" w:hAnsiTheme="minorHAnsi" w:cstheme="minorHAnsi"/>
          <w:b/>
          <w:sz w:val="22"/>
        </w:rPr>
        <w:t>15.2.2.1</w:t>
      </w:r>
      <w:r w:rsidRPr="006D08EE">
        <w:rPr>
          <w:rFonts w:asciiTheme="minorHAnsi" w:hAnsiTheme="minorHAnsi" w:cstheme="minorHAnsi"/>
          <w:sz w:val="22"/>
        </w:rPr>
        <w:t>a corporate entity in which the Party owns or otherwise controls, whether directly or indirectly, over fifty percent (50%) of voting shares thereof; or,</w:t>
      </w:r>
    </w:p>
    <w:p w14:paraId="35D7DF4E" w14:textId="77777777" w:rsidR="000E575D" w:rsidRPr="006D08EE" w:rsidRDefault="000E575D" w:rsidP="000E575D">
      <w:pPr>
        <w:spacing w:line="360" w:lineRule="auto"/>
        <w:ind w:left="1440"/>
        <w:contextualSpacing/>
        <w:rPr>
          <w:rFonts w:asciiTheme="minorHAnsi" w:hAnsiTheme="minorHAnsi" w:cstheme="minorHAnsi"/>
          <w:sz w:val="22"/>
        </w:rPr>
      </w:pPr>
      <w:r w:rsidRPr="006D08EE">
        <w:rPr>
          <w:rFonts w:asciiTheme="minorHAnsi" w:hAnsiTheme="minorHAnsi" w:cstheme="minorHAnsi"/>
          <w:b/>
          <w:sz w:val="22"/>
        </w:rPr>
        <w:t>15.2.2.2</w:t>
      </w:r>
      <w:r w:rsidRPr="006D08EE">
        <w:rPr>
          <w:rFonts w:asciiTheme="minorHAnsi" w:hAnsiTheme="minorHAnsi" w:cstheme="minorHAnsi"/>
          <w:sz w:val="22"/>
        </w:rPr>
        <w:t>any entity over which the Party exercises effective managerial control; or,</w:t>
      </w:r>
    </w:p>
    <w:p w14:paraId="359E896E" w14:textId="77777777" w:rsidR="000E575D" w:rsidRPr="006D08EE" w:rsidRDefault="000E575D" w:rsidP="000E575D">
      <w:pPr>
        <w:spacing w:line="360" w:lineRule="auto"/>
        <w:ind w:left="1440"/>
        <w:contextualSpacing/>
        <w:rPr>
          <w:rFonts w:asciiTheme="minorHAnsi" w:hAnsiTheme="minorHAnsi" w:cstheme="minorHAnsi"/>
          <w:sz w:val="22"/>
        </w:rPr>
      </w:pPr>
      <w:r w:rsidRPr="006D08EE">
        <w:rPr>
          <w:rFonts w:asciiTheme="minorHAnsi" w:hAnsiTheme="minorHAnsi" w:cstheme="minorHAnsi"/>
          <w:b/>
          <w:sz w:val="22"/>
        </w:rPr>
        <w:t>15.2.2.3</w:t>
      </w:r>
      <w:r w:rsidRPr="006D08EE">
        <w:rPr>
          <w:rFonts w:asciiTheme="minorHAnsi" w:hAnsiTheme="minorHAnsi" w:cstheme="minorHAnsi"/>
          <w:sz w:val="22"/>
        </w:rPr>
        <w:t xml:space="preserve"> for the UNDP, an affiliated Fund such as UNCDF and UNV. </w:t>
      </w:r>
    </w:p>
    <w:p w14:paraId="1E0B0F7D"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15.3</w:t>
      </w:r>
      <w:r w:rsidRPr="006D08EE">
        <w:rPr>
          <w:rFonts w:asciiTheme="minorHAnsi" w:hAnsiTheme="minorHAnsi" w:cstheme="minorHAnsi"/>
          <w:sz w:val="22"/>
        </w:rPr>
        <w:tab/>
        <w:t>The Disclosee may disclose Information to the extent required by law, provided that, subject to and without any waiver of the privileges and immunities of the United Nations, the Disclosee will give the UNDP sufficient prior notice of a request for the disclosure of Information in order to allow the UNDP to have a reasonable opportunity to take protective measures or such other action as may be appropriate before any such disclosure is made.</w:t>
      </w:r>
    </w:p>
    <w:p w14:paraId="295DEFAD" w14:textId="77777777" w:rsidR="000E575D" w:rsidRPr="006D08EE" w:rsidRDefault="000E575D" w:rsidP="000E575D">
      <w:pPr>
        <w:widowControl w:val="0"/>
        <w:spacing w:line="360" w:lineRule="auto"/>
        <w:ind w:left="14" w:hanging="14"/>
        <w:contextualSpacing/>
        <w:rPr>
          <w:rFonts w:asciiTheme="minorHAnsi" w:hAnsiTheme="minorHAnsi" w:cstheme="minorHAnsi"/>
          <w:sz w:val="22"/>
        </w:rPr>
      </w:pPr>
      <w:r w:rsidRPr="006D08EE">
        <w:rPr>
          <w:rFonts w:asciiTheme="minorHAnsi" w:hAnsiTheme="minorHAnsi" w:cstheme="minorHAnsi"/>
          <w:b/>
          <w:sz w:val="22"/>
        </w:rPr>
        <w:t>15.4</w:t>
      </w:r>
      <w:r w:rsidRPr="006D08EE">
        <w:rPr>
          <w:rFonts w:asciiTheme="minorHAnsi" w:hAnsiTheme="minorHAnsi" w:cstheme="minorHAnsi"/>
          <w:sz w:val="22"/>
        </w:rPr>
        <w:tab/>
        <w:t>The UNDP may disclose Information to the extent as required pursuant to the Charter of the UN, resolutions or regulations of the General Assembly, or rules promulgated by the Secretary-General, and consistent with its Information Disclosure Policy.</w:t>
      </w:r>
    </w:p>
    <w:p w14:paraId="13C07B58"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15.5</w:t>
      </w:r>
      <w:r w:rsidRPr="006D08EE">
        <w:rPr>
          <w:rFonts w:asciiTheme="minorHAnsi" w:hAnsiTheme="minorHAnsi" w:cstheme="minorHAnsi"/>
          <w:sz w:val="22"/>
        </w:rPr>
        <w:tab/>
        <w:t xml:space="preserve">The Disclosee shall not be precluded from disclosing Information that is obtained by the Disclosee from a third party without restriction, is disclosed by the Discloser to a third party without any obligation </w:t>
      </w:r>
      <w:r w:rsidRPr="006D08EE">
        <w:rPr>
          <w:rFonts w:asciiTheme="minorHAnsi" w:hAnsiTheme="minorHAnsi" w:cstheme="minorHAnsi"/>
          <w:sz w:val="22"/>
        </w:rPr>
        <w:lastRenderedPageBreak/>
        <w:t>of confidentiality, is previously known by the Disclosee, or at any time is developed by the Disclosee completely independently of any disclosures hereunder.</w:t>
      </w:r>
    </w:p>
    <w:p w14:paraId="5A489AFC"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15.6</w:t>
      </w:r>
      <w:r w:rsidRPr="006D08EE">
        <w:rPr>
          <w:rFonts w:asciiTheme="minorHAnsi" w:hAnsiTheme="minorHAnsi" w:cstheme="minorHAnsi"/>
          <w:sz w:val="22"/>
        </w:rPr>
        <w:tab/>
        <w:t>These obligations and restrictions of confidentiality shall be effective during the term of the Agreement, including any extension thereof, and, unless otherwise provided in the Agreement, shall remain effective following any termination of the Agreement.</w:t>
      </w:r>
    </w:p>
    <w:p w14:paraId="2E6EA258" w14:textId="77777777" w:rsidR="000E575D" w:rsidRPr="006D08EE" w:rsidRDefault="000E575D" w:rsidP="000E575D">
      <w:pPr>
        <w:spacing w:line="360" w:lineRule="auto"/>
        <w:contextualSpacing/>
        <w:rPr>
          <w:rFonts w:asciiTheme="minorHAnsi" w:hAnsiTheme="minorHAnsi" w:cstheme="minorHAnsi"/>
          <w:sz w:val="22"/>
        </w:rPr>
      </w:pPr>
    </w:p>
    <w:p w14:paraId="6556D9EA"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16.</w:t>
      </w:r>
      <w:r w:rsidRPr="006D08EE">
        <w:rPr>
          <w:rFonts w:asciiTheme="minorHAnsi" w:hAnsiTheme="minorHAnsi" w:cstheme="minorHAnsi"/>
          <w:b/>
          <w:sz w:val="22"/>
        </w:rPr>
        <w:tab/>
        <w:t xml:space="preserve">FORCE MAJEURE; OTHER CHANGES IN CONDITIONS </w:t>
      </w:r>
    </w:p>
    <w:p w14:paraId="4FF2DEF1"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16.1</w:t>
      </w:r>
      <w:r w:rsidRPr="006D08EE">
        <w:rPr>
          <w:rFonts w:asciiTheme="minorHAnsi" w:hAnsiTheme="minorHAnsi" w:cstheme="minorHAnsi"/>
          <w:sz w:val="22"/>
        </w:rPr>
        <w:tab/>
        <w:t xml:space="preserve">In the event of and as soon as possible after the occurrence of any cause constituting force majeure, UNDP shall give notice and full particulars in writing to the Recipient, of such occurrence or change if UNDP is thereby rendered unable, wholly or in part, to perform its obligations and meet its responsibilities under this Agreement.  UNDP shall also notify the Recipient of any other changes in conditions or the occurrence of any event that interferes or threatens to interfere with its performance of this Agreement. On receipt of the notice required under this Article, the Recipient shall take such action as, in its sole discretion; it considers to be appropriate or necessary in the circumstances, including the granting to UNDP of a reasonable extension of time in which to perform its obligations under this Agreement.  </w:t>
      </w:r>
    </w:p>
    <w:p w14:paraId="335FA3D6"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16.2</w:t>
      </w:r>
      <w:r w:rsidRPr="006D08EE">
        <w:rPr>
          <w:rFonts w:asciiTheme="minorHAnsi" w:hAnsiTheme="minorHAnsi" w:cstheme="minorHAnsi"/>
          <w:sz w:val="22"/>
        </w:rPr>
        <w:tab/>
        <w:t xml:space="preserve">If UNDP is rendered permanently unable, wholly, or in part, by reason of force majeure to perform its obligations and meet its responsibilities under this Agreement, the Recipient shall have the right to suspend or terminate this Agreement on the same terms and conditions as are provided for in Article 17, "Termination", except that the period of notice shall be seven (7) days instead of thirty (30) days. </w:t>
      </w:r>
    </w:p>
    <w:p w14:paraId="771D0BE0" w14:textId="77777777" w:rsidR="000E575D" w:rsidRPr="006D08EE" w:rsidRDefault="000E575D" w:rsidP="000E575D">
      <w:pPr>
        <w:spacing w:line="360" w:lineRule="auto"/>
        <w:contextualSpacing/>
        <w:rPr>
          <w:rFonts w:asciiTheme="minorHAnsi" w:hAnsiTheme="minorHAnsi" w:cstheme="minorHAnsi"/>
          <w:color w:val="000000" w:themeColor="text1"/>
          <w:sz w:val="22"/>
        </w:rPr>
      </w:pPr>
      <w:r w:rsidRPr="006D08EE">
        <w:rPr>
          <w:rFonts w:asciiTheme="minorHAnsi" w:hAnsiTheme="minorHAnsi" w:cstheme="minorHAnsi"/>
          <w:b/>
          <w:sz w:val="22"/>
        </w:rPr>
        <w:t>16.3</w:t>
      </w:r>
      <w:r w:rsidRPr="006D08EE">
        <w:rPr>
          <w:rFonts w:asciiTheme="minorHAnsi" w:hAnsiTheme="minorHAnsi" w:cstheme="minorHAnsi"/>
          <w:b/>
          <w:sz w:val="22"/>
        </w:rPr>
        <w:tab/>
      </w:r>
      <w:r w:rsidRPr="006D08EE">
        <w:rPr>
          <w:rFonts w:asciiTheme="minorHAnsi" w:hAnsiTheme="minorHAnsi" w:cstheme="minorHAnsi"/>
          <w:color w:val="000000" w:themeColor="text1"/>
          <w:sz w:val="22"/>
        </w:rPr>
        <w:t xml:space="preserve">Force majeure as used in this Article means acts of God, war (whether declared or not), invasion, revolution, insurrection, or other acts of a similar nature or force; failure of carrier or utilities, equipment or transmission failure or damage that is reasonably beyond the non-performing party’s control, or any other cause that is reasonably beyond the control of the non-performing party;  governmental acts, order or restrictions, failure of government or suppliers to act or any other reason when the failure to perform is beyond the reasonable control and not caused by negligence or international conduct or misconduct of the non-performing party and such party has exerted all reasonable efforts to avoid or remedy such force majeure provided however that the non-performing party shall not be obligated to remedy or settle any labour dispute or disturbance. </w:t>
      </w:r>
    </w:p>
    <w:p w14:paraId="305D86FD" w14:textId="77777777" w:rsidR="000E575D" w:rsidRPr="006D08EE" w:rsidRDefault="000E575D" w:rsidP="000E575D">
      <w:pPr>
        <w:spacing w:line="360" w:lineRule="auto"/>
        <w:contextualSpacing/>
        <w:rPr>
          <w:rFonts w:asciiTheme="minorHAnsi" w:hAnsiTheme="minorHAnsi" w:cstheme="minorHAnsi"/>
          <w:sz w:val="22"/>
        </w:rPr>
      </w:pPr>
    </w:p>
    <w:p w14:paraId="0F106012"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17.</w:t>
      </w:r>
      <w:r w:rsidRPr="006D08EE">
        <w:rPr>
          <w:rFonts w:asciiTheme="minorHAnsi" w:hAnsiTheme="minorHAnsi" w:cstheme="minorHAnsi"/>
          <w:b/>
          <w:sz w:val="22"/>
        </w:rPr>
        <w:tab/>
        <w:t xml:space="preserve">TERM AND TERMINATION </w:t>
      </w:r>
    </w:p>
    <w:p w14:paraId="024242F2"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lastRenderedPageBreak/>
        <w:t>17.1</w:t>
      </w:r>
      <w:r w:rsidRPr="006D08EE">
        <w:rPr>
          <w:rFonts w:asciiTheme="minorHAnsi" w:hAnsiTheme="minorHAnsi" w:cstheme="minorHAnsi"/>
          <w:sz w:val="22"/>
        </w:rPr>
        <w:tab/>
        <w:t xml:space="preserve">The term of this Agreement will commence on the Effective Date and will continue in effect until the Completion Date unless earlier terminated pursuant to the terms of this Agreement. </w:t>
      </w:r>
    </w:p>
    <w:p w14:paraId="430EFE6D"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17.2</w:t>
      </w:r>
      <w:r w:rsidRPr="006D08EE">
        <w:rPr>
          <w:rFonts w:asciiTheme="minorHAnsi" w:hAnsiTheme="minorHAnsi" w:cstheme="minorHAnsi"/>
          <w:sz w:val="22"/>
        </w:rPr>
        <w:tab/>
        <w:t xml:space="preserve">Either party may terminate this Agreement for cause, in whole or in part, upon thirty (30) days’ notice, in writing, to the other party.  The initiation of arbitral proceedings in accordance with Article 18.3 (“Arbitration”), below, shall not be deemed a termination of this Agreement. </w:t>
      </w:r>
    </w:p>
    <w:p w14:paraId="31438480"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17.3</w:t>
      </w:r>
      <w:r w:rsidRPr="006D08EE">
        <w:rPr>
          <w:rFonts w:asciiTheme="minorHAnsi" w:hAnsiTheme="minorHAnsi" w:cstheme="minorHAnsi"/>
          <w:sz w:val="22"/>
        </w:rPr>
        <w:tab/>
        <w:t xml:space="preserve">The Recipient reserves the right to terminate without cause this Agreement at any time upon 15 days prior written notice to UNDP, in which case the Recipient shall reimburse UNDP for all costs incurred by UNDP prior to receipt of the notice of termination. </w:t>
      </w:r>
    </w:p>
    <w:p w14:paraId="063EF85F" w14:textId="77777777" w:rsidR="000E575D" w:rsidRPr="006D08EE" w:rsidRDefault="000E575D" w:rsidP="000E575D">
      <w:pPr>
        <w:spacing w:line="360" w:lineRule="auto"/>
        <w:ind w:left="0" w:right="0" w:firstLine="0"/>
        <w:contextualSpacing/>
        <w:rPr>
          <w:rFonts w:asciiTheme="minorHAnsi" w:hAnsiTheme="minorHAnsi" w:cstheme="minorHAnsi"/>
          <w:sz w:val="22"/>
        </w:rPr>
      </w:pPr>
      <w:r w:rsidRPr="006D08EE">
        <w:rPr>
          <w:rFonts w:asciiTheme="minorHAnsi" w:hAnsiTheme="minorHAnsi" w:cstheme="minorHAnsi"/>
          <w:b/>
          <w:sz w:val="22"/>
        </w:rPr>
        <w:t>17.4</w:t>
      </w:r>
      <w:r w:rsidRPr="006D08EE">
        <w:rPr>
          <w:rFonts w:asciiTheme="minorHAnsi" w:hAnsiTheme="minorHAnsi" w:cstheme="minorHAnsi"/>
          <w:sz w:val="22"/>
        </w:rPr>
        <w:tab/>
        <w:t xml:space="preserve">In the event of any termination by UNDP under this Article, no payment shall be due from the Recipient to the UNDP except for work and Development Services performed in conformity with the express terms of this Agreement. </w:t>
      </w:r>
    </w:p>
    <w:p w14:paraId="38CB0E22"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17.5</w:t>
      </w:r>
      <w:r w:rsidRPr="006D08EE">
        <w:rPr>
          <w:rFonts w:asciiTheme="minorHAnsi" w:hAnsiTheme="minorHAnsi" w:cstheme="minorHAnsi"/>
          <w:sz w:val="22"/>
        </w:rPr>
        <w:tab/>
        <w:t xml:space="preserve">Upon any expiration or termination of this Agreement, each party will return promptly or, at the other Party's request, destroy all documents and other tangible objects containing or representing Confidential Information of the other Party except to the extent that such documents must be retained to satisfy auditing or regulatory requirements. </w:t>
      </w:r>
    </w:p>
    <w:p w14:paraId="60E9FBFA"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17.6</w:t>
      </w:r>
      <w:r w:rsidRPr="006D08EE">
        <w:rPr>
          <w:rFonts w:asciiTheme="minorHAnsi" w:hAnsiTheme="minorHAnsi" w:cstheme="minorHAnsi"/>
          <w:b/>
          <w:sz w:val="22"/>
        </w:rPr>
        <w:tab/>
      </w:r>
      <w:r w:rsidRPr="006D08EE">
        <w:rPr>
          <w:rFonts w:asciiTheme="minorHAnsi" w:hAnsiTheme="minorHAnsi" w:cstheme="minorHAnsi"/>
          <w:color w:val="000000" w:themeColor="text1"/>
          <w:sz w:val="22"/>
        </w:rPr>
        <w:t>Notwithstanding any other provision to the contrary in this Agreement, UNDP shall have the right to terminate this Agreement with immediate effect if it becomes aware of any event that, in the sole opinion of UNDP, may cause reputational risk or injury to UNDP or may be contrary to UNDP’s status, neutrality, ideals or objectives.</w:t>
      </w:r>
    </w:p>
    <w:p w14:paraId="0B74868E" w14:textId="77777777" w:rsidR="000E575D" w:rsidRPr="006D08EE" w:rsidRDefault="000E575D" w:rsidP="000E575D">
      <w:pPr>
        <w:spacing w:line="360" w:lineRule="auto"/>
        <w:contextualSpacing/>
        <w:rPr>
          <w:rFonts w:asciiTheme="minorHAnsi" w:hAnsiTheme="minorHAnsi" w:cstheme="minorHAnsi"/>
          <w:sz w:val="22"/>
        </w:rPr>
      </w:pPr>
    </w:p>
    <w:p w14:paraId="105ABC2C"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18.</w:t>
      </w:r>
      <w:r w:rsidRPr="006D08EE">
        <w:rPr>
          <w:rFonts w:asciiTheme="minorHAnsi" w:hAnsiTheme="minorHAnsi" w:cstheme="minorHAnsi"/>
          <w:b/>
          <w:sz w:val="22"/>
        </w:rPr>
        <w:tab/>
        <w:t xml:space="preserve">SETTLEMENT OF DISPUTES </w:t>
      </w:r>
    </w:p>
    <w:p w14:paraId="03F19B83"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18.1</w:t>
      </w:r>
      <w:r w:rsidRPr="006D08EE">
        <w:rPr>
          <w:rFonts w:asciiTheme="minorHAnsi" w:hAnsiTheme="minorHAnsi" w:cstheme="minorHAnsi"/>
          <w:sz w:val="22"/>
        </w:rPr>
        <w:tab/>
        <w:t>This Agreement shall be governed by the terms provided herein, to the exclusion of application of any national and/or subnational law.</w:t>
      </w:r>
    </w:p>
    <w:p w14:paraId="66E7948E"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18.2</w:t>
      </w:r>
      <w:r w:rsidRPr="006D08EE">
        <w:rPr>
          <w:rFonts w:asciiTheme="minorHAnsi" w:hAnsiTheme="minorHAnsi" w:cstheme="minorHAnsi"/>
          <w:sz w:val="22"/>
        </w:rPr>
        <w:tab/>
      </w:r>
      <w:r w:rsidRPr="006D08EE">
        <w:rPr>
          <w:rFonts w:asciiTheme="minorHAnsi" w:hAnsiTheme="minorHAnsi" w:cstheme="minorHAnsi"/>
          <w:b/>
          <w:bCs/>
          <w:sz w:val="22"/>
        </w:rPr>
        <w:t>Amicable Settlement</w:t>
      </w:r>
      <w:r w:rsidRPr="006D08EE">
        <w:rPr>
          <w:rFonts w:asciiTheme="minorHAnsi" w:hAnsiTheme="minorHAnsi" w:cstheme="minorHAnsi"/>
          <w:sz w:val="22"/>
        </w:rPr>
        <w:t>: The Parties shall use their best efforts to amicably settle any dispute, controversy or claim arising out of this Agreement or the breach, termination or invalidity thereof.</w:t>
      </w:r>
    </w:p>
    <w:p w14:paraId="5D3AEC9E"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18.3</w:t>
      </w:r>
      <w:r w:rsidRPr="006D08EE">
        <w:rPr>
          <w:rFonts w:asciiTheme="minorHAnsi" w:hAnsiTheme="minorHAnsi" w:cstheme="minorHAnsi"/>
          <w:sz w:val="22"/>
        </w:rPr>
        <w:tab/>
      </w:r>
      <w:r w:rsidRPr="006D08EE">
        <w:rPr>
          <w:rFonts w:asciiTheme="minorHAnsi" w:hAnsiTheme="minorHAnsi" w:cstheme="minorHAnsi"/>
          <w:b/>
          <w:bCs/>
          <w:sz w:val="22"/>
        </w:rPr>
        <w:t>Arbitration:</w:t>
      </w:r>
      <w:r w:rsidRPr="006D08EE">
        <w:rPr>
          <w:rFonts w:asciiTheme="minorHAnsi" w:hAnsiTheme="minorHAnsi" w:cstheme="minorHAnsi"/>
          <w:sz w:val="22"/>
        </w:rPr>
        <w:t xml:space="preserve"> Any dispute, controversy, or claim between the Parties arising out of the Agreement or the breach, termination, or invalidity thereof, unless settled amicably under Article 18.2,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w:t>
      </w:r>
      <w:r w:rsidRPr="006D08EE">
        <w:rPr>
          <w:rFonts w:asciiTheme="minorHAnsi" w:hAnsiTheme="minorHAnsi" w:cstheme="minorHAnsi"/>
          <w:sz w:val="22"/>
        </w:rPr>
        <w:lastRenderedPageBreak/>
        <w:t xml:space="preserve">any property, whether tangible or intangible, or of any confidential information provided under the Agreement, order the termination of the Agreement, or order that any other protective measures be taken with respect to the goods, Development Services or any other property, whether tangible or intangible, or of any confidential information provided under the Agreement,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Agreement, the arbitral tribunal shall have no authority to award interest in excess of the London Inter-Bank Offered Rate (“LIBOR”) (or should LIBOR be no longer available, then the arbitral tribunal shall have no authority to award interest in excess of the Federal Reserve Bank of New York’s Secured Overnight Financing Rate) then prevailing, and any such interest shall be simple interest only.  The Parties shall be bound by any arbitration award rendered as a result of such arbitration as the final adjudication of any such dispute, controversy, or claim. </w:t>
      </w:r>
    </w:p>
    <w:p w14:paraId="38944BDB" w14:textId="77777777" w:rsidR="000E575D" w:rsidRPr="006D08EE" w:rsidRDefault="000E575D" w:rsidP="000E575D">
      <w:pPr>
        <w:spacing w:line="360" w:lineRule="auto"/>
        <w:contextualSpacing/>
        <w:rPr>
          <w:rFonts w:asciiTheme="minorHAnsi" w:hAnsiTheme="minorHAnsi" w:cstheme="minorHAnsi"/>
          <w:sz w:val="22"/>
        </w:rPr>
      </w:pPr>
    </w:p>
    <w:p w14:paraId="2C2EDDF6"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19.</w:t>
      </w:r>
      <w:r w:rsidRPr="006D08EE">
        <w:rPr>
          <w:rFonts w:asciiTheme="minorHAnsi" w:hAnsiTheme="minorHAnsi" w:cstheme="minorHAnsi"/>
          <w:b/>
          <w:sz w:val="22"/>
        </w:rPr>
        <w:tab/>
        <w:t>PRIVILEGES AND IMMUNITIES</w:t>
      </w:r>
    </w:p>
    <w:p w14:paraId="1D05F232"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19.1</w:t>
      </w:r>
      <w:r w:rsidRPr="006D08EE">
        <w:rPr>
          <w:rFonts w:asciiTheme="minorHAnsi" w:hAnsiTheme="minorHAnsi" w:cstheme="minorHAnsi"/>
          <w:sz w:val="22"/>
        </w:rPr>
        <w:tab/>
        <w:t xml:space="preserve">Nothing in or relating to this Agreement shall be deemed a waiver, express or implied, of any of the privileges and immunities of the United Nations, including </w:t>
      </w:r>
      <w:r>
        <w:rPr>
          <w:rFonts w:asciiTheme="minorHAnsi" w:hAnsiTheme="minorHAnsi" w:cstheme="minorHAnsi"/>
          <w:sz w:val="22"/>
        </w:rPr>
        <w:t>UNDP</w:t>
      </w:r>
      <w:r w:rsidRPr="006D08EE">
        <w:rPr>
          <w:rFonts w:asciiTheme="minorHAnsi" w:hAnsiTheme="minorHAnsi" w:cstheme="minorHAnsi"/>
          <w:sz w:val="22"/>
        </w:rPr>
        <w:t>.</w:t>
      </w:r>
    </w:p>
    <w:p w14:paraId="08293B1D" w14:textId="77777777" w:rsidR="000E575D" w:rsidRPr="006D08EE" w:rsidRDefault="000E575D" w:rsidP="000E575D">
      <w:pPr>
        <w:spacing w:line="360" w:lineRule="auto"/>
        <w:contextualSpacing/>
        <w:rPr>
          <w:rFonts w:asciiTheme="minorHAnsi" w:hAnsiTheme="minorHAnsi" w:cstheme="minorHAnsi"/>
          <w:b/>
          <w:sz w:val="22"/>
        </w:rPr>
      </w:pPr>
    </w:p>
    <w:p w14:paraId="30CD7DEF"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20.</w:t>
      </w:r>
      <w:r w:rsidRPr="006D08EE">
        <w:rPr>
          <w:rFonts w:asciiTheme="minorHAnsi" w:hAnsiTheme="minorHAnsi" w:cstheme="minorHAnsi"/>
          <w:b/>
          <w:sz w:val="22"/>
        </w:rPr>
        <w:tab/>
        <w:t xml:space="preserve">TAX EXEMPTION </w:t>
      </w:r>
    </w:p>
    <w:p w14:paraId="56650EB8" w14:textId="77777777" w:rsidR="000E575D" w:rsidRPr="006D08EE" w:rsidRDefault="000E575D" w:rsidP="000E575D">
      <w:pPr>
        <w:widowControl w:val="0"/>
        <w:tabs>
          <w:tab w:val="left" w:pos="9270"/>
        </w:tabs>
        <w:spacing w:line="360" w:lineRule="auto"/>
        <w:ind w:left="0" w:firstLine="0"/>
        <w:contextualSpacing/>
        <w:rPr>
          <w:rFonts w:asciiTheme="minorHAnsi" w:hAnsiTheme="minorHAnsi" w:cstheme="minorHAnsi"/>
          <w:sz w:val="22"/>
        </w:rPr>
      </w:pPr>
      <w:r w:rsidRPr="006D08EE">
        <w:rPr>
          <w:rFonts w:asciiTheme="minorHAnsi" w:hAnsiTheme="minorHAnsi" w:cstheme="minorHAnsi"/>
          <w:b/>
          <w:sz w:val="22"/>
        </w:rPr>
        <w:t xml:space="preserve">20.1      </w:t>
      </w:r>
      <w:r w:rsidRPr="006D08EE">
        <w:rPr>
          <w:rFonts w:asciiTheme="minorHAnsi" w:hAnsiTheme="minorHAnsi" w:cstheme="minorHAnsi"/>
          <w:sz w:val="22"/>
        </w:rPr>
        <w:t xml:space="preserve">The Compensation paid to UNDP hereunder shall be net of taxes.  Section 7 of the Convention on the Privileges and Immunities of the United Nations provides, inter-alia that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UNDP shall immediately consult with the Recipient to determine a mutually acceptable procedure, which may include the Recipient paying the taxes in relation to the Development Services directly to the competent Governmental authority(ies).  In such case, if UNDP is able to recover the taxes paid, it shall reimburse them to the Recipient. </w:t>
      </w:r>
    </w:p>
    <w:p w14:paraId="7DF27AF6" w14:textId="77777777" w:rsidR="000E575D" w:rsidRPr="006D08EE" w:rsidRDefault="000E575D" w:rsidP="000E575D">
      <w:pPr>
        <w:spacing w:line="360" w:lineRule="auto"/>
        <w:contextualSpacing/>
        <w:rPr>
          <w:rFonts w:asciiTheme="minorHAnsi" w:hAnsiTheme="minorHAnsi" w:cstheme="minorHAnsi"/>
          <w:sz w:val="22"/>
        </w:rPr>
      </w:pPr>
    </w:p>
    <w:p w14:paraId="5A643291" w14:textId="77777777" w:rsidR="000E575D" w:rsidRPr="006D08EE" w:rsidRDefault="000E575D" w:rsidP="000E575D">
      <w:pPr>
        <w:spacing w:line="360" w:lineRule="auto"/>
        <w:contextualSpacing/>
        <w:rPr>
          <w:rFonts w:asciiTheme="minorHAnsi" w:hAnsiTheme="minorHAnsi" w:cstheme="minorHAnsi"/>
          <w:b/>
          <w:sz w:val="22"/>
        </w:rPr>
      </w:pPr>
      <w:r w:rsidRPr="006D08EE">
        <w:rPr>
          <w:rFonts w:asciiTheme="minorHAnsi" w:hAnsiTheme="minorHAnsi" w:cstheme="minorHAnsi"/>
          <w:b/>
          <w:sz w:val="22"/>
        </w:rPr>
        <w:t>21.</w:t>
      </w:r>
      <w:r w:rsidRPr="006D08EE">
        <w:rPr>
          <w:rFonts w:asciiTheme="minorHAnsi" w:hAnsiTheme="minorHAnsi" w:cstheme="minorHAnsi"/>
          <w:b/>
          <w:sz w:val="22"/>
        </w:rPr>
        <w:tab/>
        <w:t>INTEGRITY CLAUSE</w:t>
      </w:r>
    </w:p>
    <w:p w14:paraId="50F4C09D"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21.1</w:t>
      </w:r>
      <w:r w:rsidRPr="006D08EE">
        <w:rPr>
          <w:rFonts w:asciiTheme="minorHAnsi" w:hAnsiTheme="minorHAnsi" w:cstheme="minorHAnsi"/>
          <w:sz w:val="22"/>
        </w:rPr>
        <w:tab/>
        <w:t xml:space="preserve">The Recipient and UNDP undertake to institute any such measures as are required to avoid corruption, ensuring in particular that no such payments or other considerations are offered or accepted. </w:t>
      </w:r>
      <w:r w:rsidRPr="006D08EE">
        <w:rPr>
          <w:rFonts w:asciiTheme="minorHAnsi" w:hAnsiTheme="minorHAnsi" w:cstheme="minorHAnsi"/>
          <w:sz w:val="22"/>
        </w:rPr>
        <w:lastRenderedPageBreak/>
        <w:t xml:space="preserve">Both Parties acknowledge that a violation of the integrity clause shall, as a rule, result in revocation and early termination of the Agreement. </w:t>
      </w:r>
    </w:p>
    <w:p w14:paraId="588E1C01"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21.2</w:t>
      </w:r>
      <w:r w:rsidRPr="006D08EE">
        <w:rPr>
          <w:rFonts w:asciiTheme="minorHAnsi" w:hAnsiTheme="minorHAnsi" w:cstheme="minorHAnsi"/>
          <w:sz w:val="22"/>
        </w:rPr>
        <w:tab/>
        <w:t xml:space="preserve">The parties will inform each other in case of any well-founded suspicions of corruption. </w:t>
      </w:r>
    </w:p>
    <w:p w14:paraId="5ED52B74" w14:textId="77777777" w:rsidR="000E575D" w:rsidRPr="006D08EE" w:rsidRDefault="000E575D" w:rsidP="000E575D">
      <w:pPr>
        <w:spacing w:line="360" w:lineRule="auto"/>
        <w:contextualSpacing/>
        <w:rPr>
          <w:rFonts w:asciiTheme="minorHAnsi" w:hAnsiTheme="minorHAnsi" w:cstheme="minorHAnsi"/>
          <w:strike/>
          <w:sz w:val="22"/>
        </w:rPr>
      </w:pPr>
    </w:p>
    <w:p w14:paraId="32F0D9DB" w14:textId="77777777" w:rsidR="000E575D" w:rsidRPr="006D08EE" w:rsidRDefault="000E575D" w:rsidP="000E575D">
      <w:pPr>
        <w:numPr>
          <w:ilvl w:val="0"/>
          <w:numId w:val="13"/>
        </w:numPr>
        <w:spacing w:after="0" w:line="360" w:lineRule="auto"/>
        <w:ind w:right="0"/>
        <w:contextualSpacing/>
        <w:rPr>
          <w:rFonts w:asciiTheme="minorHAnsi" w:hAnsiTheme="minorHAnsi" w:cstheme="minorHAnsi"/>
          <w:sz w:val="22"/>
        </w:rPr>
      </w:pPr>
      <w:r w:rsidRPr="006D08EE">
        <w:rPr>
          <w:rFonts w:asciiTheme="minorHAnsi" w:hAnsiTheme="minorHAnsi" w:cstheme="minorHAnsi"/>
          <w:b/>
          <w:sz w:val="22"/>
        </w:rPr>
        <w:t>AUDIT AND INVESTIGATION</w:t>
      </w:r>
      <w:r w:rsidRPr="006D08EE">
        <w:rPr>
          <w:rFonts w:asciiTheme="minorHAnsi" w:hAnsiTheme="minorHAnsi" w:cstheme="minorHAnsi"/>
          <w:sz w:val="22"/>
        </w:rPr>
        <w:t xml:space="preserve"> </w:t>
      </w:r>
    </w:p>
    <w:p w14:paraId="5CE282CB" w14:textId="77777777" w:rsidR="000E575D" w:rsidRPr="006D08EE" w:rsidRDefault="000E575D" w:rsidP="000E575D">
      <w:pPr>
        <w:spacing w:line="360" w:lineRule="auto"/>
        <w:contextualSpacing/>
        <w:rPr>
          <w:rFonts w:asciiTheme="minorHAnsi" w:hAnsiTheme="minorHAnsi" w:cstheme="minorHAnsi"/>
          <w:sz w:val="22"/>
        </w:rPr>
      </w:pPr>
      <w:r w:rsidRPr="006D08EE">
        <w:rPr>
          <w:rFonts w:asciiTheme="minorHAnsi" w:hAnsiTheme="minorHAnsi" w:cstheme="minorHAnsi"/>
          <w:b/>
          <w:sz w:val="22"/>
        </w:rPr>
        <w:t>22.1</w:t>
      </w:r>
      <w:r w:rsidRPr="006D08EE">
        <w:rPr>
          <w:rFonts w:asciiTheme="minorHAnsi" w:hAnsiTheme="minorHAnsi" w:cstheme="minorHAnsi"/>
          <w:sz w:val="22"/>
        </w:rPr>
        <w:tab/>
        <w:t>All payments received by UNDP under this Agreement shall be subject exclusively to internal and external audit in accordance with the United Nations audit principles and procedures and UNDP’s Financial Regulations and Rules. Information related to the implementation of this Agreement may be provided in so far as it shall be deemed compatible with UNDP’s Financial Regulations and Rules, policies and procedures, and its juridical status as an International Organization of the UN System.</w:t>
      </w:r>
    </w:p>
    <w:p w14:paraId="78C09696" w14:textId="77777777" w:rsidR="000E575D" w:rsidRPr="006D08EE" w:rsidRDefault="000E575D" w:rsidP="000E575D">
      <w:pPr>
        <w:spacing w:line="360" w:lineRule="auto"/>
        <w:contextualSpacing/>
        <w:rPr>
          <w:rFonts w:asciiTheme="minorHAnsi" w:hAnsiTheme="minorHAnsi" w:cstheme="minorHAnsi"/>
          <w:sz w:val="22"/>
        </w:rPr>
      </w:pPr>
    </w:p>
    <w:p w14:paraId="0F5DE777" w14:textId="77777777" w:rsidR="000E575D" w:rsidRPr="006D08EE" w:rsidRDefault="000E575D" w:rsidP="000E575D">
      <w:pPr>
        <w:numPr>
          <w:ilvl w:val="0"/>
          <w:numId w:val="13"/>
        </w:numPr>
        <w:spacing w:after="0" w:line="360" w:lineRule="auto"/>
        <w:ind w:right="0"/>
        <w:contextualSpacing/>
        <w:rPr>
          <w:rFonts w:asciiTheme="minorHAnsi" w:hAnsiTheme="minorHAnsi" w:cstheme="minorHAnsi"/>
          <w:sz w:val="22"/>
        </w:rPr>
      </w:pPr>
      <w:r w:rsidRPr="006D08EE">
        <w:rPr>
          <w:rFonts w:asciiTheme="minorHAnsi" w:hAnsiTheme="minorHAnsi" w:cstheme="minorHAnsi"/>
          <w:b/>
          <w:sz w:val="22"/>
        </w:rPr>
        <w:t>AUTHORITY TO MODIFY</w:t>
      </w:r>
      <w:r w:rsidRPr="006D08EE">
        <w:rPr>
          <w:rFonts w:asciiTheme="minorHAnsi" w:hAnsiTheme="minorHAnsi" w:cstheme="minorHAnsi"/>
          <w:sz w:val="22"/>
        </w:rPr>
        <w:t xml:space="preserve"> </w:t>
      </w:r>
    </w:p>
    <w:p w14:paraId="20857428" w14:textId="77777777" w:rsidR="000E575D" w:rsidRPr="006D08EE" w:rsidRDefault="000E575D" w:rsidP="000E575D">
      <w:pPr>
        <w:spacing w:line="360" w:lineRule="auto"/>
        <w:ind w:right="7"/>
        <w:contextualSpacing/>
        <w:rPr>
          <w:rFonts w:asciiTheme="minorHAnsi" w:hAnsiTheme="minorHAnsi" w:cstheme="minorHAnsi"/>
          <w:sz w:val="22"/>
        </w:rPr>
      </w:pPr>
      <w:r w:rsidRPr="006D08EE">
        <w:rPr>
          <w:rFonts w:asciiTheme="minorHAnsi" w:hAnsiTheme="minorHAnsi" w:cstheme="minorHAnsi"/>
          <w:b/>
          <w:sz w:val="22"/>
        </w:rPr>
        <w:t>23.1</w:t>
      </w:r>
      <w:r w:rsidRPr="006D08EE">
        <w:rPr>
          <w:rFonts w:asciiTheme="minorHAnsi" w:hAnsiTheme="minorHAnsi" w:cstheme="minorHAnsi"/>
          <w:b/>
          <w:sz w:val="22"/>
        </w:rPr>
        <w:tab/>
      </w:r>
      <w:r w:rsidRPr="006D08EE">
        <w:rPr>
          <w:rFonts w:asciiTheme="minorHAnsi" w:hAnsiTheme="minorHAnsi" w:cstheme="minorHAnsi"/>
          <w:sz w:val="22"/>
        </w:rPr>
        <w:t>Pursuant to the Financial Regulations and Rules of UNDP, only the UNDP Authorized Official possesses the authority to agree on behalf of UNDP to any modification of or change in this Agreement, to a waiver of any of its provisions or to any additional contractual relationship of any kind with the Recipient. Accordingly, no modification or change in this Agreement shall be valid and enforceable against UNDP unless provided by an amendment to this Agreement signed by the Recipient and jointly by the UNDP Authorized Official.</w:t>
      </w:r>
    </w:p>
    <w:p w14:paraId="39BD2B17" w14:textId="3576CE59" w:rsidR="00594570" w:rsidRPr="000E575D" w:rsidRDefault="00594570" w:rsidP="000E575D"/>
    <w:sectPr w:rsidR="00594570" w:rsidRPr="000E575D" w:rsidSect="00244971">
      <w:headerReference w:type="first" r:id="rId29"/>
      <w:pgSz w:w="12242" w:h="15842"/>
      <w:pgMar w:top="1440" w:right="1255" w:bottom="1440" w:left="1440" w:header="77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638A" w14:textId="77777777" w:rsidR="00A80F71" w:rsidRDefault="00A80F71">
      <w:pPr>
        <w:spacing w:after="0" w:line="240" w:lineRule="auto"/>
      </w:pPr>
      <w:r>
        <w:separator/>
      </w:r>
    </w:p>
  </w:endnote>
  <w:endnote w:type="continuationSeparator" w:id="0">
    <w:p w14:paraId="3ED889F1" w14:textId="77777777" w:rsidR="00A80F71" w:rsidRDefault="00A8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altName w:val="Times New Roman"/>
    <w:panose1 w:val="00000000000000000000"/>
    <w:charset w:val="00"/>
    <w:family w:val="roman"/>
    <w:notTrueType/>
    <w:pitch w:val="default"/>
  </w:font>
  <w:font w:name="Myria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0193" w14:textId="77777777" w:rsidR="000E575D" w:rsidRDefault="000E575D">
    <w:pPr>
      <w:tabs>
        <w:tab w:val="right" w:pos="9547"/>
      </w:tabs>
      <w:spacing w:after="0" w:line="259" w:lineRule="auto"/>
      <w:ind w:left="0" w:right="0" w:firstLine="0"/>
      <w:jc w:val="left"/>
    </w:pPr>
    <w:r>
      <w:rPr>
        <w:sz w:val="20"/>
      </w:rPr>
      <w:t xml:space="preserve">Model Long Term Agreement (LTA).docx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22</w:t>
    </w:r>
    <w:r>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B4DF" w14:textId="77777777" w:rsidR="000E575D" w:rsidRPr="006A4C93" w:rsidRDefault="000E575D" w:rsidP="006A4C93">
    <w:pPr>
      <w:pBdr>
        <w:top w:val="single" w:sz="4" w:space="1" w:color="auto"/>
      </w:pBdr>
      <w:tabs>
        <w:tab w:val="center" w:pos="4680"/>
        <w:tab w:val="right" w:pos="9360"/>
      </w:tabs>
      <w:spacing w:after="0" w:line="240" w:lineRule="auto"/>
      <w:ind w:left="0" w:right="0" w:firstLine="0"/>
      <w:jc w:val="left"/>
      <w:rPr>
        <w:rFonts w:ascii="Myriad Pro" w:hAnsi="Myriad Pro"/>
        <w:color w:val="auto"/>
        <w:sz w:val="18"/>
        <w:szCs w:val="18"/>
      </w:rPr>
    </w:pPr>
    <w:r w:rsidRPr="006A4C93">
      <w:rPr>
        <w:rFonts w:ascii="Myriad Pro" w:hAnsi="Myriad Pro"/>
        <w:color w:val="auto"/>
        <w:sz w:val="18"/>
        <w:szCs w:val="18"/>
      </w:rPr>
      <w:t xml:space="preserve">Template Revision: </w:t>
    </w:r>
    <w:r>
      <w:rPr>
        <w:rFonts w:ascii="Myriad Pro" w:hAnsi="Myriad Pro"/>
        <w:color w:val="auto"/>
        <w:sz w:val="18"/>
        <w:szCs w:val="18"/>
      </w:rPr>
      <w:t>Febr</w:t>
    </w:r>
    <w:r w:rsidRPr="006A4C93">
      <w:rPr>
        <w:rFonts w:ascii="Myriad Pro" w:hAnsi="Myriad Pro"/>
        <w:color w:val="auto"/>
        <w:sz w:val="18"/>
        <w:szCs w:val="18"/>
      </w:rPr>
      <w:t>uary 2020</w:t>
    </w:r>
    <w:r w:rsidRPr="006A4C93">
      <w:rPr>
        <w:rFonts w:ascii="Myriad Pro" w:hAnsi="Myriad Pro"/>
        <w:color w:val="auto"/>
        <w:sz w:val="18"/>
        <w:szCs w:val="18"/>
      </w:rPr>
      <w:tab/>
    </w:r>
    <w:r w:rsidRPr="006A4C93">
      <w:rPr>
        <w:rFonts w:ascii="Myriad Pro" w:hAnsi="Myriad Pro"/>
        <w:color w:val="auto"/>
        <w:sz w:val="18"/>
        <w:szCs w:val="18"/>
      </w:rPr>
      <w:tab/>
      <w:t xml:space="preserve"> Page </w:t>
    </w:r>
    <w:r w:rsidRPr="006A4C93">
      <w:rPr>
        <w:rFonts w:ascii="Myriad Pro" w:hAnsi="Myriad Pro"/>
        <w:color w:val="auto"/>
        <w:sz w:val="18"/>
        <w:szCs w:val="18"/>
      </w:rPr>
      <w:fldChar w:fldCharType="begin"/>
    </w:r>
    <w:r w:rsidRPr="006A4C93">
      <w:rPr>
        <w:rFonts w:ascii="Myriad Pro" w:hAnsi="Myriad Pro"/>
        <w:color w:val="auto"/>
        <w:sz w:val="18"/>
        <w:szCs w:val="18"/>
      </w:rPr>
      <w:instrText xml:space="preserve"> PAGE   \* MERGEFORMAT </w:instrText>
    </w:r>
    <w:r w:rsidRPr="006A4C93">
      <w:rPr>
        <w:rFonts w:ascii="Myriad Pro" w:hAnsi="Myriad Pro"/>
        <w:color w:val="auto"/>
        <w:sz w:val="18"/>
        <w:szCs w:val="18"/>
      </w:rPr>
      <w:fldChar w:fldCharType="separate"/>
    </w:r>
    <w:r w:rsidRPr="006A4C93">
      <w:rPr>
        <w:rFonts w:ascii="Myriad Pro" w:hAnsi="Myriad Pro"/>
        <w:color w:val="auto"/>
        <w:sz w:val="18"/>
        <w:szCs w:val="18"/>
      </w:rPr>
      <w:t>1</w:t>
    </w:r>
    <w:r w:rsidRPr="006A4C93">
      <w:rPr>
        <w:rFonts w:ascii="Myriad Pro" w:hAnsi="Myriad Pro"/>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7B2" w14:textId="77777777" w:rsidR="000E575D" w:rsidRPr="006A4C93" w:rsidRDefault="000E575D" w:rsidP="006A4C93">
    <w:pPr>
      <w:pBdr>
        <w:top w:val="single" w:sz="4" w:space="1" w:color="auto"/>
      </w:pBdr>
      <w:tabs>
        <w:tab w:val="center" w:pos="4680"/>
        <w:tab w:val="right" w:pos="9360"/>
      </w:tabs>
      <w:spacing w:after="0" w:line="240" w:lineRule="auto"/>
      <w:ind w:left="0" w:right="0" w:firstLine="0"/>
      <w:jc w:val="left"/>
      <w:rPr>
        <w:rFonts w:ascii="Myriad Pro" w:hAnsi="Myriad Pro"/>
        <w:color w:val="auto"/>
        <w:sz w:val="18"/>
        <w:szCs w:val="18"/>
      </w:rPr>
    </w:pPr>
    <w:r w:rsidRPr="006A4C93">
      <w:rPr>
        <w:rFonts w:ascii="Myriad Pro" w:hAnsi="Myriad Pro"/>
        <w:color w:val="auto"/>
        <w:sz w:val="18"/>
        <w:szCs w:val="18"/>
      </w:rPr>
      <w:t xml:space="preserve">Template Revision: </w:t>
    </w:r>
    <w:r>
      <w:rPr>
        <w:rFonts w:ascii="Myriad Pro" w:hAnsi="Myriad Pro"/>
        <w:color w:val="auto"/>
        <w:sz w:val="18"/>
        <w:szCs w:val="18"/>
      </w:rPr>
      <w:t>Febr</w:t>
    </w:r>
    <w:r w:rsidRPr="006A4C93">
      <w:rPr>
        <w:rFonts w:ascii="Myriad Pro" w:hAnsi="Myriad Pro"/>
        <w:color w:val="auto"/>
        <w:sz w:val="18"/>
        <w:szCs w:val="18"/>
      </w:rPr>
      <w:t>uary 2020</w:t>
    </w:r>
    <w:r w:rsidRPr="006A4C93">
      <w:rPr>
        <w:rFonts w:ascii="Myriad Pro" w:hAnsi="Myriad Pro"/>
        <w:color w:val="auto"/>
        <w:sz w:val="18"/>
        <w:szCs w:val="18"/>
      </w:rPr>
      <w:tab/>
    </w:r>
    <w:r w:rsidRPr="006A4C93">
      <w:rPr>
        <w:rFonts w:ascii="Myriad Pro" w:hAnsi="Myriad Pro"/>
        <w:color w:val="auto"/>
        <w:sz w:val="18"/>
        <w:szCs w:val="18"/>
      </w:rPr>
      <w:tab/>
      <w:t xml:space="preserve"> Page </w:t>
    </w:r>
    <w:r w:rsidRPr="006A4C93">
      <w:rPr>
        <w:rFonts w:ascii="Myriad Pro" w:hAnsi="Myriad Pro"/>
        <w:color w:val="auto"/>
        <w:sz w:val="18"/>
        <w:szCs w:val="18"/>
      </w:rPr>
      <w:fldChar w:fldCharType="begin"/>
    </w:r>
    <w:r w:rsidRPr="006A4C93">
      <w:rPr>
        <w:rFonts w:ascii="Myriad Pro" w:hAnsi="Myriad Pro"/>
        <w:color w:val="auto"/>
        <w:sz w:val="18"/>
        <w:szCs w:val="18"/>
      </w:rPr>
      <w:instrText xml:space="preserve"> PAGE   \* MERGEFORMAT </w:instrText>
    </w:r>
    <w:r w:rsidRPr="006A4C93">
      <w:rPr>
        <w:rFonts w:ascii="Myriad Pro" w:hAnsi="Myriad Pro"/>
        <w:color w:val="auto"/>
        <w:sz w:val="18"/>
        <w:szCs w:val="18"/>
      </w:rPr>
      <w:fldChar w:fldCharType="separate"/>
    </w:r>
    <w:r w:rsidRPr="006A4C93">
      <w:rPr>
        <w:rFonts w:ascii="Myriad Pro" w:hAnsi="Myriad Pro"/>
        <w:color w:val="auto"/>
        <w:sz w:val="18"/>
        <w:szCs w:val="18"/>
      </w:rPr>
      <w:t>1</w:t>
    </w:r>
    <w:r w:rsidRPr="006A4C93">
      <w:rPr>
        <w:rFonts w:ascii="Myriad Pro" w:hAnsi="Myriad Pro"/>
        <w:noProof/>
        <w:color w:val="auto"/>
        <w:sz w:val="18"/>
        <w:szCs w:val="18"/>
      </w:rPr>
      <w:fldChar w:fldCharType="end"/>
    </w:r>
  </w:p>
  <w:p w14:paraId="6A4BB852" w14:textId="77777777" w:rsidR="000E575D" w:rsidRPr="003D548F" w:rsidRDefault="000E575D" w:rsidP="003D54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BE6" w14:textId="77777777" w:rsidR="000E575D" w:rsidRDefault="000E575D" w:rsidP="000A31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F03FE" w14:textId="77777777" w:rsidR="000E575D" w:rsidRDefault="000E57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47ED" w14:textId="77777777" w:rsidR="000E575D" w:rsidRPr="006A4C93" w:rsidRDefault="000E575D" w:rsidP="00EF70B7">
    <w:pPr>
      <w:pBdr>
        <w:top w:val="single" w:sz="4" w:space="1" w:color="auto"/>
      </w:pBdr>
      <w:tabs>
        <w:tab w:val="center" w:pos="4680"/>
        <w:tab w:val="right" w:pos="9360"/>
      </w:tabs>
      <w:spacing w:after="0" w:line="240" w:lineRule="auto"/>
      <w:ind w:left="0" w:right="0" w:firstLine="0"/>
      <w:jc w:val="left"/>
    </w:pPr>
    <w:r w:rsidRPr="006A4C93">
      <w:rPr>
        <w:rFonts w:ascii="Myriad Pro" w:hAnsi="Myriad Pro"/>
        <w:color w:val="auto"/>
        <w:sz w:val="18"/>
        <w:szCs w:val="18"/>
      </w:rPr>
      <w:t xml:space="preserve">Template Revision: </w:t>
    </w:r>
    <w:r>
      <w:rPr>
        <w:rFonts w:ascii="Myriad Pro" w:hAnsi="Myriad Pro"/>
        <w:color w:val="auto"/>
        <w:sz w:val="18"/>
        <w:szCs w:val="18"/>
      </w:rPr>
      <w:t>Febr</w:t>
    </w:r>
    <w:r w:rsidRPr="006A4C93">
      <w:rPr>
        <w:rFonts w:ascii="Myriad Pro" w:hAnsi="Myriad Pro"/>
        <w:color w:val="auto"/>
        <w:sz w:val="18"/>
        <w:szCs w:val="18"/>
      </w:rPr>
      <w:t>uary 2020</w:t>
    </w:r>
    <w:r w:rsidRPr="006A4C93">
      <w:rPr>
        <w:rFonts w:ascii="Myriad Pro" w:hAnsi="Myriad Pro"/>
        <w:color w:val="auto"/>
        <w:sz w:val="18"/>
        <w:szCs w:val="18"/>
      </w:rPr>
      <w:tab/>
    </w:r>
    <w:r w:rsidRPr="006A4C93">
      <w:rPr>
        <w:rFonts w:ascii="Myriad Pro" w:hAnsi="Myriad Pro"/>
        <w:color w:val="auto"/>
        <w:sz w:val="18"/>
        <w:szCs w:val="18"/>
      </w:rPr>
      <w:tab/>
      <w:t xml:space="preserve"> Page </w:t>
    </w:r>
    <w:r w:rsidRPr="006A4C93">
      <w:rPr>
        <w:rFonts w:ascii="Myriad Pro" w:hAnsi="Myriad Pro"/>
        <w:color w:val="auto"/>
        <w:sz w:val="18"/>
        <w:szCs w:val="18"/>
      </w:rPr>
      <w:fldChar w:fldCharType="begin"/>
    </w:r>
    <w:r w:rsidRPr="006A4C93">
      <w:rPr>
        <w:rFonts w:ascii="Myriad Pro" w:hAnsi="Myriad Pro"/>
        <w:color w:val="auto"/>
        <w:sz w:val="18"/>
        <w:szCs w:val="18"/>
      </w:rPr>
      <w:instrText xml:space="preserve"> PAGE   \* MERGEFORMAT </w:instrText>
    </w:r>
    <w:r w:rsidRPr="006A4C93">
      <w:rPr>
        <w:rFonts w:ascii="Myriad Pro" w:hAnsi="Myriad Pro"/>
        <w:color w:val="auto"/>
        <w:sz w:val="18"/>
        <w:szCs w:val="18"/>
      </w:rPr>
      <w:fldChar w:fldCharType="separate"/>
    </w:r>
    <w:r w:rsidRPr="006A4C93">
      <w:rPr>
        <w:rFonts w:ascii="Myriad Pro" w:hAnsi="Myriad Pro"/>
        <w:color w:val="auto"/>
        <w:sz w:val="18"/>
        <w:szCs w:val="18"/>
      </w:rPr>
      <w:t>1</w:t>
    </w:r>
    <w:r w:rsidRPr="006A4C93">
      <w:rPr>
        <w:rFonts w:ascii="Myriad Pro" w:hAnsi="Myriad Pro"/>
        <w:noProof/>
        <w:color w:val="auto"/>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10EA" w14:textId="77777777" w:rsidR="000E575D" w:rsidRPr="006A4C93" w:rsidRDefault="000E575D" w:rsidP="006A4C93">
    <w:pPr>
      <w:pBdr>
        <w:top w:val="single" w:sz="4" w:space="1" w:color="auto"/>
      </w:pBdr>
      <w:tabs>
        <w:tab w:val="center" w:pos="4680"/>
        <w:tab w:val="right" w:pos="9360"/>
      </w:tabs>
      <w:spacing w:after="0" w:line="240" w:lineRule="auto"/>
      <w:ind w:left="0" w:right="0" w:firstLine="0"/>
      <w:jc w:val="left"/>
      <w:rPr>
        <w:rFonts w:ascii="Myriad Pro" w:hAnsi="Myriad Pro"/>
        <w:color w:val="auto"/>
        <w:sz w:val="18"/>
        <w:szCs w:val="18"/>
      </w:rPr>
    </w:pPr>
    <w:r w:rsidRPr="006A4C93">
      <w:rPr>
        <w:rFonts w:ascii="Myriad Pro" w:hAnsi="Myriad Pro"/>
        <w:color w:val="auto"/>
        <w:sz w:val="18"/>
        <w:szCs w:val="18"/>
      </w:rPr>
      <w:t xml:space="preserve">Template Revision: </w:t>
    </w:r>
    <w:r>
      <w:rPr>
        <w:rFonts w:ascii="Myriad Pro" w:hAnsi="Myriad Pro"/>
        <w:color w:val="auto"/>
        <w:sz w:val="18"/>
        <w:szCs w:val="18"/>
      </w:rPr>
      <w:t>Febr</w:t>
    </w:r>
    <w:r w:rsidRPr="006A4C93">
      <w:rPr>
        <w:rFonts w:ascii="Myriad Pro" w:hAnsi="Myriad Pro"/>
        <w:color w:val="auto"/>
        <w:sz w:val="18"/>
        <w:szCs w:val="18"/>
      </w:rPr>
      <w:t>uary 2020</w:t>
    </w:r>
    <w:r w:rsidRPr="006A4C93">
      <w:rPr>
        <w:rFonts w:ascii="Myriad Pro" w:hAnsi="Myriad Pro"/>
        <w:color w:val="auto"/>
        <w:sz w:val="18"/>
        <w:szCs w:val="18"/>
      </w:rPr>
      <w:tab/>
    </w:r>
    <w:r w:rsidRPr="006A4C93">
      <w:rPr>
        <w:rFonts w:ascii="Myriad Pro" w:hAnsi="Myriad Pro"/>
        <w:color w:val="auto"/>
        <w:sz w:val="18"/>
        <w:szCs w:val="18"/>
      </w:rPr>
      <w:tab/>
      <w:t xml:space="preserve"> Page </w:t>
    </w:r>
    <w:r w:rsidRPr="006A4C93">
      <w:rPr>
        <w:rFonts w:ascii="Myriad Pro" w:hAnsi="Myriad Pro"/>
        <w:color w:val="auto"/>
        <w:sz w:val="18"/>
        <w:szCs w:val="18"/>
      </w:rPr>
      <w:fldChar w:fldCharType="begin"/>
    </w:r>
    <w:r w:rsidRPr="006A4C93">
      <w:rPr>
        <w:rFonts w:ascii="Myriad Pro" w:hAnsi="Myriad Pro"/>
        <w:color w:val="auto"/>
        <w:sz w:val="18"/>
        <w:szCs w:val="18"/>
      </w:rPr>
      <w:instrText xml:space="preserve"> PAGE   \* MERGEFORMAT </w:instrText>
    </w:r>
    <w:r w:rsidRPr="006A4C93">
      <w:rPr>
        <w:rFonts w:ascii="Myriad Pro" w:hAnsi="Myriad Pro"/>
        <w:color w:val="auto"/>
        <w:sz w:val="18"/>
        <w:szCs w:val="18"/>
      </w:rPr>
      <w:fldChar w:fldCharType="separate"/>
    </w:r>
    <w:r w:rsidRPr="006A4C93">
      <w:rPr>
        <w:rFonts w:ascii="Myriad Pro" w:hAnsi="Myriad Pro"/>
        <w:color w:val="auto"/>
        <w:sz w:val="18"/>
        <w:szCs w:val="18"/>
      </w:rPr>
      <w:t>1</w:t>
    </w:r>
    <w:r w:rsidRPr="006A4C93">
      <w:rPr>
        <w:rFonts w:ascii="Myriad Pro" w:hAnsi="Myriad Pro"/>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CBC3" w14:textId="77777777" w:rsidR="00A80F71" w:rsidRDefault="00A80F71">
      <w:pPr>
        <w:spacing w:after="0" w:line="240" w:lineRule="auto"/>
      </w:pPr>
      <w:r>
        <w:separator/>
      </w:r>
    </w:p>
  </w:footnote>
  <w:footnote w:type="continuationSeparator" w:id="0">
    <w:p w14:paraId="3D402304" w14:textId="77777777" w:rsidR="00A80F71" w:rsidRDefault="00A80F71">
      <w:pPr>
        <w:spacing w:after="0" w:line="240" w:lineRule="auto"/>
      </w:pPr>
      <w:r>
        <w:continuationSeparator/>
      </w:r>
    </w:p>
  </w:footnote>
  <w:footnote w:id="1">
    <w:p w14:paraId="30A92DE9" w14:textId="4F8FE740" w:rsidR="000E575D" w:rsidRPr="00752A82" w:rsidRDefault="000E575D" w:rsidP="000E575D">
      <w:pPr>
        <w:pStyle w:val="FootnoteText"/>
        <w:rPr>
          <w:rFonts w:ascii="Myriad Pro" w:hAnsi="Myriad Pro"/>
          <w:sz w:val="18"/>
          <w:szCs w:val="18"/>
        </w:rPr>
      </w:pPr>
      <w:r w:rsidRPr="00F855CD">
        <w:rPr>
          <w:rStyle w:val="FootnoteReference"/>
          <w:rFonts w:ascii="Myriad Pro" w:hAnsi="Myriad Pro"/>
          <w:szCs w:val="18"/>
          <w:highlight w:val="yellow"/>
        </w:rPr>
        <w:footnoteRef/>
      </w:r>
      <w:r w:rsidRPr="00F855CD">
        <w:rPr>
          <w:rFonts w:ascii="Myriad Pro" w:hAnsi="Myriad Pro"/>
          <w:sz w:val="18"/>
          <w:szCs w:val="18"/>
          <w:highlight w:val="yellow"/>
        </w:rPr>
        <w:t xml:space="preserve"> Any Special Conditions will need to be submitted to OFM and LO for review and clearance</w:t>
      </w:r>
    </w:p>
  </w:footnote>
  <w:footnote w:id="2">
    <w:p w14:paraId="65531D68" w14:textId="77777777" w:rsidR="000E575D" w:rsidRPr="003705A2" w:rsidRDefault="000E575D" w:rsidP="000E575D">
      <w:pPr>
        <w:pStyle w:val="FootnoteText"/>
        <w:spacing w:after="0"/>
        <w:rPr>
          <w:rFonts w:ascii="Calibri" w:hAnsi="Calibri"/>
          <w:sz w:val="20"/>
        </w:rPr>
      </w:pPr>
      <w:r w:rsidRPr="00F971A8">
        <w:rPr>
          <w:rStyle w:val="FootnoteReference"/>
          <w:highlight w:val="yellow"/>
        </w:rPr>
        <w:footnoteRef/>
      </w:r>
      <w:r w:rsidRPr="00F971A8">
        <w:rPr>
          <w:highlight w:val="yellow"/>
        </w:rPr>
        <w:t xml:space="preserve"> </w:t>
      </w:r>
      <w:r w:rsidRPr="00F971A8">
        <w:rPr>
          <w:rFonts w:ascii="Calibri" w:hAnsi="Calibri"/>
          <w:b/>
          <w:sz w:val="20"/>
          <w:highlight w:val="yellow"/>
        </w:rPr>
        <w:t>These signature boxes are only needed if Government must sign the development services project document</w:t>
      </w:r>
      <w:r w:rsidRPr="00F971A8">
        <w:rPr>
          <w:rFonts w:ascii="Calibri" w:hAnsi="Calibri"/>
          <w:sz w:val="20"/>
          <w:highlight w:val="yellow"/>
        </w:rPr>
        <w:t>. If government agreement is acknowledged another way, such as through the joint results group work plan, an exchange of letters or meeting minutes, then these boxes can be deleted</w:t>
      </w:r>
    </w:p>
  </w:footnote>
  <w:footnote w:id="3">
    <w:p w14:paraId="409C0FD9" w14:textId="77777777" w:rsidR="000E575D" w:rsidRPr="006A4C93" w:rsidRDefault="000E575D" w:rsidP="000E575D">
      <w:pPr>
        <w:pStyle w:val="FootnoteText"/>
        <w:spacing w:after="0"/>
        <w:rPr>
          <w:rFonts w:ascii="Calibri" w:hAnsi="Calibri"/>
          <w:sz w:val="20"/>
          <w:highlight w:val="yellow"/>
        </w:rPr>
      </w:pPr>
      <w:r w:rsidRPr="006A4C93">
        <w:rPr>
          <w:rStyle w:val="FootnoteReference"/>
          <w:rFonts w:ascii="Calibri" w:hAnsi="Calibri"/>
          <w:sz w:val="20"/>
          <w:highlight w:val="yellow"/>
        </w:rPr>
        <w:footnoteRef/>
      </w:r>
      <w:r w:rsidRPr="006A4C93">
        <w:rPr>
          <w:rFonts w:ascii="Calibri" w:hAnsi="Calibri"/>
          <w:sz w:val="20"/>
          <w:highlight w:val="yellow"/>
        </w:rPr>
        <w:t xml:space="preserve"> Cost definitions and classifications for programme and development effectiveness costs to be charged to the project are defined in the Executive Board decision DP/2010/32</w:t>
      </w:r>
    </w:p>
  </w:footnote>
  <w:footnote w:id="4">
    <w:p w14:paraId="3E18D558" w14:textId="77777777" w:rsidR="000E575D" w:rsidRPr="006A4C93" w:rsidRDefault="000E575D" w:rsidP="000E575D">
      <w:pPr>
        <w:pStyle w:val="FootnoteText"/>
        <w:spacing w:after="0"/>
        <w:rPr>
          <w:rFonts w:asciiTheme="minorHAnsi" w:hAnsiTheme="minorHAnsi" w:cstheme="minorHAnsi"/>
          <w:sz w:val="20"/>
          <w:highlight w:val="yellow"/>
        </w:rPr>
      </w:pPr>
      <w:r w:rsidRPr="006A4C93">
        <w:rPr>
          <w:rStyle w:val="FootnoteReference"/>
          <w:rFonts w:asciiTheme="minorHAnsi" w:hAnsiTheme="minorHAnsi" w:cstheme="minorHAnsi"/>
          <w:sz w:val="20"/>
          <w:highlight w:val="yellow"/>
        </w:rPr>
        <w:footnoteRef/>
      </w:r>
      <w:r w:rsidRPr="006A4C93">
        <w:rPr>
          <w:rFonts w:asciiTheme="minorHAnsi" w:hAnsiTheme="minorHAnsi" w:cstheme="minorHAnsi"/>
          <w:sz w:val="20"/>
          <w:highlight w:val="yellow"/>
        </w:rPr>
        <w:t xml:space="preserve"> Specify units of timing depending on the needs of the development service. May be monthly, quarterly or annually.</w:t>
      </w:r>
    </w:p>
  </w:footnote>
  <w:footnote w:id="5">
    <w:p w14:paraId="59BD5ED1" w14:textId="77777777" w:rsidR="000E575D" w:rsidRPr="003623A4" w:rsidRDefault="000E575D" w:rsidP="000E575D">
      <w:pPr>
        <w:pStyle w:val="FootnoteText"/>
        <w:spacing w:after="0"/>
        <w:rPr>
          <w:rFonts w:asciiTheme="minorHAnsi" w:hAnsiTheme="minorHAnsi" w:cstheme="minorHAnsi"/>
          <w:sz w:val="20"/>
        </w:rPr>
      </w:pPr>
      <w:r w:rsidRPr="006A4C93">
        <w:rPr>
          <w:rStyle w:val="FootnoteReference"/>
          <w:rFonts w:asciiTheme="minorHAnsi" w:hAnsiTheme="minorHAnsi" w:cstheme="minorHAnsi"/>
          <w:sz w:val="20"/>
          <w:highlight w:val="yellow"/>
        </w:rPr>
        <w:footnoteRef/>
      </w:r>
      <w:r w:rsidRPr="006A4C93">
        <w:rPr>
          <w:rFonts w:asciiTheme="minorHAnsi" w:hAnsiTheme="minorHAnsi" w:cstheme="minorHAnsi"/>
          <w:sz w:val="20"/>
          <w:highlight w:val="yellow"/>
        </w:rPr>
        <w:t xml:space="preserve"> The budget portion is optional, for when UNDP provides development services on a cost-plus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0DE4" w14:textId="77777777" w:rsidR="000E575D" w:rsidRDefault="000E575D">
    <w:pPr>
      <w:spacing w:after="0" w:line="259" w:lineRule="auto"/>
      <w:ind w:left="0" w:right="0" w:firstLine="0"/>
      <w:jc w:val="left"/>
    </w:pPr>
    <w:r>
      <w:rPr>
        <w:noProof/>
      </w:rPr>
      <w:drawing>
        <wp:anchor distT="0" distB="0" distL="114300" distR="114300" simplePos="0" relativeHeight="251656704" behindDoc="0" locked="0" layoutInCell="1" allowOverlap="0" wp14:anchorId="43DCD1BB" wp14:editId="0966BD31">
          <wp:simplePos x="0" y="0"/>
          <wp:positionH relativeFrom="page">
            <wp:posOffset>6311265</wp:posOffset>
          </wp:positionH>
          <wp:positionV relativeFrom="page">
            <wp:posOffset>630301</wp:posOffset>
          </wp:positionV>
          <wp:extent cx="666750" cy="13144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66750" cy="1314450"/>
                  </a:xfrm>
                  <a:prstGeom prst="rect">
                    <a:avLst/>
                  </a:prstGeom>
                </pic:spPr>
              </pic:pic>
            </a:graphicData>
          </a:graphic>
        </wp:anchor>
      </w:drawing>
    </w:r>
    <w:r>
      <w:rPr>
        <w:rFonts w:ascii="Calibri" w:eastAsia="Calibri" w:hAnsi="Calibri" w:cs="Calibri"/>
        <w:b/>
        <w:color w:val="3333CC"/>
        <w:sz w:val="22"/>
      </w:rPr>
      <w:t xml:space="preserve">United Nations Development Programme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2FA8" w14:textId="77777777" w:rsidR="000E575D" w:rsidRPr="006F0307" w:rsidRDefault="000E575D" w:rsidP="00E048C8">
    <w:pPr>
      <w:pStyle w:val="Header"/>
      <w:tabs>
        <w:tab w:val="center" w:pos="4788"/>
        <w:tab w:val="left" w:pos="9540"/>
      </w:tabs>
      <w:rPr>
        <w:rStyle w:val="PageNumber"/>
        <w:rFonts w:ascii="Myriad Pro" w:hAnsi="Myriad Pro"/>
        <w:sz w:val="18"/>
        <w:szCs w:val="18"/>
      </w:rPr>
    </w:pPr>
    <w:r w:rsidRPr="006F0307">
      <w:rPr>
        <w:rFonts w:ascii="Myriad Pro" w:hAnsi="Myriad Pro"/>
        <w:sz w:val="18"/>
        <w:szCs w:val="18"/>
      </w:rPr>
      <w:t>U</w:t>
    </w:r>
    <w:r>
      <w:rPr>
        <w:rFonts w:ascii="Myriad Pro" w:hAnsi="Myriad Pro"/>
        <w:sz w:val="18"/>
        <w:szCs w:val="18"/>
      </w:rPr>
      <w:t xml:space="preserve">nited </w:t>
    </w:r>
    <w:r w:rsidRPr="006F0307">
      <w:rPr>
        <w:rFonts w:ascii="Myriad Pro" w:hAnsi="Myriad Pro"/>
        <w:sz w:val="18"/>
        <w:szCs w:val="18"/>
      </w:rPr>
      <w:t>N</w:t>
    </w:r>
    <w:r>
      <w:rPr>
        <w:rFonts w:ascii="Myriad Pro" w:hAnsi="Myriad Pro"/>
        <w:sz w:val="18"/>
        <w:szCs w:val="18"/>
      </w:rPr>
      <w:t xml:space="preserve">ations </w:t>
    </w:r>
    <w:r w:rsidRPr="006F0307">
      <w:rPr>
        <w:rFonts w:ascii="Myriad Pro" w:hAnsi="Myriad Pro"/>
        <w:sz w:val="18"/>
        <w:szCs w:val="18"/>
      </w:rPr>
      <w:t>D</w:t>
    </w:r>
    <w:r>
      <w:rPr>
        <w:rFonts w:ascii="Myriad Pro" w:hAnsi="Myriad Pro"/>
        <w:sz w:val="18"/>
        <w:szCs w:val="18"/>
      </w:rPr>
      <w:t xml:space="preserve">evelopment </w:t>
    </w:r>
    <w:r w:rsidRPr="006F0307">
      <w:rPr>
        <w:rFonts w:ascii="Myriad Pro" w:hAnsi="Myriad Pro"/>
        <w:sz w:val="18"/>
        <w:szCs w:val="18"/>
      </w:rPr>
      <w:t>P</w:t>
    </w:r>
    <w:r>
      <w:rPr>
        <w:rFonts w:ascii="Myriad Pro" w:hAnsi="Myriad Pro"/>
        <w:sz w:val="18"/>
        <w:szCs w:val="18"/>
      </w:rPr>
      <w:t>rogramme</w:t>
    </w:r>
  </w:p>
  <w:p w14:paraId="73F0099C" w14:textId="77777777" w:rsidR="000E575D" w:rsidRPr="006F0307" w:rsidRDefault="000E575D" w:rsidP="00E048C8">
    <w:pPr>
      <w:pStyle w:val="BankNormal"/>
      <w:rPr>
        <w:rStyle w:val="PageNumber"/>
        <w:rFonts w:ascii="Myriad Pro" w:hAnsi="Myriad Pro"/>
        <w:i/>
        <w:sz w:val="18"/>
        <w:szCs w:val="18"/>
      </w:rPr>
    </w:pPr>
    <w:r>
      <w:rPr>
        <w:rFonts w:ascii="Myriad Pro" w:hAnsi="Myriad Pro"/>
        <w:sz w:val="18"/>
        <w:szCs w:val="18"/>
      </w:rPr>
      <w:t>Agreement for the Provision of Development Services</w:t>
    </w:r>
  </w:p>
  <w:p w14:paraId="5AAD8DBF" w14:textId="77777777" w:rsidR="000E575D" w:rsidRDefault="000E575D" w:rsidP="00E048C8">
    <w:pPr>
      <w:pStyle w:val="Header"/>
      <w:pBdr>
        <w:top w:val="single" w:sz="4" w:space="1" w:color="auto"/>
      </w:pBdr>
      <w:tabs>
        <w:tab w:val="center" w:pos="4788"/>
        <w:tab w:val="left" w:pos="9540"/>
      </w:tabs>
    </w:pPr>
  </w:p>
  <w:p w14:paraId="4F23BDC4" w14:textId="77777777" w:rsidR="000E575D" w:rsidRDefault="005A6166">
    <w:pPr>
      <w:spacing w:after="0" w:line="259" w:lineRule="auto"/>
      <w:ind w:left="0" w:right="0" w:firstLine="0"/>
      <w:jc w:val="left"/>
    </w:pPr>
    <w:sdt>
      <w:sdtPr>
        <w:rPr>
          <w:rFonts w:ascii="Calibri" w:eastAsia="Calibri" w:hAnsi="Calibri" w:cs="Calibri"/>
          <w:b/>
          <w:color w:val="3333CC"/>
          <w:sz w:val="22"/>
        </w:rPr>
        <w:id w:val="2003544269"/>
        <w:docPartObj>
          <w:docPartGallery w:val="Watermarks"/>
          <w:docPartUnique/>
        </w:docPartObj>
      </w:sdtPr>
      <w:sdtEndPr/>
      <w:sdtContent>
        <w:r>
          <w:rPr>
            <w:rFonts w:ascii="Calibri" w:eastAsia="Calibri" w:hAnsi="Calibri" w:cs="Calibri"/>
            <w:b/>
            <w:noProof/>
            <w:color w:val="3333CC"/>
            <w:sz w:val="22"/>
          </w:rPr>
          <w:pict w14:anchorId="50EB6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CC35" w14:textId="77777777" w:rsidR="000E575D" w:rsidRPr="006F0307" w:rsidRDefault="000E575D" w:rsidP="00752A82">
    <w:pPr>
      <w:pStyle w:val="Header"/>
      <w:tabs>
        <w:tab w:val="center" w:pos="4788"/>
        <w:tab w:val="left" w:pos="9540"/>
      </w:tabs>
      <w:rPr>
        <w:rStyle w:val="PageNumber"/>
        <w:rFonts w:ascii="Myriad Pro" w:hAnsi="Myriad Pro"/>
        <w:sz w:val="18"/>
        <w:szCs w:val="18"/>
      </w:rPr>
    </w:pPr>
    <w:r w:rsidRPr="006F0307">
      <w:rPr>
        <w:rFonts w:ascii="Myriad Pro" w:hAnsi="Myriad Pro"/>
        <w:sz w:val="18"/>
        <w:szCs w:val="18"/>
      </w:rPr>
      <w:t>U</w:t>
    </w:r>
    <w:r>
      <w:rPr>
        <w:rFonts w:ascii="Myriad Pro" w:hAnsi="Myriad Pro"/>
        <w:sz w:val="18"/>
        <w:szCs w:val="18"/>
      </w:rPr>
      <w:t xml:space="preserve">nited </w:t>
    </w:r>
    <w:r w:rsidRPr="006F0307">
      <w:rPr>
        <w:rFonts w:ascii="Myriad Pro" w:hAnsi="Myriad Pro"/>
        <w:sz w:val="18"/>
        <w:szCs w:val="18"/>
      </w:rPr>
      <w:t>N</w:t>
    </w:r>
    <w:r>
      <w:rPr>
        <w:rFonts w:ascii="Myriad Pro" w:hAnsi="Myriad Pro"/>
        <w:sz w:val="18"/>
        <w:szCs w:val="18"/>
      </w:rPr>
      <w:t xml:space="preserve">ations </w:t>
    </w:r>
    <w:r w:rsidRPr="006F0307">
      <w:rPr>
        <w:rFonts w:ascii="Myriad Pro" w:hAnsi="Myriad Pro"/>
        <w:sz w:val="18"/>
        <w:szCs w:val="18"/>
      </w:rPr>
      <w:t>D</w:t>
    </w:r>
    <w:r>
      <w:rPr>
        <w:rFonts w:ascii="Myriad Pro" w:hAnsi="Myriad Pro"/>
        <w:sz w:val="18"/>
        <w:szCs w:val="18"/>
      </w:rPr>
      <w:t xml:space="preserve">evelopment </w:t>
    </w:r>
    <w:r w:rsidRPr="006F0307">
      <w:rPr>
        <w:rFonts w:ascii="Myriad Pro" w:hAnsi="Myriad Pro"/>
        <w:sz w:val="18"/>
        <w:szCs w:val="18"/>
      </w:rPr>
      <w:t>P</w:t>
    </w:r>
    <w:r>
      <w:rPr>
        <w:rFonts w:ascii="Myriad Pro" w:hAnsi="Myriad Pro"/>
        <w:sz w:val="18"/>
        <w:szCs w:val="18"/>
      </w:rPr>
      <w:t>rogramme</w:t>
    </w:r>
  </w:p>
  <w:p w14:paraId="11C7FD93" w14:textId="77777777" w:rsidR="000E575D" w:rsidRPr="00752A82" w:rsidRDefault="000E575D" w:rsidP="00752A82">
    <w:pPr>
      <w:pStyle w:val="BankNormal"/>
      <w:rPr>
        <w:rStyle w:val="PageNumber"/>
        <w:rFonts w:ascii="Myriad Pro" w:hAnsi="Myriad Pro"/>
        <w:sz w:val="18"/>
        <w:szCs w:val="18"/>
      </w:rPr>
    </w:pPr>
    <w:r>
      <w:rPr>
        <w:rFonts w:ascii="Myriad Pro" w:hAnsi="Myriad Pro"/>
        <w:sz w:val="18"/>
        <w:szCs w:val="18"/>
      </w:rPr>
      <w:t>Annex 1: Development Services Document</w:t>
    </w:r>
  </w:p>
  <w:p w14:paraId="4057AE98" w14:textId="77777777" w:rsidR="000E575D" w:rsidRDefault="000E575D" w:rsidP="00752A82">
    <w:pPr>
      <w:pStyle w:val="Header"/>
      <w:pBdr>
        <w:top w:val="single" w:sz="4" w:space="1" w:color="auto"/>
      </w:pBdr>
      <w:tabs>
        <w:tab w:val="center" w:pos="4788"/>
        <w:tab w:val="left" w:pos="95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5DF" w14:textId="77777777" w:rsidR="000E575D" w:rsidRPr="00194A5A" w:rsidRDefault="000E575D" w:rsidP="00752A82">
    <w:pPr>
      <w:spacing w:after="0" w:line="360" w:lineRule="auto"/>
      <w:rPr>
        <w:rFonts w:ascii="Myriad Pro" w:hAnsi="Myriad Pro"/>
        <w:szCs w:val="20"/>
        <w:highlight w:val="yellow"/>
      </w:rPr>
    </w:pPr>
    <w:r w:rsidRPr="000F5C9C">
      <w:rPr>
        <w:rFonts w:ascii="Myriad" w:hAnsi="Myriad"/>
        <w:noProof/>
      </w:rPr>
      <w:drawing>
        <wp:anchor distT="0" distB="0" distL="114300" distR="114300" simplePos="0" relativeHeight="251657728" behindDoc="1" locked="0" layoutInCell="1" allowOverlap="1" wp14:anchorId="4574B480" wp14:editId="293D7914">
          <wp:simplePos x="0" y="0"/>
          <wp:positionH relativeFrom="margin">
            <wp:align>right</wp:align>
          </wp:positionH>
          <wp:positionV relativeFrom="paragraph">
            <wp:posOffset>7620</wp:posOffset>
          </wp:positionV>
          <wp:extent cx="767080" cy="1468120"/>
          <wp:effectExtent l="0" t="0" r="0" b="0"/>
          <wp:wrapTight wrapText="bothSides">
            <wp:wrapPolygon edited="0">
              <wp:start x="0" y="0"/>
              <wp:lineTo x="0" y="21301"/>
              <wp:lineTo x="20921" y="21301"/>
              <wp:lineTo x="20921" y="0"/>
              <wp:lineTo x="0" y="0"/>
            </wp:wrapPolygon>
          </wp:wrapTight>
          <wp:docPr id="8" name="Picture 8"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80"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A5A">
      <w:rPr>
        <w:rFonts w:ascii="Myriad Pro" w:hAnsi="Myriad Pro"/>
        <w:b/>
        <w:szCs w:val="20"/>
      </w:rPr>
      <w:t>United Nations Development Program</w:t>
    </w:r>
    <w:r>
      <w:rPr>
        <w:rFonts w:ascii="Myriad Pro" w:hAnsi="Myriad Pro"/>
        <w:b/>
        <w:szCs w:val="20"/>
      </w:rPr>
      <w:t>me</w:t>
    </w:r>
  </w:p>
  <w:p w14:paraId="2B8C0A05" w14:textId="77777777" w:rsidR="000E575D" w:rsidRDefault="000E575D" w:rsidP="00752A82">
    <w:pPr>
      <w:spacing w:after="0" w:line="360" w:lineRule="auto"/>
      <w:ind w:left="180"/>
      <w:jc w:val="center"/>
      <w:rPr>
        <w:b/>
        <w:szCs w:val="20"/>
      </w:rPr>
    </w:pPr>
  </w:p>
  <w:p w14:paraId="36692986" w14:textId="77777777" w:rsidR="000E575D" w:rsidRPr="00194A5A" w:rsidRDefault="000E575D" w:rsidP="00752A82">
    <w:pPr>
      <w:spacing w:after="0" w:line="360" w:lineRule="auto"/>
      <w:ind w:left="180"/>
      <w:jc w:val="center"/>
      <w:rPr>
        <w:b/>
        <w:szCs w:val="20"/>
      </w:rPr>
    </w:pPr>
  </w:p>
  <w:p w14:paraId="7B6ACCFF" w14:textId="77777777" w:rsidR="000E575D" w:rsidRPr="00194A5A" w:rsidRDefault="000E575D" w:rsidP="00752A82">
    <w:pPr>
      <w:spacing w:after="0" w:line="360" w:lineRule="auto"/>
      <w:ind w:left="180"/>
      <w:jc w:val="center"/>
      <w:rPr>
        <w:b/>
        <w:szCs w:val="20"/>
      </w:rPr>
    </w:pPr>
  </w:p>
  <w:p w14:paraId="4B47523D" w14:textId="77777777" w:rsidR="000E575D" w:rsidRPr="00194A5A" w:rsidRDefault="000E575D" w:rsidP="00752A82">
    <w:pPr>
      <w:spacing w:after="0" w:line="360" w:lineRule="auto"/>
      <w:ind w:left="180"/>
      <w:jc w:val="center"/>
      <w:rPr>
        <w:b/>
        <w:szCs w:val="20"/>
      </w:rPr>
    </w:pPr>
  </w:p>
  <w:p w14:paraId="0A2AD4E4" w14:textId="77777777" w:rsidR="000E575D" w:rsidRPr="00752A82" w:rsidRDefault="000E575D" w:rsidP="00752A82">
    <w:pPr>
      <w:ind w:left="20"/>
      <w:rPr>
        <w:rFonts w:ascii="Myriad Pro" w:hAnsi="Myriad Pro" w:cs="Arial"/>
        <w:color w:val="000000" w:themeColor="text1"/>
        <w:sz w:val="22"/>
      </w:rPr>
    </w:pPr>
  </w:p>
  <w:p w14:paraId="2835E36E" w14:textId="77777777" w:rsidR="000E575D" w:rsidRPr="00752A82" w:rsidRDefault="000E575D" w:rsidP="00752A82">
    <w:pPr>
      <w:ind w:left="20"/>
      <w:jc w:val="center"/>
      <w:rPr>
        <w:rFonts w:ascii="Myriad" w:hAnsi="Myriad" w:cs="Arial"/>
        <w:b/>
        <w:color w:val="000000" w:themeColor="text1"/>
        <w:sz w:val="22"/>
        <w:u w:val="single"/>
      </w:rPr>
    </w:pPr>
    <w:r w:rsidRPr="00752A82">
      <w:rPr>
        <w:rFonts w:ascii="Myriad" w:hAnsi="Myriad" w:cs="Arial"/>
        <w:b/>
        <w:color w:val="000000" w:themeColor="text1"/>
        <w:sz w:val="22"/>
        <w:u w:val="single"/>
      </w:rPr>
      <w:t>ANNEX 1: DEVELOPMENT SERVICES DOCUMENT</w:t>
    </w:r>
  </w:p>
  <w:p w14:paraId="3662BA12" w14:textId="77777777" w:rsidR="000E575D" w:rsidRPr="00752A82" w:rsidRDefault="000E575D" w:rsidP="00752A82">
    <w:pPr>
      <w:ind w:left="20"/>
      <w:jc w:val="center"/>
      <w:rPr>
        <w:rFonts w:ascii="Myriad Pro" w:hAnsi="Myriad Pro" w:cs="Arial"/>
        <w:b/>
        <w:i/>
        <w:color w:val="000000" w:themeColor="text1"/>
        <w:sz w:val="20"/>
        <w:szCs w:val="20"/>
        <w:u w:val="single"/>
      </w:rPr>
    </w:pPr>
    <w:r w:rsidRPr="00752A82">
      <w:rPr>
        <w:rFonts w:ascii="Myriad Pro" w:hAnsi="Myriad Pro" w:cs="Arial"/>
        <w:b/>
        <w:i/>
        <w:color w:val="000000" w:themeColor="text1"/>
        <w:sz w:val="22"/>
        <w:highlight w:val="yellow"/>
        <w:u w:val="single"/>
      </w:rPr>
      <w:t>[Country name, or Global/Regional Project]</w:t>
    </w:r>
  </w:p>
  <w:p w14:paraId="0489067B" w14:textId="77777777" w:rsidR="000E575D" w:rsidRDefault="000E57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C42E" w14:textId="77777777" w:rsidR="000E575D" w:rsidRPr="006F0307" w:rsidRDefault="000E575D" w:rsidP="0085524D">
    <w:pPr>
      <w:pStyle w:val="Header"/>
      <w:tabs>
        <w:tab w:val="center" w:pos="4788"/>
        <w:tab w:val="left" w:pos="9540"/>
      </w:tabs>
      <w:rPr>
        <w:rStyle w:val="PageNumber"/>
        <w:rFonts w:ascii="Myriad Pro" w:hAnsi="Myriad Pro"/>
        <w:sz w:val="18"/>
        <w:szCs w:val="18"/>
      </w:rPr>
    </w:pPr>
    <w:r w:rsidRPr="006F0307">
      <w:rPr>
        <w:rFonts w:ascii="Myriad Pro" w:hAnsi="Myriad Pro"/>
        <w:sz w:val="18"/>
        <w:szCs w:val="18"/>
      </w:rPr>
      <w:t>U</w:t>
    </w:r>
    <w:r>
      <w:rPr>
        <w:rFonts w:ascii="Myriad Pro" w:hAnsi="Myriad Pro"/>
        <w:sz w:val="18"/>
        <w:szCs w:val="18"/>
      </w:rPr>
      <w:t xml:space="preserve">nited </w:t>
    </w:r>
    <w:r w:rsidRPr="006F0307">
      <w:rPr>
        <w:rFonts w:ascii="Myriad Pro" w:hAnsi="Myriad Pro"/>
        <w:sz w:val="18"/>
        <w:szCs w:val="18"/>
      </w:rPr>
      <w:t>N</w:t>
    </w:r>
    <w:r>
      <w:rPr>
        <w:rFonts w:ascii="Myriad Pro" w:hAnsi="Myriad Pro"/>
        <w:sz w:val="18"/>
        <w:szCs w:val="18"/>
      </w:rPr>
      <w:t xml:space="preserve">ations </w:t>
    </w:r>
    <w:r w:rsidRPr="006F0307">
      <w:rPr>
        <w:rFonts w:ascii="Myriad Pro" w:hAnsi="Myriad Pro"/>
        <w:sz w:val="18"/>
        <w:szCs w:val="18"/>
      </w:rPr>
      <w:t>D</w:t>
    </w:r>
    <w:r>
      <w:rPr>
        <w:rFonts w:ascii="Myriad Pro" w:hAnsi="Myriad Pro"/>
        <w:sz w:val="18"/>
        <w:szCs w:val="18"/>
      </w:rPr>
      <w:t xml:space="preserve">evelopment </w:t>
    </w:r>
    <w:r w:rsidRPr="006F0307">
      <w:rPr>
        <w:rFonts w:ascii="Myriad Pro" w:hAnsi="Myriad Pro"/>
        <w:sz w:val="18"/>
        <w:szCs w:val="18"/>
      </w:rPr>
      <w:t>P</w:t>
    </w:r>
    <w:r>
      <w:rPr>
        <w:rFonts w:ascii="Myriad Pro" w:hAnsi="Myriad Pro"/>
        <w:sz w:val="18"/>
        <w:szCs w:val="18"/>
      </w:rPr>
      <w:t>rogramme</w:t>
    </w:r>
  </w:p>
  <w:p w14:paraId="521CF1A6" w14:textId="77777777" w:rsidR="000E575D" w:rsidRPr="00752A82" w:rsidRDefault="000E575D" w:rsidP="0085524D">
    <w:pPr>
      <w:pStyle w:val="BankNormal"/>
      <w:rPr>
        <w:rStyle w:val="PageNumber"/>
        <w:rFonts w:ascii="Myriad Pro" w:hAnsi="Myriad Pro"/>
        <w:sz w:val="18"/>
        <w:szCs w:val="18"/>
      </w:rPr>
    </w:pPr>
    <w:r>
      <w:rPr>
        <w:rFonts w:ascii="Myriad Pro" w:hAnsi="Myriad Pro"/>
        <w:sz w:val="18"/>
        <w:szCs w:val="18"/>
      </w:rPr>
      <w:t>Annex 1: Development Services Document</w:t>
    </w:r>
  </w:p>
  <w:p w14:paraId="3B6F5E72" w14:textId="77777777" w:rsidR="000E575D" w:rsidRDefault="000E575D" w:rsidP="0085524D">
    <w:pPr>
      <w:pStyle w:val="Header"/>
      <w:pBdr>
        <w:top w:val="single" w:sz="4" w:space="1" w:color="auto"/>
      </w:pBdr>
      <w:tabs>
        <w:tab w:val="center" w:pos="4788"/>
        <w:tab w:val="left" w:pos="9540"/>
      </w:tabs>
    </w:pPr>
  </w:p>
  <w:p w14:paraId="3A871FE5" w14:textId="77777777" w:rsidR="000E575D" w:rsidRPr="00DB520F" w:rsidRDefault="000E575D">
    <w:pPr>
      <w:pStyle w:val="Header"/>
      <w:rPr>
        <w:b/>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F662" w14:textId="77777777" w:rsidR="000E575D" w:rsidRPr="006F0307" w:rsidRDefault="000E575D" w:rsidP="00752A82">
    <w:pPr>
      <w:pStyle w:val="Header"/>
      <w:tabs>
        <w:tab w:val="center" w:pos="4788"/>
        <w:tab w:val="left" w:pos="9540"/>
      </w:tabs>
      <w:rPr>
        <w:rStyle w:val="PageNumber"/>
        <w:rFonts w:ascii="Myriad Pro" w:hAnsi="Myriad Pro"/>
        <w:sz w:val="18"/>
        <w:szCs w:val="18"/>
      </w:rPr>
    </w:pPr>
    <w:r w:rsidRPr="006F0307">
      <w:rPr>
        <w:rFonts w:ascii="Myriad Pro" w:hAnsi="Myriad Pro"/>
        <w:sz w:val="18"/>
        <w:szCs w:val="18"/>
      </w:rPr>
      <w:t>U</w:t>
    </w:r>
    <w:r>
      <w:rPr>
        <w:rFonts w:ascii="Myriad Pro" w:hAnsi="Myriad Pro"/>
        <w:sz w:val="18"/>
        <w:szCs w:val="18"/>
      </w:rPr>
      <w:t xml:space="preserve">nited </w:t>
    </w:r>
    <w:r w:rsidRPr="006F0307">
      <w:rPr>
        <w:rFonts w:ascii="Myriad Pro" w:hAnsi="Myriad Pro"/>
        <w:sz w:val="18"/>
        <w:szCs w:val="18"/>
      </w:rPr>
      <w:t>N</w:t>
    </w:r>
    <w:r>
      <w:rPr>
        <w:rFonts w:ascii="Myriad Pro" w:hAnsi="Myriad Pro"/>
        <w:sz w:val="18"/>
        <w:szCs w:val="18"/>
      </w:rPr>
      <w:t xml:space="preserve">ations </w:t>
    </w:r>
    <w:r w:rsidRPr="006F0307">
      <w:rPr>
        <w:rFonts w:ascii="Myriad Pro" w:hAnsi="Myriad Pro"/>
        <w:sz w:val="18"/>
        <w:szCs w:val="18"/>
      </w:rPr>
      <w:t>D</w:t>
    </w:r>
    <w:r>
      <w:rPr>
        <w:rFonts w:ascii="Myriad Pro" w:hAnsi="Myriad Pro"/>
        <w:sz w:val="18"/>
        <w:szCs w:val="18"/>
      </w:rPr>
      <w:t xml:space="preserve">evelopment </w:t>
    </w:r>
    <w:r w:rsidRPr="006F0307">
      <w:rPr>
        <w:rFonts w:ascii="Myriad Pro" w:hAnsi="Myriad Pro"/>
        <w:sz w:val="18"/>
        <w:szCs w:val="18"/>
      </w:rPr>
      <w:t>P</w:t>
    </w:r>
    <w:r>
      <w:rPr>
        <w:rFonts w:ascii="Myriad Pro" w:hAnsi="Myriad Pro"/>
        <w:sz w:val="18"/>
        <w:szCs w:val="18"/>
      </w:rPr>
      <w:t>rogramme</w:t>
    </w:r>
  </w:p>
  <w:p w14:paraId="6852EABC" w14:textId="77777777" w:rsidR="000E575D" w:rsidRPr="00752A82" w:rsidRDefault="000E575D" w:rsidP="00752A82">
    <w:pPr>
      <w:pStyle w:val="BankNormal"/>
      <w:rPr>
        <w:rStyle w:val="PageNumber"/>
        <w:rFonts w:ascii="Myriad Pro" w:hAnsi="Myriad Pro"/>
        <w:sz w:val="18"/>
        <w:szCs w:val="18"/>
      </w:rPr>
    </w:pPr>
    <w:r>
      <w:rPr>
        <w:rFonts w:ascii="Myriad Pro" w:hAnsi="Myriad Pro"/>
        <w:sz w:val="18"/>
        <w:szCs w:val="18"/>
      </w:rPr>
      <w:t>Annex 2: Schedule of Payment</w:t>
    </w:r>
  </w:p>
  <w:p w14:paraId="50042608" w14:textId="77777777" w:rsidR="000E575D" w:rsidRDefault="000E575D" w:rsidP="00752A82">
    <w:pPr>
      <w:pStyle w:val="Header"/>
      <w:pBdr>
        <w:top w:val="single" w:sz="4" w:space="1" w:color="auto"/>
      </w:pBdr>
      <w:tabs>
        <w:tab w:val="center" w:pos="4788"/>
        <w:tab w:val="left" w:pos="95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76B7" w14:textId="77777777" w:rsidR="00A80F71" w:rsidRDefault="00A80F71">
    <w:pPr>
      <w:pStyle w:val="Header"/>
      <w:rPr>
        <w:b/>
        <w:szCs w:val="22"/>
      </w:rPr>
    </w:pPr>
  </w:p>
  <w:p w14:paraId="5BCEF03E" w14:textId="77777777" w:rsidR="00A80F71" w:rsidRPr="00DB520F" w:rsidRDefault="00A80F71">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924"/>
    <w:multiLevelType w:val="hybridMultilevel"/>
    <w:tmpl w:val="E25456E0"/>
    <w:lvl w:ilvl="0" w:tplc="5B7C2E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295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D7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7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EE5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49A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B2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12291"/>
    <w:multiLevelType w:val="hybridMultilevel"/>
    <w:tmpl w:val="D63A0D16"/>
    <w:lvl w:ilvl="0" w:tplc="6E261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97F86"/>
    <w:multiLevelType w:val="hybridMultilevel"/>
    <w:tmpl w:val="A490A7CC"/>
    <w:lvl w:ilvl="0" w:tplc="5B00A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277A5"/>
    <w:multiLevelType w:val="hybridMultilevel"/>
    <w:tmpl w:val="03E48DE0"/>
    <w:lvl w:ilvl="0" w:tplc="CD3C1F74">
      <w:start w:val="1"/>
      <w:numFmt w:val="upperRoman"/>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600C5"/>
    <w:multiLevelType w:val="hybridMultilevel"/>
    <w:tmpl w:val="71646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F448F"/>
    <w:multiLevelType w:val="hybridMultilevel"/>
    <w:tmpl w:val="EB4A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747C6"/>
    <w:multiLevelType w:val="hybridMultilevel"/>
    <w:tmpl w:val="E25456E0"/>
    <w:lvl w:ilvl="0" w:tplc="5B7C2E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295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D7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7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EE5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49A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B2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407A31"/>
    <w:multiLevelType w:val="hybridMultilevel"/>
    <w:tmpl w:val="41DC1C82"/>
    <w:lvl w:ilvl="0" w:tplc="2B745B9E">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435C1"/>
    <w:multiLevelType w:val="hybridMultilevel"/>
    <w:tmpl w:val="874E1D78"/>
    <w:lvl w:ilvl="0" w:tplc="2FB0C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96D08"/>
    <w:multiLevelType w:val="hybridMultilevel"/>
    <w:tmpl w:val="2E9A3588"/>
    <w:lvl w:ilvl="0" w:tplc="F4A05F9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4FBDE">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A7068">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CC3B0">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0347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439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C22E4">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087C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EF026">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DA7B82"/>
    <w:multiLevelType w:val="hybridMultilevel"/>
    <w:tmpl w:val="25940A58"/>
    <w:lvl w:ilvl="0" w:tplc="40E869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37CDC"/>
    <w:multiLevelType w:val="hybridMultilevel"/>
    <w:tmpl w:val="8C94A798"/>
    <w:lvl w:ilvl="0" w:tplc="BBB24BA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F324E5"/>
    <w:multiLevelType w:val="hybridMultilevel"/>
    <w:tmpl w:val="538A6778"/>
    <w:lvl w:ilvl="0" w:tplc="CB3C767A">
      <w:start w:val="1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B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E12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A61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435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C3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A88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426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AE4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73C33"/>
    <w:multiLevelType w:val="hybridMultilevel"/>
    <w:tmpl w:val="E25456E0"/>
    <w:lvl w:ilvl="0" w:tplc="5B7C2E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295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D7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7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EE5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49A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B2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DD5B7F"/>
    <w:multiLevelType w:val="multilevel"/>
    <w:tmpl w:val="9F424322"/>
    <w:lvl w:ilvl="0">
      <w:start w:val="18"/>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D664F1"/>
    <w:multiLevelType w:val="multilevel"/>
    <w:tmpl w:val="8DAA313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52D65BF"/>
    <w:multiLevelType w:val="hybridMultilevel"/>
    <w:tmpl w:val="3F04CECA"/>
    <w:lvl w:ilvl="0" w:tplc="E870A938">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97796"/>
    <w:multiLevelType w:val="multilevel"/>
    <w:tmpl w:val="F6CEDB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26EE7"/>
    <w:multiLevelType w:val="hybridMultilevel"/>
    <w:tmpl w:val="E25456E0"/>
    <w:lvl w:ilvl="0" w:tplc="5B7C2E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295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D7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7F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EE5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49A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B2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501E4A"/>
    <w:multiLevelType w:val="hybridMultilevel"/>
    <w:tmpl w:val="46885EE8"/>
    <w:lvl w:ilvl="0" w:tplc="45ECE46C">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0DA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89A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DC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8C8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6C5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CF0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E2E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6DE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6E0A3A"/>
    <w:multiLevelType w:val="hybridMultilevel"/>
    <w:tmpl w:val="0E983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08156B9"/>
    <w:multiLevelType w:val="multilevel"/>
    <w:tmpl w:val="D7407596"/>
    <w:lvl w:ilvl="0">
      <w:start w:val="22"/>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71634099"/>
    <w:multiLevelType w:val="hybridMultilevel"/>
    <w:tmpl w:val="DEF4BB4C"/>
    <w:lvl w:ilvl="0" w:tplc="DC7884F4">
      <w:start w:val="1"/>
      <w:numFmt w:val="upperLetter"/>
      <w:lvlText w:val="%1."/>
      <w:lvlJc w:val="left"/>
      <w:pPr>
        <w:ind w:left="360" w:firstLine="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D811C7A"/>
    <w:multiLevelType w:val="multilevel"/>
    <w:tmpl w:val="4ABC5C10"/>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331199"/>
    <w:multiLevelType w:val="hybridMultilevel"/>
    <w:tmpl w:val="11F06BBE"/>
    <w:lvl w:ilvl="0" w:tplc="D382B9D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9"/>
  </w:num>
  <w:num w:numId="4">
    <w:abstractNumId w:val="12"/>
  </w:num>
  <w:num w:numId="5">
    <w:abstractNumId w:val="14"/>
  </w:num>
  <w:num w:numId="6">
    <w:abstractNumId w:val="25"/>
  </w:num>
  <w:num w:numId="7">
    <w:abstractNumId w:val="6"/>
  </w:num>
  <w:num w:numId="8">
    <w:abstractNumId w:val="13"/>
  </w:num>
  <w:num w:numId="9">
    <w:abstractNumId w:val="0"/>
  </w:num>
  <w:num w:numId="10">
    <w:abstractNumId w:val="1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num>
  <w:num w:numId="15">
    <w:abstractNumId w:val="2"/>
  </w:num>
  <w:num w:numId="16">
    <w:abstractNumId w:val="24"/>
  </w:num>
  <w:num w:numId="17">
    <w:abstractNumId w:val="11"/>
  </w:num>
  <w:num w:numId="18">
    <w:abstractNumId w:val="7"/>
  </w:num>
  <w:num w:numId="19">
    <w:abstractNumId w:val="3"/>
  </w:num>
  <w:num w:numId="20">
    <w:abstractNumId w:val="3"/>
    <w:lvlOverride w:ilvl="0">
      <w:startOverride w:val="1"/>
    </w:lvlOverride>
  </w:num>
  <w:num w:numId="21">
    <w:abstractNumId w:val="22"/>
  </w:num>
  <w:num w:numId="22">
    <w:abstractNumId w:val="15"/>
  </w:num>
  <w:num w:numId="23">
    <w:abstractNumId w:val="26"/>
  </w:num>
  <w:num w:numId="24">
    <w:abstractNumId w:val="8"/>
  </w:num>
  <w:num w:numId="25">
    <w:abstractNumId w:val="1"/>
  </w:num>
  <w:num w:numId="26">
    <w:abstractNumId w:val="10"/>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70"/>
    <w:rsid w:val="0000125F"/>
    <w:rsid w:val="00005D48"/>
    <w:rsid w:val="00006176"/>
    <w:rsid w:val="0000650B"/>
    <w:rsid w:val="00011936"/>
    <w:rsid w:val="000157B2"/>
    <w:rsid w:val="00016A29"/>
    <w:rsid w:val="00020AB8"/>
    <w:rsid w:val="00021016"/>
    <w:rsid w:val="00022A87"/>
    <w:rsid w:val="00024E02"/>
    <w:rsid w:val="00037957"/>
    <w:rsid w:val="00041F57"/>
    <w:rsid w:val="000422A2"/>
    <w:rsid w:val="00045E08"/>
    <w:rsid w:val="00051155"/>
    <w:rsid w:val="000553E8"/>
    <w:rsid w:val="00060F22"/>
    <w:rsid w:val="000662D7"/>
    <w:rsid w:val="00067697"/>
    <w:rsid w:val="00071376"/>
    <w:rsid w:val="00072571"/>
    <w:rsid w:val="000757F4"/>
    <w:rsid w:val="00077318"/>
    <w:rsid w:val="00080313"/>
    <w:rsid w:val="00081ADF"/>
    <w:rsid w:val="00092AF4"/>
    <w:rsid w:val="00095BB8"/>
    <w:rsid w:val="00097A82"/>
    <w:rsid w:val="000A317F"/>
    <w:rsid w:val="000A68A7"/>
    <w:rsid w:val="000A74B8"/>
    <w:rsid w:val="000B18EB"/>
    <w:rsid w:val="000B22AF"/>
    <w:rsid w:val="000B5014"/>
    <w:rsid w:val="000C3D9E"/>
    <w:rsid w:val="000C4C1D"/>
    <w:rsid w:val="000C5BF8"/>
    <w:rsid w:val="000D0E13"/>
    <w:rsid w:val="000D70E2"/>
    <w:rsid w:val="000E0699"/>
    <w:rsid w:val="000E178C"/>
    <w:rsid w:val="000E3D24"/>
    <w:rsid w:val="000E575D"/>
    <w:rsid w:val="000E5969"/>
    <w:rsid w:val="000E773B"/>
    <w:rsid w:val="000E7F91"/>
    <w:rsid w:val="000F0169"/>
    <w:rsid w:val="00107E37"/>
    <w:rsid w:val="001171F1"/>
    <w:rsid w:val="00117C3C"/>
    <w:rsid w:val="0012493D"/>
    <w:rsid w:val="001323EA"/>
    <w:rsid w:val="001403C2"/>
    <w:rsid w:val="001429F7"/>
    <w:rsid w:val="001450C6"/>
    <w:rsid w:val="00145CBE"/>
    <w:rsid w:val="00147927"/>
    <w:rsid w:val="001509FD"/>
    <w:rsid w:val="00154DFD"/>
    <w:rsid w:val="00161716"/>
    <w:rsid w:val="0016410A"/>
    <w:rsid w:val="001648C2"/>
    <w:rsid w:val="001651D8"/>
    <w:rsid w:val="001710E1"/>
    <w:rsid w:val="0017127E"/>
    <w:rsid w:val="001744BA"/>
    <w:rsid w:val="00174A30"/>
    <w:rsid w:val="00174C9D"/>
    <w:rsid w:val="00174FF7"/>
    <w:rsid w:val="00176C0F"/>
    <w:rsid w:val="00182C7A"/>
    <w:rsid w:val="00192C51"/>
    <w:rsid w:val="00194462"/>
    <w:rsid w:val="00195108"/>
    <w:rsid w:val="001A2E86"/>
    <w:rsid w:val="001A4EF9"/>
    <w:rsid w:val="001B16DE"/>
    <w:rsid w:val="001B3587"/>
    <w:rsid w:val="001B5C95"/>
    <w:rsid w:val="001C3B31"/>
    <w:rsid w:val="001C4740"/>
    <w:rsid w:val="001D49E3"/>
    <w:rsid w:val="001D52F1"/>
    <w:rsid w:val="001F49C3"/>
    <w:rsid w:val="001F688E"/>
    <w:rsid w:val="00201849"/>
    <w:rsid w:val="0020301E"/>
    <w:rsid w:val="0020310A"/>
    <w:rsid w:val="002041C1"/>
    <w:rsid w:val="00205979"/>
    <w:rsid w:val="002128DC"/>
    <w:rsid w:val="00212E3A"/>
    <w:rsid w:val="00222863"/>
    <w:rsid w:val="002278AA"/>
    <w:rsid w:val="00232834"/>
    <w:rsid w:val="00236550"/>
    <w:rsid w:val="00241987"/>
    <w:rsid w:val="00242A3C"/>
    <w:rsid w:val="00244971"/>
    <w:rsid w:val="00250E91"/>
    <w:rsid w:val="00256811"/>
    <w:rsid w:val="0026367A"/>
    <w:rsid w:val="0026463B"/>
    <w:rsid w:val="00264F9C"/>
    <w:rsid w:val="002658E4"/>
    <w:rsid w:val="00274C28"/>
    <w:rsid w:val="00274FF0"/>
    <w:rsid w:val="00280394"/>
    <w:rsid w:val="00280690"/>
    <w:rsid w:val="002926B0"/>
    <w:rsid w:val="00293140"/>
    <w:rsid w:val="002A0AC4"/>
    <w:rsid w:val="002A6555"/>
    <w:rsid w:val="002B435C"/>
    <w:rsid w:val="002C2149"/>
    <w:rsid w:val="002C5402"/>
    <w:rsid w:val="002D25F8"/>
    <w:rsid w:val="002D3D4E"/>
    <w:rsid w:val="002D4A9D"/>
    <w:rsid w:val="002D4AB8"/>
    <w:rsid w:val="002D7BA8"/>
    <w:rsid w:val="002E5895"/>
    <w:rsid w:val="002E72EB"/>
    <w:rsid w:val="002E7388"/>
    <w:rsid w:val="002F322A"/>
    <w:rsid w:val="0031025B"/>
    <w:rsid w:val="00311651"/>
    <w:rsid w:val="00321DC8"/>
    <w:rsid w:val="00323FD6"/>
    <w:rsid w:val="003249FD"/>
    <w:rsid w:val="00327710"/>
    <w:rsid w:val="00327F0A"/>
    <w:rsid w:val="00330CD9"/>
    <w:rsid w:val="00331778"/>
    <w:rsid w:val="00333E1E"/>
    <w:rsid w:val="003345BF"/>
    <w:rsid w:val="0033700F"/>
    <w:rsid w:val="00341411"/>
    <w:rsid w:val="00342256"/>
    <w:rsid w:val="0035008D"/>
    <w:rsid w:val="00353567"/>
    <w:rsid w:val="00354A1C"/>
    <w:rsid w:val="00356841"/>
    <w:rsid w:val="00360DEA"/>
    <w:rsid w:val="00361FD2"/>
    <w:rsid w:val="0036546D"/>
    <w:rsid w:val="00370A9B"/>
    <w:rsid w:val="00376344"/>
    <w:rsid w:val="00376F81"/>
    <w:rsid w:val="0038539B"/>
    <w:rsid w:val="00385CF6"/>
    <w:rsid w:val="00385DAC"/>
    <w:rsid w:val="00390973"/>
    <w:rsid w:val="00396D07"/>
    <w:rsid w:val="00397166"/>
    <w:rsid w:val="003A1C31"/>
    <w:rsid w:val="003A770D"/>
    <w:rsid w:val="003B1AC9"/>
    <w:rsid w:val="003B245F"/>
    <w:rsid w:val="003B51BD"/>
    <w:rsid w:val="003B76AD"/>
    <w:rsid w:val="003B7EA1"/>
    <w:rsid w:val="003C23E6"/>
    <w:rsid w:val="003C29E1"/>
    <w:rsid w:val="003C2E52"/>
    <w:rsid w:val="003D3792"/>
    <w:rsid w:val="003E09A4"/>
    <w:rsid w:val="003E1895"/>
    <w:rsid w:val="003E3F47"/>
    <w:rsid w:val="003E4D34"/>
    <w:rsid w:val="003E7029"/>
    <w:rsid w:val="003F0739"/>
    <w:rsid w:val="003F4541"/>
    <w:rsid w:val="003F52D1"/>
    <w:rsid w:val="003F555D"/>
    <w:rsid w:val="003F628F"/>
    <w:rsid w:val="00402F89"/>
    <w:rsid w:val="004031C3"/>
    <w:rsid w:val="0040621B"/>
    <w:rsid w:val="00430C43"/>
    <w:rsid w:val="00433DF3"/>
    <w:rsid w:val="0043773E"/>
    <w:rsid w:val="00453CE6"/>
    <w:rsid w:val="004637B3"/>
    <w:rsid w:val="004731F6"/>
    <w:rsid w:val="00473ADB"/>
    <w:rsid w:val="00481C2F"/>
    <w:rsid w:val="0048311D"/>
    <w:rsid w:val="00484C29"/>
    <w:rsid w:val="00486661"/>
    <w:rsid w:val="00486D32"/>
    <w:rsid w:val="00494132"/>
    <w:rsid w:val="00497B75"/>
    <w:rsid w:val="00497DE6"/>
    <w:rsid w:val="004A598D"/>
    <w:rsid w:val="004B2B79"/>
    <w:rsid w:val="004C63D8"/>
    <w:rsid w:val="004D150B"/>
    <w:rsid w:val="004D1D2E"/>
    <w:rsid w:val="004D5314"/>
    <w:rsid w:val="004D7058"/>
    <w:rsid w:val="004E1E80"/>
    <w:rsid w:val="004E538A"/>
    <w:rsid w:val="004E7012"/>
    <w:rsid w:val="004E71A9"/>
    <w:rsid w:val="004E7635"/>
    <w:rsid w:val="004F23C6"/>
    <w:rsid w:val="004F4F05"/>
    <w:rsid w:val="004F60B3"/>
    <w:rsid w:val="00500C78"/>
    <w:rsid w:val="00506132"/>
    <w:rsid w:val="00527E57"/>
    <w:rsid w:val="00531CD5"/>
    <w:rsid w:val="00532194"/>
    <w:rsid w:val="00532807"/>
    <w:rsid w:val="0053507C"/>
    <w:rsid w:val="0053759F"/>
    <w:rsid w:val="00545AEF"/>
    <w:rsid w:val="00552EBD"/>
    <w:rsid w:val="00556929"/>
    <w:rsid w:val="00557B3F"/>
    <w:rsid w:val="00566E5D"/>
    <w:rsid w:val="0057512B"/>
    <w:rsid w:val="005770A3"/>
    <w:rsid w:val="005770C8"/>
    <w:rsid w:val="0058192D"/>
    <w:rsid w:val="00582F57"/>
    <w:rsid w:val="0058336E"/>
    <w:rsid w:val="00583793"/>
    <w:rsid w:val="00587893"/>
    <w:rsid w:val="00587E30"/>
    <w:rsid w:val="0059354B"/>
    <w:rsid w:val="00594238"/>
    <w:rsid w:val="00594570"/>
    <w:rsid w:val="00594B0F"/>
    <w:rsid w:val="005A0C23"/>
    <w:rsid w:val="005A5129"/>
    <w:rsid w:val="005A6166"/>
    <w:rsid w:val="005B01F2"/>
    <w:rsid w:val="005B51B1"/>
    <w:rsid w:val="005B7A95"/>
    <w:rsid w:val="005C046D"/>
    <w:rsid w:val="005C2344"/>
    <w:rsid w:val="005C2D27"/>
    <w:rsid w:val="005C62D7"/>
    <w:rsid w:val="005D0F97"/>
    <w:rsid w:val="005E0BC9"/>
    <w:rsid w:val="005F3705"/>
    <w:rsid w:val="005F690A"/>
    <w:rsid w:val="005F692F"/>
    <w:rsid w:val="0060217C"/>
    <w:rsid w:val="00614ABB"/>
    <w:rsid w:val="006212B6"/>
    <w:rsid w:val="0062161C"/>
    <w:rsid w:val="006265E7"/>
    <w:rsid w:val="00627A4C"/>
    <w:rsid w:val="00630211"/>
    <w:rsid w:val="006377F8"/>
    <w:rsid w:val="0064379A"/>
    <w:rsid w:val="00643A87"/>
    <w:rsid w:val="00643FAE"/>
    <w:rsid w:val="00651581"/>
    <w:rsid w:val="00653D67"/>
    <w:rsid w:val="0065761A"/>
    <w:rsid w:val="006655FC"/>
    <w:rsid w:val="00666B5B"/>
    <w:rsid w:val="00670B7E"/>
    <w:rsid w:val="006721D7"/>
    <w:rsid w:val="00672389"/>
    <w:rsid w:val="00674F4F"/>
    <w:rsid w:val="00677064"/>
    <w:rsid w:val="00686269"/>
    <w:rsid w:val="00691DCB"/>
    <w:rsid w:val="006972C2"/>
    <w:rsid w:val="006A1B0E"/>
    <w:rsid w:val="006A6E9E"/>
    <w:rsid w:val="006B00AF"/>
    <w:rsid w:val="006B608A"/>
    <w:rsid w:val="006D15C4"/>
    <w:rsid w:val="006D200D"/>
    <w:rsid w:val="006D6F6D"/>
    <w:rsid w:val="006E1CF7"/>
    <w:rsid w:val="006E3E18"/>
    <w:rsid w:val="006E7EE8"/>
    <w:rsid w:val="006F0C0B"/>
    <w:rsid w:val="006F3CD3"/>
    <w:rsid w:val="006F56C1"/>
    <w:rsid w:val="006F6AD2"/>
    <w:rsid w:val="00707565"/>
    <w:rsid w:val="00707BE7"/>
    <w:rsid w:val="00710ACC"/>
    <w:rsid w:val="00712F28"/>
    <w:rsid w:val="007137FE"/>
    <w:rsid w:val="00713D2D"/>
    <w:rsid w:val="00715BB7"/>
    <w:rsid w:val="0072119C"/>
    <w:rsid w:val="00721FAD"/>
    <w:rsid w:val="0072543A"/>
    <w:rsid w:val="007260DC"/>
    <w:rsid w:val="00733E92"/>
    <w:rsid w:val="0074110D"/>
    <w:rsid w:val="007440EC"/>
    <w:rsid w:val="00746A37"/>
    <w:rsid w:val="007471E1"/>
    <w:rsid w:val="0077019B"/>
    <w:rsid w:val="00774CE7"/>
    <w:rsid w:val="00783329"/>
    <w:rsid w:val="00784057"/>
    <w:rsid w:val="0078459E"/>
    <w:rsid w:val="00784872"/>
    <w:rsid w:val="00793560"/>
    <w:rsid w:val="00796B52"/>
    <w:rsid w:val="007A0D1B"/>
    <w:rsid w:val="007A157B"/>
    <w:rsid w:val="007A2E7D"/>
    <w:rsid w:val="007A30BD"/>
    <w:rsid w:val="007A426D"/>
    <w:rsid w:val="007A497B"/>
    <w:rsid w:val="007A64B6"/>
    <w:rsid w:val="007B08D7"/>
    <w:rsid w:val="007B26BC"/>
    <w:rsid w:val="007B5372"/>
    <w:rsid w:val="007B6B7E"/>
    <w:rsid w:val="007C214B"/>
    <w:rsid w:val="007C2611"/>
    <w:rsid w:val="007C6529"/>
    <w:rsid w:val="007D489F"/>
    <w:rsid w:val="007D64E6"/>
    <w:rsid w:val="007D6E5A"/>
    <w:rsid w:val="007E0E7A"/>
    <w:rsid w:val="007E2DA0"/>
    <w:rsid w:val="007E6FFF"/>
    <w:rsid w:val="007F2FA5"/>
    <w:rsid w:val="0081007C"/>
    <w:rsid w:val="00813A6A"/>
    <w:rsid w:val="00817A2A"/>
    <w:rsid w:val="00817F52"/>
    <w:rsid w:val="0082071D"/>
    <w:rsid w:val="0082526D"/>
    <w:rsid w:val="0082772B"/>
    <w:rsid w:val="008319DC"/>
    <w:rsid w:val="008323E2"/>
    <w:rsid w:val="00834245"/>
    <w:rsid w:val="00836080"/>
    <w:rsid w:val="0084395E"/>
    <w:rsid w:val="008557B2"/>
    <w:rsid w:val="0087080F"/>
    <w:rsid w:val="008768A8"/>
    <w:rsid w:val="00881A3D"/>
    <w:rsid w:val="00882B33"/>
    <w:rsid w:val="00883A55"/>
    <w:rsid w:val="00885F7E"/>
    <w:rsid w:val="0089152D"/>
    <w:rsid w:val="008916F0"/>
    <w:rsid w:val="008A2A06"/>
    <w:rsid w:val="008A337C"/>
    <w:rsid w:val="008B281D"/>
    <w:rsid w:val="008B550D"/>
    <w:rsid w:val="008C1A32"/>
    <w:rsid w:val="008C2C76"/>
    <w:rsid w:val="008C7B08"/>
    <w:rsid w:val="008D5FF7"/>
    <w:rsid w:val="008F0684"/>
    <w:rsid w:val="008F7F0C"/>
    <w:rsid w:val="009011E4"/>
    <w:rsid w:val="00904AF9"/>
    <w:rsid w:val="00906CCA"/>
    <w:rsid w:val="00910432"/>
    <w:rsid w:val="009124DF"/>
    <w:rsid w:val="0091458E"/>
    <w:rsid w:val="009176D7"/>
    <w:rsid w:val="00924BDB"/>
    <w:rsid w:val="00926596"/>
    <w:rsid w:val="00933788"/>
    <w:rsid w:val="00935778"/>
    <w:rsid w:val="0094098B"/>
    <w:rsid w:val="009429FC"/>
    <w:rsid w:val="00942E41"/>
    <w:rsid w:val="00950E0F"/>
    <w:rsid w:val="00952A75"/>
    <w:rsid w:val="0096007F"/>
    <w:rsid w:val="009608A8"/>
    <w:rsid w:val="00963754"/>
    <w:rsid w:val="00964119"/>
    <w:rsid w:val="0096664D"/>
    <w:rsid w:val="0096795C"/>
    <w:rsid w:val="00970185"/>
    <w:rsid w:val="009713EC"/>
    <w:rsid w:val="00971801"/>
    <w:rsid w:val="009718E2"/>
    <w:rsid w:val="0097626E"/>
    <w:rsid w:val="009765F3"/>
    <w:rsid w:val="00977C95"/>
    <w:rsid w:val="00981668"/>
    <w:rsid w:val="00996207"/>
    <w:rsid w:val="009968CE"/>
    <w:rsid w:val="00996F1B"/>
    <w:rsid w:val="00997350"/>
    <w:rsid w:val="00997390"/>
    <w:rsid w:val="009A011D"/>
    <w:rsid w:val="009A1875"/>
    <w:rsid w:val="009A2BAC"/>
    <w:rsid w:val="009A4945"/>
    <w:rsid w:val="009A6239"/>
    <w:rsid w:val="009B19AA"/>
    <w:rsid w:val="009B471F"/>
    <w:rsid w:val="009C0BB6"/>
    <w:rsid w:val="009C1424"/>
    <w:rsid w:val="009E21CB"/>
    <w:rsid w:val="009E49DF"/>
    <w:rsid w:val="009F56B1"/>
    <w:rsid w:val="00A0005A"/>
    <w:rsid w:val="00A011E8"/>
    <w:rsid w:val="00A04EAA"/>
    <w:rsid w:val="00A100BC"/>
    <w:rsid w:val="00A1275D"/>
    <w:rsid w:val="00A23A24"/>
    <w:rsid w:val="00A30919"/>
    <w:rsid w:val="00A31283"/>
    <w:rsid w:val="00A31993"/>
    <w:rsid w:val="00A3689E"/>
    <w:rsid w:val="00A41E3C"/>
    <w:rsid w:val="00A47B30"/>
    <w:rsid w:val="00A523E8"/>
    <w:rsid w:val="00A546B4"/>
    <w:rsid w:val="00A60A56"/>
    <w:rsid w:val="00A64D0B"/>
    <w:rsid w:val="00A70ECA"/>
    <w:rsid w:val="00A72F7C"/>
    <w:rsid w:val="00A74747"/>
    <w:rsid w:val="00A80F71"/>
    <w:rsid w:val="00A85DF8"/>
    <w:rsid w:val="00A97C6E"/>
    <w:rsid w:val="00AA02C8"/>
    <w:rsid w:val="00AA19E1"/>
    <w:rsid w:val="00AA357D"/>
    <w:rsid w:val="00AA3BBC"/>
    <w:rsid w:val="00AA6B5A"/>
    <w:rsid w:val="00AB0B5D"/>
    <w:rsid w:val="00AB0B81"/>
    <w:rsid w:val="00AB45BB"/>
    <w:rsid w:val="00AB62C9"/>
    <w:rsid w:val="00AB6862"/>
    <w:rsid w:val="00AC0F39"/>
    <w:rsid w:val="00AD08A0"/>
    <w:rsid w:val="00AD340A"/>
    <w:rsid w:val="00AD38A8"/>
    <w:rsid w:val="00AD47AF"/>
    <w:rsid w:val="00AE30CF"/>
    <w:rsid w:val="00AF207E"/>
    <w:rsid w:val="00AF3265"/>
    <w:rsid w:val="00AF54D0"/>
    <w:rsid w:val="00B07C01"/>
    <w:rsid w:val="00B114B0"/>
    <w:rsid w:val="00B1217C"/>
    <w:rsid w:val="00B16F0E"/>
    <w:rsid w:val="00B26E7D"/>
    <w:rsid w:val="00B278FB"/>
    <w:rsid w:val="00B32ECD"/>
    <w:rsid w:val="00B407D0"/>
    <w:rsid w:val="00B419BB"/>
    <w:rsid w:val="00B41FB3"/>
    <w:rsid w:val="00B4536A"/>
    <w:rsid w:val="00B56BDF"/>
    <w:rsid w:val="00B5754D"/>
    <w:rsid w:val="00B607B8"/>
    <w:rsid w:val="00B63AB6"/>
    <w:rsid w:val="00B652C0"/>
    <w:rsid w:val="00B678B5"/>
    <w:rsid w:val="00B71FB0"/>
    <w:rsid w:val="00B759CB"/>
    <w:rsid w:val="00B76ABE"/>
    <w:rsid w:val="00B8230E"/>
    <w:rsid w:val="00B8327A"/>
    <w:rsid w:val="00B9429D"/>
    <w:rsid w:val="00B953ED"/>
    <w:rsid w:val="00BA08E0"/>
    <w:rsid w:val="00BA32AE"/>
    <w:rsid w:val="00BA3CB0"/>
    <w:rsid w:val="00BA4BA4"/>
    <w:rsid w:val="00BB0B0B"/>
    <w:rsid w:val="00BB0E77"/>
    <w:rsid w:val="00BC60CB"/>
    <w:rsid w:val="00BD119B"/>
    <w:rsid w:val="00BD26EA"/>
    <w:rsid w:val="00BD27C7"/>
    <w:rsid w:val="00BD2CF9"/>
    <w:rsid w:val="00BD3310"/>
    <w:rsid w:val="00BD5A81"/>
    <w:rsid w:val="00BD76F4"/>
    <w:rsid w:val="00BD78BA"/>
    <w:rsid w:val="00BE0CEA"/>
    <w:rsid w:val="00BE2BC5"/>
    <w:rsid w:val="00BF0717"/>
    <w:rsid w:val="00BF171E"/>
    <w:rsid w:val="00BF21C6"/>
    <w:rsid w:val="00BF283E"/>
    <w:rsid w:val="00BF7B41"/>
    <w:rsid w:val="00C01EED"/>
    <w:rsid w:val="00C02B6F"/>
    <w:rsid w:val="00C04F7F"/>
    <w:rsid w:val="00C10B7F"/>
    <w:rsid w:val="00C17E5B"/>
    <w:rsid w:val="00C20ABB"/>
    <w:rsid w:val="00C211D2"/>
    <w:rsid w:val="00C21428"/>
    <w:rsid w:val="00C21AE8"/>
    <w:rsid w:val="00C27505"/>
    <w:rsid w:val="00C34ADB"/>
    <w:rsid w:val="00C34F65"/>
    <w:rsid w:val="00C36CD3"/>
    <w:rsid w:val="00C4011D"/>
    <w:rsid w:val="00C50A59"/>
    <w:rsid w:val="00C5144E"/>
    <w:rsid w:val="00C5209E"/>
    <w:rsid w:val="00C521FE"/>
    <w:rsid w:val="00C62F8D"/>
    <w:rsid w:val="00C747FA"/>
    <w:rsid w:val="00C77ABC"/>
    <w:rsid w:val="00C81818"/>
    <w:rsid w:val="00C87084"/>
    <w:rsid w:val="00CA67F4"/>
    <w:rsid w:val="00CA6B7F"/>
    <w:rsid w:val="00CB07B0"/>
    <w:rsid w:val="00CB3F89"/>
    <w:rsid w:val="00CB6437"/>
    <w:rsid w:val="00CC2DB9"/>
    <w:rsid w:val="00CC7CD9"/>
    <w:rsid w:val="00CD4D63"/>
    <w:rsid w:val="00CD6029"/>
    <w:rsid w:val="00CE04EE"/>
    <w:rsid w:val="00CE1948"/>
    <w:rsid w:val="00CF1950"/>
    <w:rsid w:val="00CF3C9F"/>
    <w:rsid w:val="00CF5477"/>
    <w:rsid w:val="00CF5D66"/>
    <w:rsid w:val="00D0173F"/>
    <w:rsid w:val="00D02E43"/>
    <w:rsid w:val="00D05EF9"/>
    <w:rsid w:val="00D0670C"/>
    <w:rsid w:val="00D109E1"/>
    <w:rsid w:val="00D1134F"/>
    <w:rsid w:val="00D1139B"/>
    <w:rsid w:val="00D12B08"/>
    <w:rsid w:val="00D13B06"/>
    <w:rsid w:val="00D217C6"/>
    <w:rsid w:val="00D24345"/>
    <w:rsid w:val="00D263A2"/>
    <w:rsid w:val="00D27012"/>
    <w:rsid w:val="00D27A7A"/>
    <w:rsid w:val="00D30B45"/>
    <w:rsid w:val="00D44C4B"/>
    <w:rsid w:val="00D475AB"/>
    <w:rsid w:val="00D515DA"/>
    <w:rsid w:val="00D577F2"/>
    <w:rsid w:val="00D64399"/>
    <w:rsid w:val="00D752DE"/>
    <w:rsid w:val="00D82D01"/>
    <w:rsid w:val="00D834BA"/>
    <w:rsid w:val="00D868EA"/>
    <w:rsid w:val="00D90E21"/>
    <w:rsid w:val="00D925A4"/>
    <w:rsid w:val="00D95820"/>
    <w:rsid w:val="00D969E6"/>
    <w:rsid w:val="00D96A88"/>
    <w:rsid w:val="00D96AB9"/>
    <w:rsid w:val="00DA1391"/>
    <w:rsid w:val="00DA793C"/>
    <w:rsid w:val="00DB0630"/>
    <w:rsid w:val="00DB3948"/>
    <w:rsid w:val="00DB3FF9"/>
    <w:rsid w:val="00DC33F8"/>
    <w:rsid w:val="00DD081F"/>
    <w:rsid w:val="00DD34B4"/>
    <w:rsid w:val="00DD5E4E"/>
    <w:rsid w:val="00DE2FC3"/>
    <w:rsid w:val="00DE5521"/>
    <w:rsid w:val="00DE65A5"/>
    <w:rsid w:val="00DE681D"/>
    <w:rsid w:val="00DE6A17"/>
    <w:rsid w:val="00DF0A71"/>
    <w:rsid w:val="00DF138F"/>
    <w:rsid w:val="00DF4C0F"/>
    <w:rsid w:val="00DF6240"/>
    <w:rsid w:val="00DF6C73"/>
    <w:rsid w:val="00DF7879"/>
    <w:rsid w:val="00E0216D"/>
    <w:rsid w:val="00E028DF"/>
    <w:rsid w:val="00E02BE8"/>
    <w:rsid w:val="00E07DE9"/>
    <w:rsid w:val="00E13659"/>
    <w:rsid w:val="00E14526"/>
    <w:rsid w:val="00E156DC"/>
    <w:rsid w:val="00E20699"/>
    <w:rsid w:val="00E20944"/>
    <w:rsid w:val="00E217E9"/>
    <w:rsid w:val="00E236C1"/>
    <w:rsid w:val="00E2450E"/>
    <w:rsid w:val="00E310C6"/>
    <w:rsid w:val="00E32184"/>
    <w:rsid w:val="00E333A3"/>
    <w:rsid w:val="00E351A7"/>
    <w:rsid w:val="00E362F0"/>
    <w:rsid w:val="00E443C7"/>
    <w:rsid w:val="00E44C66"/>
    <w:rsid w:val="00E50AA5"/>
    <w:rsid w:val="00E51C3B"/>
    <w:rsid w:val="00E54C8B"/>
    <w:rsid w:val="00E5743D"/>
    <w:rsid w:val="00E67F21"/>
    <w:rsid w:val="00E707B0"/>
    <w:rsid w:val="00E8125A"/>
    <w:rsid w:val="00E851E4"/>
    <w:rsid w:val="00E85725"/>
    <w:rsid w:val="00E86A60"/>
    <w:rsid w:val="00E87519"/>
    <w:rsid w:val="00E92DB9"/>
    <w:rsid w:val="00E9441B"/>
    <w:rsid w:val="00E96FC5"/>
    <w:rsid w:val="00E97315"/>
    <w:rsid w:val="00EA58E6"/>
    <w:rsid w:val="00EA65D1"/>
    <w:rsid w:val="00EA6C79"/>
    <w:rsid w:val="00EA6C95"/>
    <w:rsid w:val="00EB16D0"/>
    <w:rsid w:val="00EB32E0"/>
    <w:rsid w:val="00EB4565"/>
    <w:rsid w:val="00EC058B"/>
    <w:rsid w:val="00EC0E69"/>
    <w:rsid w:val="00EC522F"/>
    <w:rsid w:val="00ED1EC7"/>
    <w:rsid w:val="00EE23B8"/>
    <w:rsid w:val="00EE38A8"/>
    <w:rsid w:val="00F120C2"/>
    <w:rsid w:val="00F2146C"/>
    <w:rsid w:val="00F22A36"/>
    <w:rsid w:val="00F2396E"/>
    <w:rsid w:val="00F24879"/>
    <w:rsid w:val="00F349B5"/>
    <w:rsid w:val="00F4300D"/>
    <w:rsid w:val="00F43C70"/>
    <w:rsid w:val="00F455B4"/>
    <w:rsid w:val="00F4567C"/>
    <w:rsid w:val="00F46B6A"/>
    <w:rsid w:val="00F4726A"/>
    <w:rsid w:val="00F477D5"/>
    <w:rsid w:val="00F531E7"/>
    <w:rsid w:val="00F604A2"/>
    <w:rsid w:val="00F72D03"/>
    <w:rsid w:val="00F734B1"/>
    <w:rsid w:val="00F82C75"/>
    <w:rsid w:val="00F917D1"/>
    <w:rsid w:val="00F92083"/>
    <w:rsid w:val="00FA09D4"/>
    <w:rsid w:val="00FA1263"/>
    <w:rsid w:val="00FA1347"/>
    <w:rsid w:val="00FA6512"/>
    <w:rsid w:val="00FB18A6"/>
    <w:rsid w:val="00FB2814"/>
    <w:rsid w:val="00FB2CCD"/>
    <w:rsid w:val="00FB4031"/>
    <w:rsid w:val="00FB5E47"/>
    <w:rsid w:val="00FB6518"/>
    <w:rsid w:val="00FC3A0C"/>
    <w:rsid w:val="00FC54B8"/>
    <w:rsid w:val="00FD067A"/>
    <w:rsid w:val="00FD0C66"/>
    <w:rsid w:val="00FD1BD2"/>
    <w:rsid w:val="00FD52C4"/>
    <w:rsid w:val="00FD5AD6"/>
    <w:rsid w:val="00FE6472"/>
    <w:rsid w:val="00FF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1FB1801"/>
  <w15:docId w15:val="{04AD847F-6F82-4500-927E-EB6E4DC1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 w:right="58" w:hanging="10"/>
      <w:jc w:val="both"/>
    </w:pPr>
    <w:rPr>
      <w:rFonts w:ascii="Times New Roman" w:eastAsia="Times New Roman" w:hAnsi="Times New Roman" w:cs="Times New Roman"/>
      <w:color w:val="000000"/>
      <w:sz w:val="24"/>
    </w:rPr>
  </w:style>
  <w:style w:type="paragraph" w:styleId="Heading1">
    <w:name w:val="heading 1"/>
    <w:next w:val="Normal"/>
    <w:link w:val="Heading1Char"/>
    <w:unhideWhenUsed/>
    <w:qFormat/>
    <w:pPr>
      <w:keepNext/>
      <w:keepLines/>
      <w:numPr>
        <w:numId w:val="6"/>
      </w:numPr>
      <w:spacing w:after="0"/>
      <w:ind w:left="10" w:right="6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6"/>
      </w:numPr>
      <w:spacing w:after="0"/>
      <w:ind w:left="10" w:right="6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9011E4"/>
    <w:pPr>
      <w:ind w:left="720"/>
      <w:contextualSpacing/>
    </w:pPr>
  </w:style>
  <w:style w:type="paragraph" w:styleId="CommentText">
    <w:name w:val="annotation text"/>
    <w:basedOn w:val="Normal"/>
    <w:link w:val="CommentTextChar"/>
    <w:uiPriority w:val="99"/>
    <w:unhideWhenUsed/>
    <w:rsid w:val="002E72EB"/>
    <w:pPr>
      <w:widowControl w:val="0"/>
      <w:overflowPunct w:val="0"/>
      <w:adjustRightInd w:val="0"/>
      <w:spacing w:after="0" w:line="240" w:lineRule="auto"/>
      <w:ind w:left="0" w:right="0" w:firstLine="0"/>
      <w:jc w:val="left"/>
    </w:pPr>
    <w:rPr>
      <w:color w:val="auto"/>
      <w:kern w:val="28"/>
      <w:sz w:val="20"/>
      <w:szCs w:val="20"/>
    </w:rPr>
  </w:style>
  <w:style w:type="character" w:customStyle="1" w:styleId="CommentTextChar">
    <w:name w:val="Comment Text Char"/>
    <w:basedOn w:val="DefaultParagraphFont"/>
    <w:link w:val="CommentText"/>
    <w:uiPriority w:val="99"/>
    <w:rsid w:val="002E72EB"/>
    <w:rPr>
      <w:rFonts w:ascii="Times New Roman" w:eastAsia="Times New Roman" w:hAnsi="Times New Roman" w:cs="Times New Roman"/>
      <w:kern w:val="28"/>
      <w:sz w:val="20"/>
      <w:szCs w:val="20"/>
    </w:rPr>
  </w:style>
  <w:style w:type="character" w:styleId="CommentReference">
    <w:name w:val="annotation reference"/>
    <w:basedOn w:val="DefaultParagraphFont"/>
    <w:uiPriority w:val="99"/>
    <w:semiHidden/>
    <w:unhideWhenUsed/>
    <w:rsid w:val="002E72EB"/>
    <w:rPr>
      <w:sz w:val="16"/>
      <w:szCs w:val="16"/>
    </w:rPr>
  </w:style>
  <w:style w:type="character" w:styleId="Strong">
    <w:name w:val="Strong"/>
    <w:basedOn w:val="DefaultParagraphFont"/>
    <w:uiPriority w:val="22"/>
    <w:qFormat/>
    <w:rsid w:val="002E72EB"/>
    <w:rPr>
      <w:b/>
      <w:bCs/>
    </w:rPr>
  </w:style>
  <w:style w:type="paragraph" w:styleId="BalloonText">
    <w:name w:val="Balloon Text"/>
    <w:basedOn w:val="Normal"/>
    <w:link w:val="BalloonTextChar"/>
    <w:uiPriority w:val="99"/>
    <w:semiHidden/>
    <w:unhideWhenUsed/>
    <w:rsid w:val="002E7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EB"/>
    <w:rPr>
      <w:rFonts w:ascii="Segoe UI" w:eastAsia="Times New Roman" w:hAnsi="Segoe UI" w:cs="Segoe UI"/>
      <w:color w:val="000000"/>
      <w:sz w:val="18"/>
      <w:szCs w:val="18"/>
    </w:rPr>
  </w:style>
  <w:style w:type="table" w:styleId="TableGrid">
    <w:name w:val="Table Grid"/>
    <w:basedOn w:val="TableNormal"/>
    <w:rsid w:val="003F55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08A0"/>
    <w:pPr>
      <w:widowControl/>
      <w:overflowPunct/>
      <w:adjustRightInd/>
      <w:spacing w:after="1"/>
      <w:ind w:left="10" w:right="58" w:hanging="10"/>
      <w:jc w:val="both"/>
    </w:pPr>
    <w:rPr>
      <w:b/>
      <w:bCs/>
      <w:color w:val="000000"/>
      <w:kern w:val="0"/>
    </w:rPr>
  </w:style>
  <w:style w:type="character" w:customStyle="1" w:styleId="CommentSubjectChar">
    <w:name w:val="Comment Subject Char"/>
    <w:basedOn w:val="CommentTextChar"/>
    <w:link w:val="CommentSubject"/>
    <w:uiPriority w:val="99"/>
    <w:semiHidden/>
    <w:rsid w:val="00AD08A0"/>
    <w:rPr>
      <w:rFonts w:ascii="Times New Roman" w:eastAsia="Times New Roman" w:hAnsi="Times New Roman" w:cs="Times New Roman"/>
      <w:b/>
      <w:bCs/>
      <w:color w:val="000000"/>
      <w:kern w:val="28"/>
      <w:sz w:val="20"/>
      <w:szCs w:val="20"/>
    </w:rPr>
  </w:style>
  <w:style w:type="paragraph" w:styleId="Revision">
    <w:name w:val="Revision"/>
    <w:hidden/>
    <w:uiPriority w:val="99"/>
    <w:semiHidden/>
    <w:rsid w:val="000157B2"/>
    <w:pPr>
      <w:spacing w:after="0" w:line="240" w:lineRule="auto"/>
    </w:pPr>
    <w:rPr>
      <w:rFonts w:ascii="Times New Roman" w:eastAsia="Times New Roman" w:hAnsi="Times New Roman" w:cs="Times New Roman"/>
      <w:color w:val="000000"/>
      <w:sz w:val="24"/>
    </w:rPr>
  </w:style>
  <w:style w:type="character" w:customStyle="1" w:styleId="ListParagraphChar">
    <w:name w:val="List Paragraph Char"/>
    <w:link w:val="ListParagraph"/>
    <w:uiPriority w:val="34"/>
    <w:locked/>
    <w:rsid w:val="00E333A3"/>
    <w:rPr>
      <w:rFonts w:ascii="Times New Roman" w:eastAsia="Times New Roman" w:hAnsi="Times New Roman" w:cs="Times New Roman"/>
      <w:color w:val="000000"/>
      <w:sz w:val="24"/>
    </w:rPr>
  </w:style>
  <w:style w:type="paragraph" w:styleId="BodyText2">
    <w:name w:val="Body Text 2"/>
    <w:basedOn w:val="Normal"/>
    <w:link w:val="BodyText2Char"/>
    <w:uiPriority w:val="99"/>
    <w:unhideWhenUsed/>
    <w:rsid w:val="0096795C"/>
    <w:pPr>
      <w:widowControl w:val="0"/>
      <w:overflowPunct w:val="0"/>
      <w:adjustRightInd w:val="0"/>
      <w:spacing w:after="120" w:line="480" w:lineRule="auto"/>
      <w:ind w:left="0" w:right="0" w:firstLine="0"/>
      <w:jc w:val="left"/>
    </w:pPr>
    <w:rPr>
      <w:color w:val="auto"/>
      <w:kern w:val="28"/>
      <w:szCs w:val="24"/>
    </w:rPr>
  </w:style>
  <w:style w:type="character" w:customStyle="1" w:styleId="BodyText2Char">
    <w:name w:val="Body Text 2 Char"/>
    <w:basedOn w:val="DefaultParagraphFont"/>
    <w:link w:val="BodyText2"/>
    <w:uiPriority w:val="99"/>
    <w:rsid w:val="0096795C"/>
    <w:rPr>
      <w:rFonts w:ascii="Times New Roman" w:eastAsia="Times New Roman" w:hAnsi="Times New Roman" w:cs="Times New Roman"/>
      <w:kern w:val="28"/>
      <w:sz w:val="24"/>
      <w:szCs w:val="24"/>
    </w:rPr>
  </w:style>
  <w:style w:type="paragraph" w:customStyle="1" w:styleId="Section3-Heading1">
    <w:name w:val="Section 3 - Heading 1"/>
    <w:basedOn w:val="Normal"/>
    <w:rsid w:val="0096795C"/>
    <w:pPr>
      <w:pBdr>
        <w:bottom w:val="single" w:sz="4" w:space="1" w:color="auto"/>
      </w:pBdr>
      <w:spacing w:after="240" w:line="240" w:lineRule="auto"/>
      <w:ind w:left="0" w:right="0" w:firstLine="0"/>
      <w:jc w:val="center"/>
    </w:pPr>
    <w:rPr>
      <w:rFonts w:ascii="Times New Roman Bold" w:hAnsi="Times New Roman Bold"/>
      <w:b/>
      <w:color w:val="auto"/>
      <w:sz w:val="32"/>
      <w:szCs w:val="24"/>
    </w:rPr>
  </w:style>
  <w:style w:type="paragraph" w:styleId="Header">
    <w:name w:val="header"/>
    <w:basedOn w:val="Normal"/>
    <w:link w:val="HeaderChar"/>
    <w:uiPriority w:val="99"/>
    <w:rsid w:val="00244971"/>
    <w:pPr>
      <w:tabs>
        <w:tab w:val="center" w:pos="4153"/>
        <w:tab w:val="right" w:pos="8306"/>
      </w:tabs>
      <w:spacing w:after="60" w:line="240" w:lineRule="auto"/>
      <w:ind w:left="0" w:right="0" w:firstLine="0"/>
    </w:pPr>
    <w:rPr>
      <w:rFonts w:ascii="Arial" w:hAnsi="Arial"/>
      <w:color w:val="auto"/>
      <w:sz w:val="22"/>
      <w:szCs w:val="24"/>
      <w:lang w:val="en-GB"/>
    </w:rPr>
  </w:style>
  <w:style w:type="character" w:customStyle="1" w:styleId="HeaderChar">
    <w:name w:val="Header Char"/>
    <w:basedOn w:val="DefaultParagraphFont"/>
    <w:link w:val="Header"/>
    <w:uiPriority w:val="99"/>
    <w:rsid w:val="00244971"/>
    <w:rPr>
      <w:rFonts w:ascii="Arial" w:eastAsia="Times New Roman" w:hAnsi="Arial" w:cs="Times New Roman"/>
      <w:szCs w:val="24"/>
      <w:lang w:val="en-GB"/>
    </w:rPr>
  </w:style>
  <w:style w:type="paragraph" w:styleId="Footer">
    <w:name w:val="footer"/>
    <w:basedOn w:val="Normal"/>
    <w:link w:val="FooterChar"/>
    <w:uiPriority w:val="99"/>
    <w:rsid w:val="00244971"/>
    <w:pPr>
      <w:tabs>
        <w:tab w:val="center" w:pos="4153"/>
        <w:tab w:val="right" w:pos="8306"/>
      </w:tabs>
      <w:spacing w:after="60" w:line="240" w:lineRule="auto"/>
      <w:ind w:left="0" w:right="0" w:firstLine="0"/>
    </w:pPr>
    <w:rPr>
      <w:rFonts w:ascii="Arial" w:hAnsi="Arial"/>
      <w:color w:val="auto"/>
      <w:sz w:val="22"/>
      <w:szCs w:val="24"/>
      <w:lang w:val="en-GB"/>
    </w:rPr>
  </w:style>
  <w:style w:type="character" w:customStyle="1" w:styleId="FooterChar">
    <w:name w:val="Footer Char"/>
    <w:basedOn w:val="DefaultParagraphFont"/>
    <w:link w:val="Footer"/>
    <w:uiPriority w:val="99"/>
    <w:rsid w:val="00244971"/>
    <w:rPr>
      <w:rFonts w:ascii="Arial" w:eastAsia="Times New Roman" w:hAnsi="Arial" w:cs="Times New Roman"/>
      <w:szCs w:val="24"/>
      <w:lang w:val="en-GB"/>
    </w:rPr>
  </w:style>
  <w:style w:type="character" w:styleId="PageNumber">
    <w:name w:val="page number"/>
    <w:basedOn w:val="DefaultParagraphFont"/>
    <w:rsid w:val="00244971"/>
  </w:style>
  <w:style w:type="paragraph" w:styleId="FootnoteText">
    <w:name w:val="footnote text"/>
    <w:basedOn w:val="Normal"/>
    <w:link w:val="FootnoteTextChar"/>
    <w:uiPriority w:val="99"/>
    <w:rsid w:val="00244971"/>
    <w:pPr>
      <w:widowControl w:val="0"/>
      <w:spacing w:after="60" w:line="240" w:lineRule="auto"/>
      <w:ind w:left="0" w:right="0" w:firstLine="0"/>
    </w:pPr>
    <w:rPr>
      <w:rFonts w:ascii="Courier" w:hAnsi="Courier"/>
      <w:color w:val="auto"/>
      <w:sz w:val="22"/>
      <w:szCs w:val="20"/>
    </w:rPr>
  </w:style>
  <w:style w:type="character" w:customStyle="1" w:styleId="FootnoteTextChar">
    <w:name w:val="Footnote Text Char"/>
    <w:basedOn w:val="DefaultParagraphFont"/>
    <w:link w:val="FootnoteText"/>
    <w:uiPriority w:val="99"/>
    <w:rsid w:val="00244971"/>
    <w:rPr>
      <w:rFonts w:ascii="Courier" w:eastAsia="Times New Roman" w:hAnsi="Courier" w:cs="Times New Roman"/>
      <w:szCs w:val="20"/>
    </w:rPr>
  </w:style>
  <w:style w:type="character" w:styleId="FootnoteReference">
    <w:name w:val="footnote reference"/>
    <w:uiPriority w:val="99"/>
    <w:rsid w:val="00244971"/>
    <w:rPr>
      <w:rFonts w:ascii="Arial" w:hAnsi="Arial"/>
      <w:sz w:val="18"/>
      <w:vertAlign w:val="superscript"/>
    </w:rPr>
  </w:style>
  <w:style w:type="paragraph" w:styleId="NormalWeb">
    <w:name w:val="Normal (Web)"/>
    <w:basedOn w:val="Normal"/>
    <w:uiPriority w:val="99"/>
    <w:semiHidden/>
    <w:unhideWhenUsed/>
    <w:rsid w:val="000553E8"/>
    <w:pPr>
      <w:spacing w:before="100" w:beforeAutospacing="1" w:after="100" w:afterAutospacing="1" w:line="240" w:lineRule="auto"/>
      <w:ind w:left="0" w:right="0" w:firstLine="0"/>
      <w:jc w:val="left"/>
    </w:pPr>
    <w:rPr>
      <w:rFonts w:eastAsiaTheme="minorEastAsia"/>
      <w:color w:val="auto"/>
      <w:szCs w:val="24"/>
    </w:rPr>
  </w:style>
  <w:style w:type="character" w:styleId="Hyperlink">
    <w:name w:val="Hyperlink"/>
    <w:basedOn w:val="DefaultParagraphFont"/>
    <w:uiPriority w:val="99"/>
    <w:unhideWhenUsed/>
    <w:rsid w:val="002E5895"/>
    <w:rPr>
      <w:color w:val="0563C1" w:themeColor="hyperlink"/>
      <w:u w:val="single"/>
    </w:rPr>
  </w:style>
  <w:style w:type="character" w:customStyle="1" w:styleId="UnresolvedMention1">
    <w:name w:val="Unresolved Mention1"/>
    <w:basedOn w:val="DefaultParagraphFont"/>
    <w:uiPriority w:val="99"/>
    <w:semiHidden/>
    <w:unhideWhenUsed/>
    <w:rsid w:val="002E5895"/>
    <w:rPr>
      <w:color w:val="808080"/>
      <w:shd w:val="clear" w:color="auto" w:fill="E6E6E6"/>
    </w:rPr>
  </w:style>
  <w:style w:type="paragraph" w:styleId="BodyTextIndent2">
    <w:name w:val="Body Text Indent 2"/>
    <w:basedOn w:val="Normal"/>
    <w:link w:val="BodyTextIndent2Char"/>
    <w:uiPriority w:val="99"/>
    <w:semiHidden/>
    <w:unhideWhenUsed/>
    <w:rsid w:val="006A1B0E"/>
    <w:pPr>
      <w:spacing w:after="120" w:line="480" w:lineRule="auto"/>
      <w:ind w:left="360"/>
    </w:pPr>
  </w:style>
  <w:style w:type="character" w:customStyle="1" w:styleId="BodyTextIndent2Char">
    <w:name w:val="Body Text Indent 2 Char"/>
    <w:basedOn w:val="DefaultParagraphFont"/>
    <w:link w:val="BodyTextIndent2"/>
    <w:uiPriority w:val="99"/>
    <w:semiHidden/>
    <w:rsid w:val="006A1B0E"/>
    <w:rPr>
      <w:rFonts w:ascii="Times New Roman" w:eastAsia="Times New Roman" w:hAnsi="Times New Roman" w:cs="Times New Roman"/>
      <w:color w:val="000000"/>
      <w:sz w:val="24"/>
    </w:rPr>
  </w:style>
  <w:style w:type="paragraph" w:customStyle="1" w:styleId="BankNormal">
    <w:name w:val="BankNormal"/>
    <w:basedOn w:val="Normal"/>
    <w:rsid w:val="000E575D"/>
    <w:pPr>
      <w:spacing w:after="240" w:line="240" w:lineRule="auto"/>
      <w:ind w:left="0" w:right="0" w:firstLine="0"/>
      <w:jc w:val="left"/>
    </w:pPr>
    <w:rPr>
      <w:color w:val="auto"/>
      <w:szCs w:val="20"/>
    </w:rPr>
  </w:style>
  <w:style w:type="character" w:styleId="FollowedHyperlink">
    <w:name w:val="FollowedHyperlink"/>
    <w:basedOn w:val="DefaultParagraphFont"/>
    <w:uiPriority w:val="99"/>
    <w:semiHidden/>
    <w:unhideWhenUsed/>
    <w:rsid w:val="000E5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66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treaties.un.org/doc/Treaties/1946/12/19461214%2010-17%20PM/Ch_III_1p.pdf"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un.org/en/charter-united-nation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POPP-11-3241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1</DLCPolicyLabelValue>
    <UNDP_POPP_FILEVERSION xmlns="8264c5cc-ec60-4b56-8111-ce635d3d139a">1024</UNDP_POPP_FILEVERSION>
    <UNDP_POPP_REFITEM_VERSION xmlns="8264c5cc-ec60-4b56-8111-ce635d3d139a">1</UNDP_POPP_REFITEM_VERSION>
    <DLCPolicyLabelClientValue xmlns="e560140e-7b2f-4392-90df-e7567e3021a3">Effective Date: {Effective Date}                                                Version #: 1.0</DLCPolicyLabelClientValue>
    <UNDP_POPP_TITLE_EN xmlns="8264c5cc-ec60-4b56-8111-ce635d3d139a">Instructions for Agreement for the Provision of Development Services</UNDP_POPP_TITLE_EN>
    <UNDP_POPP_ISACTIVE xmlns="8264c5cc-ec60-4b56-8111-ce635d3d139a">true</UNDP_POPP_ISACTIVE>
    <_dlc_DocIdUrl xmlns="8264c5cc-ec60-4b56-8111-ce635d3d139a">
      <Url>https://popp.undp.org/_layouts/15/DocIdRedir.aspx?ID=POPP-11-3241</Url>
      <Description>POPP-11-3241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CA41-9FCF-4339-94B0-0984FB0B346D}">
  <ds:schemaRefs>
    <ds:schemaRef ds:uri="http://schemas.microsoft.com/sharepoint/events"/>
  </ds:schemaRefs>
</ds:datastoreItem>
</file>

<file path=customXml/itemProps2.xml><?xml version="1.0" encoding="utf-8"?>
<ds:datastoreItem xmlns:ds="http://schemas.openxmlformats.org/officeDocument/2006/customXml" ds:itemID="{BE208B1C-9BE1-438A-B6D1-30CD955C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D068D-172B-4D3B-8FAD-0E0F0DB1F1B5}">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8264c5cc-ec60-4b56-8111-ce635d3d139a"/>
    <ds:schemaRef ds:uri="http://schemas.microsoft.com/office/infopath/2007/PartnerControls"/>
    <ds:schemaRef ds:uri="http://schemas.openxmlformats.org/package/2006/metadata/core-properties"/>
    <ds:schemaRef ds:uri="e560140e-7b2f-4392-90df-e7567e3021a3"/>
    <ds:schemaRef ds:uri="http://schemas.microsoft.com/sharepoint/v3"/>
  </ds:schemaRefs>
</ds:datastoreItem>
</file>

<file path=customXml/itemProps4.xml><?xml version="1.0" encoding="utf-8"?>
<ds:datastoreItem xmlns:ds="http://schemas.openxmlformats.org/officeDocument/2006/customXml" ds:itemID="{A18789D9-E068-4095-AAE3-928732379A26}">
  <ds:schemaRefs>
    <ds:schemaRef ds:uri="http://schemas.microsoft.com/sharepoint/v3/contenttype/forms"/>
  </ds:schemaRefs>
</ds:datastoreItem>
</file>

<file path=customXml/itemProps5.xml><?xml version="1.0" encoding="utf-8"?>
<ds:datastoreItem xmlns:ds="http://schemas.openxmlformats.org/officeDocument/2006/customXml" ds:itemID="{D5944DB5-EE73-400E-8483-A7F111F0A6F3}">
  <ds:schemaRefs>
    <ds:schemaRef ds:uri="office.server.policy"/>
  </ds:schemaRefs>
</ds:datastoreItem>
</file>

<file path=customXml/itemProps6.xml><?xml version="1.0" encoding="utf-8"?>
<ds:datastoreItem xmlns:ds="http://schemas.openxmlformats.org/officeDocument/2006/customXml" ds:itemID="{2FE43898-4608-431A-A938-729009B6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Model Long Term Agreement (LTA)</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Long Term Agreement (LTA)</dc:title>
  <dc:creator>user</dc:creator>
  <cp:lastModifiedBy>Pablo Morete</cp:lastModifiedBy>
  <cp:revision>10</cp:revision>
  <cp:lastPrinted>2018-07-23T21:05:00Z</cp:lastPrinted>
  <dcterms:created xsi:type="dcterms:W3CDTF">2018-08-30T21:03:00Z</dcterms:created>
  <dcterms:modified xsi:type="dcterms:W3CDTF">2022-01-04T11:56:00Z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62afaece-6ba3-4a95-85d7-a0417dbd5f79</vt:lpwstr>
  </property>
  <property fmtid="{D5CDD505-2E9C-101B-9397-08002B2CF9AE}" pid="5" name="UNDP_POPP_BUSINESSUNIT">
    <vt:lpwstr>669;#Programme and Project Management|1c019435-9793-447e-8959-0b32d23bf3d5</vt:lpwstr>
  </property>
</Properties>
</file>