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9288" w14:textId="77777777" w:rsidR="000A5249" w:rsidRPr="00751EE9" w:rsidRDefault="000A5249" w:rsidP="000A5249">
      <w:pPr>
        <w:jc w:val="both"/>
        <w:rPr>
          <w:b/>
          <w:sz w:val="28"/>
          <w:szCs w:val="28"/>
        </w:rPr>
      </w:pPr>
      <w:r>
        <w:rPr>
          <w:b/>
          <w:sz w:val="28"/>
        </w:rPr>
        <w:t xml:space="preserve">Gestión de contenido prescriptivo </w:t>
      </w:r>
    </w:p>
    <w:p w14:paraId="7C212745" w14:textId="77777777" w:rsidR="000A5249" w:rsidRDefault="000A5249" w:rsidP="000A5249">
      <w:pPr>
        <w:jc w:val="both"/>
        <w:rPr>
          <w:b/>
        </w:rPr>
      </w:pPr>
    </w:p>
    <w:p w14:paraId="1EEC874B" w14:textId="77777777" w:rsidR="000A5249" w:rsidRPr="00751EE9" w:rsidRDefault="000A5249" w:rsidP="000A5249">
      <w:pPr>
        <w:jc w:val="both"/>
        <w:rPr>
          <w:u w:val="single"/>
        </w:rPr>
      </w:pPr>
      <w:r>
        <w:rPr>
          <w:u w:val="single"/>
        </w:rPr>
        <w:t xml:space="preserve">Definición </w:t>
      </w:r>
    </w:p>
    <w:p w14:paraId="730EFA38" w14:textId="77777777" w:rsidR="000A5249" w:rsidRPr="00751EE9" w:rsidRDefault="000A5249" w:rsidP="000A5249">
      <w:pPr>
        <w:jc w:val="both"/>
        <w:rPr>
          <w:b/>
          <w:sz w:val="28"/>
          <w:szCs w:val="28"/>
        </w:rPr>
      </w:pPr>
    </w:p>
    <w:p w14:paraId="20A23C78" w14:textId="473F0196" w:rsidR="000A5249" w:rsidRPr="00751EE9" w:rsidRDefault="000A5249" w:rsidP="000A5249">
      <w:pPr>
        <w:pStyle w:val="ListParagraph"/>
        <w:numPr>
          <w:ilvl w:val="0"/>
          <w:numId w:val="1"/>
        </w:numPr>
        <w:spacing w:after="0" w:line="240" w:lineRule="auto"/>
        <w:jc w:val="both"/>
      </w:pPr>
      <w:r>
        <w:t>La definición avalada por el Grupo sobre el Desempeño Institucional en 2015 establece que las políticas proporcionan un marco operativo a largo plazo para la organización y describen «qué» pretende hacer la organización. Las políticas deben ser declaraciones claras y simples y no deben ser excesivamente prescriptivas. El principal archivo de políticas y procedimientos del PNUD son las POPP (Políticas y Procedimientos de Operaciones y Programas).</w:t>
      </w:r>
      <w:r>
        <w:rPr>
          <w:rStyle w:val="FootnoteReference"/>
        </w:rPr>
        <w:footnoteReference w:id="1"/>
      </w:r>
    </w:p>
    <w:p w14:paraId="0AF68078" w14:textId="77777777" w:rsidR="000A5249" w:rsidRPr="00751EE9" w:rsidRDefault="000A5249" w:rsidP="000A5249">
      <w:pPr>
        <w:jc w:val="both"/>
      </w:pPr>
    </w:p>
    <w:p w14:paraId="2DAB29E7" w14:textId="77777777" w:rsidR="000A5249" w:rsidRPr="00751EE9" w:rsidRDefault="000A5249" w:rsidP="000A5249">
      <w:pPr>
        <w:pStyle w:val="ListParagraph"/>
        <w:numPr>
          <w:ilvl w:val="0"/>
          <w:numId w:val="1"/>
        </w:numPr>
        <w:jc w:val="both"/>
      </w:pPr>
      <w:r>
        <w:t xml:space="preserve">Los procedimientos sirven como modelo para la aplicación de políticas y como instrucciones paso a paso de cómo aplicar una política, y establecen quién la aplicará. </w:t>
      </w:r>
    </w:p>
    <w:p w14:paraId="1A734023" w14:textId="77777777" w:rsidR="000A5249" w:rsidRPr="00751EE9" w:rsidRDefault="000A5249" w:rsidP="000A5249">
      <w:pPr>
        <w:jc w:val="both"/>
        <w:rPr>
          <w:u w:val="single"/>
        </w:rPr>
      </w:pPr>
      <w:r>
        <w:rPr>
          <w:u w:val="single"/>
        </w:rPr>
        <w:t xml:space="preserve">Principios y marco rectores </w:t>
      </w:r>
    </w:p>
    <w:p w14:paraId="5270418D" w14:textId="77777777" w:rsidR="000A5249" w:rsidRPr="00751EE9" w:rsidRDefault="000A5249" w:rsidP="000A5249">
      <w:pPr>
        <w:pStyle w:val="ListParagraph"/>
        <w:numPr>
          <w:ilvl w:val="0"/>
          <w:numId w:val="1"/>
        </w:numPr>
        <w:jc w:val="both"/>
      </w:pPr>
      <w:r>
        <w:t xml:space="preserve">En principio, las POPP son públicas en la búsqueda continua de la transparencia y promueven el reconocimiento mutuo de las políticas y los procedimientos entre las entidades de las Naciones Unidas. </w:t>
      </w:r>
    </w:p>
    <w:p w14:paraId="378F98F6" w14:textId="77777777" w:rsidR="000A5249" w:rsidRPr="00751EE9" w:rsidRDefault="000A5249" w:rsidP="000A5249">
      <w:pPr>
        <w:pStyle w:val="ListParagraph"/>
        <w:spacing w:after="0" w:line="240" w:lineRule="auto"/>
        <w:jc w:val="both"/>
      </w:pPr>
    </w:p>
    <w:p w14:paraId="1AEBEDEF" w14:textId="77777777" w:rsidR="000A5249" w:rsidRDefault="000A5249" w:rsidP="000A5249">
      <w:pPr>
        <w:pStyle w:val="ListParagraph"/>
        <w:numPr>
          <w:ilvl w:val="0"/>
          <w:numId w:val="1"/>
        </w:numPr>
        <w:jc w:val="both"/>
      </w:pPr>
      <w:r>
        <w:t>Todo el personal debe cumplir con la disposición de las POPP (FRR 102.02 del PNUD).</w:t>
      </w:r>
    </w:p>
    <w:p w14:paraId="6813B81F" w14:textId="77777777" w:rsidR="000A5249" w:rsidRDefault="000A5249" w:rsidP="000A5249">
      <w:pPr>
        <w:pStyle w:val="ListParagraph"/>
        <w:jc w:val="both"/>
      </w:pPr>
    </w:p>
    <w:p w14:paraId="578B7658" w14:textId="77777777" w:rsidR="000A5249" w:rsidRPr="009F5C37" w:rsidRDefault="000A5249" w:rsidP="000A5249">
      <w:pPr>
        <w:pStyle w:val="ListParagraph"/>
        <w:numPr>
          <w:ilvl w:val="0"/>
          <w:numId w:val="1"/>
        </w:numPr>
        <w:jc w:val="both"/>
      </w:pPr>
      <w:r>
        <w:t xml:space="preserve">Para ser efectivo, el contenido prescriptivo debe ser realista, factible y práctico en su aplicación. Debe estar basado en principios, ser conciso y directo. </w:t>
      </w:r>
    </w:p>
    <w:p w14:paraId="1C47FC31" w14:textId="77777777" w:rsidR="000A5249" w:rsidRDefault="000A5249" w:rsidP="000A5249">
      <w:pPr>
        <w:pStyle w:val="ListParagraph"/>
        <w:spacing w:after="0" w:line="240" w:lineRule="auto"/>
        <w:jc w:val="both"/>
      </w:pPr>
    </w:p>
    <w:p w14:paraId="10A29EB3" w14:textId="77777777" w:rsidR="000A5249" w:rsidRPr="00751EE9" w:rsidRDefault="000A5249" w:rsidP="000A5249">
      <w:pPr>
        <w:pStyle w:val="ListParagraph"/>
        <w:numPr>
          <w:ilvl w:val="0"/>
          <w:numId w:val="1"/>
        </w:numPr>
        <w:jc w:val="both"/>
      </w:pPr>
      <w:r>
        <w:t xml:space="preserve">Las políticas deben ser coherentes con el Reglamento y Estatuto del Personal de las Naciones Unidas y/o el Reglamento Financiero y Reglamentación Financiera Detallada del PNUD correspondientes, como la base legal para su adopción. Las políticas deben ser coherentes dentro de un área temática en particular y más allá de esta, dado que un cambio de política en un área temática puede tener implicaciones para las políticas en otras áreas. </w:t>
      </w:r>
    </w:p>
    <w:p w14:paraId="49AEE3A9" w14:textId="77777777" w:rsidR="000A5249" w:rsidRPr="00751EE9" w:rsidRDefault="000A5249" w:rsidP="000A5249">
      <w:pPr>
        <w:pStyle w:val="ListParagraph"/>
        <w:spacing w:after="0" w:line="240" w:lineRule="auto"/>
        <w:jc w:val="both"/>
      </w:pPr>
    </w:p>
    <w:p w14:paraId="5560B1CB" w14:textId="77777777" w:rsidR="000A5249" w:rsidRPr="00751EE9" w:rsidRDefault="000A5249" w:rsidP="000A5249">
      <w:pPr>
        <w:pStyle w:val="ListParagraph"/>
        <w:numPr>
          <w:ilvl w:val="0"/>
          <w:numId w:val="1"/>
        </w:numPr>
        <w:spacing w:after="0" w:line="240" w:lineRule="auto"/>
        <w:jc w:val="both"/>
      </w:pPr>
      <w:r>
        <w:t xml:space="preserve">Las mejoras de políticas deben ser prácticas y estar guiadas por las perspectivas de la oficina en el país y sobre el terreno del PNUD. Dichas mejoras deben contribuir a la agilidad organizacional y a la relevancia como una organización de desarrollo. </w:t>
      </w:r>
    </w:p>
    <w:p w14:paraId="7991AC0F" w14:textId="77777777" w:rsidR="000A5249" w:rsidRPr="00751EE9" w:rsidRDefault="000A5249" w:rsidP="000A5249">
      <w:pPr>
        <w:jc w:val="both"/>
      </w:pPr>
    </w:p>
    <w:p w14:paraId="6482AA31" w14:textId="77777777" w:rsidR="000A5249" w:rsidRDefault="000A5249" w:rsidP="000A5249">
      <w:pPr>
        <w:pStyle w:val="ListParagraph"/>
        <w:numPr>
          <w:ilvl w:val="0"/>
          <w:numId w:val="1"/>
        </w:numPr>
        <w:spacing w:after="0" w:line="240" w:lineRule="auto"/>
        <w:jc w:val="both"/>
      </w:pPr>
      <w:r>
        <w:t>Antes de introducir una nueva política, la dependencia comercial correspondiente debe revisar las políticas relevantes con el fin de asegurar la coherencia a través de 1) el retiro de contenido desactualizado; y/o 2) la actualización del contenido.</w:t>
      </w:r>
    </w:p>
    <w:p w14:paraId="03C805A0" w14:textId="77777777" w:rsidR="000A5249" w:rsidRDefault="000A5249" w:rsidP="000A5249"/>
    <w:p w14:paraId="340FA011" w14:textId="77777777" w:rsidR="001C30F1" w:rsidRDefault="001C30F1">
      <w:pPr>
        <w:rPr>
          <w:u w:val="single"/>
        </w:rPr>
      </w:pPr>
      <w:r>
        <w:rPr>
          <w:u w:val="single"/>
        </w:rPr>
        <w:br w:type="page"/>
      </w:r>
    </w:p>
    <w:p w14:paraId="2B8C8D37" w14:textId="12893053" w:rsidR="000A5249" w:rsidRPr="00751EE9" w:rsidRDefault="000A5249" w:rsidP="000A5249">
      <w:pPr>
        <w:rPr>
          <w:u w:val="single"/>
        </w:rPr>
      </w:pPr>
      <w:r>
        <w:rPr>
          <w:u w:val="single"/>
        </w:rPr>
        <w:lastRenderedPageBreak/>
        <w:t xml:space="preserve">Rendición de cuentas </w:t>
      </w:r>
    </w:p>
    <w:p w14:paraId="4A123266" w14:textId="77777777" w:rsidR="000A5249" w:rsidRPr="00751EE9" w:rsidRDefault="000A5249" w:rsidP="000A5249">
      <w:pPr>
        <w:jc w:val="both"/>
      </w:pPr>
    </w:p>
    <w:p w14:paraId="37244E78" w14:textId="77777777" w:rsidR="000A5249" w:rsidRPr="00B20C0C" w:rsidRDefault="000A5249" w:rsidP="000A5249">
      <w:pPr>
        <w:pStyle w:val="ListParagraph"/>
        <w:numPr>
          <w:ilvl w:val="0"/>
          <w:numId w:val="1"/>
        </w:numPr>
        <w:jc w:val="both"/>
      </w:pPr>
      <w:r>
        <w:t xml:space="preserve">Las direcciones con contenido prescriptivo en las POPP son responsables de revisar con regularidad las políticas y los procedimientos de manera oportuna, para enmendar y ajustar las políticas existentes, y de publicarlas en la plataforma de POPP. Las dependencias poseedoras de contenido son responsables de revisar las políticas cada tres años como mínimo, o con mayor frecuencia según sea necesario.  </w:t>
      </w:r>
    </w:p>
    <w:p w14:paraId="06E31C27" w14:textId="77777777" w:rsidR="000A5249" w:rsidRDefault="000A5249" w:rsidP="000A5249">
      <w:pPr>
        <w:pStyle w:val="ListParagraph"/>
        <w:jc w:val="both"/>
      </w:pPr>
    </w:p>
    <w:p w14:paraId="51BBAD61" w14:textId="77777777" w:rsidR="000A5249" w:rsidRDefault="000A5249" w:rsidP="000A5249">
      <w:pPr>
        <w:pStyle w:val="ListParagraph"/>
        <w:numPr>
          <w:ilvl w:val="0"/>
          <w:numId w:val="1"/>
        </w:numPr>
        <w:jc w:val="both"/>
      </w:pPr>
      <w:r>
        <w:t xml:space="preserve">Las direcciones pueden realizar enmiendas que sean cambios puramente editoriales y directos, que no tengan consecuencias financieras y estratégicas significativas para la organización, como actualizaciones de los números de código de los fondos. </w:t>
      </w:r>
    </w:p>
    <w:p w14:paraId="27F73855" w14:textId="77777777" w:rsidR="000A5249" w:rsidRDefault="000A5249" w:rsidP="000A5249">
      <w:pPr>
        <w:pStyle w:val="ListParagraph"/>
        <w:jc w:val="both"/>
      </w:pPr>
    </w:p>
    <w:p w14:paraId="5238E367" w14:textId="6D9B963C" w:rsidR="000A5249" w:rsidRDefault="000A5249" w:rsidP="000A5249">
      <w:pPr>
        <w:pStyle w:val="ListParagraph"/>
        <w:numPr>
          <w:ilvl w:val="0"/>
          <w:numId w:val="1"/>
        </w:numPr>
        <w:jc w:val="both"/>
      </w:pPr>
      <w:r>
        <w:t xml:space="preserve">La Dirección de Servicios de Gestión es responsable de brindar orientación sobre la coherencia y la supervisión de las POPP (Reglamento Financiero 2.04 y Regla 102.01).  </w:t>
      </w:r>
    </w:p>
    <w:p w14:paraId="6B78CE0B" w14:textId="77777777" w:rsidR="000A5249" w:rsidRDefault="000A5249" w:rsidP="000A5249">
      <w:pPr>
        <w:jc w:val="both"/>
      </w:pPr>
    </w:p>
    <w:p w14:paraId="14855DDB" w14:textId="77777777" w:rsidR="000A5249" w:rsidRPr="00847D19" w:rsidRDefault="000A5249" w:rsidP="000A5249">
      <w:pPr>
        <w:pStyle w:val="ListParagraph"/>
        <w:numPr>
          <w:ilvl w:val="0"/>
          <w:numId w:val="1"/>
        </w:numPr>
        <w:spacing w:after="0" w:line="240" w:lineRule="auto"/>
        <w:jc w:val="both"/>
        <w:rPr>
          <w:rFonts w:cs="Arial"/>
          <w:b/>
          <w:bCs/>
          <w:u w:val="single"/>
        </w:rPr>
      </w:pPr>
      <w:r>
        <w:t xml:space="preserve">El OPG y su Secretaría son responsables de revisar y aprobar nuevas políticas y cambios sustanciales en las políticas existentes. </w:t>
      </w:r>
    </w:p>
    <w:p w14:paraId="5B6E56BA" w14:textId="77777777" w:rsidR="000A5249" w:rsidRPr="00847D19" w:rsidRDefault="000A5249" w:rsidP="000A5249">
      <w:pPr>
        <w:pStyle w:val="ListParagraph"/>
        <w:spacing w:after="0" w:line="240" w:lineRule="auto"/>
        <w:jc w:val="both"/>
        <w:rPr>
          <w:rFonts w:cs="Arial"/>
          <w:b/>
          <w:bCs/>
          <w:u w:val="single"/>
        </w:rPr>
      </w:pPr>
    </w:p>
    <w:p w14:paraId="3301F1F1" w14:textId="77777777" w:rsidR="000A5249" w:rsidRPr="00C65BA0" w:rsidRDefault="000A5249" w:rsidP="000A5249">
      <w:pPr>
        <w:pStyle w:val="ListParagraph"/>
        <w:numPr>
          <w:ilvl w:val="0"/>
          <w:numId w:val="1"/>
        </w:numPr>
        <w:spacing w:after="0" w:line="240" w:lineRule="auto"/>
        <w:jc w:val="both"/>
        <w:rPr>
          <w:rFonts w:cs="Arial"/>
          <w:b/>
          <w:bCs/>
          <w:u w:val="single"/>
        </w:rPr>
      </w:pPr>
      <w:r>
        <w:t xml:space="preserve">Las direcciones con contenido prescriptivo deben asegurar que todos los documentos vinculados con los procedimientos estén actualizados. </w:t>
      </w:r>
    </w:p>
    <w:p w14:paraId="6CAB7241" w14:textId="77777777" w:rsidR="000A5249" w:rsidRPr="00C65BA0" w:rsidRDefault="000A5249" w:rsidP="000A5249">
      <w:pPr>
        <w:pStyle w:val="ListParagraph"/>
        <w:spacing w:after="0" w:line="240" w:lineRule="auto"/>
        <w:jc w:val="both"/>
        <w:rPr>
          <w:rFonts w:cs="Arial"/>
          <w:b/>
          <w:bCs/>
          <w:u w:val="single"/>
        </w:rPr>
      </w:pPr>
    </w:p>
    <w:p w14:paraId="084B214D" w14:textId="77777777" w:rsidR="000A5249" w:rsidRPr="00847D19" w:rsidRDefault="000A5249" w:rsidP="000A5249">
      <w:pPr>
        <w:pStyle w:val="ListParagraph"/>
        <w:numPr>
          <w:ilvl w:val="0"/>
          <w:numId w:val="1"/>
        </w:numPr>
        <w:spacing w:after="0" w:line="240" w:lineRule="auto"/>
        <w:jc w:val="both"/>
        <w:rPr>
          <w:rFonts w:cs="Arial"/>
          <w:b/>
          <w:bCs/>
          <w:u w:val="single"/>
        </w:rPr>
      </w:pPr>
      <w:r>
        <w:t xml:space="preserve">Las direcciones con contenido prescriptivo deben asegurar la comunicación oportuna con las Oficinas en el País sobre actualizaciones de las POPP. </w:t>
      </w:r>
    </w:p>
    <w:p w14:paraId="454939D9" w14:textId="77777777" w:rsidR="000A5249" w:rsidRDefault="000A5249" w:rsidP="000A5249">
      <w:pPr>
        <w:jc w:val="both"/>
        <w:rPr>
          <w:rFonts w:cs="Arial"/>
          <w:b/>
          <w:bCs/>
          <w:u w:val="single"/>
        </w:rPr>
      </w:pPr>
    </w:p>
    <w:p w14:paraId="3B3785DA" w14:textId="77777777" w:rsidR="001F7D7F" w:rsidRDefault="001F7D7F"/>
    <w:p w14:paraId="5C16D1D6" w14:textId="77777777" w:rsidR="001F7D7F" w:rsidRDefault="001F7D7F"/>
    <w:p w14:paraId="76418A29" w14:textId="77777777" w:rsidR="00761AD8" w:rsidRPr="00761AD8" w:rsidRDefault="00761AD8" w:rsidP="00761AD8">
      <w:pPr>
        <w:pStyle w:val="NormalWeb"/>
        <w:shd w:val="clear" w:color="auto" w:fill="FFFFFF"/>
        <w:spacing w:before="0" w:beforeAutospacing="0" w:after="0" w:afterAutospacing="0"/>
        <w:jc w:val="center"/>
        <w:rPr>
          <w:rFonts w:ascii="Calibri" w:hAnsi="Calibri"/>
          <w:color w:val="000000"/>
          <w:lang w:val="en-US"/>
        </w:rPr>
      </w:pPr>
      <w:r w:rsidRPr="00761AD8">
        <w:rPr>
          <w:rFonts w:ascii="Calibri" w:hAnsi="Calibri"/>
          <w:i/>
          <w:iCs/>
          <w:color w:val="212121"/>
          <w:lang w:val="en-US"/>
        </w:rPr>
        <w:t>Disclaimer: This document was translated from English into Spanish. In the event of any discrepancy between this translation and the original English document, the original English document shall prevail.</w:t>
      </w:r>
    </w:p>
    <w:p w14:paraId="4B5E2EF8" w14:textId="77777777" w:rsidR="00761AD8" w:rsidRPr="00761AD8" w:rsidRDefault="00761AD8" w:rsidP="00761AD8">
      <w:pPr>
        <w:pStyle w:val="NormalWeb"/>
        <w:shd w:val="clear" w:color="auto" w:fill="FFFFFF"/>
        <w:spacing w:before="0" w:beforeAutospacing="0" w:after="0" w:afterAutospacing="0"/>
        <w:jc w:val="center"/>
        <w:rPr>
          <w:rFonts w:ascii="Calibri" w:hAnsi="Calibri"/>
          <w:color w:val="000000"/>
          <w:lang w:val="en-US"/>
        </w:rPr>
      </w:pPr>
      <w:r w:rsidRPr="00761AD8">
        <w:rPr>
          <w:rFonts w:ascii="Calibri" w:hAnsi="Calibri"/>
          <w:i/>
          <w:iCs/>
          <w:color w:val="212121"/>
          <w:lang w:val="en-US"/>
        </w:rPr>
        <w:t> </w:t>
      </w:r>
    </w:p>
    <w:p w14:paraId="773CC578" w14:textId="77777777" w:rsidR="00761AD8" w:rsidRPr="00F834A0" w:rsidRDefault="00761AD8" w:rsidP="00761AD8">
      <w:pPr>
        <w:pStyle w:val="NormalWeb"/>
        <w:shd w:val="clear" w:color="auto" w:fill="FFFFFF"/>
        <w:spacing w:before="0" w:beforeAutospacing="0" w:after="0" w:afterAutospacing="0"/>
        <w:jc w:val="center"/>
        <w:rPr>
          <w:rFonts w:ascii="Calibri" w:hAnsi="Calibri"/>
          <w:color w:val="000000"/>
          <w:lang w:val="es-ES_tradnl"/>
        </w:rPr>
      </w:pPr>
      <w:r w:rsidRPr="00F834A0">
        <w:rPr>
          <w:rFonts w:ascii="Calibri" w:hAnsi="Calibri"/>
          <w:i/>
          <w:iCs/>
          <w:color w:val="212121"/>
          <w:shd w:val="clear" w:color="auto" w:fill="FFFFFF"/>
          <w:lang w:val="es-ES_tradnl"/>
        </w:rPr>
        <w:t>Descargo de responsabilidad: esta es una traducción de un documento original en Inglés.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65B1EF98" w14:textId="77777777" w:rsidR="00761AD8" w:rsidRPr="00761AD8" w:rsidRDefault="00761AD8">
      <w:pPr>
        <w:rPr>
          <w:lang w:val="es-ES_tradnl"/>
        </w:rPr>
      </w:pPr>
    </w:p>
    <w:p w14:paraId="727CF02E" w14:textId="77777777" w:rsidR="001F7D7F" w:rsidRDefault="001F7D7F"/>
    <w:p w14:paraId="3E171510" w14:textId="77777777" w:rsidR="001F7D7F" w:rsidRDefault="001F7D7F"/>
    <w:p w14:paraId="168FE680" w14:textId="77777777" w:rsidR="001F7D7F" w:rsidRDefault="001F7D7F"/>
    <w:p w14:paraId="477A3E17" w14:textId="77777777" w:rsidR="00233D66" w:rsidRDefault="00233D66"/>
    <w:sectPr w:rsidR="00233D66" w:rsidSect="0066257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19DB" w14:textId="77777777" w:rsidR="00A71025" w:rsidRDefault="00A71025" w:rsidP="000A5249">
      <w:r>
        <w:separator/>
      </w:r>
    </w:p>
  </w:endnote>
  <w:endnote w:type="continuationSeparator" w:id="0">
    <w:p w14:paraId="5D63AE03" w14:textId="77777777" w:rsidR="00A71025" w:rsidRDefault="00A71025" w:rsidP="000A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3F44" w14:textId="77777777" w:rsidR="002555B5" w:rsidRDefault="00255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736B" w14:textId="1AEDF68B" w:rsidR="002555B5" w:rsidRPr="00DF656D" w:rsidRDefault="00DF656D">
    <w:pPr>
      <w:pStyle w:val="Footer"/>
      <w:rPr>
        <w:lang w:val="en-GB"/>
      </w:rPr>
    </w:pPr>
    <w:r w:rsidRPr="00DF656D">
      <w:rPr>
        <w:lang w:val="en-GB"/>
      </w:rPr>
      <w:t xml:space="preserve">Page </w:t>
    </w:r>
    <w:r>
      <w:rPr>
        <w:b/>
        <w:bCs/>
      </w:rPr>
      <w:fldChar w:fldCharType="begin"/>
    </w:r>
    <w:r w:rsidRPr="00DF656D">
      <w:rPr>
        <w:b/>
        <w:bCs/>
        <w:lang w:val="en-GB"/>
      </w:rPr>
      <w:instrText xml:space="preserve"> PAGE  \* Arabic  \* MERGEFORMAT </w:instrText>
    </w:r>
    <w:r>
      <w:rPr>
        <w:b/>
        <w:bCs/>
      </w:rPr>
      <w:fldChar w:fldCharType="separate"/>
    </w:r>
    <w:r w:rsidRPr="00DF656D">
      <w:rPr>
        <w:b/>
        <w:bCs/>
        <w:noProof/>
        <w:lang w:val="en-GB"/>
      </w:rPr>
      <w:t>1</w:t>
    </w:r>
    <w:r>
      <w:rPr>
        <w:b/>
        <w:bCs/>
      </w:rPr>
      <w:fldChar w:fldCharType="end"/>
    </w:r>
    <w:r w:rsidRPr="00DF656D">
      <w:rPr>
        <w:lang w:val="en-GB"/>
      </w:rPr>
      <w:t xml:space="preserve"> of </w:t>
    </w:r>
    <w:r>
      <w:rPr>
        <w:b/>
        <w:bCs/>
      </w:rPr>
      <w:fldChar w:fldCharType="begin"/>
    </w:r>
    <w:r w:rsidRPr="00DF656D">
      <w:rPr>
        <w:b/>
        <w:bCs/>
        <w:lang w:val="en-GB"/>
      </w:rPr>
      <w:instrText xml:space="preserve"> NUMPAGES  \* Arabic  \* MERGEFORMAT </w:instrText>
    </w:r>
    <w:r>
      <w:rPr>
        <w:b/>
        <w:bCs/>
      </w:rPr>
      <w:fldChar w:fldCharType="separate"/>
    </w:r>
    <w:r w:rsidRPr="00DF656D">
      <w:rPr>
        <w:b/>
        <w:bCs/>
        <w:noProof/>
        <w:lang w:val="en-GB"/>
      </w:rPr>
      <w:t>2</w:t>
    </w:r>
    <w:r>
      <w:rPr>
        <w:b/>
        <w:bCs/>
      </w:rPr>
      <w:fldChar w:fldCharType="end"/>
    </w:r>
    <w:r>
      <w:ptab w:relativeTo="margin" w:alignment="center" w:leader="none"/>
    </w:r>
    <w:sdt>
      <w:sdtPr>
        <w:rPr>
          <w:rFonts w:ascii="Calibri" w:hAnsi="Calibri" w:cs="Calibri"/>
          <w:color w:val="242424"/>
          <w:sz w:val="22"/>
          <w:szCs w:val="22"/>
          <w:shd w:val="clear" w:color="auto" w:fill="FFFFFF"/>
        </w:rPr>
        <w:alias w:val="Effective Date"/>
        <w:tag w:val="UNDP_POPP_EFFECTIVEDATE"/>
        <w:id w:val="291946829"/>
        <w:placeholder>
          <w:docPart w:val="99A379549B994EC790A7FE8F8015615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4378309-5902-4A42-A7F6-1EFC6F611448}"/>
        <w:date w:fullDate="2017-08-02T00:00:00Z">
          <w:dateFormat w:val="dd/MM/yyyy"/>
          <w:lid w:val="en-NL"/>
          <w:storeMappedDataAs w:val="dateTime"/>
          <w:calendar w:val="gregorian"/>
        </w:date>
      </w:sdtPr>
      <w:sdtEndPr/>
      <w:sdtContent>
        <w:r w:rsidR="00422D45">
          <w:rPr>
            <w:rFonts w:ascii="Calibri" w:hAnsi="Calibri" w:cs="Calibri"/>
            <w:color w:val="242424"/>
            <w:sz w:val="22"/>
            <w:szCs w:val="22"/>
            <w:shd w:val="clear" w:color="auto" w:fill="FFFFFF"/>
          </w:rPr>
          <w:t>02</w:t>
        </w:r>
        <w:r w:rsidRPr="00DF656D">
          <w:rPr>
            <w:rFonts w:ascii="Calibri" w:hAnsi="Calibri" w:cs="Calibri"/>
            <w:color w:val="242424"/>
            <w:sz w:val="22"/>
            <w:szCs w:val="22"/>
            <w:shd w:val="clear" w:color="auto" w:fill="FFFFFF"/>
          </w:rPr>
          <w:t>/0</w:t>
        </w:r>
        <w:r w:rsidR="00422D45">
          <w:rPr>
            <w:rFonts w:ascii="Calibri" w:hAnsi="Calibri" w:cs="Calibri"/>
            <w:color w:val="242424"/>
            <w:sz w:val="22"/>
            <w:szCs w:val="22"/>
            <w:shd w:val="clear" w:color="auto" w:fill="FFFFFF"/>
          </w:rPr>
          <w:t>8</w:t>
        </w:r>
        <w:r w:rsidRPr="00DF656D">
          <w:rPr>
            <w:rFonts w:ascii="Calibri" w:hAnsi="Calibri" w:cs="Calibri"/>
            <w:color w:val="242424"/>
            <w:sz w:val="22"/>
            <w:szCs w:val="22"/>
            <w:shd w:val="clear" w:color="auto" w:fill="FFFFFF"/>
          </w:rPr>
          <w:t>/20</w:t>
        </w:r>
        <w:r w:rsidR="00422D45">
          <w:rPr>
            <w:rFonts w:ascii="Calibri" w:hAnsi="Calibri" w:cs="Calibri"/>
            <w:color w:val="242424"/>
            <w:sz w:val="22"/>
            <w:szCs w:val="22"/>
            <w:shd w:val="clear" w:color="auto" w:fill="FFFFFF"/>
          </w:rPr>
          <w:t>17</w:t>
        </w:r>
      </w:sdtContent>
    </w:sdt>
    <w:r>
      <w:ptab w:relativeTo="margin" w:alignment="right" w:leader="none"/>
    </w:r>
    <w:r w:rsidR="00484A5B">
      <w:t xml:space="preserve">Version# </w:t>
    </w:r>
    <w:sdt>
      <w:sdtPr>
        <w:alias w:val="POPPRefItemVersion"/>
        <w:tag w:val="UNDP_POPP_REFITEM_VERSION"/>
        <w:id w:val="-1765212092"/>
        <w:placeholder>
          <w:docPart w:val="2406B529DD0F4AA5A684FACB95170E7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4378309-5902-4A42-A7F6-1EFC6F611448}"/>
        <w:text/>
      </w:sdtPr>
      <w:sdtEndPr/>
      <w:sdtContent>
        <w:r w:rsidR="00422D45">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5C90" w14:textId="77777777" w:rsidR="002555B5" w:rsidRDefault="00255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115F" w14:textId="77777777" w:rsidR="00A71025" w:rsidRDefault="00A71025" w:rsidP="000A5249">
      <w:r>
        <w:separator/>
      </w:r>
    </w:p>
  </w:footnote>
  <w:footnote w:type="continuationSeparator" w:id="0">
    <w:p w14:paraId="5712CFC9" w14:textId="77777777" w:rsidR="00A71025" w:rsidRDefault="00A71025" w:rsidP="000A5249">
      <w:r>
        <w:continuationSeparator/>
      </w:r>
    </w:p>
  </w:footnote>
  <w:footnote w:id="1">
    <w:p w14:paraId="253D207C" w14:textId="77777777" w:rsidR="000A5249" w:rsidRDefault="000A5249" w:rsidP="000A5249">
      <w:pPr>
        <w:pStyle w:val="FootnoteText"/>
      </w:pPr>
      <w:r>
        <w:rPr>
          <w:rStyle w:val="FootnoteReference"/>
        </w:rPr>
        <w:footnoteRef/>
      </w:r>
      <w:r>
        <w:t xml:space="preserve"> El término «políticas» por lo general no se utiliza para explicar puntos de vista programáticos del PNUD ya que estos se establecen en documentos de estrategias o de posición. (OPG [Grupo sobre el Desempeño Institucional], definición operativa noviembre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7410" w14:textId="77777777" w:rsidR="002555B5" w:rsidRDefault="00255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E943" w14:textId="1D7E24D5" w:rsidR="002555B5" w:rsidRDefault="002555B5" w:rsidP="002555B5">
    <w:pPr>
      <w:pStyle w:val="Header"/>
      <w:jc w:val="right"/>
    </w:pPr>
    <w:r>
      <w:rPr>
        <w:noProof/>
      </w:rPr>
      <w:drawing>
        <wp:inline distT="0" distB="0" distL="0" distR="0" wp14:anchorId="0B57CE6F" wp14:editId="42971DA4">
          <wp:extent cx="294640" cy="585470"/>
          <wp:effectExtent l="0" t="0" r="0" b="5080"/>
          <wp:docPr id="24" name="Picture 24"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rotWithShape="1">
                  <a:blip r:embed="rId1" cstate="print">
                    <a:extLst>
                      <a:ext uri="{28A0092B-C50C-407E-A947-70E740481C1C}">
                        <a14:useLocalDpi xmlns:a14="http://schemas.microsoft.com/office/drawing/2010/main" val="0"/>
                      </a:ext>
                    </a:extLst>
                  </a:blip>
                  <a:srcRect r="3266" b="16642"/>
                  <a:stretch/>
                </pic:blipFill>
                <pic:spPr bwMode="auto">
                  <a:xfrm>
                    <a:off x="0" y="0"/>
                    <a:ext cx="294640" cy="58547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E565" w14:textId="77777777" w:rsidR="002555B5" w:rsidRDefault="00255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66DAB"/>
    <w:multiLevelType w:val="hybridMultilevel"/>
    <w:tmpl w:val="98E04868"/>
    <w:lvl w:ilvl="0" w:tplc="46BAE0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7F"/>
    <w:rsid w:val="00094836"/>
    <w:rsid w:val="000A5249"/>
    <w:rsid w:val="000A6EAF"/>
    <w:rsid w:val="000F67F0"/>
    <w:rsid w:val="00175FCD"/>
    <w:rsid w:val="001C30F1"/>
    <w:rsid w:val="001D1F57"/>
    <w:rsid w:val="001F0C31"/>
    <w:rsid w:val="001F7D7F"/>
    <w:rsid w:val="00233D66"/>
    <w:rsid w:val="002555B5"/>
    <w:rsid w:val="002B678F"/>
    <w:rsid w:val="002E24C3"/>
    <w:rsid w:val="003A6AEF"/>
    <w:rsid w:val="003C2F84"/>
    <w:rsid w:val="00422D45"/>
    <w:rsid w:val="00456113"/>
    <w:rsid w:val="00484A5B"/>
    <w:rsid w:val="004B371E"/>
    <w:rsid w:val="00534B21"/>
    <w:rsid w:val="005E1DA7"/>
    <w:rsid w:val="00606983"/>
    <w:rsid w:val="006573BD"/>
    <w:rsid w:val="00662578"/>
    <w:rsid w:val="006A46EA"/>
    <w:rsid w:val="0073041D"/>
    <w:rsid w:val="00761AD8"/>
    <w:rsid w:val="00765AA3"/>
    <w:rsid w:val="007C1828"/>
    <w:rsid w:val="008566C6"/>
    <w:rsid w:val="00887736"/>
    <w:rsid w:val="008E13C0"/>
    <w:rsid w:val="00A71025"/>
    <w:rsid w:val="00A71B46"/>
    <w:rsid w:val="00B51EF3"/>
    <w:rsid w:val="00BF7E8E"/>
    <w:rsid w:val="00C12E53"/>
    <w:rsid w:val="00D929DB"/>
    <w:rsid w:val="00DB786B"/>
    <w:rsid w:val="00DF656D"/>
    <w:rsid w:val="00EF3AD6"/>
    <w:rsid w:val="00F8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B1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D7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1F7D7F"/>
    <w:rPr>
      <w:b/>
      <w:bCs/>
    </w:rPr>
  </w:style>
  <w:style w:type="character" w:styleId="Hyperlink">
    <w:name w:val="Hyperlink"/>
    <w:basedOn w:val="DefaultParagraphFont"/>
    <w:uiPriority w:val="99"/>
    <w:semiHidden/>
    <w:unhideWhenUsed/>
    <w:rsid w:val="00233D66"/>
    <w:rPr>
      <w:color w:val="0000FF"/>
      <w:u w:val="single"/>
    </w:rPr>
  </w:style>
  <w:style w:type="character" w:customStyle="1" w:styleId="ms-rtethemebackcolor-1-0">
    <w:name w:val="ms-rtethemebackcolor-1-0"/>
    <w:basedOn w:val="DefaultParagraphFont"/>
    <w:rsid w:val="00233D66"/>
  </w:style>
  <w:style w:type="paragraph" w:styleId="ListParagraph">
    <w:name w:val="List Paragraph"/>
    <w:basedOn w:val="Normal"/>
    <w:uiPriority w:val="34"/>
    <w:qFormat/>
    <w:rsid w:val="000A5249"/>
    <w:pPr>
      <w:spacing w:after="160" w:line="259" w:lineRule="auto"/>
      <w:ind w:left="720"/>
      <w:contextualSpacing/>
    </w:pPr>
    <w:rPr>
      <w:rFonts w:eastAsiaTheme="minorEastAsia"/>
      <w:sz w:val="22"/>
      <w:szCs w:val="22"/>
    </w:rPr>
  </w:style>
  <w:style w:type="paragraph" w:styleId="FootnoteText">
    <w:name w:val="footnote text"/>
    <w:basedOn w:val="Normal"/>
    <w:link w:val="FootnoteTextChar"/>
    <w:uiPriority w:val="99"/>
    <w:semiHidden/>
    <w:unhideWhenUsed/>
    <w:rsid w:val="000A5249"/>
    <w:rPr>
      <w:rFonts w:eastAsiaTheme="minorEastAsia"/>
      <w:sz w:val="20"/>
      <w:szCs w:val="20"/>
    </w:rPr>
  </w:style>
  <w:style w:type="character" w:customStyle="1" w:styleId="FootnoteTextChar">
    <w:name w:val="Footnote Text Char"/>
    <w:basedOn w:val="DefaultParagraphFont"/>
    <w:link w:val="FootnoteText"/>
    <w:uiPriority w:val="99"/>
    <w:semiHidden/>
    <w:rsid w:val="000A5249"/>
    <w:rPr>
      <w:rFonts w:eastAsiaTheme="minorEastAsia"/>
      <w:sz w:val="20"/>
      <w:szCs w:val="20"/>
      <w:lang w:eastAsia="es-ES"/>
    </w:rPr>
  </w:style>
  <w:style w:type="character" w:styleId="FootnoteReference">
    <w:name w:val="footnote reference"/>
    <w:basedOn w:val="DefaultParagraphFont"/>
    <w:uiPriority w:val="99"/>
    <w:semiHidden/>
    <w:unhideWhenUsed/>
    <w:rsid w:val="000A5249"/>
    <w:rPr>
      <w:vertAlign w:val="superscript"/>
    </w:rPr>
  </w:style>
  <w:style w:type="paragraph" w:styleId="BalloonText">
    <w:name w:val="Balloon Text"/>
    <w:basedOn w:val="Normal"/>
    <w:link w:val="BalloonTextChar"/>
    <w:uiPriority w:val="99"/>
    <w:semiHidden/>
    <w:unhideWhenUsed/>
    <w:rsid w:val="008566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6C6"/>
    <w:rPr>
      <w:rFonts w:ascii="Segoe UI" w:hAnsi="Segoe UI" w:cs="Segoe UI"/>
      <w:sz w:val="18"/>
      <w:szCs w:val="18"/>
    </w:rPr>
  </w:style>
  <w:style w:type="paragraph" w:styleId="Header">
    <w:name w:val="header"/>
    <w:basedOn w:val="Normal"/>
    <w:link w:val="HeaderChar"/>
    <w:uiPriority w:val="99"/>
    <w:unhideWhenUsed/>
    <w:rsid w:val="002555B5"/>
    <w:pPr>
      <w:tabs>
        <w:tab w:val="center" w:pos="4513"/>
        <w:tab w:val="right" w:pos="9026"/>
      </w:tabs>
    </w:pPr>
  </w:style>
  <w:style w:type="character" w:customStyle="1" w:styleId="HeaderChar">
    <w:name w:val="Header Char"/>
    <w:basedOn w:val="DefaultParagraphFont"/>
    <w:link w:val="Header"/>
    <w:uiPriority w:val="99"/>
    <w:rsid w:val="002555B5"/>
  </w:style>
  <w:style w:type="paragraph" w:styleId="Footer">
    <w:name w:val="footer"/>
    <w:basedOn w:val="Normal"/>
    <w:link w:val="FooterChar"/>
    <w:uiPriority w:val="99"/>
    <w:unhideWhenUsed/>
    <w:rsid w:val="002555B5"/>
    <w:pPr>
      <w:tabs>
        <w:tab w:val="center" w:pos="4513"/>
        <w:tab w:val="right" w:pos="9026"/>
      </w:tabs>
    </w:pPr>
  </w:style>
  <w:style w:type="character" w:customStyle="1" w:styleId="FooterChar">
    <w:name w:val="Footer Char"/>
    <w:basedOn w:val="DefaultParagraphFont"/>
    <w:link w:val="Footer"/>
    <w:uiPriority w:val="99"/>
    <w:rsid w:val="002555B5"/>
  </w:style>
  <w:style w:type="character" w:styleId="PlaceholderText">
    <w:name w:val="Placeholder Text"/>
    <w:basedOn w:val="DefaultParagraphFont"/>
    <w:uiPriority w:val="99"/>
    <w:semiHidden/>
    <w:rsid w:val="00DF65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7281">
      <w:bodyDiv w:val="1"/>
      <w:marLeft w:val="0"/>
      <w:marRight w:val="0"/>
      <w:marTop w:val="0"/>
      <w:marBottom w:val="0"/>
      <w:divBdr>
        <w:top w:val="none" w:sz="0" w:space="0" w:color="auto"/>
        <w:left w:val="none" w:sz="0" w:space="0" w:color="auto"/>
        <w:bottom w:val="none" w:sz="0" w:space="0" w:color="auto"/>
        <w:right w:val="none" w:sz="0" w:space="0" w:color="auto"/>
      </w:divBdr>
    </w:div>
    <w:div w:id="1150051524">
      <w:bodyDiv w:val="1"/>
      <w:marLeft w:val="0"/>
      <w:marRight w:val="0"/>
      <w:marTop w:val="0"/>
      <w:marBottom w:val="0"/>
      <w:divBdr>
        <w:top w:val="none" w:sz="0" w:space="0" w:color="auto"/>
        <w:left w:val="none" w:sz="0" w:space="0" w:color="auto"/>
        <w:bottom w:val="none" w:sz="0" w:space="0" w:color="auto"/>
        <w:right w:val="none" w:sz="0" w:space="0" w:color="auto"/>
      </w:divBdr>
    </w:div>
    <w:div w:id="1450471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A379549B994EC790A7FE8F80156157"/>
        <w:category>
          <w:name w:val="General"/>
          <w:gallery w:val="placeholder"/>
        </w:category>
        <w:types>
          <w:type w:val="bbPlcHdr"/>
        </w:types>
        <w:behaviors>
          <w:behavior w:val="content"/>
        </w:behaviors>
        <w:guid w:val="{208F11F8-020A-4D49-91AA-9F17EA382E6B}"/>
      </w:docPartPr>
      <w:docPartBody>
        <w:p w:rsidR="00106C78" w:rsidRDefault="00444345">
          <w:r w:rsidRPr="008569CC">
            <w:rPr>
              <w:rStyle w:val="PlaceholderText"/>
            </w:rPr>
            <w:t>[Effective Date]</w:t>
          </w:r>
        </w:p>
      </w:docPartBody>
    </w:docPart>
    <w:docPart>
      <w:docPartPr>
        <w:name w:val="2406B529DD0F4AA5A684FACB95170E74"/>
        <w:category>
          <w:name w:val="General"/>
          <w:gallery w:val="placeholder"/>
        </w:category>
        <w:types>
          <w:type w:val="bbPlcHdr"/>
        </w:types>
        <w:behaviors>
          <w:behavior w:val="content"/>
        </w:behaviors>
        <w:guid w:val="{6061747A-FC42-4B01-9AF9-70D239876073}"/>
      </w:docPartPr>
      <w:docPartBody>
        <w:p w:rsidR="00106C78" w:rsidRDefault="00444345">
          <w:r w:rsidRPr="008569CC">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45"/>
    <w:rsid w:val="00106C78"/>
    <w:rsid w:val="0044434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3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UNITBMS-1904581467-109</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356</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UNDP_POPP_PLANNED_REVIEWDATE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LASTMODIFIED xmlns="8264c5cc-ec60-4b56-8111-ce635d3d139a" xsi:nil="true"/>
    <UNDP_POPP_REJECT_COMMENTS xmlns="8264c5cc-ec60-4b56-8111-ce635d3d139a" xsi:nil="true"/>
    <UNDP_POPP_EFFECTIVEDATE xmlns="8264c5cc-ec60-4b56-8111-ce635d3d139a">2017-08-01T22:00:00+00:00</UNDP_POPP_EFFECTIVEDATE>
    <UNDP_POPP_FILEVERSION xmlns="8264c5cc-ec60-4b56-8111-ce635d3d139a">512</UNDP_POPP_FILEVERSION>
    <UNDP_POPP_REFITEM_VERSION xmlns="8264c5cc-ec60-4b56-8111-ce635d3d139a">1</UNDP_POPP_REFITEM_VERSION>
    <UNDP_POPP_ISACTIVE xmlns="8264c5cc-ec60-4b56-8111-ce635d3d139a">true</UNDP_POPP_ISACTIVE>
    <UNDP_POPP_TITLE_EN xmlns="8264c5cc-ec60-4b56-8111-ce635d3d139a">Gestión de contenido prescriptivo</UNDP_POPP_TITLE_EN>
    <_dlc_DocIdUrl xmlns="8264c5cc-ec60-4b56-8111-ce635d3d139a">
      <Url>https://intranet.undp.org/unit/bms/dir/internal/init_popp/_layouts/15/DocIdRedir.aspx?ID=UNITBMS-1904581467-109</Url>
      <Description>UNITBMS-1904581467-109</Description>
    </_dlc_DocIdUrl>
    <DLCPolicyLabelLock xmlns="e560140e-7b2f-4392-90df-e7567e3021a3" xsi:nil="true"/>
    <DLCPolicyLabelClientValue xmlns="e560140e-7b2f-4392-90df-e7567e3021a3">Effective Date: 02/08/2017                                                Version #: 1.0</DLCPolicyLabelClientValue>
    <UNDP_POPP_BUSINESSUNITID_HIDDEN xmlns="8264c5cc-ec60-4b56-8111-ce635d3d139a" xsi:nil="true"/>
    <DLCPolicyLabelValue xmlns="e560140e-7b2f-4392-90df-e7567e3021a3">Effective Date: 02/08/2017                                                Version #: 1</DLCPolicyLabelValue>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60638-EE45-4CF6-8334-08099E2836D8}">
  <ds:schemaRefs>
    <ds:schemaRef ds:uri="http://schemas.microsoft.com/sharepoint/events"/>
  </ds:schemaRefs>
</ds:datastoreItem>
</file>

<file path=customXml/itemProps2.xml><?xml version="1.0" encoding="utf-8"?>
<ds:datastoreItem xmlns:ds="http://schemas.openxmlformats.org/officeDocument/2006/customXml" ds:itemID="{FD002A2D-910E-48ED-B155-BB969B704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78309-5902-4A42-A7F6-1EFC6F611448}">
  <ds:schemaRefs>
    <ds:schemaRef ds:uri="http://purl.org/dc/elements/1.1/"/>
    <ds:schemaRef ds:uri="http://schemas.microsoft.com/office/2006/documentManagement/types"/>
    <ds:schemaRef ds:uri="http://purl.org/dc/terms/"/>
    <ds:schemaRef ds:uri="http://www.w3.org/XML/1998/namespace"/>
    <ds:schemaRef ds:uri="http://schemas.microsoft.com/sharepoint/v3"/>
    <ds:schemaRef ds:uri="http://schemas.microsoft.com/office/infopath/2007/PartnerControls"/>
    <ds:schemaRef ds:uri="http://schemas.openxmlformats.org/package/2006/metadata/core-properties"/>
    <ds:schemaRef ds:uri="e560140e-7b2f-4392-90df-e7567e3021a3"/>
    <ds:schemaRef ds:uri="8264c5cc-ec60-4b56-8111-ce635d3d139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FA71F88-BBD1-48F4-BBE8-1CB7014792BA}">
  <ds:schemaRefs>
    <ds:schemaRef ds:uri="office.server.policy"/>
  </ds:schemaRefs>
</ds:datastoreItem>
</file>

<file path=customXml/itemProps5.xml><?xml version="1.0" encoding="utf-8"?>
<ds:datastoreItem xmlns:ds="http://schemas.openxmlformats.org/officeDocument/2006/customXml" ds:itemID="{7C3B2B86-0F2E-47E7-9FF1-BBDAC4C84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9</cp:revision>
  <dcterms:created xsi:type="dcterms:W3CDTF">2019-03-22T17:48:00Z</dcterms:created>
  <dcterms:modified xsi:type="dcterms:W3CDTF">2023-06-13T14:57:00Z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24f5ea49-f5be-4a2b-b2fa-c96caff83a40</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DPFocusAreas">
    <vt:lpwstr/>
  </property>
  <property fmtid="{D5CDD505-2E9C-101B-9397-08002B2CF9AE}" pid="8" name="UN Languages">
    <vt:lpwstr/>
  </property>
  <property fmtid="{D5CDD505-2E9C-101B-9397-08002B2CF9AE}" pid="9" name="UndpUnitMM">
    <vt:lpwstr/>
  </property>
  <property fmtid="{D5CDD505-2E9C-101B-9397-08002B2CF9AE}" pid="10" name="eRegFilingCodeMM">
    <vt:lpwstr/>
  </property>
  <property fmtid="{D5CDD505-2E9C-101B-9397-08002B2CF9AE}" pid="11" name="Location">
    <vt:lpwstr>Public</vt:lpwstr>
  </property>
  <property fmtid="{D5CDD505-2E9C-101B-9397-08002B2CF9AE}" pid="12" name="UNDP_POPP_DOCUMENT_TYPE">
    <vt:lpwstr>Policy</vt:lpwstr>
  </property>
  <property fmtid="{D5CDD505-2E9C-101B-9397-08002B2CF9AE}" pid="13" name="UNDP_POPP_VERSION_COMMENTS">
    <vt:lpwstr/>
  </property>
  <property fmtid="{D5CDD505-2E9C-101B-9397-08002B2CF9AE}" pid="14" name="UNDP_POPP_DOCUMENT_LANGUAGE">
    <vt:lpwstr>Spanish</vt:lpwstr>
  </property>
  <property fmtid="{D5CDD505-2E9C-101B-9397-08002B2CF9AE}" pid="15" name="UNDP_POPP_FILEVERSION">
    <vt:r8>512</vt:r8>
  </property>
  <property fmtid="{D5CDD505-2E9C-101B-9397-08002B2CF9AE}" pid="16" name="UNDP_POPP_REFITEM_VERSION">
    <vt:r8>1</vt:r8>
  </property>
  <property fmtid="{D5CDD505-2E9C-101B-9397-08002B2CF9AE}" pid="17" name="POPPBusinessProcess">
    <vt:lpwstr/>
  </property>
  <property fmtid="{D5CDD505-2E9C-101B-9397-08002B2CF9AE}" pid="18" name="UndpDocStatus">
    <vt:lpwstr>Draft</vt:lpwstr>
  </property>
  <property fmtid="{D5CDD505-2E9C-101B-9397-08002B2CF9AE}" pid="19" name="UndpClassificationLevel">
    <vt:lpwstr>Internal Use Only</vt:lpwstr>
  </property>
  <property fmtid="{D5CDD505-2E9C-101B-9397-08002B2CF9AE}" pid="20" name="UndpIsTemplate">
    <vt:lpwstr>No</vt:lpwstr>
  </property>
  <property fmtid="{D5CDD505-2E9C-101B-9397-08002B2CF9AE}" pid="21" name="UNDP_POPP_BUSINESSUNIT">
    <vt:lpwstr>356;#Accountability|5b42d95a-f181-4192-a566-012e3d461a46</vt:lpwstr>
  </property>
</Properties>
</file>