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61572" w14:textId="58ABCE40" w:rsidR="00E767DF" w:rsidRDefault="00C633E1">
      <w:pPr>
        <w:pStyle w:val="Body"/>
        <w:shd w:val="clear" w:color="auto" w:fill="FFFFFF"/>
        <w:spacing w:after="0" w:line="240" w:lineRule="auto"/>
        <w:jc w:val="center"/>
      </w:pPr>
      <w:r w:rsidRPr="00D001DB">
        <w:rPr>
          <w:b/>
          <w:bCs/>
          <w:sz w:val="28"/>
          <w:szCs w:val="28"/>
          <w:lang w:val="fr-CH"/>
        </w:rPr>
        <w:t>Politique du Concours d’I</w:t>
      </w:r>
      <w:r>
        <w:rPr>
          <w:b/>
          <w:bCs/>
          <w:sz w:val="28"/>
          <w:szCs w:val="28"/>
          <w:lang w:val="it-IT"/>
        </w:rPr>
        <w:t>nnovation</w:t>
      </w:r>
    </w:p>
    <w:p w14:paraId="315189A9" w14:textId="77777777" w:rsidR="00E767DF" w:rsidRDefault="00E767DF">
      <w:pPr>
        <w:pStyle w:val="Body"/>
        <w:shd w:val="clear" w:color="auto" w:fill="FFFFFF"/>
        <w:spacing w:after="0" w:line="240" w:lineRule="auto"/>
        <w:jc w:val="both"/>
      </w:pPr>
    </w:p>
    <w:p w14:paraId="201AEAAB" w14:textId="14C56E15" w:rsidR="00E767DF" w:rsidRPr="00D001DB" w:rsidRDefault="00C633E1">
      <w:pPr>
        <w:pStyle w:val="ListParagraph"/>
        <w:numPr>
          <w:ilvl w:val="0"/>
          <w:numId w:val="2"/>
        </w:numPr>
        <w:shd w:val="clear" w:color="auto" w:fill="FFFFFF"/>
        <w:spacing w:after="0" w:line="240" w:lineRule="auto"/>
        <w:jc w:val="both"/>
        <w:rPr>
          <w:lang w:val="fr-CH"/>
        </w:rPr>
      </w:pPr>
      <w:r w:rsidRPr="00D001DB">
        <w:rPr>
          <w:lang w:val="fr-CH"/>
        </w:rPr>
        <w:t>Les</w:t>
      </w:r>
      <w:r w:rsidR="00153EA8">
        <w:rPr>
          <w:lang w:val="fr-FR"/>
        </w:rPr>
        <w:t xml:space="preserve"> concours</w:t>
      </w:r>
      <w:r>
        <w:rPr>
          <w:lang w:val="fr-FR"/>
        </w:rPr>
        <w:t xml:space="preserve"> d’innovation sont définis comme </w:t>
      </w:r>
      <w:r w:rsidR="00153EA8" w:rsidRPr="00153EA8">
        <w:rPr>
          <w:lang w:val="fr-FR"/>
        </w:rPr>
        <w:t>concours</w:t>
      </w:r>
      <w:r w:rsidRPr="00153EA8">
        <w:rPr>
          <w:lang w:val="fr-FR"/>
        </w:rPr>
        <w:t xml:space="preserve"> </w:t>
      </w:r>
      <w:r w:rsidR="00305F62" w:rsidRPr="00153EA8">
        <w:rPr>
          <w:lang w:val="fr-FR"/>
        </w:rPr>
        <w:t xml:space="preserve">avec </w:t>
      </w:r>
      <w:r w:rsidRPr="00153EA8">
        <w:rPr>
          <w:lang w:val="fr-FR"/>
        </w:rPr>
        <w:t>récompense</w:t>
      </w:r>
      <w:r>
        <w:rPr>
          <w:lang w:val="fr-FR"/>
        </w:rPr>
        <w:t xml:space="preserve"> organisés par les unités opérationnelles (bureaux de pays)</w:t>
      </w:r>
      <w:r w:rsidRPr="00D001DB">
        <w:rPr>
          <w:lang w:val="fr-CH"/>
        </w:rPr>
        <w:t xml:space="preserve"> </w:t>
      </w:r>
      <w:r>
        <w:rPr>
          <w:lang w:val="fr-FR"/>
        </w:rPr>
        <w:t xml:space="preserve">pour solliciter des idées innovatrices et des solutions </w:t>
      </w:r>
      <w:r w:rsidR="0096268A">
        <w:rPr>
          <w:lang w:val="fr-FR"/>
        </w:rPr>
        <w:t xml:space="preserve">dans le but de </w:t>
      </w:r>
      <w:r w:rsidR="00434E53">
        <w:rPr>
          <w:lang w:val="fr-FR"/>
        </w:rPr>
        <w:t>résoudre</w:t>
      </w:r>
      <w:r w:rsidR="0096268A">
        <w:rPr>
          <w:lang w:val="fr-FR"/>
        </w:rPr>
        <w:t xml:space="preserve"> à d</w:t>
      </w:r>
      <w:r>
        <w:rPr>
          <w:lang w:val="fr-FR"/>
        </w:rPr>
        <w:t xml:space="preserve">es défis de développement qui ne peuvent être résolus par des </w:t>
      </w:r>
      <w:r w:rsidR="00B325D3">
        <w:rPr>
          <w:lang w:val="fr-FR"/>
        </w:rPr>
        <w:t>processus d’appel d’offres traditionnels</w:t>
      </w:r>
      <w:r w:rsidRPr="00D001DB">
        <w:rPr>
          <w:lang w:val="fr-CH"/>
        </w:rPr>
        <w:t>.</w:t>
      </w:r>
    </w:p>
    <w:p w14:paraId="43A96688" w14:textId="77777777" w:rsidR="00E767DF" w:rsidRPr="00D001DB" w:rsidRDefault="00E767DF">
      <w:pPr>
        <w:pStyle w:val="ListParagraph"/>
        <w:shd w:val="clear" w:color="auto" w:fill="FFFFFF"/>
        <w:spacing w:after="0" w:line="240" w:lineRule="auto"/>
        <w:jc w:val="both"/>
        <w:rPr>
          <w:lang w:val="fr-CH"/>
        </w:rPr>
      </w:pPr>
    </w:p>
    <w:p w14:paraId="54CF4306" w14:textId="48418A13" w:rsidR="00E767DF" w:rsidRDefault="00C633E1">
      <w:pPr>
        <w:pStyle w:val="ListParagraph"/>
        <w:numPr>
          <w:ilvl w:val="0"/>
          <w:numId w:val="2"/>
        </w:numPr>
        <w:shd w:val="clear" w:color="auto" w:fill="FFFFFF"/>
        <w:spacing w:after="0" w:line="240" w:lineRule="auto"/>
        <w:jc w:val="both"/>
        <w:rPr>
          <w:lang w:val="fr-FR"/>
        </w:rPr>
      </w:pPr>
      <w:r>
        <w:rPr>
          <w:lang w:val="fr-FR"/>
        </w:rPr>
        <w:t>Les éléments suivant</w:t>
      </w:r>
      <w:r w:rsidR="00B325D3">
        <w:rPr>
          <w:lang w:val="fr-FR"/>
        </w:rPr>
        <w:t>s</w:t>
      </w:r>
      <w:r>
        <w:rPr>
          <w:lang w:val="fr-FR"/>
        </w:rPr>
        <w:t xml:space="preserve"> doivent faire partie des solutions proposées pour les </w:t>
      </w:r>
      <w:r w:rsidR="00153EA8">
        <w:rPr>
          <w:lang w:val="fr-FR"/>
        </w:rPr>
        <w:t xml:space="preserve">concours </w:t>
      </w:r>
      <w:r>
        <w:rPr>
          <w:lang w:val="fr-FR"/>
        </w:rPr>
        <w:t>d’innovation</w:t>
      </w:r>
      <w:r w:rsidR="0096268A">
        <w:rPr>
          <w:lang w:val="fr-FR"/>
        </w:rPr>
        <w:t xml:space="preserve"> </w:t>
      </w:r>
      <w:r w:rsidRPr="00D001DB">
        <w:rPr>
          <w:lang w:val="fr-CH"/>
        </w:rPr>
        <w:t>:</w:t>
      </w:r>
    </w:p>
    <w:p w14:paraId="2E4B324B" w14:textId="77777777" w:rsidR="00E767DF" w:rsidRDefault="00C633E1">
      <w:pPr>
        <w:pStyle w:val="ListParagraph"/>
        <w:numPr>
          <w:ilvl w:val="0"/>
          <w:numId w:val="4"/>
        </w:numPr>
        <w:shd w:val="clear" w:color="auto" w:fill="FFFFFF"/>
        <w:spacing w:after="0" w:line="240" w:lineRule="auto"/>
        <w:jc w:val="both"/>
        <w:rPr>
          <w:lang w:val="fr-FR"/>
        </w:rPr>
      </w:pPr>
      <w:r>
        <w:rPr>
          <w:lang w:val="fr-FR"/>
        </w:rPr>
        <w:t>Un objectif clair à atteindre</w:t>
      </w:r>
      <w:r w:rsidR="0096268A">
        <w:rPr>
          <w:lang w:val="fr-FR"/>
        </w:rPr>
        <w:t xml:space="preserve"> </w:t>
      </w:r>
      <w:r w:rsidRPr="00D001DB">
        <w:rPr>
          <w:lang w:val="fr-CH"/>
        </w:rPr>
        <w:t xml:space="preserve">; </w:t>
      </w:r>
      <w:r>
        <w:rPr>
          <w:lang w:val="fr-FR"/>
        </w:rPr>
        <w:t>et</w:t>
      </w:r>
    </w:p>
    <w:p w14:paraId="15D53D6B" w14:textId="77777777" w:rsidR="00E767DF" w:rsidRDefault="00C633E1">
      <w:pPr>
        <w:pStyle w:val="ListParagraph"/>
        <w:numPr>
          <w:ilvl w:val="0"/>
          <w:numId w:val="4"/>
        </w:numPr>
        <w:shd w:val="clear" w:color="auto" w:fill="FFFFFF"/>
        <w:spacing w:before="100" w:after="100" w:line="240" w:lineRule="auto"/>
        <w:rPr>
          <w:lang w:val="fr-FR"/>
        </w:rPr>
      </w:pPr>
      <w:r>
        <w:rPr>
          <w:lang w:val="fr-FR"/>
        </w:rPr>
        <w:t xml:space="preserve">La méthode par laquelle il peut être atteint n’est pas connue </w:t>
      </w:r>
      <w:r w:rsidR="00B325D3">
        <w:rPr>
          <w:lang w:val="fr-FR"/>
        </w:rPr>
        <w:t>a</w:t>
      </w:r>
      <w:r>
        <w:rPr>
          <w:lang w:val="fr-FR"/>
        </w:rPr>
        <w:t>u PNUD ou une solution facilement accessible ne peut être obtenue par les moyens</w:t>
      </w:r>
      <w:r w:rsidRPr="00D001DB">
        <w:rPr>
          <w:lang w:val="fr-CH"/>
        </w:rPr>
        <w:t xml:space="preserve"> </w:t>
      </w:r>
      <w:r>
        <w:rPr>
          <w:lang w:val="fr-FR"/>
        </w:rPr>
        <w:t>commerciaux traditionnels</w:t>
      </w:r>
      <w:r w:rsidRPr="00D001DB">
        <w:rPr>
          <w:lang w:val="fr-CH"/>
        </w:rPr>
        <w:t>.</w:t>
      </w:r>
    </w:p>
    <w:p w14:paraId="30A1E101" w14:textId="77777777" w:rsidR="00E767DF" w:rsidRPr="00D001DB" w:rsidRDefault="00C633E1">
      <w:pPr>
        <w:pStyle w:val="ListParagraph"/>
        <w:shd w:val="clear" w:color="auto" w:fill="FFFFFF"/>
        <w:spacing w:after="0" w:line="240" w:lineRule="auto"/>
        <w:jc w:val="both"/>
        <w:rPr>
          <w:lang w:val="fr-CH"/>
        </w:rPr>
      </w:pPr>
      <w:r w:rsidRPr="00D001DB">
        <w:rPr>
          <w:lang w:val="fr-CH"/>
        </w:rPr>
        <w:t> </w:t>
      </w:r>
    </w:p>
    <w:p w14:paraId="4D41A081" w14:textId="03CF002A" w:rsidR="00E767DF" w:rsidRDefault="00C633E1">
      <w:pPr>
        <w:pStyle w:val="ListParagraph"/>
        <w:numPr>
          <w:ilvl w:val="0"/>
          <w:numId w:val="5"/>
        </w:numPr>
        <w:shd w:val="clear" w:color="auto" w:fill="FFFFFF"/>
        <w:spacing w:after="0" w:line="240" w:lineRule="auto"/>
        <w:jc w:val="both"/>
        <w:rPr>
          <w:lang w:val="fr-FR"/>
        </w:rPr>
      </w:pPr>
      <w:r>
        <w:rPr>
          <w:lang w:val="fr-FR"/>
        </w:rPr>
        <w:t xml:space="preserve">Un </w:t>
      </w:r>
      <w:r w:rsidR="00B325D3">
        <w:rPr>
          <w:lang w:val="fr-FR"/>
        </w:rPr>
        <w:t>processus d’appel d’offres</w:t>
      </w:r>
      <w:r>
        <w:rPr>
          <w:lang w:val="fr-FR"/>
        </w:rPr>
        <w:t xml:space="preserve"> traditionnel pourrait ne pas toujours fournir la meilleure méthode pour résoudre un défi de développement ou un problème social</w:t>
      </w:r>
      <w:r w:rsidRPr="00D001DB">
        <w:rPr>
          <w:lang w:val="fr-CH"/>
        </w:rPr>
        <w:t>.</w:t>
      </w:r>
      <w:r>
        <w:rPr>
          <w:lang w:val="fr-FR"/>
        </w:rPr>
        <w:t xml:space="preserve"> Il ne doit pas être utilisé dans les situations suivantes </w:t>
      </w:r>
      <w:r w:rsidRPr="00D001DB">
        <w:rPr>
          <w:lang w:val="fr-CH"/>
        </w:rPr>
        <w:t>:</w:t>
      </w:r>
    </w:p>
    <w:p w14:paraId="69B75718" w14:textId="77777777" w:rsidR="00E767DF" w:rsidRDefault="00C633E1">
      <w:pPr>
        <w:pStyle w:val="ListParagraph"/>
        <w:numPr>
          <w:ilvl w:val="0"/>
          <w:numId w:val="7"/>
        </w:numPr>
        <w:shd w:val="clear" w:color="auto" w:fill="FFFFFF"/>
        <w:spacing w:after="0" w:line="240" w:lineRule="auto"/>
        <w:jc w:val="both"/>
        <w:rPr>
          <w:lang w:val="fr-FR"/>
        </w:rPr>
      </w:pPr>
      <w:r>
        <w:rPr>
          <w:lang w:val="fr-FR"/>
        </w:rPr>
        <w:t>Lorsque la manière par laquelle l’objectif peut être atteint est bien connue</w:t>
      </w:r>
      <w:r w:rsidRPr="00D001DB">
        <w:rPr>
          <w:lang w:val="fr-CH"/>
        </w:rPr>
        <w:t xml:space="preserve">, </w:t>
      </w:r>
      <w:r>
        <w:rPr>
          <w:lang w:val="fr-FR"/>
        </w:rPr>
        <w:t>qu’une approche efficace pour résoudre un problème est également connu</w:t>
      </w:r>
      <w:r w:rsidR="00B325D3">
        <w:rPr>
          <w:lang w:val="fr-FR"/>
        </w:rPr>
        <w:t>e</w:t>
      </w:r>
      <w:r>
        <w:rPr>
          <w:lang w:val="fr-FR"/>
        </w:rPr>
        <w:t xml:space="preserve">, et que la seule question demeurante est celle de qui le résoudra </w:t>
      </w:r>
      <w:r w:rsidRPr="00D001DB">
        <w:rPr>
          <w:lang w:val="fr-CH"/>
        </w:rPr>
        <w:t>; o</w:t>
      </w:r>
      <w:r>
        <w:rPr>
          <w:lang w:val="fr-FR"/>
        </w:rPr>
        <w:t>u</w:t>
      </w:r>
    </w:p>
    <w:p w14:paraId="39951294" w14:textId="1213D1F0" w:rsidR="00E767DF" w:rsidRDefault="00C633E1">
      <w:pPr>
        <w:pStyle w:val="ListParagraph"/>
        <w:numPr>
          <w:ilvl w:val="0"/>
          <w:numId w:val="7"/>
        </w:numPr>
        <w:shd w:val="clear" w:color="auto" w:fill="FFFFFF"/>
        <w:spacing w:before="100" w:after="100" w:line="240" w:lineRule="auto"/>
        <w:rPr>
          <w:lang w:val="fr-FR"/>
        </w:rPr>
      </w:pPr>
      <w:r>
        <w:rPr>
          <w:lang w:val="fr-FR"/>
        </w:rPr>
        <w:t xml:space="preserve">Lorsque l’information montre clairement que seul un groupe très limité en bénéficierait, ou aurait intérêt à </w:t>
      </w:r>
      <w:r w:rsidR="00B325D3">
        <w:rPr>
          <w:lang w:val="fr-FR"/>
        </w:rPr>
        <w:t xml:space="preserve">ce que </w:t>
      </w:r>
      <w:r>
        <w:rPr>
          <w:lang w:val="fr-FR"/>
        </w:rPr>
        <w:t>le problème</w:t>
      </w:r>
      <w:r w:rsidR="00B325D3">
        <w:rPr>
          <w:lang w:val="fr-FR"/>
        </w:rPr>
        <w:t xml:space="preserve"> soit résolu</w:t>
      </w:r>
      <w:r w:rsidRPr="00D001DB">
        <w:rPr>
          <w:lang w:val="fr-CH"/>
        </w:rPr>
        <w:t>.</w:t>
      </w:r>
    </w:p>
    <w:p w14:paraId="26F68FF5" w14:textId="44DE9F3B" w:rsidR="00E767DF" w:rsidRDefault="00C633E1">
      <w:pPr>
        <w:pStyle w:val="Body"/>
        <w:shd w:val="clear" w:color="auto" w:fill="FFFFFF"/>
        <w:spacing w:before="100" w:after="100" w:line="240" w:lineRule="auto"/>
        <w:ind w:left="720"/>
      </w:pPr>
      <w:r>
        <w:rPr>
          <w:lang w:val="fr-FR"/>
        </w:rPr>
        <w:t xml:space="preserve">Dans les deux cas cités ci-dessus, une procédure </w:t>
      </w:r>
      <w:r w:rsidR="00B325D3">
        <w:rPr>
          <w:lang w:val="fr-FR"/>
        </w:rPr>
        <w:t xml:space="preserve">de passation </w:t>
      </w:r>
      <w:r>
        <w:rPr>
          <w:lang w:val="fr-FR"/>
        </w:rPr>
        <w:t xml:space="preserve">normale ou une </w:t>
      </w:r>
      <w:r w:rsidR="00B325D3">
        <w:rPr>
          <w:lang w:val="fr-FR"/>
        </w:rPr>
        <w:t>approche d</w:t>
      </w:r>
      <w:r w:rsidR="00B325D3" w:rsidRPr="00B325D3">
        <w:rPr>
          <w:lang w:val="fr-FR"/>
        </w:rPr>
        <w:t>’</w:t>
      </w:r>
      <w:r w:rsidR="00B325D3" w:rsidRPr="002E62B1">
        <w:rPr>
          <w:bCs/>
        </w:rPr>
        <w:t>allocation des subventions, basée sur la performance</w:t>
      </w:r>
      <w:r>
        <w:t xml:space="preserve"> </w:t>
      </w:r>
      <w:r>
        <w:rPr>
          <w:lang w:val="fr-FR"/>
        </w:rPr>
        <w:t xml:space="preserve">doivent être </w:t>
      </w:r>
      <w:r w:rsidR="00B325D3">
        <w:rPr>
          <w:lang w:val="fr-FR"/>
        </w:rPr>
        <w:t>entrepris</w:t>
      </w:r>
      <w:r>
        <w:t xml:space="preserve">. </w:t>
      </w:r>
    </w:p>
    <w:p w14:paraId="5BFD7BD3" w14:textId="3DBC6096" w:rsidR="00E767DF" w:rsidRPr="00D001DB" w:rsidRDefault="00865634">
      <w:pPr>
        <w:pStyle w:val="ListParagraph"/>
        <w:numPr>
          <w:ilvl w:val="0"/>
          <w:numId w:val="8"/>
        </w:numPr>
        <w:shd w:val="clear" w:color="auto" w:fill="FFFFFF"/>
        <w:spacing w:after="0" w:line="240" w:lineRule="auto"/>
        <w:jc w:val="both"/>
        <w:rPr>
          <w:lang w:val="fr-CH"/>
        </w:rPr>
      </w:pPr>
      <w:r>
        <w:rPr>
          <w:lang w:val="fr-CH"/>
        </w:rPr>
        <w:t>Relever</w:t>
      </w:r>
      <w:r>
        <w:rPr>
          <w:lang w:val="fr-FR"/>
        </w:rPr>
        <w:t xml:space="preserve"> </w:t>
      </w:r>
      <w:r w:rsidR="00C633E1">
        <w:rPr>
          <w:lang w:val="fr-FR"/>
        </w:rPr>
        <w:t xml:space="preserve">un </w:t>
      </w:r>
      <w:r w:rsidR="00E95EA0">
        <w:rPr>
          <w:lang w:val="fr-FR"/>
        </w:rPr>
        <w:t>concours</w:t>
      </w:r>
      <w:r w:rsidR="00C633E1">
        <w:rPr>
          <w:lang w:val="fr-FR"/>
        </w:rPr>
        <w:t xml:space="preserve"> d’</w:t>
      </w:r>
      <w:r w:rsidR="00C633E1" w:rsidRPr="00D001DB">
        <w:rPr>
          <w:lang w:val="fr-CH"/>
        </w:rPr>
        <w:t xml:space="preserve">innovation </w:t>
      </w:r>
      <w:r w:rsidR="00C633E1">
        <w:rPr>
          <w:lang w:val="fr-FR"/>
        </w:rPr>
        <w:t xml:space="preserve">peut nécessiter d’amples </w:t>
      </w:r>
      <w:r w:rsidR="00B325D3">
        <w:rPr>
          <w:lang w:val="fr-FR"/>
        </w:rPr>
        <w:t>ressources</w:t>
      </w:r>
      <w:r w:rsidR="00C633E1" w:rsidRPr="00D001DB">
        <w:rPr>
          <w:lang w:val="fr-CH"/>
        </w:rPr>
        <w:t xml:space="preserve">. </w:t>
      </w:r>
      <w:r w:rsidR="00C633E1">
        <w:rPr>
          <w:lang w:val="fr-FR"/>
        </w:rPr>
        <w:t>Des indicateurs de succès précis doivent être définis dès le début afin d’assurer le contrôle adéquat des résultats de développement</w:t>
      </w:r>
      <w:r w:rsidR="00C633E1" w:rsidRPr="00D001DB">
        <w:rPr>
          <w:lang w:val="fr-CH"/>
        </w:rPr>
        <w:t>.</w:t>
      </w:r>
    </w:p>
    <w:p w14:paraId="268434FB" w14:textId="77777777" w:rsidR="00E767DF" w:rsidRDefault="00C633E1">
      <w:pPr>
        <w:pStyle w:val="Body"/>
        <w:shd w:val="clear" w:color="auto" w:fill="FFFFFF"/>
        <w:spacing w:after="0" w:line="240" w:lineRule="auto"/>
        <w:jc w:val="both"/>
      </w:pPr>
      <w:r>
        <w:t> </w:t>
      </w:r>
    </w:p>
    <w:p w14:paraId="38F1472B" w14:textId="7ED23AB2" w:rsidR="00E767DF" w:rsidRDefault="00C633E1">
      <w:pPr>
        <w:pStyle w:val="ListParagraph"/>
        <w:numPr>
          <w:ilvl w:val="0"/>
          <w:numId w:val="2"/>
        </w:numPr>
        <w:shd w:val="clear" w:color="auto" w:fill="FFFFFF"/>
        <w:spacing w:after="0" w:line="240" w:lineRule="auto"/>
        <w:jc w:val="both"/>
        <w:rPr>
          <w:lang w:val="fr-FR"/>
        </w:rPr>
      </w:pPr>
      <w:r>
        <w:rPr>
          <w:lang w:val="fr-FR"/>
        </w:rPr>
        <w:t xml:space="preserve">Les </w:t>
      </w:r>
      <w:r w:rsidR="00153EA8">
        <w:rPr>
          <w:lang w:val="fr-FR"/>
        </w:rPr>
        <w:t xml:space="preserve">concours </w:t>
      </w:r>
      <w:r>
        <w:rPr>
          <w:lang w:val="fr-FR"/>
        </w:rPr>
        <w:t>d’innovation ne doivent pas être utilisés comme un moyen de contourner les procédures normales d’approvisionnement, de partenariat ou d’attribution de micro-subventions</w:t>
      </w:r>
      <w:r w:rsidR="00374DB2">
        <w:rPr>
          <w:lang w:val="fr-FR"/>
        </w:rPr>
        <w:t xml:space="preserve"> du PNUD</w:t>
      </w:r>
      <w:r w:rsidRPr="00D001DB">
        <w:rPr>
          <w:lang w:val="fr-CH"/>
        </w:rPr>
        <w:t>.</w:t>
      </w:r>
    </w:p>
    <w:p w14:paraId="1B440920" w14:textId="77777777" w:rsidR="00E767DF" w:rsidRDefault="00C633E1">
      <w:pPr>
        <w:pStyle w:val="Body"/>
        <w:shd w:val="clear" w:color="auto" w:fill="FFFFFF"/>
        <w:spacing w:after="0" w:line="240" w:lineRule="auto"/>
        <w:jc w:val="both"/>
      </w:pPr>
      <w:r>
        <w:t> </w:t>
      </w:r>
    </w:p>
    <w:p w14:paraId="65F3ACFB" w14:textId="3F932A5E" w:rsidR="00E767DF" w:rsidRDefault="00374DB2">
      <w:pPr>
        <w:pStyle w:val="Body"/>
        <w:shd w:val="clear" w:color="auto" w:fill="FFFFFF"/>
        <w:spacing w:after="0" w:line="240" w:lineRule="auto"/>
        <w:jc w:val="both"/>
      </w:pPr>
      <w:r w:rsidRPr="002E62B1">
        <w:rPr>
          <w:b/>
          <w:bCs/>
        </w:rPr>
        <w:t xml:space="preserve">Principes pour </w:t>
      </w:r>
      <w:r w:rsidR="00434E53">
        <w:rPr>
          <w:b/>
          <w:bCs/>
        </w:rPr>
        <w:t>r</w:t>
      </w:r>
      <w:r w:rsidR="00434E53" w:rsidRPr="00E95EA0">
        <w:rPr>
          <w:b/>
          <w:bCs/>
        </w:rPr>
        <w:t>é</w:t>
      </w:r>
      <w:r w:rsidR="00434E53">
        <w:rPr>
          <w:b/>
          <w:bCs/>
        </w:rPr>
        <w:t>pondre</w:t>
      </w:r>
      <w:r w:rsidRPr="002E62B1">
        <w:rPr>
          <w:b/>
          <w:bCs/>
        </w:rPr>
        <w:t xml:space="preserve"> un </w:t>
      </w:r>
      <w:r w:rsidR="00E95EA0" w:rsidRPr="00E95EA0">
        <w:rPr>
          <w:b/>
          <w:bCs/>
        </w:rPr>
        <w:t>concours</w:t>
      </w:r>
      <w:r w:rsidRPr="002E62B1">
        <w:rPr>
          <w:b/>
          <w:bCs/>
        </w:rPr>
        <w:t xml:space="preserve"> de l'innovation</w:t>
      </w:r>
    </w:p>
    <w:p w14:paraId="504017D0" w14:textId="0619ACD4" w:rsidR="00E767DF" w:rsidRDefault="00C633E1">
      <w:pPr>
        <w:pStyle w:val="ListParagraph"/>
        <w:numPr>
          <w:ilvl w:val="0"/>
          <w:numId w:val="2"/>
        </w:numPr>
        <w:shd w:val="clear" w:color="auto" w:fill="FFFFFF"/>
        <w:spacing w:after="0" w:line="240" w:lineRule="auto"/>
        <w:jc w:val="both"/>
        <w:rPr>
          <w:lang w:val="fr-FR"/>
        </w:rPr>
      </w:pPr>
      <w:r>
        <w:rPr>
          <w:lang w:val="fr-FR"/>
        </w:rPr>
        <w:t xml:space="preserve">La </w:t>
      </w:r>
      <w:r w:rsidR="00374DB2">
        <w:rPr>
          <w:lang w:val="fr-FR"/>
        </w:rPr>
        <w:t xml:space="preserve">répondre à </w:t>
      </w:r>
      <w:r>
        <w:rPr>
          <w:lang w:val="fr-FR"/>
        </w:rPr>
        <w:t xml:space="preserve">un </w:t>
      </w:r>
      <w:r w:rsidR="00153EA8">
        <w:rPr>
          <w:lang w:val="fr-FR"/>
        </w:rPr>
        <w:t>concours</w:t>
      </w:r>
      <w:r>
        <w:rPr>
          <w:lang w:val="fr-FR"/>
        </w:rPr>
        <w:t xml:space="preserve"> d’innovation doit être structuré de manière à assurer l’usage judicieux de </w:t>
      </w:r>
      <w:r w:rsidR="00B325D3">
        <w:rPr>
          <w:lang w:val="fr-FR"/>
        </w:rPr>
        <w:t>ressource</w:t>
      </w:r>
      <w:r w:rsidR="003D59C5">
        <w:rPr>
          <w:lang w:val="fr-FR"/>
        </w:rPr>
        <w:t>s</w:t>
      </w:r>
      <w:r w:rsidRPr="00D001DB">
        <w:rPr>
          <w:lang w:val="fr-CH"/>
        </w:rPr>
        <w:t xml:space="preserve">. </w:t>
      </w:r>
      <w:r>
        <w:rPr>
          <w:lang w:val="fr-FR"/>
        </w:rPr>
        <w:t>Les éléments suivants doivent être en place à tout moment</w:t>
      </w:r>
      <w:r w:rsidR="00865634">
        <w:rPr>
          <w:lang w:val="fr-FR"/>
        </w:rPr>
        <w:t xml:space="preserve"> </w:t>
      </w:r>
      <w:r w:rsidRPr="00D001DB">
        <w:rPr>
          <w:lang w:val="fr-CH"/>
        </w:rPr>
        <w:t>:</w:t>
      </w:r>
    </w:p>
    <w:p w14:paraId="45DE5F5A" w14:textId="77777777" w:rsidR="00E767DF" w:rsidRPr="00D001DB" w:rsidRDefault="00C633E1">
      <w:pPr>
        <w:pStyle w:val="ListParagraph"/>
        <w:numPr>
          <w:ilvl w:val="0"/>
          <w:numId w:val="10"/>
        </w:numPr>
        <w:rPr>
          <w:lang w:val="fr-CH"/>
        </w:rPr>
      </w:pPr>
      <w:r w:rsidRPr="00D001DB">
        <w:rPr>
          <w:lang w:val="fr-CH"/>
        </w:rPr>
        <w:t>Co</w:t>
      </w:r>
      <w:r>
        <w:rPr>
          <w:lang w:val="fr-FR"/>
        </w:rPr>
        <w:t>hérence avec les résultats de développement et convenus avec les partenaires de développement</w:t>
      </w:r>
    </w:p>
    <w:p w14:paraId="7EFCE2E6" w14:textId="28212197" w:rsidR="00E767DF" w:rsidRDefault="00C633E1">
      <w:pPr>
        <w:pStyle w:val="ListParagraph"/>
        <w:numPr>
          <w:ilvl w:val="0"/>
          <w:numId w:val="12"/>
        </w:numPr>
        <w:jc w:val="both"/>
        <w:rPr>
          <w:lang w:val="fr-FR"/>
        </w:rPr>
      </w:pPr>
      <w:r>
        <w:rPr>
          <w:lang w:val="fr-FR"/>
        </w:rPr>
        <w:t xml:space="preserve">Un </w:t>
      </w:r>
      <w:r w:rsidR="00E95EA0">
        <w:rPr>
          <w:lang w:val="fr-FR"/>
        </w:rPr>
        <w:t xml:space="preserve">concours </w:t>
      </w:r>
      <w:r>
        <w:rPr>
          <w:lang w:val="fr-FR"/>
        </w:rPr>
        <w:t>ne doit pas être une fin en soi</w:t>
      </w:r>
      <w:r w:rsidRPr="00D001DB">
        <w:rPr>
          <w:lang w:val="fr-CH"/>
        </w:rPr>
        <w:t xml:space="preserve"> </w:t>
      </w:r>
      <w:r>
        <w:rPr>
          <w:lang w:val="fr-FR"/>
        </w:rPr>
        <w:t>mais plutôt un moyen d’atteindre un plus grand objectif</w:t>
      </w:r>
      <w:r w:rsidRPr="00D001DB">
        <w:rPr>
          <w:lang w:val="fr-CH"/>
        </w:rPr>
        <w:t>. L</w:t>
      </w:r>
      <w:r>
        <w:rPr>
          <w:lang w:val="fr-FR"/>
        </w:rPr>
        <w:t xml:space="preserve">’objectif de </w:t>
      </w:r>
      <w:r w:rsidR="00374DB2">
        <w:rPr>
          <w:lang w:val="fr-FR"/>
        </w:rPr>
        <w:t xml:space="preserve">réponse aux </w:t>
      </w:r>
      <w:r w:rsidR="00153EA8">
        <w:rPr>
          <w:lang w:val="fr-FR"/>
        </w:rPr>
        <w:t>concours</w:t>
      </w:r>
      <w:r>
        <w:rPr>
          <w:lang w:val="fr-FR"/>
        </w:rPr>
        <w:t xml:space="preserve"> d’innovation doit avoir un impact direct sur l’achèvement de résultats spécifiques et contribuer aux résultats convenus et résultats des programmes de pays du PNUD</w:t>
      </w:r>
      <w:r w:rsidRPr="00D001DB">
        <w:rPr>
          <w:lang w:val="fr-CH"/>
        </w:rPr>
        <w:t xml:space="preserve">. </w:t>
      </w:r>
      <w:r>
        <w:rPr>
          <w:lang w:val="fr-FR"/>
        </w:rPr>
        <w:t xml:space="preserve">Cela doit constituer le raisonnement primaire </w:t>
      </w:r>
      <w:r w:rsidR="00374DB2">
        <w:rPr>
          <w:lang w:val="fr-FR"/>
        </w:rPr>
        <w:t xml:space="preserve">avant </w:t>
      </w:r>
      <w:r>
        <w:rPr>
          <w:lang w:val="fr-FR"/>
        </w:rPr>
        <w:t xml:space="preserve">d’initier un </w:t>
      </w:r>
      <w:r w:rsidR="00153EA8">
        <w:rPr>
          <w:lang w:val="fr-FR"/>
        </w:rPr>
        <w:t>concours</w:t>
      </w:r>
      <w:r>
        <w:rPr>
          <w:lang w:val="fr-FR"/>
        </w:rPr>
        <w:t xml:space="preserve"> d’innovation</w:t>
      </w:r>
      <w:r w:rsidRPr="00D001DB">
        <w:rPr>
          <w:lang w:val="fr-CH"/>
        </w:rPr>
        <w:t>.</w:t>
      </w:r>
    </w:p>
    <w:p w14:paraId="46997E47" w14:textId="77777777" w:rsidR="00E767DF" w:rsidRDefault="00C633E1">
      <w:pPr>
        <w:pStyle w:val="ListParagraph"/>
        <w:numPr>
          <w:ilvl w:val="0"/>
          <w:numId w:val="13"/>
        </w:numPr>
        <w:jc w:val="both"/>
        <w:rPr>
          <w:lang w:val="fr-FR"/>
        </w:rPr>
      </w:pPr>
      <w:r>
        <w:rPr>
          <w:lang w:val="fr-FR"/>
        </w:rPr>
        <w:t>L’unité opérationnelle doit définir le problème qui est à résoudre et en quoi le résultat correspond aux objectifs cibles au sens plus large des programmes de pays du PNUD</w:t>
      </w:r>
      <w:r w:rsidRPr="00D001DB">
        <w:rPr>
          <w:lang w:val="fr-CH"/>
        </w:rPr>
        <w:t xml:space="preserve">.  </w:t>
      </w:r>
    </w:p>
    <w:p w14:paraId="098E32DA" w14:textId="50926454" w:rsidR="00E767DF" w:rsidRDefault="00C633E1">
      <w:pPr>
        <w:pStyle w:val="ListParagraph"/>
        <w:numPr>
          <w:ilvl w:val="0"/>
          <w:numId w:val="13"/>
        </w:numPr>
        <w:jc w:val="both"/>
        <w:rPr>
          <w:lang w:val="fr-FR"/>
        </w:rPr>
      </w:pPr>
      <w:r>
        <w:rPr>
          <w:lang w:val="fr-FR"/>
        </w:rPr>
        <w:lastRenderedPageBreak/>
        <w:t xml:space="preserve">Le raisonnement et la conception de résolution du </w:t>
      </w:r>
      <w:r w:rsidR="00E95EA0">
        <w:rPr>
          <w:lang w:val="fr-FR"/>
        </w:rPr>
        <w:t>concours</w:t>
      </w:r>
      <w:r>
        <w:rPr>
          <w:lang w:val="fr-FR"/>
        </w:rPr>
        <w:t xml:space="preserve"> doivent être convenus dès la phase de lancement du </w:t>
      </w:r>
      <w:r w:rsidR="003D59C5">
        <w:rPr>
          <w:lang w:val="fr-FR"/>
        </w:rPr>
        <w:t>projet</w:t>
      </w:r>
      <w:r w:rsidRPr="00D001DB">
        <w:rPr>
          <w:lang w:val="fr-CH"/>
        </w:rPr>
        <w:t xml:space="preserve">, </w:t>
      </w:r>
      <w:r>
        <w:rPr>
          <w:lang w:val="fr-FR"/>
        </w:rPr>
        <w:t xml:space="preserve">la méthodologie doit être approuvée par le comité d’évaluation correspondant ou doit être incorporé dans la documentation de projet dûment signée par le PNUD et les partenaires de mise en </w:t>
      </w:r>
      <w:r w:rsidR="003D59C5">
        <w:rPr>
          <w:lang w:val="fr-FR"/>
        </w:rPr>
        <w:t>œuvre</w:t>
      </w:r>
      <w:r>
        <w:rPr>
          <w:lang w:val="fr-FR"/>
        </w:rPr>
        <w:t>.</w:t>
      </w:r>
    </w:p>
    <w:p w14:paraId="2F418C7E" w14:textId="7CAFEE8D" w:rsidR="00E767DF" w:rsidRDefault="00C633E1">
      <w:pPr>
        <w:pStyle w:val="ListParagraph"/>
        <w:numPr>
          <w:ilvl w:val="0"/>
          <w:numId w:val="13"/>
        </w:numPr>
        <w:jc w:val="both"/>
        <w:rPr>
          <w:lang w:val="fr-FR"/>
        </w:rPr>
      </w:pPr>
      <w:r>
        <w:rPr>
          <w:lang w:val="fr-FR"/>
        </w:rPr>
        <w:t xml:space="preserve">Les </w:t>
      </w:r>
      <w:r w:rsidR="00153EA8">
        <w:rPr>
          <w:lang w:val="fr-FR"/>
        </w:rPr>
        <w:t>concours</w:t>
      </w:r>
      <w:r>
        <w:rPr>
          <w:lang w:val="fr-FR"/>
        </w:rPr>
        <w:t xml:space="preserve"> d’innovation peuvent être joints à des projets déjà approuvé</w:t>
      </w:r>
      <w:r w:rsidR="003D59C5">
        <w:rPr>
          <w:lang w:val="fr-FR"/>
        </w:rPr>
        <w:t>s</w:t>
      </w:r>
      <w:r>
        <w:rPr>
          <w:lang w:val="fr-FR"/>
        </w:rPr>
        <w:t xml:space="preserve"> par le PAC à la </w:t>
      </w:r>
      <w:r w:rsidR="003D59C5">
        <w:rPr>
          <w:lang w:val="fr-FR"/>
        </w:rPr>
        <w:t>discrétion</w:t>
      </w:r>
      <w:r>
        <w:rPr>
          <w:lang w:val="fr-FR"/>
        </w:rPr>
        <w:t xml:space="preserve"> de la haute direction dans le bureau de pays en fonction d'indicateurs de succès précis</w:t>
      </w:r>
      <w:r w:rsidRPr="00D001DB">
        <w:rPr>
          <w:lang w:val="fr-CH"/>
        </w:rPr>
        <w:t xml:space="preserve">, </w:t>
      </w:r>
      <w:r w:rsidR="0004139F">
        <w:rPr>
          <w:lang w:val="fr-FR"/>
        </w:rPr>
        <w:t xml:space="preserve">des </w:t>
      </w:r>
      <w:r w:rsidR="00F03BE6">
        <w:rPr>
          <w:lang w:val="fr-FR"/>
        </w:rPr>
        <w:t>m</w:t>
      </w:r>
      <w:r w:rsidR="00F03BE6">
        <w:rPr>
          <w:rStyle w:val="shorttext"/>
          <w:lang w:val="fr-FR"/>
        </w:rPr>
        <w:t>écanismes de suivi et d'évaluation</w:t>
      </w:r>
      <w:r w:rsidR="00F03BE6" w:rsidDel="00F03BE6">
        <w:rPr>
          <w:lang w:val="fr-FR"/>
        </w:rPr>
        <w:t xml:space="preserve"> </w:t>
      </w:r>
      <w:r>
        <w:rPr>
          <w:lang w:val="fr-FR"/>
        </w:rPr>
        <w:t xml:space="preserve">et un </w:t>
      </w:r>
      <w:r w:rsidR="00A320C0">
        <w:rPr>
          <w:lang w:val="fr-FR"/>
        </w:rPr>
        <w:t xml:space="preserve">document </w:t>
      </w:r>
      <w:r w:rsidR="00F03BE6">
        <w:rPr>
          <w:lang w:val="fr-FR"/>
        </w:rPr>
        <w:t xml:space="preserve">cadre </w:t>
      </w:r>
      <w:r w:rsidR="00A320C0">
        <w:rPr>
          <w:lang w:val="fr-FR"/>
        </w:rPr>
        <w:t xml:space="preserve">pour les </w:t>
      </w:r>
      <w:r w:rsidR="00B325D3">
        <w:rPr>
          <w:lang w:val="fr-FR"/>
        </w:rPr>
        <w:t>ressource</w:t>
      </w:r>
      <w:r w:rsidR="003D59C5">
        <w:rPr>
          <w:lang w:val="fr-FR"/>
        </w:rPr>
        <w:t>s</w:t>
      </w:r>
      <w:r>
        <w:rPr>
          <w:lang w:val="fr-FR"/>
        </w:rPr>
        <w:t xml:space="preserve"> et résultats</w:t>
      </w:r>
      <w:r w:rsidRPr="00D001DB">
        <w:rPr>
          <w:lang w:val="fr-CH"/>
        </w:rPr>
        <w:t>.</w:t>
      </w:r>
    </w:p>
    <w:p w14:paraId="00B79991" w14:textId="4BC2D5FB" w:rsidR="00E767DF" w:rsidRDefault="00C633E1">
      <w:pPr>
        <w:pStyle w:val="ListParagraph"/>
        <w:numPr>
          <w:ilvl w:val="0"/>
          <w:numId w:val="13"/>
        </w:numPr>
        <w:jc w:val="both"/>
        <w:rPr>
          <w:lang w:val="fr-FR"/>
        </w:rPr>
      </w:pPr>
      <w:r>
        <w:rPr>
          <w:lang w:val="fr-FR"/>
        </w:rPr>
        <w:t>L</w:t>
      </w:r>
      <w:r w:rsidRPr="00D001DB">
        <w:rPr>
          <w:lang w:val="fr-CH"/>
        </w:rPr>
        <w:t xml:space="preserve">e concept </w:t>
      </w:r>
      <w:r>
        <w:rPr>
          <w:lang w:val="fr-FR"/>
        </w:rPr>
        <w:t>doit préciser clairement les dispositions de gestion</w:t>
      </w:r>
      <w:r w:rsidR="00A320C0">
        <w:rPr>
          <w:lang w:val="fr-FR"/>
        </w:rPr>
        <w:t xml:space="preserve"> envisagées</w:t>
      </w:r>
      <w:r>
        <w:rPr>
          <w:lang w:val="fr-FR"/>
        </w:rPr>
        <w:t xml:space="preserve">, et </w:t>
      </w:r>
      <w:r w:rsidR="00A320C0">
        <w:rPr>
          <w:lang w:val="fr-FR"/>
        </w:rPr>
        <w:t xml:space="preserve">devra être </w:t>
      </w:r>
      <w:r>
        <w:rPr>
          <w:lang w:val="fr-FR"/>
        </w:rPr>
        <w:t>assuré</w:t>
      </w:r>
      <w:r w:rsidR="00A320C0">
        <w:rPr>
          <w:lang w:val="fr-FR"/>
        </w:rPr>
        <w:t xml:space="preserve"> de disposer d</w:t>
      </w:r>
      <w:r>
        <w:rPr>
          <w:lang w:val="fr-FR"/>
        </w:rPr>
        <w:t xml:space="preserve">es </w:t>
      </w:r>
      <w:r w:rsidR="00B325D3">
        <w:rPr>
          <w:lang w:val="fr-FR"/>
        </w:rPr>
        <w:t>ressource</w:t>
      </w:r>
      <w:r w:rsidR="003D59C5">
        <w:rPr>
          <w:lang w:val="fr-FR"/>
        </w:rPr>
        <w:t>s</w:t>
      </w:r>
      <w:r>
        <w:rPr>
          <w:lang w:val="fr-FR"/>
        </w:rPr>
        <w:t xml:space="preserve"> nécessaires dans le plan de travail annuel du projet.</w:t>
      </w:r>
      <w:r w:rsidRPr="00D001DB">
        <w:rPr>
          <w:lang w:val="fr-CH"/>
        </w:rPr>
        <w:t xml:space="preserve"> </w:t>
      </w:r>
    </w:p>
    <w:p w14:paraId="1E8AF059" w14:textId="37BD360F" w:rsidR="00E767DF" w:rsidRDefault="00C633E1">
      <w:pPr>
        <w:pStyle w:val="ListParagraph"/>
        <w:numPr>
          <w:ilvl w:val="0"/>
          <w:numId w:val="14"/>
        </w:numPr>
        <w:shd w:val="clear" w:color="auto" w:fill="FFFFFF"/>
        <w:spacing w:after="0" w:line="240" w:lineRule="auto"/>
        <w:jc w:val="both"/>
        <w:rPr>
          <w:rFonts w:ascii="Arial" w:hAnsi="Arial"/>
          <w:lang w:val="fr-FR"/>
        </w:rPr>
      </w:pPr>
      <w:r>
        <w:rPr>
          <w:lang w:val="fr-FR"/>
        </w:rPr>
        <w:t xml:space="preserve">Objectif centré sur les bénéficiaires, pertinent </w:t>
      </w:r>
      <w:r w:rsidR="00E152AE">
        <w:rPr>
          <w:lang w:val="fr-FR"/>
        </w:rPr>
        <w:t>en termes</w:t>
      </w:r>
      <w:r>
        <w:rPr>
          <w:lang w:val="fr-FR"/>
        </w:rPr>
        <w:t xml:space="preserve"> d</w:t>
      </w:r>
      <w:r w:rsidR="00E152AE">
        <w:rPr>
          <w:lang w:val="fr-FR"/>
        </w:rPr>
        <w:t>e</w:t>
      </w:r>
      <w:r>
        <w:rPr>
          <w:lang w:val="fr-FR"/>
        </w:rPr>
        <w:t xml:space="preserve"> contexte, et orienté vers une solution</w:t>
      </w:r>
    </w:p>
    <w:p w14:paraId="5333414D" w14:textId="4F7ACF20" w:rsidR="00E767DF" w:rsidRDefault="00C633E1">
      <w:pPr>
        <w:pStyle w:val="ListParagraph"/>
        <w:numPr>
          <w:ilvl w:val="0"/>
          <w:numId w:val="16"/>
        </w:numPr>
        <w:jc w:val="both"/>
        <w:rPr>
          <w:lang w:val="fr-FR"/>
        </w:rPr>
      </w:pPr>
      <w:r>
        <w:rPr>
          <w:lang w:val="fr-FR"/>
        </w:rPr>
        <w:t xml:space="preserve">Le </w:t>
      </w:r>
      <w:r w:rsidR="00B325D3">
        <w:rPr>
          <w:lang w:val="fr-FR"/>
        </w:rPr>
        <w:t>processus d’appel d’offres</w:t>
      </w:r>
      <w:r>
        <w:rPr>
          <w:lang w:val="fr-FR"/>
        </w:rPr>
        <w:t xml:space="preserve"> proposé doit </w:t>
      </w:r>
      <w:r w:rsidR="00A335DA">
        <w:rPr>
          <w:lang w:val="fr-FR"/>
        </w:rPr>
        <w:t xml:space="preserve">répondre à </w:t>
      </w:r>
      <w:r>
        <w:rPr>
          <w:lang w:val="fr-FR"/>
        </w:rPr>
        <w:t xml:space="preserve">une question de développement précise et définie, centrée sur le besoin de ces destinataires finaux ou bénéficiaires, et pertinent </w:t>
      </w:r>
      <w:r w:rsidR="00A335DA">
        <w:rPr>
          <w:lang w:val="fr-FR"/>
        </w:rPr>
        <w:t>du point de vue</w:t>
      </w:r>
      <w:r>
        <w:rPr>
          <w:lang w:val="fr-FR"/>
        </w:rPr>
        <w:t xml:space="preserve"> de leur contexte</w:t>
      </w:r>
      <w:r w:rsidRPr="00D001DB">
        <w:rPr>
          <w:lang w:val="fr-CH"/>
        </w:rPr>
        <w:t xml:space="preserve">.  </w:t>
      </w:r>
    </w:p>
    <w:p w14:paraId="705D0A70" w14:textId="3568D94A" w:rsidR="00E767DF" w:rsidRDefault="00C633E1">
      <w:pPr>
        <w:pStyle w:val="ListParagraph"/>
        <w:numPr>
          <w:ilvl w:val="0"/>
          <w:numId w:val="17"/>
        </w:numPr>
        <w:shd w:val="clear" w:color="auto" w:fill="FFFFFF"/>
        <w:spacing w:after="0" w:line="240" w:lineRule="auto"/>
        <w:jc w:val="both"/>
        <w:rPr>
          <w:lang w:val="fr-FR"/>
        </w:rPr>
      </w:pPr>
      <w:r>
        <w:rPr>
          <w:lang w:val="fr-FR"/>
        </w:rPr>
        <w:t xml:space="preserve">Viabilité financière et potentiel </w:t>
      </w:r>
      <w:r w:rsidR="00A335DA">
        <w:rPr>
          <w:lang w:val="fr-FR"/>
        </w:rPr>
        <w:t>évolutif</w:t>
      </w:r>
    </w:p>
    <w:p w14:paraId="3C665C94" w14:textId="1C145561" w:rsidR="00E767DF" w:rsidRDefault="00C633E1">
      <w:pPr>
        <w:pStyle w:val="Body"/>
        <w:ind w:left="1080"/>
      </w:pPr>
      <w:r>
        <w:rPr>
          <w:lang w:val="fr-FR"/>
        </w:rPr>
        <w:t>Les c</w:t>
      </w:r>
      <w:r>
        <w:t>rit</w:t>
      </w:r>
      <w:r>
        <w:rPr>
          <w:lang w:val="fr-FR"/>
        </w:rPr>
        <w:t xml:space="preserve">ères des </w:t>
      </w:r>
      <w:r w:rsidR="00E95EA0">
        <w:rPr>
          <w:lang w:val="fr-FR"/>
        </w:rPr>
        <w:t>concours</w:t>
      </w:r>
      <w:r>
        <w:rPr>
          <w:lang w:val="fr-FR"/>
        </w:rPr>
        <w:t xml:space="preserve"> doivent toujours inclure les éléments suivants en plus des critères spécifiques au contexte </w:t>
      </w:r>
      <w:r>
        <w:t>:</w:t>
      </w:r>
    </w:p>
    <w:p w14:paraId="3DFA7734" w14:textId="3DC5EA1B" w:rsidR="00E767DF" w:rsidRPr="00D001DB" w:rsidRDefault="00A335DA">
      <w:pPr>
        <w:pStyle w:val="ListParagraph"/>
        <w:numPr>
          <w:ilvl w:val="0"/>
          <w:numId w:val="19"/>
        </w:numPr>
        <w:shd w:val="clear" w:color="auto" w:fill="FFFFFF"/>
        <w:spacing w:line="240" w:lineRule="auto"/>
        <w:jc w:val="both"/>
        <w:rPr>
          <w:lang w:val="fr-CH"/>
        </w:rPr>
      </w:pPr>
      <w:r w:rsidRPr="00D001DB">
        <w:rPr>
          <w:lang w:val="fr-CH"/>
        </w:rPr>
        <w:t>Viable</w:t>
      </w:r>
      <w:r w:rsidR="00C633E1" w:rsidRPr="00D001DB">
        <w:rPr>
          <w:lang w:val="fr-CH"/>
        </w:rPr>
        <w:t xml:space="preserve"> </w:t>
      </w:r>
      <w:r>
        <w:rPr>
          <w:lang w:val="fr-FR"/>
        </w:rPr>
        <w:t xml:space="preserve">sur le </w:t>
      </w:r>
      <w:r w:rsidR="00C633E1">
        <w:rPr>
          <w:lang w:val="fr-FR"/>
        </w:rPr>
        <w:t>long-terme et financièrement</w:t>
      </w:r>
      <w:r w:rsidR="00C633E1" w:rsidRPr="00D001DB">
        <w:rPr>
          <w:lang w:val="fr-CH"/>
        </w:rPr>
        <w:t>,</w:t>
      </w:r>
    </w:p>
    <w:p w14:paraId="4CBBCCC6" w14:textId="6CB2E027" w:rsidR="00E767DF" w:rsidRDefault="00A335DA">
      <w:pPr>
        <w:pStyle w:val="ListParagraph"/>
        <w:numPr>
          <w:ilvl w:val="0"/>
          <w:numId w:val="19"/>
        </w:numPr>
        <w:shd w:val="clear" w:color="auto" w:fill="FFFFFF"/>
        <w:spacing w:line="240" w:lineRule="auto"/>
        <w:jc w:val="both"/>
        <w:rPr>
          <w:lang w:val="fr-FR"/>
        </w:rPr>
      </w:pPr>
      <w:r>
        <w:rPr>
          <w:lang w:val="fr-FR"/>
        </w:rPr>
        <w:t>Largement</w:t>
      </w:r>
      <w:r w:rsidR="00C633E1">
        <w:rPr>
          <w:lang w:val="fr-FR"/>
        </w:rPr>
        <w:t xml:space="preserve"> accepté et accessible à tous les bénéficiaires ciblés et</w:t>
      </w:r>
      <w:r w:rsidR="00C633E1" w:rsidRPr="00D001DB">
        <w:rPr>
          <w:lang w:val="fr-CH"/>
        </w:rPr>
        <w:t>/</w:t>
      </w:r>
      <w:r w:rsidR="00C633E1">
        <w:rPr>
          <w:lang w:val="fr-FR"/>
        </w:rPr>
        <w:t>ou consommateurs potentiels</w:t>
      </w:r>
      <w:r>
        <w:rPr>
          <w:lang w:val="fr-FR"/>
        </w:rPr>
        <w:t xml:space="preserve"> </w:t>
      </w:r>
      <w:r w:rsidR="00C633E1" w:rsidRPr="00D001DB">
        <w:rPr>
          <w:lang w:val="fr-CH"/>
        </w:rPr>
        <w:t>;</w:t>
      </w:r>
    </w:p>
    <w:p w14:paraId="5BAB9B53" w14:textId="254E29E9" w:rsidR="00E767DF" w:rsidRDefault="00A335DA">
      <w:pPr>
        <w:pStyle w:val="ListParagraph"/>
        <w:numPr>
          <w:ilvl w:val="0"/>
          <w:numId w:val="19"/>
        </w:numPr>
        <w:shd w:val="clear" w:color="auto" w:fill="FFFFFF"/>
        <w:spacing w:line="240" w:lineRule="auto"/>
        <w:jc w:val="both"/>
        <w:rPr>
          <w:lang w:val="fr-FR"/>
        </w:rPr>
      </w:pPr>
      <w:r>
        <w:rPr>
          <w:lang w:val="fr-FR"/>
        </w:rPr>
        <w:t>Disponible</w:t>
      </w:r>
      <w:r w:rsidR="00C633E1">
        <w:rPr>
          <w:lang w:val="fr-FR"/>
        </w:rPr>
        <w:t xml:space="preserve"> au partage</w:t>
      </w:r>
      <w:r w:rsidR="00153EA8">
        <w:rPr>
          <w:lang w:val="fr-FR"/>
        </w:rPr>
        <w:t xml:space="preserve"> </w:t>
      </w:r>
      <w:r w:rsidR="00C633E1">
        <w:t>;</w:t>
      </w:r>
    </w:p>
    <w:p w14:paraId="61729F5C" w14:textId="770FEA1A" w:rsidR="00E767DF" w:rsidRDefault="00A335DA">
      <w:pPr>
        <w:pStyle w:val="ListParagraph"/>
        <w:numPr>
          <w:ilvl w:val="0"/>
          <w:numId w:val="19"/>
        </w:numPr>
        <w:shd w:val="clear" w:color="auto" w:fill="FFFFFF"/>
        <w:spacing w:line="240" w:lineRule="auto"/>
        <w:jc w:val="both"/>
        <w:rPr>
          <w:lang w:val="fr-FR"/>
        </w:rPr>
      </w:pPr>
      <w:r>
        <w:rPr>
          <w:lang w:val="fr-FR"/>
        </w:rPr>
        <w:t>Reproductible</w:t>
      </w:r>
      <w:r w:rsidR="00C633E1">
        <w:rPr>
          <w:lang w:val="fr-FR"/>
        </w:rPr>
        <w:t xml:space="preserve"> dans d’autres </w:t>
      </w:r>
      <w:r>
        <w:rPr>
          <w:lang w:val="fr-FR"/>
        </w:rPr>
        <w:t>environnements</w:t>
      </w:r>
      <w:r>
        <w:t xml:space="preserve"> ;</w:t>
      </w:r>
    </w:p>
    <w:p w14:paraId="05586EF5" w14:textId="35E97B09" w:rsidR="00E767DF" w:rsidRPr="00D001DB" w:rsidRDefault="00A335DA">
      <w:pPr>
        <w:pStyle w:val="ListParagraph"/>
        <w:numPr>
          <w:ilvl w:val="0"/>
          <w:numId w:val="19"/>
        </w:numPr>
        <w:shd w:val="clear" w:color="auto" w:fill="FFFFFF"/>
        <w:spacing w:line="240" w:lineRule="auto"/>
        <w:jc w:val="both"/>
        <w:rPr>
          <w:lang w:val="fr-CH"/>
        </w:rPr>
      </w:pPr>
      <w:r>
        <w:rPr>
          <w:lang w:val="fr-CH"/>
        </w:rPr>
        <w:t>B</w:t>
      </w:r>
      <w:r w:rsidR="00C633E1">
        <w:rPr>
          <w:lang w:val="fr-FR"/>
        </w:rPr>
        <w:t>âti sur des technologies ou méthodologies qui sont</w:t>
      </w:r>
      <w:r w:rsidR="00C633E1" w:rsidRPr="00D001DB">
        <w:rPr>
          <w:lang w:val="fr-CH"/>
        </w:rPr>
        <w:t xml:space="preserve"> </w:t>
      </w:r>
      <w:r w:rsidR="00C633E1">
        <w:rPr>
          <w:lang w:val="fr-FR"/>
        </w:rPr>
        <w:t>qui sont adaptables à différents contextes</w:t>
      </w:r>
      <w:r w:rsidR="00C633E1" w:rsidRPr="00D001DB">
        <w:rPr>
          <w:lang w:val="fr-CH"/>
        </w:rPr>
        <w:t>.</w:t>
      </w:r>
    </w:p>
    <w:p w14:paraId="2CA55B03" w14:textId="77777777" w:rsidR="00E767DF" w:rsidRDefault="00C633E1">
      <w:pPr>
        <w:pStyle w:val="ListParagraph"/>
        <w:numPr>
          <w:ilvl w:val="0"/>
          <w:numId w:val="20"/>
        </w:numPr>
        <w:shd w:val="clear" w:color="auto" w:fill="FFFFFF"/>
        <w:spacing w:after="0" w:line="240" w:lineRule="auto"/>
        <w:jc w:val="both"/>
        <w:rPr>
          <w:lang w:val="fr-FR"/>
        </w:rPr>
      </w:pPr>
      <w:r>
        <w:rPr>
          <w:lang w:val="fr-FR"/>
        </w:rPr>
        <w:t>Equitable, ouvert, transparent et inclusif</w:t>
      </w:r>
    </w:p>
    <w:p w14:paraId="5EA149CB" w14:textId="3EADE64E" w:rsidR="00E767DF" w:rsidRDefault="00C633E1">
      <w:pPr>
        <w:pStyle w:val="ListParagraph"/>
        <w:numPr>
          <w:ilvl w:val="0"/>
          <w:numId w:val="22"/>
        </w:numPr>
        <w:shd w:val="clear" w:color="auto" w:fill="FFFFFF"/>
        <w:spacing w:line="240" w:lineRule="auto"/>
        <w:jc w:val="both"/>
        <w:rPr>
          <w:lang w:val="fr-FR"/>
        </w:rPr>
      </w:pPr>
      <w:r>
        <w:rPr>
          <w:lang w:val="fr-FR"/>
        </w:rPr>
        <w:t>L’</w:t>
      </w:r>
      <w:r w:rsidR="002E62B1" w:rsidRPr="00D001DB">
        <w:rPr>
          <w:lang w:val="fr-CH"/>
        </w:rPr>
        <w:t>opportunité</w:t>
      </w:r>
      <w:r>
        <w:rPr>
          <w:lang w:val="fr-FR"/>
        </w:rPr>
        <w:t xml:space="preserve"> de proposer une idée innovatrice doit être ouverte à toutes les entités, qu’elles soient individuelles ou des entités légales</w:t>
      </w:r>
      <w:r w:rsidRPr="00D001DB">
        <w:rPr>
          <w:lang w:val="fr-CH"/>
        </w:rPr>
        <w:t>.</w:t>
      </w:r>
    </w:p>
    <w:p w14:paraId="6C98EA6D" w14:textId="148A9607" w:rsidR="00E767DF" w:rsidRDefault="00C633E1">
      <w:pPr>
        <w:pStyle w:val="ListParagraph"/>
        <w:numPr>
          <w:ilvl w:val="0"/>
          <w:numId w:val="22"/>
        </w:numPr>
        <w:shd w:val="clear" w:color="auto" w:fill="FFFFFF"/>
        <w:spacing w:line="240" w:lineRule="auto"/>
        <w:jc w:val="both"/>
        <w:rPr>
          <w:lang w:val="fr-FR"/>
        </w:rPr>
      </w:pPr>
      <w:r>
        <w:rPr>
          <w:lang w:val="fr-FR"/>
        </w:rPr>
        <w:t>Parmi les participants potentiels peuvent f</w:t>
      </w:r>
      <w:r w:rsidR="00153EA8">
        <w:rPr>
          <w:lang w:val="fr-FR"/>
        </w:rPr>
        <w:t>igurer des entreprises, des ONG</w:t>
      </w:r>
      <w:r>
        <w:rPr>
          <w:lang w:val="fr-FR"/>
        </w:rPr>
        <w:t>, des universités, des fédérations, des individus et des associations</w:t>
      </w:r>
      <w:r w:rsidRPr="00D001DB">
        <w:rPr>
          <w:lang w:val="fr-CH"/>
        </w:rPr>
        <w:t>.</w:t>
      </w:r>
    </w:p>
    <w:p w14:paraId="41665733" w14:textId="30691AF3" w:rsidR="00E767DF" w:rsidRDefault="002E62B1">
      <w:pPr>
        <w:pStyle w:val="ListParagraph"/>
        <w:numPr>
          <w:ilvl w:val="0"/>
          <w:numId w:val="22"/>
        </w:numPr>
        <w:shd w:val="clear" w:color="auto" w:fill="FFFFFF"/>
        <w:spacing w:line="240" w:lineRule="auto"/>
        <w:jc w:val="both"/>
        <w:rPr>
          <w:lang w:val="fr-FR"/>
        </w:rPr>
      </w:pPr>
      <w:r>
        <w:rPr>
          <w:lang w:val="fr-FR"/>
        </w:rPr>
        <w:t xml:space="preserve">La </w:t>
      </w:r>
      <w:r w:rsidRPr="00D001DB">
        <w:rPr>
          <w:lang w:val="fr-CH"/>
        </w:rPr>
        <w:t>transparence</w:t>
      </w:r>
      <w:r w:rsidR="00C633E1">
        <w:rPr>
          <w:lang w:val="fr-FR"/>
        </w:rPr>
        <w:t xml:space="preserve"> à tout moment</w:t>
      </w:r>
      <w:r w:rsidR="00C633E1" w:rsidRPr="00D001DB">
        <w:rPr>
          <w:lang w:val="fr-CH"/>
        </w:rPr>
        <w:t xml:space="preserve">, </w:t>
      </w:r>
      <w:r w:rsidR="00C633E1">
        <w:rPr>
          <w:lang w:val="fr-FR"/>
        </w:rPr>
        <w:t xml:space="preserve">et d’autant plus importante au début d’un </w:t>
      </w:r>
      <w:r w:rsidR="00E95EA0">
        <w:rPr>
          <w:lang w:val="fr-FR"/>
        </w:rPr>
        <w:t>concours</w:t>
      </w:r>
      <w:r w:rsidR="00C633E1">
        <w:rPr>
          <w:lang w:val="fr-FR"/>
        </w:rPr>
        <w:t xml:space="preserve"> d’innovation, devrait améliorer plusieurs des risques potentiels de cette activité</w:t>
      </w:r>
      <w:r w:rsidR="00C633E1" w:rsidRPr="00D001DB">
        <w:rPr>
          <w:lang w:val="fr-CH"/>
        </w:rPr>
        <w:t>.</w:t>
      </w:r>
    </w:p>
    <w:p w14:paraId="0E2C2642" w14:textId="5921E6E7" w:rsidR="00E767DF" w:rsidRDefault="00C633E1">
      <w:pPr>
        <w:pStyle w:val="ListParagraph"/>
        <w:numPr>
          <w:ilvl w:val="0"/>
          <w:numId w:val="22"/>
        </w:numPr>
        <w:shd w:val="clear" w:color="auto" w:fill="FFFFFF"/>
        <w:spacing w:line="240" w:lineRule="auto"/>
        <w:jc w:val="both"/>
        <w:rPr>
          <w:lang w:val="fr-FR"/>
        </w:rPr>
      </w:pPr>
      <w:r>
        <w:rPr>
          <w:lang w:val="fr-FR"/>
        </w:rPr>
        <w:t>L’</w:t>
      </w:r>
      <w:r w:rsidRPr="00D001DB">
        <w:rPr>
          <w:lang w:val="fr-CH"/>
        </w:rPr>
        <w:t>opportunit</w:t>
      </w:r>
      <w:r>
        <w:rPr>
          <w:lang w:val="fr-FR"/>
        </w:rPr>
        <w:t>é de participer, indiquant toutes les informations pertinentes</w:t>
      </w:r>
      <w:r w:rsidRPr="00D001DB">
        <w:rPr>
          <w:lang w:val="fr-CH"/>
        </w:rPr>
        <w:t>,</w:t>
      </w:r>
      <w:r>
        <w:rPr>
          <w:lang w:val="fr-FR"/>
        </w:rPr>
        <w:t xml:space="preserve"> y compris la valeur du prix à attribuer aux participants retenus</w:t>
      </w:r>
      <w:r w:rsidRPr="00D001DB">
        <w:rPr>
          <w:lang w:val="fr-CH"/>
        </w:rPr>
        <w:t xml:space="preserve">, </w:t>
      </w:r>
      <w:r>
        <w:rPr>
          <w:lang w:val="fr-FR"/>
        </w:rPr>
        <w:t>doit être ouvertement disséminée au</w:t>
      </w:r>
      <w:r w:rsidR="002462AE">
        <w:rPr>
          <w:lang w:val="fr-FR"/>
        </w:rPr>
        <w:t>près du</w:t>
      </w:r>
      <w:r>
        <w:rPr>
          <w:lang w:val="fr-FR"/>
        </w:rPr>
        <w:t xml:space="preserve"> grand public </w:t>
      </w:r>
      <w:r w:rsidR="002462AE">
        <w:rPr>
          <w:lang w:val="fr-FR"/>
        </w:rPr>
        <w:t>via des canaux</w:t>
      </w:r>
      <w:r>
        <w:rPr>
          <w:lang w:val="fr-FR"/>
        </w:rPr>
        <w:t xml:space="preserve"> nationaux et internationaux</w:t>
      </w:r>
      <w:r w:rsidRPr="00D001DB">
        <w:rPr>
          <w:lang w:val="fr-CH"/>
        </w:rPr>
        <w:t>.</w:t>
      </w:r>
    </w:p>
    <w:p w14:paraId="4EC46693" w14:textId="04A41592" w:rsidR="00E767DF" w:rsidRPr="00D001DB" w:rsidRDefault="00C633E1">
      <w:pPr>
        <w:pStyle w:val="ListParagraph"/>
        <w:numPr>
          <w:ilvl w:val="0"/>
          <w:numId w:val="22"/>
        </w:numPr>
        <w:shd w:val="clear" w:color="auto" w:fill="FFFFFF"/>
        <w:spacing w:line="240" w:lineRule="auto"/>
        <w:jc w:val="both"/>
        <w:rPr>
          <w:lang w:val="fr-CH"/>
        </w:rPr>
      </w:pPr>
      <w:r w:rsidRPr="00D001DB">
        <w:rPr>
          <w:lang w:val="fr-CH"/>
        </w:rPr>
        <w:lastRenderedPageBreak/>
        <w:t xml:space="preserve">Dans le cas </w:t>
      </w:r>
      <w:r w:rsidR="002462AE">
        <w:rPr>
          <w:lang w:val="fr-CH"/>
        </w:rPr>
        <w:t>où</w:t>
      </w:r>
      <w:r w:rsidR="002462AE" w:rsidRPr="00D001DB">
        <w:rPr>
          <w:lang w:val="fr-CH"/>
        </w:rPr>
        <w:t xml:space="preserve"> </w:t>
      </w:r>
      <w:r w:rsidRPr="00D001DB">
        <w:rPr>
          <w:lang w:val="fr-CH"/>
        </w:rPr>
        <w:t>l</w:t>
      </w:r>
      <w:r>
        <w:rPr>
          <w:lang w:val="fr-FR"/>
        </w:rPr>
        <w:t xml:space="preserve">e </w:t>
      </w:r>
      <w:r w:rsidR="00E95EA0">
        <w:rPr>
          <w:lang w:val="fr-FR"/>
        </w:rPr>
        <w:t>concours</w:t>
      </w:r>
      <w:r>
        <w:rPr>
          <w:lang w:val="fr-FR"/>
        </w:rPr>
        <w:t xml:space="preserve"> d’innovation</w:t>
      </w:r>
      <w:r w:rsidRPr="00D001DB">
        <w:rPr>
          <w:lang w:val="fr-CH"/>
        </w:rPr>
        <w:t xml:space="preserve"> </w:t>
      </w:r>
      <w:r>
        <w:rPr>
          <w:lang w:val="fr-FR"/>
        </w:rPr>
        <w:t>entraîne une coopération entre le PNUD et le concepteur de l’idée innovatrice</w:t>
      </w:r>
      <w:r w:rsidRPr="00D001DB">
        <w:rPr>
          <w:lang w:val="fr-CH"/>
        </w:rPr>
        <w:t xml:space="preserve">, </w:t>
      </w:r>
      <w:r>
        <w:rPr>
          <w:lang w:val="fr-FR"/>
        </w:rPr>
        <w:t>la politique du PNUD relative aux sanctions de</w:t>
      </w:r>
      <w:r w:rsidR="002462AE">
        <w:rPr>
          <w:lang w:val="fr-FR"/>
        </w:rPr>
        <w:t>s</w:t>
      </w:r>
      <w:r>
        <w:rPr>
          <w:lang w:val="fr-FR"/>
        </w:rPr>
        <w:t xml:space="preserve"> fournisseur</w:t>
      </w:r>
      <w:r w:rsidR="002462AE">
        <w:rPr>
          <w:lang w:val="fr-FR"/>
        </w:rPr>
        <w:t>s</w:t>
      </w:r>
      <w:r>
        <w:rPr>
          <w:lang w:val="fr-FR"/>
        </w:rPr>
        <w:t xml:space="preserve"> sera appliquée au fournisseur mentionné</w:t>
      </w:r>
      <w:r w:rsidRPr="00D001DB">
        <w:rPr>
          <w:lang w:val="fr-CH"/>
        </w:rPr>
        <w:t>.</w:t>
      </w:r>
    </w:p>
    <w:p w14:paraId="5FA002DF" w14:textId="77777777" w:rsidR="00E767DF" w:rsidRPr="00D001DB" w:rsidRDefault="00E767DF">
      <w:pPr>
        <w:pStyle w:val="ListParagraph"/>
        <w:shd w:val="clear" w:color="auto" w:fill="FFFFFF"/>
        <w:spacing w:line="240" w:lineRule="auto"/>
        <w:jc w:val="both"/>
        <w:rPr>
          <w:lang w:val="fr-CH"/>
        </w:rPr>
      </w:pPr>
    </w:p>
    <w:p w14:paraId="189B0D51" w14:textId="285F92F1" w:rsidR="00E767DF" w:rsidRDefault="00C633E1">
      <w:pPr>
        <w:pStyle w:val="ListParagraph"/>
        <w:numPr>
          <w:ilvl w:val="0"/>
          <w:numId w:val="23"/>
        </w:numPr>
        <w:shd w:val="clear" w:color="auto" w:fill="FFFFFF"/>
        <w:spacing w:after="0" w:line="240" w:lineRule="auto"/>
        <w:rPr>
          <w:lang w:val="fr-FR"/>
        </w:rPr>
      </w:pPr>
      <w:r>
        <w:rPr>
          <w:lang w:val="fr-FR"/>
        </w:rPr>
        <w:t xml:space="preserve">Les droits de propriété </w:t>
      </w:r>
      <w:r w:rsidRPr="00D001DB">
        <w:rPr>
          <w:lang w:val="fr-CH"/>
        </w:rPr>
        <w:t>intellectu</w:t>
      </w:r>
      <w:r>
        <w:rPr>
          <w:lang w:val="fr-FR"/>
        </w:rPr>
        <w:t>e</w:t>
      </w:r>
      <w:r w:rsidRPr="00D001DB">
        <w:rPr>
          <w:lang w:val="fr-CH"/>
        </w:rPr>
        <w:t>l</w:t>
      </w:r>
      <w:r>
        <w:rPr>
          <w:lang w:val="fr-FR"/>
        </w:rPr>
        <w:t>le des idées sollicitées et</w:t>
      </w:r>
      <w:r w:rsidRPr="00D001DB">
        <w:rPr>
          <w:lang w:val="fr-CH"/>
        </w:rPr>
        <w:t>/</w:t>
      </w:r>
      <w:r>
        <w:rPr>
          <w:lang w:val="fr-FR"/>
        </w:rPr>
        <w:t xml:space="preserve">ou des solutions demeurent avec le PNUD qui émettra les licences appropriées </w:t>
      </w:r>
      <w:r w:rsidR="002462AE">
        <w:rPr>
          <w:lang w:val="fr-FR"/>
        </w:rPr>
        <w:t>aux concepteurs</w:t>
      </w:r>
      <w:r>
        <w:rPr>
          <w:lang w:val="fr-FR"/>
        </w:rPr>
        <w:t xml:space="preserve"> de l’idée.</w:t>
      </w:r>
      <w:r w:rsidRPr="00D001DB">
        <w:rPr>
          <w:lang w:val="fr-CH"/>
        </w:rPr>
        <w:t xml:space="preserve"> </w:t>
      </w:r>
      <w:r>
        <w:rPr>
          <w:lang w:val="fr-FR"/>
        </w:rPr>
        <w:t xml:space="preserve">La solution sera rendue publique et </w:t>
      </w:r>
      <w:r w:rsidR="002462AE">
        <w:rPr>
          <w:lang w:val="fr-FR"/>
        </w:rPr>
        <w:t>devra permettre des</w:t>
      </w:r>
      <w:r>
        <w:rPr>
          <w:lang w:val="fr-FR"/>
        </w:rPr>
        <w:t xml:space="preserve"> échanges ouverts, la participation collaborative et le développement de </w:t>
      </w:r>
      <w:r w:rsidR="002462AE">
        <w:rPr>
          <w:lang w:val="fr-FR"/>
        </w:rPr>
        <w:t xml:space="preserve">la </w:t>
      </w:r>
      <w:r>
        <w:rPr>
          <w:lang w:val="fr-FR"/>
        </w:rPr>
        <w:t>communauté</w:t>
      </w:r>
      <w:r w:rsidR="002462AE">
        <w:rPr>
          <w:lang w:val="fr-FR"/>
        </w:rPr>
        <w:t xml:space="preserve"> à la suite du </w:t>
      </w:r>
      <w:r w:rsidR="00E95EA0">
        <w:rPr>
          <w:lang w:val="fr-FR"/>
        </w:rPr>
        <w:t>concours</w:t>
      </w:r>
      <w:r w:rsidRPr="00D001DB">
        <w:rPr>
          <w:lang w:val="fr-CH"/>
        </w:rPr>
        <w:t xml:space="preserve">. </w:t>
      </w:r>
      <w:r>
        <w:rPr>
          <w:lang w:val="fr-FR"/>
        </w:rPr>
        <w:t xml:space="preserve">L’objectif est d’assurer que </w:t>
      </w:r>
      <w:r w:rsidRPr="002E62B1">
        <w:rPr>
          <w:lang w:val="fr-CH"/>
        </w:rPr>
        <w:t>:</w:t>
      </w:r>
    </w:p>
    <w:p w14:paraId="0F5A89E9" w14:textId="72100489" w:rsidR="00E767DF" w:rsidRDefault="002462AE" w:rsidP="002E62B1">
      <w:pPr>
        <w:pStyle w:val="ListParagraph"/>
        <w:numPr>
          <w:ilvl w:val="0"/>
          <w:numId w:val="25"/>
        </w:numPr>
        <w:shd w:val="clear" w:color="auto" w:fill="FFFFFF"/>
        <w:spacing w:after="0" w:line="240" w:lineRule="auto"/>
        <w:jc w:val="both"/>
        <w:rPr>
          <w:rFonts w:ascii="Arial" w:hAnsi="Arial"/>
          <w:lang w:val="fr-FR"/>
        </w:rPr>
      </w:pPr>
      <w:r>
        <w:rPr>
          <w:lang w:val="fr-FR"/>
        </w:rPr>
        <w:t>Les</w:t>
      </w:r>
      <w:r w:rsidR="00C633E1">
        <w:rPr>
          <w:lang w:val="fr-FR"/>
        </w:rPr>
        <w:t xml:space="preserve"> </w:t>
      </w:r>
      <w:r w:rsidRPr="00D001DB">
        <w:rPr>
          <w:lang w:val="fr-CH"/>
        </w:rPr>
        <w:t>innovations</w:t>
      </w:r>
      <w:r w:rsidR="00C633E1" w:rsidRPr="00D001DB">
        <w:rPr>
          <w:lang w:val="fr-CH"/>
        </w:rPr>
        <w:t xml:space="preserve"> </w:t>
      </w:r>
      <w:r w:rsidR="00C633E1">
        <w:rPr>
          <w:lang w:val="fr-FR"/>
        </w:rPr>
        <w:t xml:space="preserve">qui suscitent </w:t>
      </w:r>
      <w:r>
        <w:rPr>
          <w:lang w:val="fr-FR"/>
        </w:rPr>
        <w:t xml:space="preserve">un </w:t>
      </w:r>
      <w:r w:rsidR="00C633E1">
        <w:rPr>
          <w:lang w:val="fr-FR"/>
        </w:rPr>
        <w:t xml:space="preserve">grand intérêt et des bénéfices importants </w:t>
      </w:r>
      <w:r>
        <w:rPr>
          <w:lang w:val="fr-FR"/>
        </w:rPr>
        <w:t>pour le grand public</w:t>
      </w:r>
      <w:r w:rsidR="00C633E1">
        <w:rPr>
          <w:lang w:val="fr-FR"/>
        </w:rPr>
        <w:t xml:space="preserve"> </w:t>
      </w:r>
      <w:r w:rsidR="00C633E1" w:rsidRPr="00D001DB">
        <w:rPr>
          <w:lang w:val="fr-CH"/>
        </w:rPr>
        <w:t xml:space="preserve"> </w:t>
      </w:r>
      <w:r w:rsidR="00C633E1">
        <w:rPr>
          <w:lang w:val="fr-FR"/>
        </w:rPr>
        <w:t xml:space="preserve">deviennent en effet des “biens ou services </w:t>
      </w:r>
      <w:r>
        <w:rPr>
          <w:lang w:val="fr-FR"/>
        </w:rPr>
        <w:t>publics</w:t>
      </w:r>
      <w:r w:rsidR="00C633E1">
        <w:rPr>
          <w:lang w:val="fr-FR"/>
        </w:rPr>
        <w:t xml:space="preserve">” et </w:t>
      </w:r>
      <w:r>
        <w:rPr>
          <w:lang w:val="fr-FR"/>
        </w:rPr>
        <w:t xml:space="preserve">puissent </w:t>
      </w:r>
      <w:r w:rsidR="00C633E1">
        <w:rPr>
          <w:lang w:val="fr-FR"/>
        </w:rPr>
        <w:t>être rendu accessibles</w:t>
      </w:r>
      <w:r>
        <w:rPr>
          <w:lang w:val="fr-FR"/>
        </w:rPr>
        <w:t xml:space="preserve"> </w:t>
      </w:r>
      <w:r w:rsidR="00C633E1" w:rsidRPr="00D001DB">
        <w:rPr>
          <w:lang w:val="fr-CH"/>
        </w:rPr>
        <w:t>;</w:t>
      </w:r>
    </w:p>
    <w:p w14:paraId="1F696CF0" w14:textId="6B8ADF32" w:rsidR="00E767DF" w:rsidRDefault="002462AE" w:rsidP="002E62B1">
      <w:pPr>
        <w:pStyle w:val="ListParagraph"/>
        <w:numPr>
          <w:ilvl w:val="0"/>
          <w:numId w:val="26"/>
        </w:numPr>
        <w:shd w:val="clear" w:color="auto" w:fill="FFFFFF"/>
        <w:spacing w:after="0" w:line="240" w:lineRule="auto"/>
        <w:jc w:val="both"/>
        <w:rPr>
          <w:lang w:val="fr-FR"/>
        </w:rPr>
      </w:pPr>
      <w:r>
        <w:rPr>
          <w:lang w:val="fr-FR"/>
        </w:rPr>
        <w:t>La</w:t>
      </w:r>
      <w:r w:rsidR="00C633E1">
        <w:rPr>
          <w:lang w:val="fr-FR"/>
        </w:rPr>
        <w:t xml:space="preserve"> solution ne soit pas </w:t>
      </w:r>
      <w:r>
        <w:rPr>
          <w:lang w:val="fr-FR"/>
        </w:rPr>
        <w:t xml:space="preserve">un </w:t>
      </w:r>
      <w:r w:rsidR="00C633E1">
        <w:rPr>
          <w:lang w:val="fr-FR"/>
        </w:rPr>
        <w:t>sous contrôle monopolistique</w:t>
      </w:r>
      <w:r>
        <w:rPr>
          <w:lang w:val="fr-FR"/>
        </w:rPr>
        <w:t xml:space="preserve"> </w:t>
      </w:r>
      <w:r w:rsidR="00C633E1" w:rsidRPr="00D001DB">
        <w:rPr>
          <w:lang w:val="fr-CH"/>
        </w:rPr>
        <w:t xml:space="preserve">; </w:t>
      </w:r>
      <w:r w:rsidR="00C633E1">
        <w:rPr>
          <w:lang w:val="fr-FR"/>
        </w:rPr>
        <w:t>et</w:t>
      </w:r>
    </w:p>
    <w:p w14:paraId="2A84FCFE" w14:textId="5426424F" w:rsidR="00E767DF" w:rsidRDefault="002462AE" w:rsidP="002E62B1">
      <w:pPr>
        <w:pStyle w:val="ListParagraph"/>
        <w:numPr>
          <w:ilvl w:val="0"/>
          <w:numId w:val="26"/>
        </w:numPr>
        <w:shd w:val="clear" w:color="auto" w:fill="FFFFFF"/>
        <w:spacing w:after="0" w:line="240" w:lineRule="auto"/>
        <w:jc w:val="both"/>
        <w:rPr>
          <w:lang w:val="fr-FR"/>
        </w:rPr>
      </w:pPr>
      <w:r>
        <w:rPr>
          <w:lang w:val="fr-FR"/>
        </w:rPr>
        <w:t>Que</w:t>
      </w:r>
      <w:r w:rsidR="00C633E1">
        <w:rPr>
          <w:lang w:val="fr-FR"/>
        </w:rPr>
        <w:t xml:space="preserve"> le prix ne soit pas</w:t>
      </w:r>
      <w:r>
        <w:rPr>
          <w:lang w:val="fr-FR"/>
        </w:rPr>
        <w:t xml:space="preserve"> </w:t>
      </w:r>
      <w:r w:rsidR="00C633E1">
        <w:rPr>
          <w:lang w:val="fr-FR"/>
        </w:rPr>
        <w:t xml:space="preserve">hors </w:t>
      </w:r>
      <w:r>
        <w:rPr>
          <w:lang w:val="fr-FR"/>
        </w:rPr>
        <w:t xml:space="preserve">de </w:t>
      </w:r>
      <w:r w:rsidR="00C633E1">
        <w:rPr>
          <w:lang w:val="fr-FR"/>
        </w:rPr>
        <w:t xml:space="preserve">portée </w:t>
      </w:r>
      <w:r>
        <w:rPr>
          <w:lang w:val="fr-FR"/>
        </w:rPr>
        <w:t xml:space="preserve">au regard </w:t>
      </w:r>
      <w:r w:rsidR="00C633E1">
        <w:rPr>
          <w:lang w:val="fr-FR"/>
        </w:rPr>
        <w:t>des moyens des bénéficiaires</w:t>
      </w:r>
      <w:r w:rsidR="00C633E1" w:rsidRPr="00D001DB">
        <w:rPr>
          <w:lang w:val="fr-CH"/>
        </w:rPr>
        <w:t>.</w:t>
      </w:r>
    </w:p>
    <w:p w14:paraId="4AEA72E4" w14:textId="77777777" w:rsidR="00E767DF" w:rsidRPr="00D001DB" w:rsidRDefault="00E767DF">
      <w:pPr>
        <w:pStyle w:val="ListParagraph"/>
        <w:shd w:val="clear" w:color="auto" w:fill="FFFFFF"/>
        <w:spacing w:line="240" w:lineRule="auto"/>
        <w:ind w:left="2520"/>
        <w:jc w:val="both"/>
        <w:rPr>
          <w:lang w:val="fr-CH"/>
        </w:rPr>
      </w:pPr>
    </w:p>
    <w:p w14:paraId="1F466DC5" w14:textId="6AD8E205" w:rsidR="00E767DF" w:rsidRDefault="00C633E1">
      <w:pPr>
        <w:pStyle w:val="ListParagraph"/>
        <w:numPr>
          <w:ilvl w:val="0"/>
          <w:numId w:val="27"/>
        </w:numPr>
        <w:shd w:val="clear" w:color="auto" w:fill="FFFFFF"/>
        <w:spacing w:after="0" w:line="240" w:lineRule="auto"/>
        <w:jc w:val="both"/>
        <w:rPr>
          <w:lang w:val="fr-FR"/>
        </w:rPr>
      </w:pPr>
      <w:r>
        <w:rPr>
          <w:lang w:val="fr-FR"/>
        </w:rPr>
        <w:t xml:space="preserve">Lorsqu’une idée </w:t>
      </w:r>
      <w:r w:rsidRPr="00D001DB">
        <w:rPr>
          <w:lang w:val="fr-CH"/>
        </w:rPr>
        <w:t>innovat</w:t>
      </w:r>
      <w:r>
        <w:rPr>
          <w:lang w:val="fr-FR"/>
        </w:rPr>
        <w:t>r</w:t>
      </w:r>
      <w:r w:rsidRPr="00D001DB">
        <w:rPr>
          <w:lang w:val="fr-CH"/>
        </w:rPr>
        <w:t>i</w:t>
      </w:r>
      <w:r>
        <w:rPr>
          <w:lang w:val="fr-FR"/>
        </w:rPr>
        <w:t>ce sélectionnée par le PNUD est adoptée et reproduite par le PNUD ou quelconque partenaire du PNUD dans divers programmes</w:t>
      </w:r>
      <w:r w:rsidRPr="00D001DB">
        <w:rPr>
          <w:lang w:val="fr-CH"/>
        </w:rPr>
        <w:t>/projets</w:t>
      </w:r>
      <w:r>
        <w:rPr>
          <w:lang w:val="fr-FR"/>
        </w:rPr>
        <w:t xml:space="preserve"> soutenus par le PNUD</w:t>
      </w:r>
      <w:r w:rsidRPr="00D001DB">
        <w:rPr>
          <w:lang w:val="fr-CH"/>
        </w:rPr>
        <w:t xml:space="preserve">, </w:t>
      </w:r>
      <w:r>
        <w:rPr>
          <w:lang w:val="fr-FR"/>
        </w:rPr>
        <w:t>la</w:t>
      </w:r>
      <w:r w:rsidRPr="00D001DB">
        <w:rPr>
          <w:lang w:val="fr-CH"/>
        </w:rPr>
        <w:t xml:space="preserve"> source </w:t>
      </w:r>
      <w:r>
        <w:rPr>
          <w:lang w:val="fr-FR"/>
        </w:rPr>
        <w:t>de l’idée i</w:t>
      </w:r>
      <w:r w:rsidRPr="00D001DB">
        <w:rPr>
          <w:lang w:val="fr-CH"/>
        </w:rPr>
        <w:t>nnovat</w:t>
      </w:r>
      <w:r>
        <w:rPr>
          <w:lang w:val="fr-FR"/>
        </w:rPr>
        <w:t xml:space="preserve">rice ne peut être et ne doit pas </w:t>
      </w:r>
      <w:r w:rsidR="002462AE">
        <w:rPr>
          <w:lang w:val="fr-FR"/>
        </w:rPr>
        <w:t>s’attendre à être</w:t>
      </w:r>
      <w:r>
        <w:rPr>
          <w:lang w:val="fr-FR"/>
        </w:rPr>
        <w:t xml:space="preserve"> </w:t>
      </w:r>
      <w:r w:rsidR="002462AE">
        <w:rPr>
          <w:lang w:val="fr-FR"/>
        </w:rPr>
        <w:t>l’</w:t>
      </w:r>
      <w:r>
        <w:rPr>
          <w:lang w:val="fr-FR"/>
        </w:rPr>
        <w:t>unique source des activités commerciales résultant de l’adoption de l’innovation</w:t>
      </w:r>
      <w:r w:rsidRPr="00D001DB">
        <w:rPr>
          <w:lang w:val="fr-CH"/>
        </w:rPr>
        <w:t xml:space="preserve">.  </w:t>
      </w:r>
    </w:p>
    <w:p w14:paraId="6BEDE958" w14:textId="77777777" w:rsidR="00E767DF" w:rsidRDefault="00C633E1">
      <w:pPr>
        <w:pStyle w:val="Body"/>
        <w:shd w:val="clear" w:color="auto" w:fill="FFFFFF"/>
        <w:spacing w:after="0" w:line="240" w:lineRule="auto"/>
        <w:jc w:val="both"/>
        <w:outlineLvl w:val="2"/>
      </w:pPr>
      <w:r>
        <w:t> </w:t>
      </w:r>
    </w:p>
    <w:p w14:paraId="211DB973" w14:textId="506CEE9A" w:rsidR="00E767DF" w:rsidRDefault="00C633E1">
      <w:pPr>
        <w:pStyle w:val="ListParagraph"/>
        <w:numPr>
          <w:ilvl w:val="0"/>
          <w:numId w:val="2"/>
        </w:numPr>
        <w:shd w:val="clear" w:color="auto" w:fill="FFFFFF"/>
        <w:spacing w:after="0" w:line="240" w:lineRule="auto"/>
        <w:jc w:val="both"/>
        <w:rPr>
          <w:lang w:val="fr-FR"/>
        </w:rPr>
      </w:pPr>
      <w:r>
        <w:rPr>
          <w:lang w:val="fr-FR"/>
        </w:rPr>
        <w:t>Si</w:t>
      </w:r>
      <w:r w:rsidRPr="00D001DB">
        <w:rPr>
          <w:lang w:val="fr-CH"/>
        </w:rPr>
        <w:t xml:space="preserve"> n</w:t>
      </w:r>
      <w:r>
        <w:rPr>
          <w:lang w:val="fr-FR"/>
        </w:rPr>
        <w:t>é</w:t>
      </w:r>
      <w:r w:rsidRPr="00D001DB">
        <w:rPr>
          <w:lang w:val="fr-CH"/>
        </w:rPr>
        <w:t>cessa</w:t>
      </w:r>
      <w:r>
        <w:rPr>
          <w:lang w:val="fr-FR"/>
        </w:rPr>
        <w:t>ire</w:t>
      </w:r>
      <w:r w:rsidRPr="00D001DB">
        <w:rPr>
          <w:lang w:val="fr-CH"/>
        </w:rPr>
        <w:t xml:space="preserve">, </w:t>
      </w:r>
      <w:r>
        <w:rPr>
          <w:lang w:val="fr-FR"/>
        </w:rPr>
        <w:t xml:space="preserve">et </w:t>
      </w:r>
      <w:r w:rsidR="00281D2C">
        <w:rPr>
          <w:lang w:val="fr-FR"/>
        </w:rPr>
        <w:t>au</w:t>
      </w:r>
      <w:r>
        <w:rPr>
          <w:lang w:val="fr-FR"/>
        </w:rPr>
        <w:t xml:space="preserve"> cas </w:t>
      </w:r>
      <w:r w:rsidR="00281D2C">
        <w:rPr>
          <w:lang w:val="fr-CH"/>
        </w:rPr>
        <w:t>où</w:t>
      </w:r>
      <w:r w:rsidR="00281D2C" w:rsidDel="00281D2C">
        <w:rPr>
          <w:lang w:val="fr-FR"/>
        </w:rPr>
        <w:t xml:space="preserve"> </w:t>
      </w:r>
      <w:r>
        <w:rPr>
          <w:lang w:val="fr-FR"/>
        </w:rPr>
        <w:t>des technologies commercialisables sont impliquées</w:t>
      </w:r>
      <w:r w:rsidRPr="00D001DB">
        <w:rPr>
          <w:lang w:val="fr-CH"/>
        </w:rPr>
        <w:t xml:space="preserve">, </w:t>
      </w:r>
      <w:r>
        <w:rPr>
          <w:lang w:val="fr-FR"/>
        </w:rPr>
        <w:t>le PNUD</w:t>
      </w:r>
      <w:r w:rsidRPr="00D001DB">
        <w:rPr>
          <w:lang w:val="fr-CH"/>
        </w:rPr>
        <w:t xml:space="preserve"> </w:t>
      </w:r>
      <w:r>
        <w:rPr>
          <w:lang w:val="fr-FR"/>
        </w:rPr>
        <w:t>peut émettre une licence perpétuelle à la source de l’idée innovatrice</w:t>
      </w:r>
      <w:r w:rsidRPr="00D001DB">
        <w:rPr>
          <w:lang w:val="fr-CH"/>
        </w:rPr>
        <w:t xml:space="preserve">, </w:t>
      </w:r>
      <w:r>
        <w:rPr>
          <w:lang w:val="fr-FR"/>
        </w:rPr>
        <w:t xml:space="preserve">sans que le PNUD soit </w:t>
      </w:r>
      <w:r w:rsidR="00281D2C">
        <w:rPr>
          <w:lang w:val="fr-FR"/>
        </w:rPr>
        <w:t xml:space="preserve">dans l’incapacité </w:t>
      </w:r>
      <w:r>
        <w:rPr>
          <w:lang w:val="fr-FR"/>
        </w:rPr>
        <w:t>d’accorder les mêmes droits à d’autres entités</w:t>
      </w:r>
      <w:r w:rsidRPr="00D001DB">
        <w:rPr>
          <w:lang w:val="fr-CH"/>
        </w:rPr>
        <w:t>.</w:t>
      </w:r>
    </w:p>
    <w:p w14:paraId="0C603A96" w14:textId="77777777" w:rsidR="00E767DF" w:rsidRDefault="00C633E1">
      <w:pPr>
        <w:pStyle w:val="Body"/>
        <w:shd w:val="clear" w:color="auto" w:fill="FFFFFF"/>
        <w:spacing w:after="0" w:line="240" w:lineRule="auto"/>
        <w:jc w:val="both"/>
        <w:outlineLvl w:val="2"/>
      </w:pPr>
      <w:r w:rsidRPr="00D001DB">
        <w:rPr>
          <w:lang w:val="fr-CH"/>
        </w:rPr>
        <w:t> </w:t>
      </w:r>
    </w:p>
    <w:p w14:paraId="62B43CBF" w14:textId="0BE0AE89" w:rsidR="00E767DF" w:rsidRDefault="00C633E1">
      <w:pPr>
        <w:pStyle w:val="Body"/>
        <w:shd w:val="clear" w:color="auto" w:fill="FFFFFF"/>
        <w:spacing w:after="0" w:line="240" w:lineRule="auto"/>
        <w:jc w:val="both"/>
        <w:outlineLvl w:val="2"/>
      </w:pPr>
      <w:r>
        <w:rPr>
          <w:b/>
          <w:bCs/>
          <w:lang w:val="fr-FR"/>
        </w:rPr>
        <w:t>Le pouvoir délégué</w:t>
      </w:r>
      <w:r>
        <w:rPr>
          <w:b/>
          <w:bCs/>
        </w:rPr>
        <w:t xml:space="preserve"> </w:t>
      </w:r>
      <w:r>
        <w:rPr>
          <w:b/>
          <w:bCs/>
          <w:lang w:val="fr-FR"/>
        </w:rPr>
        <w:t xml:space="preserve">conduit </w:t>
      </w:r>
      <w:r w:rsidR="00281D2C">
        <w:rPr>
          <w:b/>
          <w:bCs/>
          <w:lang w:val="fr-FR"/>
        </w:rPr>
        <w:t>un appel d’offre</w:t>
      </w:r>
      <w:r>
        <w:rPr>
          <w:b/>
          <w:bCs/>
          <w:lang w:val="fr-FR"/>
        </w:rPr>
        <w:t xml:space="preserve"> non-traditionnel pour </w:t>
      </w:r>
      <w:r w:rsidR="00281D2C">
        <w:rPr>
          <w:b/>
          <w:bCs/>
          <w:lang w:val="fr-FR"/>
        </w:rPr>
        <w:t>relever un</w:t>
      </w:r>
      <w:r>
        <w:rPr>
          <w:b/>
          <w:bCs/>
          <w:lang w:val="fr-FR"/>
        </w:rPr>
        <w:t xml:space="preserve"> </w:t>
      </w:r>
      <w:r w:rsidR="00E95EA0" w:rsidRPr="00E95EA0">
        <w:rPr>
          <w:b/>
          <w:bCs/>
          <w:lang w:val="fr-FR"/>
        </w:rPr>
        <w:t>concours</w:t>
      </w:r>
      <w:r>
        <w:rPr>
          <w:b/>
          <w:bCs/>
          <w:lang w:val="fr-FR"/>
        </w:rPr>
        <w:t xml:space="preserve"> d’innovation</w:t>
      </w:r>
    </w:p>
    <w:p w14:paraId="378B4454" w14:textId="77777777" w:rsidR="00E767DF" w:rsidRDefault="00E767DF">
      <w:pPr>
        <w:pStyle w:val="Body"/>
        <w:shd w:val="clear" w:color="auto" w:fill="FFFFFF"/>
        <w:spacing w:after="0" w:line="240" w:lineRule="auto"/>
        <w:jc w:val="both"/>
        <w:outlineLvl w:val="2"/>
      </w:pPr>
    </w:p>
    <w:p w14:paraId="74C9154B" w14:textId="28FE3D43" w:rsidR="00E767DF" w:rsidRDefault="00C633E1">
      <w:pPr>
        <w:pStyle w:val="ListParagraph"/>
        <w:numPr>
          <w:ilvl w:val="0"/>
          <w:numId w:val="2"/>
        </w:numPr>
        <w:shd w:val="clear" w:color="auto" w:fill="FFFFFF"/>
        <w:spacing w:after="0" w:line="240" w:lineRule="auto"/>
        <w:jc w:val="both"/>
        <w:rPr>
          <w:lang w:val="fr-FR"/>
        </w:rPr>
      </w:pPr>
      <w:r>
        <w:rPr>
          <w:lang w:val="fr-FR"/>
        </w:rPr>
        <w:t>L</w:t>
      </w:r>
      <w:r w:rsidRPr="00D001DB">
        <w:rPr>
          <w:lang w:val="fr-CH"/>
        </w:rPr>
        <w:t xml:space="preserve">e </w:t>
      </w:r>
      <w:r>
        <w:rPr>
          <w:lang w:val="fr-FR"/>
        </w:rPr>
        <w:t xml:space="preserve">chef des unités opérationnelles du PNUD a </w:t>
      </w:r>
      <w:r w:rsidR="008D0A2B">
        <w:rPr>
          <w:lang w:val="fr-FR"/>
        </w:rPr>
        <w:t>l’autorité-</w:t>
      </w:r>
      <w:r>
        <w:rPr>
          <w:lang w:val="fr-FR"/>
        </w:rPr>
        <w:t>délégué</w:t>
      </w:r>
      <w:r w:rsidR="008D0A2B">
        <w:rPr>
          <w:lang w:val="fr-FR"/>
        </w:rPr>
        <w:t>e</w:t>
      </w:r>
      <w:r>
        <w:rPr>
          <w:lang w:val="fr-FR"/>
        </w:rPr>
        <w:t xml:space="preserve"> d’attribuer un prix monétaire de</w:t>
      </w:r>
      <w:r w:rsidRPr="00D001DB">
        <w:rPr>
          <w:lang w:val="fr-CH"/>
        </w:rPr>
        <w:t xml:space="preserve"> $40,000</w:t>
      </w:r>
      <w:r w:rsidR="008D0A2B">
        <w:rPr>
          <w:lang w:val="fr-CH"/>
        </w:rPr>
        <w:t xml:space="preserve"> dollars américains</w:t>
      </w:r>
      <w:r>
        <w:rPr>
          <w:lang w:val="fr-FR"/>
        </w:rPr>
        <w:t xml:space="preserve"> au maximum</w:t>
      </w:r>
      <w:r w:rsidRPr="00D001DB">
        <w:rPr>
          <w:lang w:val="fr-CH"/>
        </w:rPr>
        <w:t>.</w:t>
      </w:r>
    </w:p>
    <w:p w14:paraId="6142C2B9" w14:textId="77777777" w:rsidR="00E767DF" w:rsidRPr="00D001DB" w:rsidRDefault="00E767DF">
      <w:pPr>
        <w:pStyle w:val="ListParagraph"/>
        <w:shd w:val="clear" w:color="auto" w:fill="FFFFFF"/>
        <w:spacing w:after="0" w:line="240" w:lineRule="auto"/>
        <w:jc w:val="both"/>
        <w:rPr>
          <w:lang w:val="fr-CH"/>
        </w:rPr>
      </w:pPr>
    </w:p>
    <w:p w14:paraId="59352360" w14:textId="383A4717" w:rsidR="00E767DF" w:rsidRDefault="00C633E1">
      <w:pPr>
        <w:pStyle w:val="ListParagraph"/>
        <w:numPr>
          <w:ilvl w:val="0"/>
          <w:numId w:val="2"/>
        </w:numPr>
        <w:shd w:val="clear" w:color="auto" w:fill="FFFFFF"/>
        <w:spacing w:after="0" w:line="240" w:lineRule="auto"/>
        <w:jc w:val="both"/>
        <w:rPr>
          <w:lang w:val="fr-FR"/>
        </w:rPr>
      </w:pPr>
      <w:r>
        <w:rPr>
          <w:lang w:val="fr-FR"/>
        </w:rPr>
        <w:t xml:space="preserve">Un </w:t>
      </w:r>
      <w:r w:rsidR="00E95EA0">
        <w:rPr>
          <w:lang w:val="fr-FR"/>
        </w:rPr>
        <w:t>concours</w:t>
      </w:r>
      <w:r>
        <w:rPr>
          <w:lang w:val="fr-FR"/>
        </w:rPr>
        <w:t xml:space="preserve"> d’</w:t>
      </w:r>
      <w:r w:rsidRPr="00D001DB">
        <w:rPr>
          <w:lang w:val="fr-CH"/>
        </w:rPr>
        <w:t xml:space="preserve">innovation </w:t>
      </w:r>
      <w:r>
        <w:rPr>
          <w:lang w:val="fr-FR"/>
        </w:rPr>
        <w:t xml:space="preserve">envisageant d’attribuer un prix qui excède </w:t>
      </w:r>
      <w:r w:rsidRPr="00D001DB">
        <w:rPr>
          <w:lang w:val="fr-CH"/>
        </w:rPr>
        <w:t xml:space="preserve">$40,000 </w:t>
      </w:r>
      <w:r>
        <w:rPr>
          <w:lang w:val="fr-FR"/>
        </w:rPr>
        <w:t>devra recevoir l’autorisatio</w:t>
      </w:r>
      <w:r w:rsidR="002E62B1">
        <w:rPr>
          <w:lang w:val="fr-FR"/>
        </w:rPr>
        <w:t>n de la part du chef du service</w:t>
      </w:r>
      <w:r>
        <w:rPr>
          <w:lang w:val="fr-FR"/>
        </w:rPr>
        <w:t xml:space="preserve"> des achats (</w:t>
      </w:r>
      <w:r w:rsidRPr="00D001DB">
        <w:rPr>
          <w:lang w:val="fr-CH"/>
        </w:rPr>
        <w:t>Chief Procurement Officer (CPO)</w:t>
      </w:r>
      <w:r>
        <w:rPr>
          <w:lang w:val="fr-FR"/>
        </w:rPr>
        <w:t>)</w:t>
      </w:r>
      <w:bookmarkStart w:id="0" w:name="Description"/>
      <w:r w:rsidRPr="00D001DB">
        <w:rPr>
          <w:lang w:val="fr-CH"/>
        </w:rPr>
        <w:t xml:space="preserve">. </w:t>
      </w:r>
      <w:r>
        <w:rPr>
          <w:lang w:val="fr-FR"/>
        </w:rPr>
        <w:t>Afin d’obtenir l’autorisation, l</w:t>
      </w:r>
      <w:r w:rsidRPr="00D001DB">
        <w:rPr>
          <w:lang w:val="fr-CH"/>
        </w:rPr>
        <w:t xml:space="preserve">e </w:t>
      </w:r>
      <w:r>
        <w:rPr>
          <w:lang w:val="fr-FR"/>
        </w:rPr>
        <w:t>chef des unités sou</w:t>
      </w:r>
      <w:r w:rsidR="002E62B1">
        <w:rPr>
          <w:lang w:val="fr-FR"/>
        </w:rPr>
        <w:t>mettra alors au chef du service</w:t>
      </w:r>
      <w:r>
        <w:rPr>
          <w:lang w:val="fr-FR"/>
        </w:rPr>
        <w:t xml:space="preserve"> des achats le concept et les mécanismes du </w:t>
      </w:r>
      <w:r w:rsidR="00E95EA0">
        <w:rPr>
          <w:lang w:val="fr-FR"/>
        </w:rPr>
        <w:t>concours</w:t>
      </w:r>
      <w:r>
        <w:rPr>
          <w:lang w:val="fr-FR"/>
        </w:rPr>
        <w:t>, accompagné d’une justification de l’attribution d’un prix excédant le montant autorisé indiqué ci-dessu</w:t>
      </w:r>
      <w:r w:rsidRPr="00D001DB">
        <w:rPr>
          <w:lang w:val="fr-CH"/>
        </w:rPr>
        <w:t xml:space="preserve">s.  </w:t>
      </w:r>
    </w:p>
    <w:p w14:paraId="669AF07D" w14:textId="77777777" w:rsidR="00E767DF" w:rsidRDefault="00E767DF">
      <w:pPr>
        <w:pStyle w:val="Body"/>
        <w:shd w:val="clear" w:color="auto" w:fill="FFFFFF"/>
        <w:spacing w:after="0" w:line="240" w:lineRule="auto"/>
        <w:jc w:val="both"/>
      </w:pPr>
    </w:p>
    <w:p w14:paraId="6108EAB6" w14:textId="3A00DC21" w:rsidR="00E767DF" w:rsidRPr="00D001DB" w:rsidRDefault="00C633E1">
      <w:pPr>
        <w:pStyle w:val="ListParagraph"/>
        <w:numPr>
          <w:ilvl w:val="0"/>
          <w:numId w:val="2"/>
        </w:numPr>
        <w:shd w:val="clear" w:color="auto" w:fill="FFFFFF"/>
        <w:spacing w:after="0" w:line="240" w:lineRule="auto"/>
        <w:jc w:val="both"/>
        <w:rPr>
          <w:lang w:val="fr-CH"/>
        </w:rPr>
      </w:pPr>
      <w:r>
        <w:rPr>
          <w:lang w:val="fr-FR"/>
        </w:rPr>
        <w:t xml:space="preserve">Si un </w:t>
      </w:r>
      <w:r w:rsidR="00E95EA0">
        <w:rPr>
          <w:lang w:val="fr-FR"/>
        </w:rPr>
        <w:t>concours</w:t>
      </w:r>
      <w:r>
        <w:rPr>
          <w:lang w:val="fr-FR"/>
        </w:rPr>
        <w:t xml:space="preserve"> d’</w:t>
      </w:r>
      <w:r w:rsidRPr="00D001DB">
        <w:rPr>
          <w:lang w:val="fr-CH"/>
        </w:rPr>
        <w:t xml:space="preserve">innovation </w:t>
      </w:r>
      <w:r>
        <w:rPr>
          <w:lang w:val="fr-FR"/>
        </w:rPr>
        <w:t xml:space="preserve">envisage l’attribution d’un prix </w:t>
      </w:r>
      <w:r w:rsidRPr="00D001DB">
        <w:rPr>
          <w:lang w:val="fr-CH"/>
        </w:rPr>
        <w:t>non-mon</w:t>
      </w:r>
      <w:r>
        <w:rPr>
          <w:lang w:val="fr-FR"/>
        </w:rPr>
        <w:t>é</w:t>
      </w:r>
      <w:r w:rsidRPr="00D001DB">
        <w:rPr>
          <w:lang w:val="fr-CH"/>
        </w:rPr>
        <w:t>ta</w:t>
      </w:r>
      <w:r>
        <w:rPr>
          <w:lang w:val="fr-FR"/>
        </w:rPr>
        <w:t>ire</w:t>
      </w:r>
      <w:r w:rsidRPr="00D001DB">
        <w:rPr>
          <w:lang w:val="fr-CH"/>
        </w:rPr>
        <w:t xml:space="preserve">, </w:t>
      </w:r>
      <w:r>
        <w:rPr>
          <w:lang w:val="fr-FR"/>
        </w:rPr>
        <w:t xml:space="preserve">la valeur du </w:t>
      </w:r>
      <w:r w:rsidR="008D0A2B">
        <w:rPr>
          <w:lang w:val="fr-FR"/>
        </w:rPr>
        <w:t>du</w:t>
      </w:r>
      <w:r>
        <w:rPr>
          <w:lang w:val="fr-FR"/>
        </w:rPr>
        <w:t>dit prix ne devra pas excéder le montant maximal autorisé indiqué ci-dessus</w:t>
      </w:r>
      <w:r w:rsidRPr="00D001DB">
        <w:rPr>
          <w:lang w:val="fr-CH"/>
        </w:rPr>
        <w:t>, o</w:t>
      </w:r>
      <w:r>
        <w:rPr>
          <w:lang w:val="fr-FR"/>
        </w:rPr>
        <w:t>u</w:t>
      </w:r>
      <w:r w:rsidRPr="00D001DB">
        <w:rPr>
          <w:lang w:val="fr-CH"/>
        </w:rPr>
        <w:t xml:space="preserve"> </w:t>
      </w:r>
      <w:r>
        <w:rPr>
          <w:lang w:val="fr-FR"/>
        </w:rPr>
        <w:t xml:space="preserve">un montant plus élevé que le chef </w:t>
      </w:r>
      <w:r w:rsidR="008D0A2B">
        <w:rPr>
          <w:lang w:val="fr-FR"/>
        </w:rPr>
        <w:t>du service</w:t>
      </w:r>
      <w:r>
        <w:rPr>
          <w:lang w:val="fr-FR"/>
        </w:rPr>
        <w:t xml:space="preserve"> des achats aurait exceptionnellement autorisé pour une unité spécifique à la suite de sa même demande</w:t>
      </w:r>
      <w:r w:rsidRPr="00D001DB">
        <w:rPr>
          <w:lang w:val="fr-CH"/>
        </w:rPr>
        <w:t>.</w:t>
      </w:r>
    </w:p>
    <w:p w14:paraId="2E213943" w14:textId="77777777" w:rsidR="00E767DF" w:rsidRDefault="00C633E1">
      <w:pPr>
        <w:pStyle w:val="Body"/>
        <w:shd w:val="clear" w:color="auto" w:fill="FFFFFF"/>
        <w:spacing w:after="0" w:line="240" w:lineRule="auto"/>
        <w:jc w:val="both"/>
      </w:pPr>
      <w:r>
        <w:t> </w:t>
      </w:r>
    </w:p>
    <w:p w14:paraId="4B9E7D74" w14:textId="66C40757" w:rsidR="00E767DF" w:rsidRDefault="00C633E1">
      <w:pPr>
        <w:pStyle w:val="Body"/>
        <w:shd w:val="clear" w:color="auto" w:fill="FFFFFF"/>
        <w:spacing w:line="240" w:lineRule="auto"/>
      </w:pPr>
      <w:r>
        <w:rPr>
          <w:b/>
          <w:bCs/>
          <w:lang w:val="it-IT"/>
        </w:rPr>
        <w:t>Modalit</w:t>
      </w:r>
      <w:r>
        <w:rPr>
          <w:b/>
          <w:bCs/>
          <w:lang w:val="fr-FR"/>
        </w:rPr>
        <w:t>é</w:t>
      </w:r>
      <w:r>
        <w:rPr>
          <w:b/>
          <w:bCs/>
        </w:rPr>
        <w:t xml:space="preserve">s </w:t>
      </w:r>
      <w:r w:rsidR="002A6618">
        <w:rPr>
          <w:b/>
          <w:bCs/>
          <w:lang w:val="fr-FR"/>
        </w:rPr>
        <w:t>de</w:t>
      </w:r>
      <w:r>
        <w:rPr>
          <w:b/>
          <w:bCs/>
          <w:lang w:val="fr-FR"/>
        </w:rPr>
        <w:t xml:space="preserve"> mise en </w:t>
      </w:r>
      <w:r w:rsidR="00281D2C">
        <w:rPr>
          <w:b/>
          <w:bCs/>
          <w:lang w:val="fr-FR"/>
        </w:rPr>
        <w:t>œuvre</w:t>
      </w:r>
      <w:r>
        <w:rPr>
          <w:b/>
          <w:bCs/>
        </w:rPr>
        <w:t xml:space="preserve"> </w:t>
      </w:r>
    </w:p>
    <w:p w14:paraId="1A3FBB3C" w14:textId="095A7D95" w:rsidR="00E767DF" w:rsidRDefault="00C633E1">
      <w:pPr>
        <w:pStyle w:val="ListParagraph"/>
        <w:numPr>
          <w:ilvl w:val="0"/>
          <w:numId w:val="2"/>
        </w:numPr>
        <w:shd w:val="clear" w:color="auto" w:fill="FFFFFF"/>
        <w:spacing w:after="0" w:line="240" w:lineRule="auto"/>
        <w:jc w:val="both"/>
        <w:rPr>
          <w:lang w:val="fr-FR"/>
        </w:rPr>
      </w:pPr>
      <w:r>
        <w:rPr>
          <w:lang w:val="fr-FR"/>
        </w:rPr>
        <w:t xml:space="preserve">Le PNUD peut aborder un </w:t>
      </w:r>
      <w:r w:rsidR="00E95EA0">
        <w:rPr>
          <w:lang w:val="fr-FR"/>
        </w:rPr>
        <w:t>concours</w:t>
      </w:r>
      <w:r>
        <w:rPr>
          <w:lang w:val="fr-FR"/>
        </w:rPr>
        <w:t xml:space="preserve"> d’i</w:t>
      </w:r>
      <w:r w:rsidRPr="00D001DB">
        <w:rPr>
          <w:lang w:val="fr-CH"/>
        </w:rPr>
        <w:t xml:space="preserve">nnovation </w:t>
      </w:r>
      <w:r>
        <w:rPr>
          <w:lang w:val="fr-FR"/>
        </w:rPr>
        <w:t xml:space="preserve">par un des moyens suivants par </w:t>
      </w:r>
      <w:r w:rsidR="002A6618">
        <w:rPr>
          <w:lang w:val="fr-FR"/>
        </w:rPr>
        <w:t xml:space="preserve">une </w:t>
      </w:r>
      <w:r>
        <w:rPr>
          <w:lang w:val="fr-FR"/>
        </w:rPr>
        <w:t xml:space="preserve">mise en </w:t>
      </w:r>
      <w:r w:rsidR="00281D2C">
        <w:rPr>
          <w:lang w:val="fr-FR"/>
        </w:rPr>
        <w:t>œuvre</w:t>
      </w:r>
      <w:r>
        <w:rPr>
          <w:lang w:val="fr-FR"/>
        </w:rPr>
        <w:t xml:space="preserve"> directe (DIM)</w:t>
      </w:r>
      <w:r w:rsidRPr="00D001DB">
        <w:rPr>
          <w:lang w:val="fr-CH"/>
        </w:rPr>
        <w:t xml:space="preserve"> </w:t>
      </w:r>
      <w:r>
        <w:rPr>
          <w:lang w:val="fr-FR"/>
        </w:rPr>
        <w:t xml:space="preserve">ou avec </w:t>
      </w:r>
      <w:r w:rsidR="002A6618">
        <w:rPr>
          <w:lang w:val="fr-FR"/>
        </w:rPr>
        <w:t xml:space="preserve">le </w:t>
      </w:r>
      <w:r>
        <w:rPr>
          <w:lang w:val="fr-FR"/>
        </w:rPr>
        <w:t>soutien du bureau de pays au NIM</w:t>
      </w:r>
      <w:r w:rsidR="002A6618">
        <w:rPr>
          <w:lang w:val="fr-FR"/>
        </w:rPr>
        <w:t xml:space="preserve"> </w:t>
      </w:r>
      <w:r w:rsidRPr="00D001DB">
        <w:rPr>
          <w:lang w:val="fr-CH"/>
        </w:rPr>
        <w:t>:</w:t>
      </w:r>
      <w:r w:rsidR="002A6618">
        <w:rPr>
          <w:lang w:val="fr-CH"/>
        </w:rPr>
        <w:t xml:space="preserve"> </w:t>
      </w:r>
    </w:p>
    <w:p w14:paraId="19FEBC73" w14:textId="6F9082F6" w:rsidR="00E767DF" w:rsidRDefault="002A6618">
      <w:pPr>
        <w:pStyle w:val="ListParagraph"/>
        <w:numPr>
          <w:ilvl w:val="0"/>
          <w:numId w:val="29"/>
        </w:numPr>
        <w:shd w:val="clear" w:color="auto" w:fill="FFFFFF"/>
        <w:spacing w:after="0" w:line="240" w:lineRule="auto"/>
        <w:jc w:val="both"/>
        <w:rPr>
          <w:lang w:val="fr-FR"/>
        </w:rPr>
      </w:pPr>
      <w:r>
        <w:rPr>
          <w:lang w:val="fr-FR"/>
        </w:rPr>
        <w:t>Entièrement</w:t>
      </w:r>
      <w:r w:rsidR="00C633E1">
        <w:rPr>
          <w:lang w:val="fr-FR"/>
        </w:rPr>
        <w:t xml:space="preserve"> par le PNUD</w:t>
      </w:r>
      <w:r>
        <w:rPr>
          <w:lang w:val="fr-FR"/>
        </w:rPr>
        <w:t xml:space="preserve"> </w:t>
      </w:r>
      <w:r w:rsidR="00C633E1">
        <w:t>;</w:t>
      </w:r>
    </w:p>
    <w:p w14:paraId="5C903E79" w14:textId="2567BCDD" w:rsidR="00E767DF" w:rsidRDefault="002A6618">
      <w:pPr>
        <w:pStyle w:val="ListParagraph"/>
        <w:numPr>
          <w:ilvl w:val="0"/>
          <w:numId w:val="29"/>
        </w:numPr>
        <w:shd w:val="clear" w:color="auto" w:fill="FFFFFF"/>
        <w:spacing w:after="0" w:line="240" w:lineRule="auto"/>
        <w:jc w:val="both"/>
        <w:rPr>
          <w:lang w:val="fr-FR"/>
        </w:rPr>
      </w:pPr>
      <w:r>
        <w:rPr>
          <w:lang w:val="fr-FR"/>
        </w:rPr>
        <w:t>Avec</w:t>
      </w:r>
      <w:r w:rsidR="00C633E1">
        <w:rPr>
          <w:lang w:val="fr-FR"/>
        </w:rPr>
        <w:t xml:space="preserve"> le soutien d’un</w:t>
      </w:r>
      <w:r w:rsidR="00277FF3">
        <w:rPr>
          <w:lang w:val="fr-FR"/>
        </w:rPr>
        <w:t xml:space="preserve"> organisme externe </w:t>
      </w:r>
      <w:r w:rsidR="00C633E1" w:rsidRPr="00D001DB">
        <w:rPr>
          <w:lang w:val="fr-CH"/>
        </w:rPr>
        <w:t>; o</w:t>
      </w:r>
      <w:r w:rsidR="00C633E1">
        <w:rPr>
          <w:lang w:val="fr-FR"/>
        </w:rPr>
        <w:t>u</w:t>
      </w:r>
    </w:p>
    <w:p w14:paraId="24B998BA" w14:textId="17C5282E" w:rsidR="00E767DF" w:rsidRDefault="002A6618">
      <w:pPr>
        <w:pStyle w:val="ListParagraph"/>
        <w:numPr>
          <w:ilvl w:val="0"/>
          <w:numId w:val="29"/>
        </w:numPr>
        <w:shd w:val="clear" w:color="auto" w:fill="FFFFFF"/>
        <w:spacing w:after="0" w:line="240" w:lineRule="auto"/>
        <w:jc w:val="both"/>
        <w:rPr>
          <w:lang w:val="fr-FR"/>
        </w:rPr>
      </w:pPr>
      <w:r>
        <w:rPr>
          <w:lang w:val="fr-FR"/>
        </w:rPr>
        <w:t>Externalisé</w:t>
      </w:r>
      <w:r w:rsidR="00C633E1">
        <w:rPr>
          <w:lang w:val="fr-FR"/>
        </w:rPr>
        <w:t xml:space="preserve"> à une tierce partie</w:t>
      </w:r>
      <w:r w:rsidR="00C633E1" w:rsidRPr="00D001DB">
        <w:rPr>
          <w:lang w:val="fr-CH"/>
        </w:rPr>
        <w:t xml:space="preserve">.  </w:t>
      </w:r>
    </w:p>
    <w:p w14:paraId="7F24D934" w14:textId="77777777" w:rsidR="00E767DF" w:rsidRPr="00D001DB" w:rsidRDefault="00E767DF">
      <w:pPr>
        <w:pStyle w:val="ListParagraph"/>
        <w:shd w:val="clear" w:color="auto" w:fill="FFFFFF"/>
        <w:spacing w:after="0" w:line="240" w:lineRule="auto"/>
        <w:ind w:left="1695"/>
        <w:jc w:val="both"/>
        <w:rPr>
          <w:lang w:val="fr-CH"/>
        </w:rPr>
      </w:pPr>
    </w:p>
    <w:p w14:paraId="43ADA497" w14:textId="01A3218A" w:rsidR="00E767DF" w:rsidRDefault="00C633E1">
      <w:pPr>
        <w:pStyle w:val="ListParagraph"/>
        <w:numPr>
          <w:ilvl w:val="0"/>
          <w:numId w:val="30"/>
        </w:numPr>
        <w:shd w:val="clear" w:color="auto" w:fill="FFFFFF"/>
        <w:spacing w:after="0" w:line="240" w:lineRule="auto"/>
        <w:jc w:val="both"/>
        <w:rPr>
          <w:lang w:val="fr-FR"/>
        </w:rPr>
      </w:pPr>
      <w:r>
        <w:rPr>
          <w:lang w:val="fr-FR"/>
        </w:rPr>
        <w:lastRenderedPageBreak/>
        <w:t xml:space="preserve">Lorsque la nature de l’innovation est complexe et demande du temps et de l’expertise qui ne peuvent être apportés par des </w:t>
      </w:r>
      <w:r w:rsidR="00B325D3">
        <w:rPr>
          <w:lang w:val="fr-FR"/>
        </w:rPr>
        <w:t>ressource</w:t>
      </w:r>
      <w:r w:rsidR="00277FF3">
        <w:rPr>
          <w:lang w:val="fr-FR"/>
        </w:rPr>
        <w:t>s</w:t>
      </w:r>
      <w:r>
        <w:rPr>
          <w:lang w:val="fr-FR"/>
        </w:rPr>
        <w:t xml:space="preserve"> internes et des capacités du PNUD, une entité externe peut alors être engagée pour soutenir le processus</w:t>
      </w:r>
      <w:r w:rsidRPr="00D001DB">
        <w:rPr>
          <w:lang w:val="fr-CH"/>
        </w:rPr>
        <w:t>.</w:t>
      </w:r>
    </w:p>
    <w:p w14:paraId="779002B4" w14:textId="77777777" w:rsidR="00E767DF" w:rsidRPr="00D001DB" w:rsidRDefault="00E767DF">
      <w:pPr>
        <w:pStyle w:val="ListParagraph"/>
        <w:shd w:val="clear" w:color="auto" w:fill="FFFFFF"/>
        <w:spacing w:after="0" w:line="240" w:lineRule="auto"/>
        <w:jc w:val="both"/>
        <w:rPr>
          <w:lang w:val="fr-CH"/>
        </w:rPr>
      </w:pPr>
    </w:p>
    <w:p w14:paraId="6AC4A907" w14:textId="77E99EBC" w:rsidR="00E767DF" w:rsidRDefault="00C633E1">
      <w:pPr>
        <w:pStyle w:val="ListParagraph"/>
        <w:numPr>
          <w:ilvl w:val="0"/>
          <w:numId w:val="2"/>
        </w:numPr>
        <w:shd w:val="clear" w:color="auto" w:fill="FFFFFF"/>
        <w:spacing w:after="0" w:line="240" w:lineRule="auto"/>
        <w:jc w:val="both"/>
        <w:rPr>
          <w:lang w:val="fr-FR"/>
        </w:rPr>
      </w:pPr>
      <w:r>
        <w:rPr>
          <w:lang w:val="fr-FR"/>
        </w:rPr>
        <w:t>L’</w:t>
      </w:r>
      <w:r w:rsidRPr="00D001DB">
        <w:rPr>
          <w:lang w:val="fr-CH"/>
        </w:rPr>
        <w:t xml:space="preserve">identification </w:t>
      </w:r>
      <w:r w:rsidR="00277FF3" w:rsidRPr="00277FF3">
        <w:rPr>
          <w:lang w:val="fr-CH"/>
        </w:rPr>
        <w:t>d’une</w:t>
      </w:r>
      <w:r w:rsidR="00277FF3" w:rsidRPr="002E62B1">
        <w:rPr>
          <w:lang w:val="fr-CH"/>
        </w:rPr>
        <w:t xml:space="preserve"> tierce partie</w:t>
      </w:r>
      <w:r w:rsidRPr="002E62B1">
        <w:rPr>
          <w:lang w:val="fr-CH"/>
        </w:rPr>
        <w:t xml:space="preserve"> qui</w:t>
      </w:r>
      <w:r>
        <w:rPr>
          <w:lang w:val="fr-FR"/>
        </w:rPr>
        <w:t xml:space="preserve"> </w:t>
      </w:r>
      <w:r w:rsidR="00277FF3">
        <w:rPr>
          <w:lang w:val="fr-FR"/>
        </w:rPr>
        <w:t xml:space="preserve">répondra au </w:t>
      </w:r>
      <w:r w:rsidR="00E95EA0">
        <w:rPr>
          <w:lang w:val="fr-FR"/>
        </w:rPr>
        <w:t>concours</w:t>
      </w:r>
      <w:r>
        <w:rPr>
          <w:lang w:val="fr-FR"/>
        </w:rPr>
        <w:t xml:space="preserve"> doit suivre le processus d’achat approprié par rapport à la </w:t>
      </w:r>
      <w:r w:rsidR="00277FF3">
        <w:rPr>
          <w:lang w:val="fr-FR"/>
        </w:rPr>
        <w:t>valeur</w:t>
      </w:r>
      <w:r>
        <w:rPr>
          <w:lang w:val="fr-FR"/>
        </w:rPr>
        <w:t xml:space="preserve"> du travail</w:t>
      </w:r>
      <w:r w:rsidRPr="00D001DB">
        <w:rPr>
          <w:lang w:val="fr-CH"/>
        </w:rPr>
        <w:t>.</w:t>
      </w:r>
    </w:p>
    <w:p w14:paraId="15955247" w14:textId="77777777" w:rsidR="00E767DF" w:rsidRDefault="00E767DF">
      <w:pPr>
        <w:pStyle w:val="Body"/>
        <w:shd w:val="clear" w:color="auto" w:fill="FFFFFF"/>
        <w:spacing w:after="0" w:line="240" w:lineRule="auto"/>
        <w:ind w:left="2160"/>
        <w:jc w:val="both"/>
      </w:pPr>
    </w:p>
    <w:p w14:paraId="1C823474" w14:textId="58DA13C2" w:rsidR="00E767DF" w:rsidRDefault="00277FF3">
      <w:pPr>
        <w:pStyle w:val="Body"/>
        <w:shd w:val="clear" w:color="auto" w:fill="FFFFFF"/>
        <w:spacing w:line="240" w:lineRule="auto"/>
      </w:pPr>
      <w:r w:rsidRPr="002E62B1">
        <w:rPr>
          <w:b/>
          <w:bCs/>
          <w:lang w:val="it-IT"/>
        </w:rPr>
        <w:t xml:space="preserve">Évaluation des </w:t>
      </w:r>
      <w:r w:rsidR="00DB4D85">
        <w:rPr>
          <w:b/>
          <w:bCs/>
          <w:lang w:val="it-IT"/>
        </w:rPr>
        <w:t>propositions</w:t>
      </w:r>
      <w:r w:rsidRPr="002E62B1">
        <w:rPr>
          <w:b/>
          <w:bCs/>
          <w:lang w:val="it-IT"/>
        </w:rPr>
        <w:t xml:space="preserve"> aux </w:t>
      </w:r>
      <w:r w:rsidR="00E95EA0" w:rsidRPr="00E95EA0">
        <w:rPr>
          <w:b/>
          <w:bCs/>
          <w:lang w:val="it-IT"/>
        </w:rPr>
        <w:t>concours</w:t>
      </w:r>
      <w:r w:rsidRPr="002E62B1">
        <w:rPr>
          <w:b/>
          <w:bCs/>
          <w:lang w:val="it-IT"/>
        </w:rPr>
        <w:t xml:space="preserve"> de l'innovation</w:t>
      </w:r>
    </w:p>
    <w:p w14:paraId="4A2304A1" w14:textId="5433577F" w:rsidR="00E767DF" w:rsidRDefault="00C633E1">
      <w:pPr>
        <w:pStyle w:val="ListParagraph"/>
        <w:numPr>
          <w:ilvl w:val="0"/>
          <w:numId w:val="2"/>
        </w:numPr>
        <w:shd w:val="clear" w:color="auto" w:fill="FFFFFF"/>
        <w:spacing w:after="0" w:line="240" w:lineRule="auto"/>
        <w:jc w:val="both"/>
        <w:rPr>
          <w:lang w:val="fr-FR"/>
        </w:rPr>
      </w:pPr>
      <w:r>
        <w:rPr>
          <w:lang w:val="fr-FR"/>
        </w:rPr>
        <w:t>L’é</w:t>
      </w:r>
      <w:r w:rsidRPr="00D001DB">
        <w:rPr>
          <w:lang w:val="fr-CH"/>
        </w:rPr>
        <w:t xml:space="preserve">valuation </w:t>
      </w:r>
      <w:r>
        <w:rPr>
          <w:lang w:val="fr-FR"/>
        </w:rPr>
        <w:t xml:space="preserve">des </w:t>
      </w:r>
      <w:r w:rsidR="00DB4D85">
        <w:rPr>
          <w:lang w:val="fr-FR"/>
        </w:rPr>
        <w:t>proposition</w:t>
      </w:r>
      <w:r w:rsidR="002E62B1">
        <w:rPr>
          <w:lang w:val="fr-FR"/>
        </w:rPr>
        <w:t>s</w:t>
      </w:r>
      <w:r w:rsidR="00153EA8">
        <w:rPr>
          <w:lang w:val="fr-FR"/>
        </w:rPr>
        <w:t xml:space="preserve"> </w:t>
      </w:r>
      <w:r>
        <w:rPr>
          <w:lang w:val="fr-FR"/>
        </w:rPr>
        <w:t xml:space="preserve">à un </w:t>
      </w:r>
      <w:r w:rsidR="00E95EA0">
        <w:rPr>
          <w:lang w:val="fr-FR"/>
        </w:rPr>
        <w:t>concours</w:t>
      </w:r>
      <w:r>
        <w:rPr>
          <w:lang w:val="fr-FR"/>
        </w:rPr>
        <w:t xml:space="preserve"> d’innovation doit être cohérente avec les principes d’équité du PNUD et doit être mené</w:t>
      </w:r>
      <w:r w:rsidR="00277FF3">
        <w:rPr>
          <w:lang w:val="fr-FR"/>
        </w:rPr>
        <w:t>e</w:t>
      </w:r>
      <w:r>
        <w:rPr>
          <w:lang w:val="fr-FR"/>
        </w:rPr>
        <w:t xml:space="preserve"> avec le plus haut niveau d’intégrité</w:t>
      </w:r>
      <w:r w:rsidRPr="00D001DB">
        <w:rPr>
          <w:lang w:val="fr-CH"/>
        </w:rPr>
        <w:t xml:space="preserve">.  </w:t>
      </w:r>
    </w:p>
    <w:p w14:paraId="3C75810F" w14:textId="77777777" w:rsidR="00E767DF" w:rsidRPr="00D001DB" w:rsidRDefault="00E767DF">
      <w:pPr>
        <w:pStyle w:val="ListParagraph"/>
        <w:shd w:val="clear" w:color="auto" w:fill="FFFFFF"/>
        <w:spacing w:after="0" w:line="240" w:lineRule="auto"/>
        <w:jc w:val="both"/>
        <w:rPr>
          <w:lang w:val="fr-CH"/>
        </w:rPr>
      </w:pPr>
    </w:p>
    <w:p w14:paraId="02E4FDDC" w14:textId="5E30EA04" w:rsidR="00E767DF" w:rsidRDefault="00C633E1">
      <w:pPr>
        <w:pStyle w:val="ListParagraph"/>
        <w:numPr>
          <w:ilvl w:val="0"/>
          <w:numId w:val="2"/>
        </w:numPr>
        <w:shd w:val="clear" w:color="auto" w:fill="FFFFFF"/>
        <w:spacing w:after="0" w:line="240" w:lineRule="auto"/>
        <w:jc w:val="both"/>
        <w:rPr>
          <w:lang w:val="fr-FR"/>
        </w:rPr>
      </w:pPr>
      <w:r>
        <w:rPr>
          <w:lang w:val="fr-FR"/>
        </w:rPr>
        <w:t>Une telle é</w:t>
      </w:r>
      <w:r w:rsidRPr="00D001DB">
        <w:rPr>
          <w:lang w:val="fr-CH"/>
        </w:rPr>
        <w:t xml:space="preserve">valuation </w:t>
      </w:r>
      <w:r>
        <w:rPr>
          <w:lang w:val="fr-FR"/>
        </w:rPr>
        <w:t xml:space="preserve">doit être menée par un employé de l’ONU ou un comité </w:t>
      </w:r>
      <w:r w:rsidR="00DB4D85">
        <w:rPr>
          <w:lang w:val="fr-CH"/>
        </w:rPr>
        <w:t>où</w:t>
      </w:r>
      <w:r>
        <w:rPr>
          <w:lang w:val="fr-FR"/>
        </w:rPr>
        <w:t xml:space="preserve"> tous ou la majorité des membres sont des employés de l’ONU</w:t>
      </w:r>
      <w:r w:rsidRPr="00D001DB">
        <w:rPr>
          <w:lang w:val="fr-CH"/>
        </w:rPr>
        <w:t xml:space="preserve">. </w:t>
      </w:r>
      <w:r>
        <w:rPr>
          <w:lang w:val="fr-FR"/>
        </w:rPr>
        <w:t>Il est encouragé d’inclure des partenaires externes ayant une expertise dans le domaine de l’innovation</w:t>
      </w:r>
      <w:r w:rsidRPr="00D001DB">
        <w:rPr>
          <w:lang w:val="fr-CH"/>
        </w:rPr>
        <w:t xml:space="preserve"> </w:t>
      </w:r>
      <w:r>
        <w:rPr>
          <w:lang w:val="fr-FR"/>
        </w:rPr>
        <w:t xml:space="preserve">afin de compléter l’expertise du PNUD et améliorer la sélection des </w:t>
      </w:r>
      <w:r w:rsidR="00DB4D85">
        <w:rPr>
          <w:lang w:val="fr-FR"/>
        </w:rPr>
        <w:t xml:space="preserve">propositions </w:t>
      </w:r>
      <w:r>
        <w:rPr>
          <w:lang w:val="fr-FR"/>
        </w:rPr>
        <w:t>les plus viables</w:t>
      </w:r>
      <w:r w:rsidRPr="00D001DB">
        <w:rPr>
          <w:lang w:val="fr-CH"/>
        </w:rPr>
        <w:t xml:space="preserve">.  </w:t>
      </w:r>
    </w:p>
    <w:p w14:paraId="25EB997F" w14:textId="77777777" w:rsidR="00E767DF" w:rsidRPr="00D001DB" w:rsidRDefault="00E767DF">
      <w:pPr>
        <w:pStyle w:val="ListParagraph"/>
        <w:rPr>
          <w:lang w:val="fr-CH"/>
        </w:rPr>
      </w:pPr>
    </w:p>
    <w:p w14:paraId="5A6C55EF" w14:textId="5ACC953F" w:rsidR="00E767DF" w:rsidRDefault="00C633E1">
      <w:pPr>
        <w:pStyle w:val="ListParagraph"/>
        <w:numPr>
          <w:ilvl w:val="0"/>
          <w:numId w:val="2"/>
        </w:numPr>
        <w:shd w:val="clear" w:color="auto" w:fill="FFFFFF"/>
        <w:spacing w:after="0" w:line="240" w:lineRule="auto"/>
        <w:jc w:val="both"/>
        <w:rPr>
          <w:lang w:val="fr-FR"/>
        </w:rPr>
      </w:pPr>
      <w:r>
        <w:rPr>
          <w:lang w:val="fr-FR"/>
        </w:rPr>
        <w:t>Si l’</w:t>
      </w:r>
      <w:r w:rsidRPr="00D001DB">
        <w:rPr>
          <w:lang w:val="fr-CH"/>
        </w:rPr>
        <w:t xml:space="preserve">assistance, </w:t>
      </w:r>
      <w:r>
        <w:rPr>
          <w:lang w:val="fr-FR"/>
        </w:rPr>
        <w:t xml:space="preserve">le conseil et la </w:t>
      </w:r>
      <w:r w:rsidRPr="00D001DB">
        <w:rPr>
          <w:lang w:val="fr-CH"/>
        </w:rPr>
        <w:t>participation</w:t>
      </w:r>
      <w:r>
        <w:rPr>
          <w:lang w:val="fr-FR"/>
        </w:rPr>
        <w:t xml:space="preserve"> d’experts externes ou de représentants multi-sectoriels sont requis lors du processus d’évaluation, le PNUD peut engager de tels experts ou représentants soit sur </w:t>
      </w:r>
      <w:r w:rsidR="00DB4D85">
        <w:rPr>
          <w:lang w:val="fr-FR"/>
        </w:rPr>
        <w:t xml:space="preserve">une </w:t>
      </w:r>
      <w:r>
        <w:rPr>
          <w:lang w:val="fr-FR"/>
        </w:rPr>
        <w:t>base bénévole ou suivant un processus de sélection</w:t>
      </w:r>
      <w:r w:rsidRPr="00D001DB">
        <w:rPr>
          <w:lang w:val="fr-CH"/>
        </w:rPr>
        <w:t xml:space="preserve"> </w:t>
      </w:r>
      <w:r>
        <w:rPr>
          <w:lang w:val="fr-FR"/>
        </w:rPr>
        <w:t xml:space="preserve">compétitif, </w:t>
      </w:r>
      <w:r w:rsidRPr="00D001DB">
        <w:rPr>
          <w:lang w:val="fr-CH"/>
        </w:rPr>
        <w:t>o</w:t>
      </w:r>
      <w:r>
        <w:rPr>
          <w:lang w:val="fr-FR"/>
        </w:rPr>
        <w:t xml:space="preserve">u soumis aux points suivants </w:t>
      </w:r>
      <w:r w:rsidRPr="00D001DB">
        <w:rPr>
          <w:lang w:val="fr-CH"/>
        </w:rPr>
        <w:t>:</w:t>
      </w:r>
    </w:p>
    <w:p w14:paraId="09299688" w14:textId="0E38BCBA" w:rsidR="00E767DF" w:rsidRDefault="00DB4D85">
      <w:pPr>
        <w:pStyle w:val="ListParagraph"/>
        <w:numPr>
          <w:ilvl w:val="0"/>
          <w:numId w:val="32"/>
        </w:numPr>
        <w:shd w:val="clear" w:color="auto" w:fill="FFFFFF"/>
        <w:spacing w:after="0" w:line="240" w:lineRule="auto"/>
        <w:jc w:val="both"/>
        <w:rPr>
          <w:lang w:val="fr-FR"/>
        </w:rPr>
      </w:pPr>
      <w:r>
        <w:rPr>
          <w:lang w:val="fr-FR"/>
        </w:rPr>
        <w:t>La</w:t>
      </w:r>
      <w:r w:rsidR="00C633E1">
        <w:rPr>
          <w:lang w:val="fr-FR"/>
        </w:rPr>
        <w:t xml:space="preserve"> sélection et l’embauche d’un expert sera soumise aux politiques et procédures d’achat </w:t>
      </w:r>
      <w:r>
        <w:rPr>
          <w:lang w:val="fr-FR"/>
        </w:rPr>
        <w:t>pertinentes</w:t>
      </w:r>
      <w:r w:rsidRPr="00D001DB">
        <w:rPr>
          <w:lang w:val="fr-CH"/>
        </w:rPr>
        <w:t xml:space="preserve"> ;</w:t>
      </w:r>
    </w:p>
    <w:p w14:paraId="1B8097AE" w14:textId="53904FF1" w:rsidR="00E767DF" w:rsidRDefault="00DB4D85">
      <w:pPr>
        <w:pStyle w:val="ListParagraph"/>
        <w:numPr>
          <w:ilvl w:val="0"/>
          <w:numId w:val="33"/>
        </w:numPr>
        <w:shd w:val="clear" w:color="auto" w:fill="FFFFFF"/>
        <w:spacing w:after="0" w:line="240" w:lineRule="auto"/>
        <w:jc w:val="both"/>
        <w:rPr>
          <w:lang w:val="fr-FR"/>
        </w:rPr>
      </w:pPr>
      <w:r>
        <w:rPr>
          <w:lang w:val="fr-FR"/>
        </w:rPr>
        <w:t>L’expert</w:t>
      </w:r>
      <w:r w:rsidR="00C633E1" w:rsidRPr="00D001DB">
        <w:rPr>
          <w:lang w:val="fr-CH"/>
        </w:rPr>
        <w:t>/</w:t>
      </w:r>
      <w:r w:rsidR="00C633E1">
        <w:rPr>
          <w:lang w:val="fr-FR"/>
        </w:rPr>
        <w:t>(les expert</w:t>
      </w:r>
      <w:r w:rsidR="00C633E1" w:rsidRPr="00D001DB">
        <w:rPr>
          <w:lang w:val="fr-CH"/>
        </w:rPr>
        <w:t>s</w:t>
      </w:r>
      <w:r w:rsidR="00C633E1">
        <w:rPr>
          <w:lang w:val="fr-FR"/>
        </w:rPr>
        <w:t>)</w:t>
      </w:r>
      <w:r w:rsidR="00C633E1" w:rsidRPr="00D001DB">
        <w:rPr>
          <w:lang w:val="fr-CH"/>
        </w:rPr>
        <w:t xml:space="preserve"> s</w:t>
      </w:r>
      <w:r w:rsidR="00C633E1">
        <w:rPr>
          <w:lang w:val="fr-FR"/>
        </w:rPr>
        <w:t>era soumis</w:t>
      </w:r>
      <w:r w:rsidR="00C633E1" w:rsidRPr="00D001DB">
        <w:rPr>
          <w:lang w:val="fr-CH"/>
        </w:rPr>
        <w:t xml:space="preserve"> </w:t>
      </w:r>
      <w:r w:rsidR="00C633E1">
        <w:rPr>
          <w:lang w:val="fr-FR"/>
        </w:rPr>
        <w:t>à un</w:t>
      </w:r>
      <w:r>
        <w:rPr>
          <w:lang w:val="fr-FR"/>
        </w:rPr>
        <w:t xml:space="preserve"> examen</w:t>
      </w:r>
      <w:r w:rsidR="00C633E1">
        <w:rPr>
          <w:lang w:val="fr-FR"/>
        </w:rPr>
        <w:t xml:space="preserve"> et vérification de quelconque conflit d’intérêt réel ou potentiel</w:t>
      </w:r>
      <w:r>
        <w:rPr>
          <w:lang w:val="fr-FR"/>
        </w:rPr>
        <w:t xml:space="preserve"> </w:t>
      </w:r>
      <w:r w:rsidR="00C633E1" w:rsidRPr="00D001DB">
        <w:rPr>
          <w:lang w:val="fr-CH"/>
        </w:rPr>
        <w:t>;</w:t>
      </w:r>
    </w:p>
    <w:p w14:paraId="2F47B17F" w14:textId="1D38DA2F" w:rsidR="00E767DF" w:rsidRDefault="00DB4D85">
      <w:pPr>
        <w:pStyle w:val="ListParagraph"/>
        <w:numPr>
          <w:ilvl w:val="0"/>
          <w:numId w:val="32"/>
        </w:numPr>
        <w:shd w:val="clear" w:color="auto" w:fill="FFFFFF"/>
        <w:spacing w:after="0" w:line="240" w:lineRule="auto"/>
        <w:jc w:val="both"/>
        <w:rPr>
          <w:lang w:val="fr-FR"/>
        </w:rPr>
      </w:pPr>
      <w:r>
        <w:rPr>
          <w:lang w:val="fr-FR"/>
        </w:rPr>
        <w:t>L’expert</w:t>
      </w:r>
      <w:r w:rsidR="00C633E1" w:rsidRPr="00D001DB">
        <w:rPr>
          <w:lang w:val="fr-CH"/>
        </w:rPr>
        <w:t>/</w:t>
      </w:r>
      <w:r w:rsidR="00C633E1">
        <w:rPr>
          <w:lang w:val="fr-FR"/>
        </w:rPr>
        <w:t>(les expert</w:t>
      </w:r>
      <w:r w:rsidR="00C633E1" w:rsidRPr="00D001DB">
        <w:rPr>
          <w:lang w:val="fr-CH"/>
        </w:rPr>
        <w:t>s</w:t>
      </w:r>
      <w:r w:rsidR="00C633E1">
        <w:rPr>
          <w:lang w:val="fr-FR"/>
        </w:rPr>
        <w:t xml:space="preserve">) devra </w:t>
      </w:r>
      <w:r w:rsidR="002E62B1">
        <w:rPr>
          <w:lang w:val="fr-FR"/>
        </w:rPr>
        <w:t>signer</w:t>
      </w:r>
      <w:r w:rsidR="00C633E1">
        <w:rPr>
          <w:lang w:val="fr-FR"/>
        </w:rPr>
        <w:t xml:space="preserve"> une déclaration d’impartialité avant de fournir ses services</w:t>
      </w:r>
      <w:r w:rsidR="00C633E1" w:rsidRPr="00D001DB">
        <w:rPr>
          <w:lang w:val="fr-CH"/>
        </w:rPr>
        <w:t>.</w:t>
      </w:r>
    </w:p>
    <w:p w14:paraId="6C713352" w14:textId="77777777" w:rsidR="00E767DF" w:rsidRDefault="00E767DF">
      <w:pPr>
        <w:pStyle w:val="Body"/>
        <w:shd w:val="clear" w:color="auto" w:fill="FFFFFF"/>
        <w:spacing w:after="0" w:line="240" w:lineRule="auto"/>
        <w:jc w:val="both"/>
      </w:pPr>
    </w:p>
    <w:p w14:paraId="4DCAB6FE" w14:textId="580C5495" w:rsidR="00E767DF" w:rsidRDefault="00C633E1">
      <w:pPr>
        <w:pStyle w:val="ListParagraph"/>
        <w:numPr>
          <w:ilvl w:val="0"/>
          <w:numId w:val="34"/>
        </w:numPr>
        <w:shd w:val="clear" w:color="auto" w:fill="FFFFFF"/>
        <w:spacing w:after="0" w:line="240" w:lineRule="auto"/>
        <w:jc w:val="both"/>
        <w:rPr>
          <w:lang w:val="fr-FR"/>
        </w:rPr>
      </w:pPr>
      <w:r>
        <w:rPr>
          <w:lang w:val="fr-FR"/>
        </w:rPr>
        <w:t>Qu’il y ait</w:t>
      </w:r>
      <w:r w:rsidRPr="00D001DB">
        <w:rPr>
          <w:lang w:val="fr-CH"/>
        </w:rPr>
        <w:t xml:space="preserve"> </w:t>
      </w:r>
      <w:r>
        <w:rPr>
          <w:lang w:val="fr-FR"/>
        </w:rPr>
        <w:t>ou non des experts externes et</w:t>
      </w:r>
      <w:r w:rsidRPr="00D001DB">
        <w:rPr>
          <w:lang w:val="fr-CH"/>
        </w:rPr>
        <w:t>/</w:t>
      </w:r>
      <w:r>
        <w:rPr>
          <w:lang w:val="fr-FR"/>
        </w:rPr>
        <w:t>ou</w:t>
      </w:r>
      <w:r w:rsidRPr="00D001DB">
        <w:rPr>
          <w:lang w:val="fr-CH"/>
        </w:rPr>
        <w:t xml:space="preserve"> </w:t>
      </w:r>
      <w:r>
        <w:rPr>
          <w:lang w:val="fr-FR"/>
        </w:rPr>
        <w:t xml:space="preserve">représentants </w:t>
      </w:r>
      <w:r w:rsidRPr="00D001DB">
        <w:rPr>
          <w:lang w:val="fr-CH"/>
        </w:rPr>
        <w:t>multi-sector</w:t>
      </w:r>
      <w:r>
        <w:rPr>
          <w:lang w:val="fr-FR"/>
        </w:rPr>
        <w:t>ie</w:t>
      </w:r>
      <w:r w:rsidRPr="00D001DB">
        <w:rPr>
          <w:lang w:val="fr-CH"/>
        </w:rPr>
        <w:t>l</w:t>
      </w:r>
      <w:r>
        <w:rPr>
          <w:lang w:val="fr-FR"/>
        </w:rPr>
        <w:t xml:space="preserve">s impliqués dans le </w:t>
      </w:r>
      <w:r w:rsidR="00DB4D85">
        <w:rPr>
          <w:lang w:val="fr-FR"/>
        </w:rPr>
        <w:t>processus</w:t>
      </w:r>
      <w:r>
        <w:rPr>
          <w:lang w:val="fr-FR"/>
        </w:rPr>
        <w:t xml:space="preserve"> d’évaluation</w:t>
      </w:r>
      <w:r w:rsidRPr="00D001DB">
        <w:rPr>
          <w:lang w:val="fr-CH"/>
        </w:rPr>
        <w:t xml:space="preserve">, </w:t>
      </w:r>
      <w:r>
        <w:rPr>
          <w:lang w:val="fr-FR"/>
        </w:rPr>
        <w:t xml:space="preserve">la décision finale de sélection de la </w:t>
      </w:r>
      <w:r w:rsidR="00DB4D85">
        <w:rPr>
          <w:lang w:val="fr-FR"/>
        </w:rPr>
        <w:t xml:space="preserve">proposition </w:t>
      </w:r>
      <w:r>
        <w:rPr>
          <w:lang w:val="fr-FR"/>
        </w:rPr>
        <w:t>gagnante restera exclusivement celle du PNUD et sera prise par des employés du PNUD</w:t>
      </w:r>
      <w:r w:rsidRPr="00D001DB">
        <w:rPr>
          <w:lang w:val="fr-CH"/>
        </w:rPr>
        <w:t xml:space="preserve">.  </w:t>
      </w:r>
    </w:p>
    <w:p w14:paraId="74DAFED2" w14:textId="77777777" w:rsidR="00E767DF" w:rsidRPr="00D001DB" w:rsidRDefault="00E767DF">
      <w:pPr>
        <w:pStyle w:val="ListParagraph"/>
        <w:rPr>
          <w:lang w:val="fr-CH"/>
        </w:rPr>
      </w:pPr>
    </w:p>
    <w:p w14:paraId="106EA23F" w14:textId="531E4138" w:rsidR="00E767DF" w:rsidRDefault="00C633E1">
      <w:pPr>
        <w:pStyle w:val="ListParagraph"/>
        <w:numPr>
          <w:ilvl w:val="0"/>
          <w:numId w:val="2"/>
        </w:numPr>
        <w:shd w:val="clear" w:color="auto" w:fill="FFFFFF"/>
        <w:spacing w:after="0" w:line="240" w:lineRule="auto"/>
        <w:jc w:val="both"/>
        <w:rPr>
          <w:lang w:val="fr-FR"/>
        </w:rPr>
      </w:pPr>
      <w:r>
        <w:rPr>
          <w:lang w:val="fr-FR"/>
        </w:rPr>
        <w:t>Tout employé de l’ONU</w:t>
      </w:r>
      <w:r w:rsidRPr="00D001DB">
        <w:rPr>
          <w:lang w:val="fr-CH"/>
        </w:rPr>
        <w:t xml:space="preserve">, </w:t>
      </w:r>
      <w:r>
        <w:rPr>
          <w:lang w:val="fr-FR"/>
        </w:rPr>
        <w:t>non-employés titulaires de contrats avec le PNUD, et contractants avec le PNUD qui pourraient être impliqués dans le processus décisif d’évaluation des</w:t>
      </w:r>
      <w:r w:rsidR="00DB4D85">
        <w:rPr>
          <w:lang w:val="fr-FR"/>
        </w:rPr>
        <w:t xml:space="preserve"> proposition</w:t>
      </w:r>
      <w:r>
        <w:rPr>
          <w:lang w:val="fr-FR"/>
        </w:rPr>
        <w:t>s</w:t>
      </w:r>
      <w:r w:rsidRPr="00D001DB">
        <w:rPr>
          <w:lang w:val="fr-CH"/>
        </w:rPr>
        <w:t xml:space="preserve"> </w:t>
      </w:r>
      <w:r>
        <w:rPr>
          <w:lang w:val="fr-FR"/>
        </w:rPr>
        <w:t xml:space="preserve">à un </w:t>
      </w:r>
      <w:r w:rsidR="00E95EA0">
        <w:rPr>
          <w:lang w:val="fr-FR"/>
        </w:rPr>
        <w:t>concours</w:t>
      </w:r>
      <w:r>
        <w:rPr>
          <w:lang w:val="fr-FR"/>
        </w:rPr>
        <w:t xml:space="preserve"> d’innovation</w:t>
      </w:r>
      <w:r w:rsidRPr="00D001DB">
        <w:rPr>
          <w:lang w:val="fr-CH"/>
        </w:rPr>
        <w:t xml:space="preserve"> </w:t>
      </w:r>
      <w:r>
        <w:rPr>
          <w:lang w:val="fr-FR"/>
        </w:rPr>
        <w:t xml:space="preserve">effectuera ses tâches de manière professionnelle et impartiale, sans aucune forme de traitement préférentiel des </w:t>
      </w:r>
      <w:r w:rsidR="00DB4D85">
        <w:rPr>
          <w:lang w:val="fr-FR"/>
        </w:rPr>
        <w:t>propositions</w:t>
      </w:r>
      <w:r w:rsidRPr="00D001DB">
        <w:rPr>
          <w:lang w:val="fr-CH"/>
        </w:rPr>
        <w:t xml:space="preserve">.   </w:t>
      </w:r>
    </w:p>
    <w:p w14:paraId="7F530A59" w14:textId="77777777" w:rsidR="00E767DF" w:rsidRPr="00D001DB" w:rsidRDefault="00E767DF">
      <w:pPr>
        <w:pStyle w:val="ListParagraph"/>
        <w:rPr>
          <w:lang w:val="fr-CH"/>
        </w:rPr>
      </w:pPr>
    </w:p>
    <w:p w14:paraId="2FC0F2C4" w14:textId="31334672" w:rsidR="00E767DF" w:rsidRDefault="00C633E1">
      <w:pPr>
        <w:pStyle w:val="ListParagraph"/>
        <w:numPr>
          <w:ilvl w:val="0"/>
          <w:numId w:val="2"/>
        </w:numPr>
        <w:shd w:val="clear" w:color="auto" w:fill="FFFFFF"/>
        <w:spacing w:after="0" w:line="240" w:lineRule="auto"/>
        <w:jc w:val="both"/>
        <w:rPr>
          <w:lang w:val="fr-FR"/>
        </w:rPr>
      </w:pPr>
      <w:r>
        <w:rPr>
          <w:lang w:val="fr-FR"/>
        </w:rPr>
        <w:t>Tout employé, titulaire de contrat non-employé et contractant du PNUD</w:t>
      </w:r>
      <w:r w:rsidRPr="00D001DB">
        <w:rPr>
          <w:lang w:val="fr-CH"/>
        </w:rPr>
        <w:t xml:space="preserve"> </w:t>
      </w:r>
      <w:r>
        <w:rPr>
          <w:lang w:val="fr-FR"/>
        </w:rPr>
        <w:t xml:space="preserve">qui serait dans une situation de conflit d’intérêt ou qui pourrait potentiellement être perçu comme étant dans une telle position, doit s’exclure soi-même de la participation au processus d’évaluation et de sélection. Dans toutes circonstances il doit être </w:t>
      </w:r>
      <w:r w:rsidR="00281D2C">
        <w:rPr>
          <w:lang w:val="fr-FR"/>
        </w:rPr>
        <w:t>évité d’appuyer</w:t>
      </w:r>
      <w:r>
        <w:rPr>
          <w:lang w:val="fr-FR"/>
        </w:rPr>
        <w:t xml:space="preserve"> de manière inappropriée des produits ou des services ou infliger l’utilisation de produits ou services spécifiques pendant et après la période d’évaluation des </w:t>
      </w:r>
      <w:r w:rsidR="00DB4D85">
        <w:rPr>
          <w:lang w:val="fr-FR"/>
        </w:rPr>
        <w:t>proposition</w:t>
      </w:r>
      <w:r>
        <w:rPr>
          <w:lang w:val="fr-FR"/>
        </w:rPr>
        <w:t xml:space="preserve">s au </w:t>
      </w:r>
      <w:r w:rsidR="00E95EA0">
        <w:rPr>
          <w:lang w:val="fr-FR"/>
        </w:rPr>
        <w:t>concours</w:t>
      </w:r>
      <w:r>
        <w:rPr>
          <w:lang w:val="fr-FR"/>
        </w:rPr>
        <w:t xml:space="preserve"> d’innovation.</w:t>
      </w:r>
    </w:p>
    <w:p w14:paraId="182E1B8D" w14:textId="77777777" w:rsidR="00E767DF" w:rsidRDefault="00E767DF">
      <w:pPr>
        <w:pStyle w:val="Body"/>
        <w:shd w:val="clear" w:color="auto" w:fill="FFFFFF"/>
        <w:spacing w:after="0" w:line="240" w:lineRule="auto"/>
        <w:jc w:val="both"/>
      </w:pPr>
    </w:p>
    <w:p w14:paraId="3BE3BB9A" w14:textId="77777777" w:rsidR="00E767DF" w:rsidRDefault="00C633E1">
      <w:pPr>
        <w:pStyle w:val="Body"/>
        <w:shd w:val="clear" w:color="auto" w:fill="FFFFFF"/>
        <w:spacing w:after="0" w:line="240" w:lineRule="auto"/>
        <w:jc w:val="both"/>
      </w:pPr>
      <w:r>
        <w:rPr>
          <w:b/>
          <w:bCs/>
          <w:lang w:val="fr-FR"/>
        </w:rPr>
        <w:t>Instruments juridiques à utiliser lors de l’attribution des prix</w:t>
      </w:r>
      <w:bookmarkEnd w:id="0"/>
    </w:p>
    <w:p w14:paraId="2AA0D272" w14:textId="77777777" w:rsidR="00E767DF" w:rsidRDefault="00E767DF">
      <w:pPr>
        <w:pStyle w:val="Body"/>
        <w:shd w:val="clear" w:color="auto" w:fill="FFFFFF"/>
        <w:spacing w:after="0" w:line="240" w:lineRule="auto"/>
        <w:jc w:val="both"/>
      </w:pPr>
    </w:p>
    <w:p w14:paraId="76B62E89" w14:textId="77777777" w:rsidR="00E767DF" w:rsidRDefault="00C633E1">
      <w:pPr>
        <w:pStyle w:val="ListParagraph"/>
        <w:numPr>
          <w:ilvl w:val="0"/>
          <w:numId w:val="2"/>
        </w:numPr>
        <w:jc w:val="both"/>
        <w:rPr>
          <w:lang w:val="fr-FR"/>
        </w:rPr>
      </w:pPr>
      <w:r>
        <w:rPr>
          <w:lang w:val="fr-FR"/>
        </w:rPr>
        <w:lastRenderedPageBreak/>
        <w:t xml:space="preserve">Toute attribution doit être formulée d’après les modèles suivants </w:t>
      </w:r>
      <w:r w:rsidRPr="00D001DB">
        <w:rPr>
          <w:lang w:val="fr-CH"/>
        </w:rPr>
        <w:t>(</w:t>
      </w:r>
      <w:r>
        <w:rPr>
          <w:lang w:val="fr-FR"/>
        </w:rPr>
        <w:t>pour sociétés et individus). Toute modification du modèle doit être approuvée par le bureau juridique du PNUD</w:t>
      </w:r>
      <w:r w:rsidRPr="00D001DB">
        <w:rPr>
          <w:lang w:val="fr-CH"/>
        </w:rPr>
        <w:t>.</w:t>
      </w:r>
    </w:p>
    <w:p w14:paraId="462436C7" w14:textId="77777777" w:rsidR="00E767DF" w:rsidRDefault="00C633E1">
      <w:pPr>
        <w:pStyle w:val="Body"/>
        <w:shd w:val="clear" w:color="auto" w:fill="FFFFFF"/>
        <w:spacing w:after="0" w:line="240" w:lineRule="auto"/>
        <w:jc w:val="both"/>
      </w:pPr>
      <w:r>
        <w:rPr>
          <w:b/>
          <w:bCs/>
          <w:lang w:val="fr-FR"/>
        </w:rPr>
        <w:t>Contrôle de l’usage des prix</w:t>
      </w:r>
    </w:p>
    <w:p w14:paraId="7656579E" w14:textId="77777777" w:rsidR="00E767DF" w:rsidRDefault="00E767DF">
      <w:pPr>
        <w:pStyle w:val="Body"/>
        <w:shd w:val="clear" w:color="auto" w:fill="FFFFFF"/>
        <w:spacing w:after="0" w:line="240" w:lineRule="auto"/>
        <w:jc w:val="both"/>
      </w:pPr>
    </w:p>
    <w:p w14:paraId="696C34BE" w14:textId="6186E4C6" w:rsidR="00E767DF" w:rsidRDefault="00C633E1">
      <w:pPr>
        <w:pStyle w:val="ListParagraph"/>
        <w:numPr>
          <w:ilvl w:val="0"/>
          <w:numId w:val="2"/>
        </w:numPr>
        <w:jc w:val="both"/>
        <w:rPr>
          <w:lang w:val="fr-FR"/>
        </w:rPr>
      </w:pPr>
      <w:r>
        <w:rPr>
          <w:lang w:val="fr-FR"/>
        </w:rPr>
        <w:t xml:space="preserve">En fonction du concept et des résultats attendus du </w:t>
      </w:r>
      <w:r w:rsidR="00E95EA0">
        <w:rPr>
          <w:lang w:val="fr-FR"/>
        </w:rPr>
        <w:t>concours</w:t>
      </w:r>
      <w:r>
        <w:rPr>
          <w:lang w:val="fr-FR"/>
        </w:rPr>
        <w:t>, le PNUD peut décider de contrôler, ou d’exiger le contrôle de l’utilisation du prix monétaire s’il est attendu que la récompense soit investie dans l’élaboration supplémentaire de la proposition soumise</w:t>
      </w:r>
      <w:r w:rsidRPr="00D001DB">
        <w:rPr>
          <w:lang w:val="fr-CH"/>
        </w:rPr>
        <w:t xml:space="preserve">.  </w:t>
      </w:r>
    </w:p>
    <w:p w14:paraId="77305009" w14:textId="77777777" w:rsidR="00E767DF" w:rsidRDefault="00C633E1">
      <w:pPr>
        <w:pStyle w:val="Body"/>
        <w:shd w:val="clear" w:color="auto" w:fill="FFFFFF"/>
        <w:spacing w:after="0" w:line="240" w:lineRule="auto"/>
        <w:jc w:val="both"/>
      </w:pPr>
      <w:r>
        <w:rPr>
          <w:b/>
          <w:bCs/>
          <w:lang w:val="fr-FR"/>
        </w:rPr>
        <w:t>Documentation</w:t>
      </w:r>
    </w:p>
    <w:p w14:paraId="137B6282" w14:textId="77777777" w:rsidR="00E767DF" w:rsidRDefault="00E767DF">
      <w:pPr>
        <w:pStyle w:val="Body"/>
        <w:shd w:val="clear" w:color="auto" w:fill="FFFFFF"/>
        <w:spacing w:after="0" w:line="240" w:lineRule="auto"/>
        <w:jc w:val="both"/>
      </w:pPr>
    </w:p>
    <w:p w14:paraId="7F7EC4CD" w14:textId="2AC33AFB" w:rsidR="00E767DF" w:rsidRDefault="00C633E1">
      <w:pPr>
        <w:pStyle w:val="ListParagraph"/>
        <w:numPr>
          <w:ilvl w:val="0"/>
          <w:numId w:val="2"/>
        </w:numPr>
        <w:shd w:val="clear" w:color="auto" w:fill="FFFFFF"/>
        <w:spacing w:after="0" w:line="240" w:lineRule="auto"/>
        <w:jc w:val="both"/>
        <w:rPr>
          <w:lang w:val="fr-FR"/>
        </w:rPr>
      </w:pPr>
      <w:r>
        <w:rPr>
          <w:lang w:val="fr-FR"/>
        </w:rPr>
        <w:t xml:space="preserve">Tous </w:t>
      </w:r>
      <w:r w:rsidRPr="00D001DB">
        <w:rPr>
          <w:lang w:val="fr-CH"/>
        </w:rPr>
        <w:t>documents</w:t>
      </w:r>
      <w:r>
        <w:rPr>
          <w:lang w:val="fr-FR"/>
        </w:rPr>
        <w:t xml:space="preserve"> relatifs à la mise en </w:t>
      </w:r>
      <w:r w:rsidR="00281D2C">
        <w:rPr>
          <w:lang w:val="fr-FR"/>
        </w:rPr>
        <w:t>œuvre</w:t>
      </w:r>
      <w:r>
        <w:rPr>
          <w:lang w:val="fr-FR"/>
        </w:rPr>
        <w:t xml:space="preserve"> du </w:t>
      </w:r>
      <w:r w:rsidR="00E95EA0">
        <w:rPr>
          <w:lang w:val="fr-FR"/>
        </w:rPr>
        <w:t>concours</w:t>
      </w:r>
      <w:r>
        <w:rPr>
          <w:lang w:val="fr-FR"/>
        </w:rPr>
        <w:t xml:space="preserve"> d’innovation doivent être conservés </w:t>
      </w:r>
      <w:r w:rsidR="00DB4D85">
        <w:rPr>
          <w:lang w:val="fr-FR"/>
        </w:rPr>
        <w:t xml:space="preserve">dans un </w:t>
      </w:r>
      <w:r>
        <w:rPr>
          <w:lang w:val="fr-FR"/>
        </w:rPr>
        <w:t>dossier pour l’audit.</w:t>
      </w:r>
      <w:r w:rsidRPr="00D001DB">
        <w:rPr>
          <w:lang w:val="fr-CH"/>
        </w:rPr>
        <w:t xml:space="preserve">  </w:t>
      </w:r>
    </w:p>
    <w:p w14:paraId="3D50F9CA" w14:textId="77777777" w:rsidR="00E767DF" w:rsidRPr="00D001DB" w:rsidRDefault="00E767DF">
      <w:pPr>
        <w:pStyle w:val="ListParagraph"/>
        <w:shd w:val="clear" w:color="auto" w:fill="FFFFFF"/>
        <w:spacing w:after="0" w:line="240" w:lineRule="auto"/>
        <w:jc w:val="both"/>
        <w:rPr>
          <w:lang w:val="fr-CH"/>
        </w:rPr>
      </w:pPr>
    </w:p>
    <w:p w14:paraId="668B8409" w14:textId="3F549722" w:rsidR="00E767DF" w:rsidRDefault="00C633E1">
      <w:pPr>
        <w:pStyle w:val="ListParagraph"/>
        <w:numPr>
          <w:ilvl w:val="0"/>
          <w:numId w:val="2"/>
        </w:numPr>
        <w:shd w:val="clear" w:color="auto" w:fill="FFFFFF"/>
        <w:spacing w:after="0" w:line="240" w:lineRule="auto"/>
        <w:jc w:val="both"/>
        <w:rPr>
          <w:lang w:val="fr-FR"/>
        </w:rPr>
      </w:pPr>
      <w:r>
        <w:rPr>
          <w:lang w:val="fr-FR"/>
        </w:rPr>
        <w:t xml:space="preserve">Lors de l’achèvement du </w:t>
      </w:r>
      <w:r w:rsidR="00E95EA0">
        <w:rPr>
          <w:lang w:val="fr-FR"/>
        </w:rPr>
        <w:t>concours</w:t>
      </w:r>
      <w:r>
        <w:rPr>
          <w:lang w:val="fr-FR"/>
        </w:rPr>
        <w:t xml:space="preserve"> d’innovation, l’unité opérationnelle en charge du concours d’innovation fera l’évaluation de la méthode de mise en </w:t>
      </w:r>
      <w:r w:rsidR="00281D2C">
        <w:rPr>
          <w:lang w:val="fr-FR"/>
        </w:rPr>
        <w:t>œuvre</w:t>
      </w:r>
      <w:r>
        <w:rPr>
          <w:lang w:val="fr-FR"/>
        </w:rPr>
        <w:t xml:space="preserve"> </w:t>
      </w:r>
      <w:r w:rsidR="00DB4D85">
        <w:rPr>
          <w:lang w:val="fr-FR"/>
        </w:rPr>
        <w:t>et documentera l</w:t>
      </w:r>
      <w:r>
        <w:rPr>
          <w:lang w:val="fr-FR"/>
        </w:rPr>
        <w:t>es enseignements tirés ainsi que des bonnes pratiques</w:t>
      </w:r>
      <w:r w:rsidRPr="00D001DB">
        <w:rPr>
          <w:lang w:val="fr-CH"/>
        </w:rPr>
        <w:t xml:space="preserve">.  </w:t>
      </w:r>
    </w:p>
    <w:p w14:paraId="11553C51" w14:textId="77777777" w:rsidR="00E767DF" w:rsidRDefault="00E767DF">
      <w:pPr>
        <w:pStyle w:val="Body"/>
        <w:shd w:val="clear" w:color="auto" w:fill="FFFFFF"/>
        <w:spacing w:after="0" w:line="240" w:lineRule="auto"/>
        <w:jc w:val="both"/>
      </w:pPr>
    </w:p>
    <w:p w14:paraId="0DF7AA3F" w14:textId="77777777" w:rsidR="00E767DF" w:rsidRDefault="00C633E1">
      <w:pPr>
        <w:pStyle w:val="Body"/>
        <w:shd w:val="clear" w:color="auto" w:fill="FFFFFF"/>
        <w:spacing w:after="0" w:line="240" w:lineRule="auto"/>
        <w:jc w:val="both"/>
      </w:pPr>
      <w:r>
        <w:rPr>
          <w:b/>
          <w:bCs/>
          <w:lang w:val="fr-FR"/>
        </w:rPr>
        <w:t>Mesures d’atténuation des risques</w:t>
      </w:r>
    </w:p>
    <w:p w14:paraId="714AFCEA" w14:textId="77777777" w:rsidR="00E767DF" w:rsidRDefault="00E767DF">
      <w:pPr>
        <w:pStyle w:val="Body"/>
        <w:shd w:val="clear" w:color="auto" w:fill="FFFFFF"/>
        <w:spacing w:after="0" w:line="240" w:lineRule="auto"/>
        <w:jc w:val="both"/>
      </w:pPr>
    </w:p>
    <w:p w14:paraId="64D58887" w14:textId="77777777" w:rsidR="00E767DF" w:rsidRDefault="00C633E1">
      <w:pPr>
        <w:pStyle w:val="ListParagraph"/>
        <w:numPr>
          <w:ilvl w:val="0"/>
          <w:numId w:val="2"/>
        </w:numPr>
        <w:shd w:val="clear" w:color="auto" w:fill="FFFFFF"/>
        <w:spacing w:after="0" w:line="240" w:lineRule="auto"/>
        <w:jc w:val="both"/>
        <w:rPr>
          <w:lang w:val="fr-FR"/>
        </w:rPr>
      </w:pPr>
      <w:r>
        <w:rPr>
          <w:lang w:val="fr-FR"/>
        </w:rPr>
        <w:t>Des attentes réalistes et des déclarations précises doivent être établies dans la phase de conception du concours d'innovation</w:t>
      </w:r>
      <w:r w:rsidRPr="00D001DB">
        <w:rPr>
          <w:lang w:val="fr-CH"/>
        </w:rPr>
        <w:t>.</w:t>
      </w:r>
    </w:p>
    <w:p w14:paraId="6EE3960E" w14:textId="77777777" w:rsidR="00E767DF" w:rsidRDefault="00E767DF">
      <w:pPr>
        <w:pStyle w:val="Body"/>
        <w:shd w:val="clear" w:color="auto" w:fill="FFFFFF"/>
        <w:spacing w:after="0" w:line="240" w:lineRule="auto"/>
        <w:jc w:val="both"/>
      </w:pPr>
    </w:p>
    <w:p w14:paraId="2C009052" w14:textId="42FCFB08" w:rsidR="00E767DF" w:rsidRDefault="00C633E1">
      <w:pPr>
        <w:pStyle w:val="ListParagraph"/>
        <w:numPr>
          <w:ilvl w:val="0"/>
          <w:numId w:val="2"/>
        </w:numPr>
        <w:shd w:val="clear" w:color="auto" w:fill="FFFFFF"/>
        <w:spacing w:after="0" w:line="240" w:lineRule="auto"/>
        <w:jc w:val="both"/>
        <w:rPr>
          <w:lang w:val="fr-FR"/>
        </w:rPr>
      </w:pPr>
      <w:r>
        <w:rPr>
          <w:lang w:val="fr-FR"/>
        </w:rPr>
        <w:t>L’analyse approfondie et la consultatio</w:t>
      </w:r>
      <w:r w:rsidR="00B47ABA">
        <w:rPr>
          <w:lang w:val="fr-FR"/>
        </w:rPr>
        <w:t xml:space="preserve">n </w:t>
      </w:r>
      <w:r>
        <w:rPr>
          <w:lang w:val="fr-FR"/>
        </w:rPr>
        <w:t>étendue</w:t>
      </w:r>
      <w:r w:rsidR="00B47ABA">
        <w:rPr>
          <w:lang w:val="fr-FR"/>
        </w:rPr>
        <w:t xml:space="preserve"> </w:t>
      </w:r>
      <w:bookmarkStart w:id="1" w:name="AdditionalInfo"/>
      <w:r>
        <w:rPr>
          <w:lang w:val="fr-FR"/>
        </w:rPr>
        <w:t>des utilisateurs finaux et d’autres parties prenantes doivent être mené</w:t>
      </w:r>
      <w:r w:rsidR="00B47ABA">
        <w:rPr>
          <w:lang w:val="fr-FR"/>
        </w:rPr>
        <w:t>e</w:t>
      </w:r>
      <w:r>
        <w:rPr>
          <w:lang w:val="fr-FR"/>
        </w:rPr>
        <w:t>s et documenté</w:t>
      </w:r>
      <w:r w:rsidR="00B47ABA">
        <w:rPr>
          <w:lang w:val="fr-FR"/>
        </w:rPr>
        <w:t>e</w:t>
      </w:r>
      <w:r>
        <w:rPr>
          <w:lang w:val="fr-FR"/>
        </w:rPr>
        <w:t xml:space="preserve">s durant le processus d’identification du problème que le </w:t>
      </w:r>
      <w:r w:rsidR="00E95EA0">
        <w:rPr>
          <w:lang w:val="fr-FR"/>
        </w:rPr>
        <w:t>concours</w:t>
      </w:r>
      <w:r>
        <w:rPr>
          <w:lang w:val="fr-FR"/>
        </w:rPr>
        <w:t xml:space="preserve"> d’innovation devra </w:t>
      </w:r>
      <w:r w:rsidR="00B47ABA">
        <w:rPr>
          <w:lang w:val="fr-FR"/>
        </w:rPr>
        <w:t>résoudre</w:t>
      </w:r>
      <w:r w:rsidRPr="00D001DB">
        <w:rPr>
          <w:lang w:val="fr-CH"/>
        </w:rPr>
        <w:t>.</w:t>
      </w:r>
    </w:p>
    <w:p w14:paraId="2CAD6FBC" w14:textId="77777777" w:rsidR="00E767DF" w:rsidRPr="00D001DB" w:rsidRDefault="00E767DF">
      <w:pPr>
        <w:pStyle w:val="ListParagraph"/>
        <w:rPr>
          <w:lang w:val="fr-CH"/>
        </w:rPr>
      </w:pPr>
    </w:p>
    <w:p w14:paraId="14A43FE3" w14:textId="7E3741A9" w:rsidR="00E767DF" w:rsidRDefault="00C633E1">
      <w:pPr>
        <w:pStyle w:val="ListParagraph"/>
        <w:numPr>
          <w:ilvl w:val="0"/>
          <w:numId w:val="2"/>
        </w:numPr>
        <w:shd w:val="clear" w:color="auto" w:fill="FFFFFF"/>
        <w:spacing w:after="0" w:line="240" w:lineRule="auto"/>
        <w:jc w:val="both"/>
        <w:rPr>
          <w:lang w:val="fr-FR"/>
        </w:rPr>
      </w:pPr>
      <w:r>
        <w:rPr>
          <w:lang w:val="fr-FR"/>
        </w:rPr>
        <w:t>Des recherches suffisantes et l’analyse stratégique des coûts et des bénéfices doivent être menées avant le lancement du concours d’innovation et celui-ci doit seulement être lancé lorsque la valeur des résultats l’emporte sur les coûts totaux de l’</w:t>
      </w:r>
      <w:r w:rsidR="00281D2C">
        <w:rPr>
          <w:lang w:val="fr-FR"/>
        </w:rPr>
        <w:t>exercice</w:t>
      </w:r>
      <w:r>
        <w:rPr>
          <w:lang w:val="fr-FR"/>
        </w:rPr>
        <w:t>.</w:t>
      </w:r>
    </w:p>
    <w:p w14:paraId="7C33B0F7" w14:textId="77777777" w:rsidR="00E767DF" w:rsidRPr="00D001DB" w:rsidRDefault="00E767DF">
      <w:pPr>
        <w:pStyle w:val="ListParagraph"/>
        <w:rPr>
          <w:lang w:val="fr-CH"/>
        </w:rPr>
      </w:pPr>
    </w:p>
    <w:p w14:paraId="6618FB33" w14:textId="17F8CF5E" w:rsidR="00E767DF" w:rsidRDefault="00C633E1">
      <w:pPr>
        <w:pStyle w:val="ListParagraph"/>
        <w:numPr>
          <w:ilvl w:val="0"/>
          <w:numId w:val="2"/>
        </w:numPr>
        <w:shd w:val="clear" w:color="auto" w:fill="FFFFFF"/>
        <w:spacing w:after="0" w:line="240" w:lineRule="auto"/>
        <w:jc w:val="both"/>
        <w:rPr>
          <w:lang w:val="fr-FR"/>
        </w:rPr>
      </w:pPr>
      <w:r>
        <w:rPr>
          <w:lang w:val="fr-FR"/>
        </w:rPr>
        <w:t>Le</w:t>
      </w:r>
      <w:r w:rsidRPr="00D001DB">
        <w:rPr>
          <w:lang w:val="fr-CH"/>
        </w:rPr>
        <w:t xml:space="preserve"> </w:t>
      </w:r>
      <w:r w:rsidR="00E95EA0">
        <w:rPr>
          <w:lang w:val="fr-FR"/>
        </w:rPr>
        <w:t xml:space="preserve">concours </w:t>
      </w:r>
      <w:r>
        <w:rPr>
          <w:lang w:val="fr-FR"/>
        </w:rPr>
        <w:t>d’i</w:t>
      </w:r>
      <w:r w:rsidRPr="00D001DB">
        <w:rPr>
          <w:lang w:val="fr-CH"/>
        </w:rPr>
        <w:t xml:space="preserve">nnovation </w:t>
      </w:r>
      <w:r>
        <w:rPr>
          <w:lang w:val="fr-FR"/>
        </w:rPr>
        <w:t xml:space="preserve">doit être externalisé ou des experts doivent être engagé </w:t>
      </w:r>
      <w:r w:rsidR="00153EA8">
        <w:rPr>
          <w:lang w:val="fr-FR"/>
        </w:rPr>
        <w:t>via</w:t>
      </w:r>
      <w:r>
        <w:rPr>
          <w:lang w:val="fr-FR"/>
        </w:rPr>
        <w:t xml:space="preserve"> un processus d’achat</w:t>
      </w:r>
      <w:r w:rsidR="00A62D7A">
        <w:rPr>
          <w:lang w:val="fr-FR"/>
        </w:rPr>
        <w:t>,</w:t>
      </w:r>
      <w:r>
        <w:rPr>
          <w:lang w:val="fr-FR"/>
        </w:rPr>
        <w:t xml:space="preserve"> si la capacité interne est inadéquate pour conceptualiser et gérer le concours d’innovation</w:t>
      </w:r>
      <w:r w:rsidRPr="00D001DB">
        <w:rPr>
          <w:lang w:val="fr-CH"/>
        </w:rPr>
        <w:t>.</w:t>
      </w:r>
    </w:p>
    <w:p w14:paraId="6769BCF3" w14:textId="77777777" w:rsidR="00E767DF" w:rsidRPr="00D001DB" w:rsidRDefault="00E767DF">
      <w:pPr>
        <w:pStyle w:val="ListParagraph"/>
        <w:rPr>
          <w:lang w:val="fr-CH"/>
        </w:rPr>
      </w:pPr>
    </w:p>
    <w:p w14:paraId="5E82A5EB" w14:textId="0C8A2648" w:rsidR="00E767DF" w:rsidRDefault="00C633E1">
      <w:pPr>
        <w:pStyle w:val="ListParagraph"/>
        <w:numPr>
          <w:ilvl w:val="0"/>
          <w:numId w:val="2"/>
        </w:numPr>
        <w:shd w:val="clear" w:color="auto" w:fill="FFFFFF"/>
        <w:spacing w:after="0" w:line="240" w:lineRule="auto"/>
        <w:jc w:val="both"/>
        <w:rPr>
          <w:lang w:val="fr-FR"/>
        </w:rPr>
      </w:pPr>
      <w:r>
        <w:rPr>
          <w:lang w:val="fr-FR"/>
        </w:rPr>
        <w:t xml:space="preserve">Afin de recevoir de nombreuses </w:t>
      </w:r>
      <w:r w:rsidR="00DB4D85">
        <w:rPr>
          <w:lang w:val="fr-FR"/>
        </w:rPr>
        <w:t>proposition</w:t>
      </w:r>
      <w:r>
        <w:rPr>
          <w:lang w:val="fr-FR"/>
        </w:rPr>
        <w:t xml:space="preserve">s pertinentes, le concours d’innovation doit être </w:t>
      </w:r>
      <w:r w:rsidR="00A62D7A">
        <w:rPr>
          <w:lang w:val="fr-FR"/>
        </w:rPr>
        <w:t xml:space="preserve">largement </w:t>
      </w:r>
      <w:r>
        <w:rPr>
          <w:lang w:val="fr-FR"/>
        </w:rPr>
        <w:t>promu  dans les médias et sur le web</w:t>
      </w:r>
      <w:r w:rsidRPr="00D001DB">
        <w:rPr>
          <w:lang w:val="fr-CH"/>
        </w:rPr>
        <w:t>.</w:t>
      </w:r>
    </w:p>
    <w:p w14:paraId="55241AEF" w14:textId="77777777" w:rsidR="00E767DF" w:rsidRPr="00D001DB" w:rsidRDefault="00E767DF">
      <w:pPr>
        <w:pStyle w:val="ListParagraph"/>
        <w:rPr>
          <w:lang w:val="fr-CH"/>
        </w:rPr>
      </w:pPr>
    </w:p>
    <w:p w14:paraId="652A389C" w14:textId="3C0B7EA4" w:rsidR="00E767DF" w:rsidRDefault="00C633E1">
      <w:pPr>
        <w:pStyle w:val="ListParagraph"/>
        <w:numPr>
          <w:ilvl w:val="0"/>
          <w:numId w:val="2"/>
        </w:numPr>
        <w:shd w:val="clear" w:color="auto" w:fill="FFFFFF"/>
        <w:spacing w:after="0" w:line="240" w:lineRule="auto"/>
        <w:jc w:val="both"/>
        <w:rPr>
          <w:lang w:val="fr-FR"/>
        </w:rPr>
      </w:pPr>
      <w:r>
        <w:rPr>
          <w:lang w:val="fr-FR"/>
        </w:rPr>
        <w:t xml:space="preserve">Les activités de </w:t>
      </w:r>
      <w:r w:rsidR="00A62D7A">
        <w:rPr>
          <w:lang w:val="fr-FR"/>
        </w:rPr>
        <w:t>promotion</w:t>
      </w:r>
      <w:r>
        <w:rPr>
          <w:lang w:val="fr-FR"/>
        </w:rPr>
        <w:t xml:space="preserve"> doivent être suffisamment prévues dans le budget du projet et exécutées de manière appropriée conformément </w:t>
      </w:r>
      <w:r w:rsidR="00A62D7A">
        <w:rPr>
          <w:lang w:val="fr-FR"/>
        </w:rPr>
        <w:t>au cadre</w:t>
      </w:r>
      <w:r w:rsidR="007C440E">
        <w:rPr>
          <w:lang w:val="fr-FR"/>
        </w:rPr>
        <w:t xml:space="preserve"> de la po</w:t>
      </w:r>
      <w:r w:rsidR="00153EA8">
        <w:rPr>
          <w:lang w:val="fr-FR"/>
        </w:rPr>
        <w:t>li</w:t>
      </w:r>
      <w:r w:rsidR="007C440E">
        <w:rPr>
          <w:lang w:val="fr-FR"/>
        </w:rPr>
        <w:t>tique</w:t>
      </w:r>
      <w:r w:rsidR="00A62D7A">
        <w:rPr>
          <w:lang w:val="fr-FR"/>
        </w:rPr>
        <w:t xml:space="preserve"> établi</w:t>
      </w:r>
      <w:r w:rsidR="007C440E">
        <w:rPr>
          <w:lang w:val="fr-FR"/>
        </w:rPr>
        <w:t>e</w:t>
      </w:r>
      <w:r w:rsidRPr="00D001DB">
        <w:rPr>
          <w:lang w:val="fr-CH"/>
        </w:rPr>
        <w:t>.</w:t>
      </w:r>
    </w:p>
    <w:p w14:paraId="1FCAA732" w14:textId="77777777" w:rsidR="00E767DF" w:rsidRPr="00D001DB" w:rsidRDefault="00E767DF">
      <w:pPr>
        <w:pStyle w:val="ListParagraph"/>
        <w:rPr>
          <w:lang w:val="fr-CH"/>
        </w:rPr>
      </w:pPr>
    </w:p>
    <w:p w14:paraId="3C7CD991" w14:textId="48CB40F8" w:rsidR="00E767DF" w:rsidRDefault="0050264F">
      <w:pPr>
        <w:pStyle w:val="ListParagraph"/>
        <w:numPr>
          <w:ilvl w:val="0"/>
          <w:numId w:val="2"/>
        </w:numPr>
        <w:shd w:val="clear" w:color="auto" w:fill="FFFFFF"/>
        <w:spacing w:after="0" w:line="240" w:lineRule="auto"/>
        <w:jc w:val="both"/>
        <w:rPr>
          <w:lang w:val="fr-FR"/>
        </w:rPr>
      </w:pPr>
      <w:r>
        <w:rPr>
          <w:lang w:val="fr-FR"/>
        </w:rPr>
        <w:t xml:space="preserve">Les étapes prescrites dans la politique d'innovation et l'instrument juridique établi par le service juridique doivent être respectées et utilisées dans la conception et la gestion d'un </w:t>
      </w:r>
      <w:r w:rsidR="00E95EA0">
        <w:rPr>
          <w:lang w:val="fr-FR"/>
        </w:rPr>
        <w:t>concours</w:t>
      </w:r>
      <w:r>
        <w:rPr>
          <w:lang w:val="fr-FR"/>
        </w:rPr>
        <w:t xml:space="preserve"> Innovation pour éviter de créer un monopole.</w:t>
      </w:r>
    </w:p>
    <w:p w14:paraId="1CB3768E" w14:textId="77777777" w:rsidR="00E767DF" w:rsidRPr="00D001DB" w:rsidRDefault="00E767DF">
      <w:pPr>
        <w:pStyle w:val="ListParagraph"/>
        <w:rPr>
          <w:lang w:val="fr-CH"/>
        </w:rPr>
      </w:pPr>
    </w:p>
    <w:p w14:paraId="2BD7E820" w14:textId="20142874" w:rsidR="00E767DF" w:rsidRPr="00AB135F" w:rsidRDefault="00C633E1">
      <w:pPr>
        <w:pStyle w:val="ListParagraph"/>
        <w:numPr>
          <w:ilvl w:val="0"/>
          <w:numId w:val="2"/>
        </w:numPr>
        <w:shd w:val="clear" w:color="auto" w:fill="FFFFFF"/>
        <w:spacing w:after="0" w:line="240" w:lineRule="auto"/>
        <w:jc w:val="both"/>
        <w:rPr>
          <w:lang w:val="fr-CH"/>
        </w:rPr>
      </w:pPr>
      <w:r w:rsidRPr="00D001DB">
        <w:rPr>
          <w:lang w:val="fr-CH"/>
        </w:rPr>
        <w:t>A</w:t>
      </w:r>
      <w:r>
        <w:rPr>
          <w:lang w:val="fr-FR"/>
        </w:rPr>
        <w:t xml:space="preserve">u minimum un employé doit être </w:t>
      </w:r>
      <w:r w:rsidR="0050264F">
        <w:rPr>
          <w:lang w:val="fr-FR"/>
        </w:rPr>
        <w:t>affect</w:t>
      </w:r>
      <w:r>
        <w:rPr>
          <w:lang w:val="fr-FR"/>
        </w:rPr>
        <w:t xml:space="preserve">é à temps plein à la gestion du </w:t>
      </w:r>
      <w:r w:rsidR="00E95EA0">
        <w:rPr>
          <w:lang w:val="fr-FR"/>
        </w:rPr>
        <w:t>concours</w:t>
      </w:r>
      <w:r>
        <w:rPr>
          <w:lang w:val="fr-FR"/>
        </w:rPr>
        <w:t xml:space="preserve"> d’innovation pour une gestion efficace du processus.</w:t>
      </w:r>
      <w:bookmarkEnd w:id="1"/>
    </w:p>
    <w:p w14:paraId="556EC95D" w14:textId="77777777" w:rsidR="00AB135F" w:rsidRPr="00AB135F" w:rsidRDefault="00AB135F" w:rsidP="00AB135F">
      <w:pPr>
        <w:pStyle w:val="ListParagraph"/>
        <w:rPr>
          <w:lang w:val="fr-CH"/>
        </w:rPr>
      </w:pPr>
    </w:p>
    <w:p w14:paraId="52D5D8DD" w14:textId="77777777" w:rsidR="00AB135F" w:rsidRPr="00AB135F" w:rsidRDefault="00AB135F" w:rsidP="00AB13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textAlignment w:val="baseline"/>
        <w:rPr>
          <w:rFonts w:ascii="Calibri" w:eastAsia="Times New Roman" w:hAnsi="Calibri" w:cs="Calibri"/>
          <w:color w:val="000000"/>
          <w:bdr w:val="none" w:sz="0" w:space="0" w:color="auto"/>
        </w:rPr>
      </w:pPr>
      <w:r w:rsidRPr="00AB135F">
        <w:rPr>
          <w:rFonts w:ascii="Calibri" w:eastAsia="Times New Roman" w:hAnsi="Calibri" w:cs="Calibri"/>
          <w:i/>
          <w:iCs/>
          <w:color w:val="000000"/>
          <w:bdr w:val="none" w:sz="0" w:space="0" w:color="auto"/>
        </w:rPr>
        <w:t>Disclaimer: This document was translated from English into French. In the event of any discrepancy between this translation and the original English document, the original English document shall prevail.</w:t>
      </w:r>
    </w:p>
    <w:p w14:paraId="70ED6F13" w14:textId="77777777" w:rsidR="00AB135F" w:rsidRPr="00AB135F" w:rsidRDefault="00AB135F" w:rsidP="00AB13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textAlignment w:val="baseline"/>
        <w:rPr>
          <w:rFonts w:ascii="Calibri" w:eastAsia="Times New Roman" w:hAnsi="Calibri" w:cs="Calibri"/>
          <w:color w:val="000000"/>
          <w:bdr w:val="none" w:sz="0" w:space="0" w:color="auto"/>
        </w:rPr>
      </w:pPr>
    </w:p>
    <w:p w14:paraId="5FCB0F1B" w14:textId="77777777" w:rsidR="00AB135F" w:rsidRPr="004D5173" w:rsidRDefault="00AB135F" w:rsidP="00AB135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center"/>
        <w:textAlignment w:val="baseline"/>
        <w:rPr>
          <w:rFonts w:ascii="Calibri" w:eastAsia="Times New Roman" w:hAnsi="Calibri" w:cs="Calibri"/>
          <w:color w:val="000000"/>
          <w:bdr w:val="none" w:sz="0" w:space="0" w:color="auto"/>
          <w:lang w:val="fr-FR"/>
        </w:rPr>
      </w:pPr>
      <w:r w:rsidRPr="00AB135F">
        <w:rPr>
          <w:rFonts w:ascii="Calibri" w:eastAsia="Times New Roman" w:hAnsi="Calibri" w:cs="Calibri"/>
          <w:i/>
          <w:iCs/>
          <w:color w:val="000000"/>
          <w:bdr w:val="none" w:sz="0" w:space="0" w:color="auto"/>
        </w:rPr>
        <w:t> </w:t>
      </w:r>
      <w:r w:rsidRPr="004D5173">
        <w:rPr>
          <w:rFonts w:ascii="Calibri" w:eastAsia="Times New Roman" w:hAnsi="Calibri" w:cs="Calibri"/>
          <w:i/>
          <w:iCs/>
          <w:color w:val="000000"/>
          <w:bdr w:val="none" w:sz="0" w:space="0" w:color="auto"/>
          <w:lang w:val="fr-FR"/>
        </w:rPr>
        <w:t>Avertissement: Ce document a été traduit de l'anglais vers le français. En cas de divergence entre cette traduction et le document anglais original, le document anglais original prévaudra.</w:t>
      </w:r>
    </w:p>
    <w:p w14:paraId="40609CDE" w14:textId="77777777" w:rsidR="00AB135F" w:rsidRPr="004D5173" w:rsidRDefault="00AB135F" w:rsidP="009A7827">
      <w:pPr>
        <w:shd w:val="clear" w:color="auto" w:fill="FFFFFF"/>
        <w:jc w:val="both"/>
        <w:rPr>
          <w:lang w:val="fr-FR"/>
        </w:rPr>
      </w:pPr>
    </w:p>
    <w:sectPr w:rsidR="00AB135F" w:rsidRPr="004D517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5928B" w14:textId="77777777" w:rsidR="00C80211" w:rsidRDefault="00C80211">
      <w:r>
        <w:separator/>
      </w:r>
    </w:p>
  </w:endnote>
  <w:endnote w:type="continuationSeparator" w:id="0">
    <w:p w14:paraId="4B8FDE0C" w14:textId="77777777" w:rsidR="00C80211" w:rsidRDefault="00C8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10BA" w14:textId="77777777" w:rsidR="004D5173" w:rsidRDefault="004D5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0970" w14:textId="6F4501AA" w:rsidR="00E767DF" w:rsidRDefault="00C633E1">
    <w:pPr>
      <w:pStyle w:val="Body"/>
    </w:pPr>
    <w:r>
      <w:t xml:space="preserve">Page </w:t>
    </w:r>
    <w:r>
      <w:rPr>
        <w:b/>
        <w:bCs/>
      </w:rPr>
      <w:fldChar w:fldCharType="begin"/>
    </w:r>
    <w:r>
      <w:rPr>
        <w:b/>
        <w:bCs/>
      </w:rPr>
      <w:instrText xml:space="preserve"> PAGE </w:instrText>
    </w:r>
    <w:r>
      <w:rPr>
        <w:b/>
        <w:bCs/>
      </w:rPr>
      <w:fldChar w:fldCharType="separate"/>
    </w:r>
    <w:r w:rsidR="00757D8C">
      <w:rPr>
        <w:b/>
        <w:bCs/>
        <w:noProof/>
      </w:rPr>
      <w:t>6</w:t>
    </w:r>
    <w:r>
      <w:rPr>
        <w:b/>
        <w:bCs/>
      </w:rPr>
      <w:fldChar w:fldCharType="end"/>
    </w:r>
    <w:r>
      <w:t xml:space="preserve"> </w:t>
    </w:r>
    <w:r>
      <w:rPr>
        <w:lang w:val="fr-FR"/>
      </w:rPr>
      <w:t>de</w:t>
    </w:r>
    <w:r>
      <w:t xml:space="preserve"> </w:t>
    </w:r>
    <w:r>
      <w:rPr>
        <w:b/>
        <w:bCs/>
      </w:rPr>
      <w:fldChar w:fldCharType="begin"/>
    </w:r>
    <w:r>
      <w:rPr>
        <w:b/>
        <w:bCs/>
      </w:rPr>
      <w:instrText xml:space="preserve"> NUMPAGES </w:instrText>
    </w:r>
    <w:r>
      <w:rPr>
        <w:b/>
        <w:bCs/>
      </w:rPr>
      <w:fldChar w:fldCharType="separate"/>
    </w:r>
    <w:r w:rsidR="00757D8C">
      <w:rPr>
        <w:b/>
        <w:bCs/>
        <w:noProof/>
      </w:rPr>
      <w:t>6</w:t>
    </w:r>
    <w:r>
      <w:rPr>
        <w:b/>
        <w:bCs/>
      </w:rPr>
      <w:fldChar w:fldCharType="end"/>
    </w:r>
    <w:r>
      <w:tab/>
      <w:t xml:space="preserve"> </w:t>
    </w:r>
    <w:r w:rsidR="00757D8C">
      <w:tab/>
    </w:r>
    <w:r w:rsidR="00757D8C">
      <w:tab/>
    </w:r>
    <w:r w:rsidR="00757D8C">
      <w:tab/>
    </w:r>
    <w:r>
      <w:rPr>
        <w:lang w:val="fr-FR"/>
      </w:rPr>
      <w:t>Date e</w:t>
    </w:r>
    <w:r>
      <w:rPr>
        <w:lang w:val="de-DE"/>
      </w:rPr>
      <w:t xml:space="preserve">ffective: </w:t>
    </w:r>
    <w:r w:rsidR="004860C8">
      <w:rPr>
        <w:color w:val="444444"/>
        <w:sz w:val="20"/>
        <w:szCs w:val="20"/>
      </w:rPr>
      <w:t>28/09/2015</w:t>
    </w:r>
    <w:r>
      <w:rPr>
        <w:lang w:val="de-DE"/>
      </w:rPr>
      <w:tab/>
    </w:r>
    <w:r>
      <w:rPr>
        <w:lang w:val="de-DE"/>
      </w:rPr>
      <w:tab/>
    </w:r>
    <w:r>
      <w:rPr>
        <w:lang w:val="de-DE"/>
      </w:rPr>
      <w:tab/>
      <w:t xml:space="preserve">     Version #: </w:t>
    </w:r>
    <w:r w:rsidR="004860C8">
      <w:rPr>
        <w:lang w:val="de-DE"/>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232A" w14:textId="77777777" w:rsidR="004D5173" w:rsidRDefault="004D5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8DFB" w14:textId="77777777" w:rsidR="00C80211" w:rsidRDefault="00C80211">
      <w:r>
        <w:separator/>
      </w:r>
    </w:p>
  </w:footnote>
  <w:footnote w:type="continuationSeparator" w:id="0">
    <w:p w14:paraId="1E04999C" w14:textId="77777777" w:rsidR="00C80211" w:rsidRDefault="00C8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55394" w14:textId="77777777" w:rsidR="004D5173" w:rsidRDefault="004D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950" w14:textId="5E63549E" w:rsidR="00E767DF" w:rsidRDefault="00C633E1">
    <w:pPr>
      <w:pStyle w:val="Header"/>
      <w:tabs>
        <w:tab w:val="center" w:pos="4680"/>
        <w:tab w:val="right" w:pos="9340"/>
      </w:tabs>
      <w:jc w:val="right"/>
    </w:pPr>
    <w:r>
      <w:tab/>
    </w:r>
    <w:r>
      <w:tab/>
    </w:r>
    <w:r w:rsidR="004D5173">
      <w:rPr>
        <w:noProof/>
      </w:rPr>
      <w:drawing>
        <wp:inline distT="0" distB="0" distL="0" distR="0" wp14:anchorId="23B219DA" wp14:editId="02967B9E">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08584" w14:textId="77777777" w:rsidR="004D5173" w:rsidRDefault="004D51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DE7"/>
    <w:multiLevelType w:val="hybridMultilevel"/>
    <w:tmpl w:val="4028C498"/>
    <w:styleLink w:val="ImportedStyle6"/>
    <w:lvl w:ilvl="0" w:tplc="AEE40828">
      <w:start w:val="1"/>
      <w:numFmt w:val="lowerRoman"/>
      <w:lvlText w:val="%1."/>
      <w:lvlJc w:val="left"/>
      <w:pPr>
        <w:ind w:left="1800" w:hanging="484"/>
      </w:pPr>
      <w:rPr>
        <w:rFonts w:hAnsi="Arial Unicode MS"/>
        <w:caps w:val="0"/>
        <w:smallCaps w:val="0"/>
        <w:strike w:val="0"/>
        <w:dstrike w:val="0"/>
        <w:outline w:val="0"/>
        <w:emboss w:val="0"/>
        <w:imprint w:val="0"/>
        <w:spacing w:val="0"/>
        <w:w w:val="100"/>
        <w:kern w:val="0"/>
        <w:position w:val="0"/>
        <w:highlight w:val="none"/>
        <w:vertAlign w:val="baseline"/>
      </w:rPr>
    </w:lvl>
    <w:lvl w:ilvl="1" w:tplc="6ABAE4D6">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B4A280C">
      <w:start w:val="1"/>
      <w:numFmt w:val="lowerRoman"/>
      <w:lvlText w:val="%3."/>
      <w:lvlJc w:val="left"/>
      <w:pPr>
        <w:ind w:left="3240" w:hanging="304"/>
      </w:pPr>
      <w:rPr>
        <w:rFonts w:hAnsi="Arial Unicode MS"/>
        <w:caps w:val="0"/>
        <w:smallCaps w:val="0"/>
        <w:strike w:val="0"/>
        <w:dstrike w:val="0"/>
        <w:outline w:val="0"/>
        <w:emboss w:val="0"/>
        <w:imprint w:val="0"/>
        <w:spacing w:val="0"/>
        <w:w w:val="100"/>
        <w:kern w:val="0"/>
        <w:position w:val="0"/>
        <w:highlight w:val="none"/>
        <w:vertAlign w:val="baseline"/>
      </w:rPr>
    </w:lvl>
    <w:lvl w:ilvl="3" w:tplc="B80057B6">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825556">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F628B8">
      <w:start w:val="1"/>
      <w:numFmt w:val="lowerRoman"/>
      <w:lvlText w:val="%6."/>
      <w:lvlJc w:val="left"/>
      <w:pPr>
        <w:ind w:left="5400" w:hanging="304"/>
      </w:pPr>
      <w:rPr>
        <w:rFonts w:hAnsi="Arial Unicode MS"/>
        <w:caps w:val="0"/>
        <w:smallCaps w:val="0"/>
        <w:strike w:val="0"/>
        <w:dstrike w:val="0"/>
        <w:outline w:val="0"/>
        <w:emboss w:val="0"/>
        <w:imprint w:val="0"/>
        <w:spacing w:val="0"/>
        <w:w w:val="100"/>
        <w:kern w:val="0"/>
        <w:position w:val="0"/>
        <w:highlight w:val="none"/>
        <w:vertAlign w:val="baseline"/>
      </w:rPr>
    </w:lvl>
    <w:lvl w:ilvl="6" w:tplc="A18881B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D761D2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292E946">
      <w:start w:val="1"/>
      <w:numFmt w:val="lowerRoman"/>
      <w:lvlText w:val="%9."/>
      <w:lvlJc w:val="left"/>
      <w:pPr>
        <w:ind w:left="7560" w:hanging="3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E025AF"/>
    <w:multiLevelType w:val="hybridMultilevel"/>
    <w:tmpl w:val="4028C498"/>
    <w:numStyleLink w:val="ImportedStyle6"/>
  </w:abstractNum>
  <w:abstractNum w:abstractNumId="2" w15:restartNumberingAfterBreak="0">
    <w:nsid w:val="17A83E49"/>
    <w:multiLevelType w:val="hybridMultilevel"/>
    <w:tmpl w:val="8DF0968A"/>
    <w:styleLink w:val="ImportedStyle4"/>
    <w:lvl w:ilvl="0" w:tplc="B282ACA4">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92EC6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516C35C">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5C491D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DF0A00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B4C3C0">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DD27E34">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222440">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1A8E14C">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DDE7B7F"/>
    <w:multiLevelType w:val="hybridMultilevel"/>
    <w:tmpl w:val="F404D020"/>
    <w:styleLink w:val="ImportedStyle9"/>
    <w:lvl w:ilvl="0" w:tplc="16C86A3E">
      <w:start w:val="1"/>
      <w:numFmt w:val="lowerRoman"/>
      <w:lvlText w:val="%1."/>
      <w:lvlJc w:val="left"/>
      <w:pPr>
        <w:ind w:left="1800"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4044BB5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68A0AC">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4EC2CFA4">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66E0E0">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E847C4">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91C4A5E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70DE86">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3006A6">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32920E8"/>
    <w:multiLevelType w:val="hybridMultilevel"/>
    <w:tmpl w:val="F404D020"/>
    <w:numStyleLink w:val="ImportedStyle9"/>
  </w:abstractNum>
  <w:abstractNum w:abstractNumId="5" w15:restartNumberingAfterBreak="0">
    <w:nsid w:val="253634AE"/>
    <w:multiLevelType w:val="hybridMultilevel"/>
    <w:tmpl w:val="9AA8B484"/>
    <w:numStyleLink w:val="ImportedStyle10"/>
  </w:abstractNum>
  <w:abstractNum w:abstractNumId="6" w15:restartNumberingAfterBreak="0">
    <w:nsid w:val="2997310B"/>
    <w:multiLevelType w:val="hybridMultilevel"/>
    <w:tmpl w:val="7B525F86"/>
    <w:styleLink w:val="ImportedStyle12"/>
    <w:lvl w:ilvl="0" w:tplc="2CAA04AA">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EE98B6">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00D2EED6">
      <w:start w:val="1"/>
      <w:numFmt w:val="lowerRoman"/>
      <w:lvlText w:val="%3."/>
      <w:lvlJc w:val="left"/>
      <w:pPr>
        <w:ind w:left="252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3245144">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1C8419E">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D8424F0">
      <w:start w:val="1"/>
      <w:numFmt w:val="lowerRoman"/>
      <w:lvlText w:val="%6."/>
      <w:lvlJc w:val="left"/>
      <w:pPr>
        <w:ind w:left="468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1E69C06">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7565E20">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5749028">
      <w:start w:val="1"/>
      <w:numFmt w:val="lowerRoman"/>
      <w:lvlText w:val="%9."/>
      <w:lvlJc w:val="left"/>
      <w:pPr>
        <w:ind w:left="684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9991BD5"/>
    <w:multiLevelType w:val="hybridMultilevel"/>
    <w:tmpl w:val="8DF0968A"/>
    <w:numStyleLink w:val="ImportedStyle4"/>
  </w:abstractNum>
  <w:abstractNum w:abstractNumId="8" w15:restartNumberingAfterBreak="0">
    <w:nsid w:val="347F36EA"/>
    <w:multiLevelType w:val="hybridMultilevel"/>
    <w:tmpl w:val="B756DFE2"/>
    <w:styleLink w:val="ImportedStyle3"/>
    <w:lvl w:ilvl="0" w:tplc="93FCC300">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DEA5C0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42D6D2">
      <w:start w:val="1"/>
      <w:numFmt w:val="lowerRoman"/>
      <w:lvlText w:val="%3."/>
      <w:lvlJc w:val="left"/>
      <w:pPr>
        <w:ind w:left="252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D8B41098">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43ED42C">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6CAC20">
      <w:start w:val="1"/>
      <w:numFmt w:val="lowerRoman"/>
      <w:lvlText w:val="%6."/>
      <w:lvlJc w:val="left"/>
      <w:pPr>
        <w:ind w:left="468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F088108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4E862B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46DB22">
      <w:start w:val="1"/>
      <w:numFmt w:val="lowerRoman"/>
      <w:lvlText w:val="%9."/>
      <w:lvlJc w:val="left"/>
      <w:pPr>
        <w:ind w:left="684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911621"/>
    <w:multiLevelType w:val="hybridMultilevel"/>
    <w:tmpl w:val="B6E87B6E"/>
    <w:numStyleLink w:val="ImportedStyle2"/>
  </w:abstractNum>
  <w:abstractNum w:abstractNumId="10" w15:restartNumberingAfterBreak="0">
    <w:nsid w:val="3B4176AC"/>
    <w:multiLevelType w:val="hybridMultilevel"/>
    <w:tmpl w:val="D6A40F1A"/>
    <w:styleLink w:val="ImportedStyle11"/>
    <w:lvl w:ilvl="0" w:tplc="A27C05F2">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05A7C22">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17C28BC">
      <w:start w:val="1"/>
      <w:numFmt w:val="lowerRoman"/>
      <w:lvlText w:val="%3."/>
      <w:lvlJc w:val="left"/>
      <w:pPr>
        <w:ind w:left="252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46DBD8">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87E3D3C">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7C2AC814">
      <w:start w:val="1"/>
      <w:numFmt w:val="lowerRoman"/>
      <w:lvlText w:val="%6."/>
      <w:lvlJc w:val="left"/>
      <w:pPr>
        <w:ind w:left="468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8D4AFF4">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D646AD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1EEFB48">
      <w:start w:val="1"/>
      <w:numFmt w:val="lowerRoman"/>
      <w:lvlText w:val="%9."/>
      <w:lvlJc w:val="left"/>
      <w:pPr>
        <w:ind w:left="684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3AA229E"/>
    <w:multiLevelType w:val="hybridMultilevel"/>
    <w:tmpl w:val="9AA8B484"/>
    <w:styleLink w:val="ImportedStyle10"/>
    <w:lvl w:ilvl="0" w:tplc="A29CCF6C">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1EEEC1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4FC8156">
      <w:start w:val="1"/>
      <w:numFmt w:val="lowerRoman"/>
      <w:lvlText w:val="%3."/>
      <w:lvlJc w:val="left"/>
      <w:pPr>
        <w:ind w:left="2520"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456CD416">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7A0D6E2">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75E321C">
      <w:start w:val="1"/>
      <w:numFmt w:val="lowerRoman"/>
      <w:lvlText w:val="%6."/>
      <w:lvlJc w:val="left"/>
      <w:pPr>
        <w:ind w:left="4680"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2BE79B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F248D14">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B684FA">
      <w:start w:val="1"/>
      <w:numFmt w:val="lowerRoman"/>
      <w:lvlText w:val="%9."/>
      <w:lvlJc w:val="left"/>
      <w:pPr>
        <w:ind w:left="6840"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65C6F86"/>
    <w:multiLevelType w:val="hybridMultilevel"/>
    <w:tmpl w:val="4C5E4B42"/>
    <w:styleLink w:val="ImportedStyle8"/>
    <w:lvl w:ilvl="0" w:tplc="760C4D96">
      <w:start w:val="1"/>
      <w:numFmt w:val="lowerRoman"/>
      <w:lvlText w:val="%1."/>
      <w:lvlJc w:val="left"/>
      <w:pPr>
        <w:ind w:left="1800"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E6608A28">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B62A44">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A66C92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FBE615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6092D4">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09EF55A">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7054B4">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6FC0850">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99E7FA8"/>
    <w:multiLevelType w:val="hybridMultilevel"/>
    <w:tmpl w:val="7B525F86"/>
    <w:numStyleLink w:val="ImportedStyle12"/>
  </w:abstractNum>
  <w:abstractNum w:abstractNumId="14" w15:restartNumberingAfterBreak="0">
    <w:nsid w:val="4BCD2E24"/>
    <w:multiLevelType w:val="hybridMultilevel"/>
    <w:tmpl w:val="A900EE4A"/>
    <w:styleLink w:val="ImportedStyle5"/>
    <w:lvl w:ilvl="0" w:tplc="530C443A">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3F475B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4DE0686">
      <w:start w:val="1"/>
      <w:numFmt w:val="lowerRoman"/>
      <w:lvlText w:val="%3."/>
      <w:lvlJc w:val="left"/>
      <w:pPr>
        <w:ind w:left="252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886C74C">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C781B8A">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9B47118">
      <w:start w:val="1"/>
      <w:numFmt w:val="lowerRoman"/>
      <w:lvlText w:val="%6."/>
      <w:lvlJc w:val="left"/>
      <w:pPr>
        <w:ind w:left="468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82406BA">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6FEE110">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A2207AE">
      <w:start w:val="1"/>
      <w:numFmt w:val="lowerRoman"/>
      <w:lvlText w:val="%9."/>
      <w:lvlJc w:val="left"/>
      <w:pPr>
        <w:ind w:left="684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1DB0A17"/>
    <w:multiLevelType w:val="hybridMultilevel"/>
    <w:tmpl w:val="B756DFE2"/>
    <w:numStyleLink w:val="ImportedStyle3"/>
  </w:abstractNum>
  <w:abstractNum w:abstractNumId="16" w15:restartNumberingAfterBreak="0">
    <w:nsid w:val="5B58045A"/>
    <w:multiLevelType w:val="hybridMultilevel"/>
    <w:tmpl w:val="A900EE4A"/>
    <w:numStyleLink w:val="ImportedStyle5"/>
  </w:abstractNum>
  <w:abstractNum w:abstractNumId="17" w15:restartNumberingAfterBreak="0">
    <w:nsid w:val="5D6B0EB3"/>
    <w:multiLevelType w:val="hybridMultilevel"/>
    <w:tmpl w:val="4C5E4B42"/>
    <w:numStyleLink w:val="ImportedStyle8"/>
  </w:abstractNum>
  <w:abstractNum w:abstractNumId="18" w15:restartNumberingAfterBreak="0">
    <w:nsid w:val="663835A4"/>
    <w:multiLevelType w:val="hybridMultilevel"/>
    <w:tmpl w:val="D6A40F1A"/>
    <w:numStyleLink w:val="ImportedStyle11"/>
  </w:abstractNum>
  <w:abstractNum w:abstractNumId="19" w15:restartNumberingAfterBreak="0">
    <w:nsid w:val="71FB0DBE"/>
    <w:multiLevelType w:val="hybridMultilevel"/>
    <w:tmpl w:val="B6E87B6E"/>
    <w:styleLink w:val="ImportedStyle2"/>
    <w:lvl w:ilvl="0" w:tplc="9A4867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E646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20A8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02C6A72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7D8D80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C8AE9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48C96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C874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665EB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2FF6E28"/>
    <w:multiLevelType w:val="hybridMultilevel"/>
    <w:tmpl w:val="899EF612"/>
    <w:numStyleLink w:val="ImportedStyle7"/>
  </w:abstractNum>
  <w:abstractNum w:abstractNumId="21" w15:restartNumberingAfterBreak="0">
    <w:nsid w:val="7B49014E"/>
    <w:multiLevelType w:val="hybridMultilevel"/>
    <w:tmpl w:val="899EF612"/>
    <w:styleLink w:val="ImportedStyle7"/>
    <w:lvl w:ilvl="0" w:tplc="9558B574">
      <w:start w:val="1"/>
      <w:numFmt w:val="lowerRoman"/>
      <w:lvlText w:val="%1."/>
      <w:lvlJc w:val="left"/>
      <w:pPr>
        <w:ind w:left="1800"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A7588D7A">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5C721A">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FA43E2E">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2A7CBC">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A885882">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E0E817C">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274E2FE">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0E3DBC">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56771990">
    <w:abstractNumId w:val="19"/>
  </w:num>
  <w:num w:numId="2" w16cid:durableId="914701700">
    <w:abstractNumId w:val="9"/>
  </w:num>
  <w:num w:numId="3" w16cid:durableId="1408531945">
    <w:abstractNumId w:val="8"/>
  </w:num>
  <w:num w:numId="4" w16cid:durableId="839780269">
    <w:abstractNumId w:val="15"/>
  </w:num>
  <w:num w:numId="5" w16cid:durableId="1310088162">
    <w:abstractNumId w:val="9"/>
    <w:lvlOverride w:ilvl="0">
      <w:startOverride w:val="3"/>
    </w:lvlOverride>
  </w:num>
  <w:num w:numId="6" w16cid:durableId="1102801271">
    <w:abstractNumId w:val="2"/>
  </w:num>
  <w:num w:numId="7" w16cid:durableId="91977268">
    <w:abstractNumId w:val="7"/>
  </w:num>
  <w:num w:numId="8" w16cid:durableId="2026321794">
    <w:abstractNumId w:val="9"/>
    <w:lvlOverride w:ilvl="0">
      <w:startOverride w:val="4"/>
    </w:lvlOverride>
  </w:num>
  <w:num w:numId="9" w16cid:durableId="606624917">
    <w:abstractNumId w:val="14"/>
  </w:num>
  <w:num w:numId="10" w16cid:durableId="1903590527">
    <w:abstractNumId w:val="16"/>
  </w:num>
  <w:num w:numId="11" w16cid:durableId="563639783">
    <w:abstractNumId w:val="0"/>
  </w:num>
  <w:num w:numId="12" w16cid:durableId="532496683">
    <w:abstractNumId w:val="1"/>
  </w:num>
  <w:num w:numId="13" w16cid:durableId="692997643">
    <w:abstractNumId w:val="1"/>
    <w:lvlOverride w:ilvl="0">
      <w:lvl w:ilvl="0" w:tplc="4B26861A">
        <w:start w:val="1"/>
        <w:numFmt w:val="lowerRoman"/>
        <w:lvlText w:val="%1."/>
        <w:lvlJc w:val="left"/>
        <w:pPr>
          <w:ind w:left="1800"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B9AFE7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AB8E9E0">
        <w:start w:val="1"/>
        <w:numFmt w:val="lowerRoman"/>
        <w:lvlText w:val="%3."/>
        <w:lvlJc w:val="left"/>
        <w:pPr>
          <w:ind w:left="324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2EA8CE2">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97867D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52EAAA0">
        <w:start w:val="1"/>
        <w:numFmt w:val="lowerRoman"/>
        <w:lvlText w:val="%6."/>
        <w:lvlJc w:val="left"/>
        <w:pPr>
          <w:ind w:left="54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9A88C6">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1FE0938">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E440F4">
        <w:start w:val="1"/>
        <w:numFmt w:val="lowerRoman"/>
        <w:lvlText w:val="%9."/>
        <w:lvlJc w:val="left"/>
        <w:pPr>
          <w:ind w:left="756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521626129">
    <w:abstractNumId w:val="16"/>
    <w:lvlOverride w:ilvl="0">
      <w:startOverride w:val="2"/>
      <w:lvl w:ilvl="0" w:tplc="28A257BC">
        <w:start w:val="2"/>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02AB740">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0684536">
        <w:start w:val="1"/>
        <w:numFmt w:val="lowerRoman"/>
        <w:lvlText w:val="%3."/>
        <w:lvlJc w:val="left"/>
        <w:pPr>
          <w:ind w:left="2520"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7B666DE">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98E792">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A10DC38">
        <w:start w:val="1"/>
        <w:numFmt w:val="lowerRoman"/>
        <w:lvlText w:val="%6."/>
        <w:lvlJc w:val="left"/>
        <w:pPr>
          <w:ind w:left="4680"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7E247C2">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02B170">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087F8A">
        <w:start w:val="1"/>
        <w:numFmt w:val="lowerRoman"/>
        <w:lvlText w:val="%9."/>
        <w:lvlJc w:val="left"/>
        <w:pPr>
          <w:ind w:left="6840"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1826848246">
    <w:abstractNumId w:val="21"/>
  </w:num>
  <w:num w:numId="16" w16cid:durableId="1144394341">
    <w:abstractNumId w:val="20"/>
  </w:num>
  <w:num w:numId="17" w16cid:durableId="1301768482">
    <w:abstractNumId w:val="16"/>
    <w:lvlOverride w:ilvl="0">
      <w:startOverride w:val="3"/>
    </w:lvlOverride>
  </w:num>
  <w:num w:numId="18" w16cid:durableId="1209292904">
    <w:abstractNumId w:val="12"/>
  </w:num>
  <w:num w:numId="19" w16cid:durableId="444429941">
    <w:abstractNumId w:val="17"/>
  </w:num>
  <w:num w:numId="20" w16cid:durableId="548954282">
    <w:abstractNumId w:val="16"/>
    <w:lvlOverride w:ilvl="0">
      <w:startOverride w:val="4"/>
    </w:lvlOverride>
  </w:num>
  <w:num w:numId="21" w16cid:durableId="1411850776">
    <w:abstractNumId w:val="3"/>
  </w:num>
  <w:num w:numId="22" w16cid:durableId="1515653872">
    <w:abstractNumId w:val="4"/>
  </w:num>
  <w:num w:numId="23" w16cid:durableId="932125036">
    <w:abstractNumId w:val="9"/>
    <w:lvlOverride w:ilvl="0">
      <w:startOverride w:val="7"/>
    </w:lvlOverride>
  </w:num>
  <w:num w:numId="24" w16cid:durableId="1040665244">
    <w:abstractNumId w:val="11"/>
  </w:num>
  <w:num w:numId="25" w16cid:durableId="873882362">
    <w:abstractNumId w:val="5"/>
  </w:num>
  <w:num w:numId="26" w16cid:durableId="1616909551">
    <w:abstractNumId w:val="5"/>
    <w:lvlOverride w:ilvl="0">
      <w:lvl w:ilvl="0" w:tplc="795AFF48">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546280">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E8988A">
        <w:start w:val="1"/>
        <w:numFmt w:val="lowerRoman"/>
        <w:lvlText w:val="%3."/>
        <w:lvlJc w:val="left"/>
        <w:pPr>
          <w:ind w:left="252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15E688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90E0BE">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58CCAD2">
        <w:start w:val="1"/>
        <w:numFmt w:val="lowerRoman"/>
        <w:lvlText w:val="%6."/>
        <w:lvlJc w:val="left"/>
        <w:pPr>
          <w:ind w:left="468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D46DA3A">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109CCC">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92A0B10">
        <w:start w:val="1"/>
        <w:numFmt w:val="lowerRoman"/>
        <w:lvlText w:val="%9."/>
        <w:lvlJc w:val="left"/>
        <w:pPr>
          <w:ind w:left="6840" w:hanging="2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627123441">
    <w:abstractNumId w:val="9"/>
    <w:lvlOverride w:ilvl="0">
      <w:startOverride w:val="8"/>
    </w:lvlOverride>
  </w:num>
  <w:num w:numId="28" w16cid:durableId="472262203">
    <w:abstractNumId w:val="10"/>
  </w:num>
  <w:num w:numId="29" w16cid:durableId="789785060">
    <w:abstractNumId w:val="18"/>
  </w:num>
  <w:num w:numId="30" w16cid:durableId="611129172">
    <w:abstractNumId w:val="9"/>
    <w:lvlOverride w:ilvl="0">
      <w:startOverride w:val="14"/>
    </w:lvlOverride>
  </w:num>
  <w:num w:numId="31" w16cid:durableId="615988758">
    <w:abstractNumId w:val="6"/>
  </w:num>
  <w:num w:numId="32" w16cid:durableId="484245676">
    <w:abstractNumId w:val="13"/>
  </w:num>
  <w:num w:numId="33" w16cid:durableId="1839030775">
    <w:abstractNumId w:val="13"/>
    <w:lvlOverride w:ilvl="0">
      <w:lvl w:ilvl="0" w:tplc="54047D12">
        <w:start w:val="1"/>
        <w:numFmt w:val="lowerLetter"/>
        <w:lvlText w:val="%1."/>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BCD45E">
        <w:start w:val="1"/>
        <w:numFmt w:val="lowerLetter"/>
        <w:lvlText w:val="%2."/>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1B038EA">
        <w:start w:val="1"/>
        <w:numFmt w:val="lowerRoman"/>
        <w:lvlText w:val="%3."/>
        <w:lvlJc w:val="left"/>
        <w:pPr>
          <w:ind w:left="2520" w:hanging="3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EA20E2">
        <w:start w:val="1"/>
        <w:numFmt w:val="decimal"/>
        <w:lvlText w:val="%4."/>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9EE3E6">
        <w:start w:val="1"/>
        <w:numFmt w:val="lowerLetter"/>
        <w:lvlText w:val="%5."/>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1C529C">
        <w:start w:val="1"/>
        <w:numFmt w:val="lowerRoman"/>
        <w:lvlText w:val="%6."/>
        <w:lvlJc w:val="left"/>
        <w:pPr>
          <w:ind w:left="4680" w:hanging="3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C002768">
        <w:start w:val="1"/>
        <w:numFmt w:val="decimal"/>
        <w:lvlText w:val="%7."/>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90BC12">
        <w:start w:val="1"/>
        <w:numFmt w:val="lowerLetter"/>
        <w:lvlText w:val="%8."/>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07806D2">
        <w:start w:val="1"/>
        <w:numFmt w:val="lowerRoman"/>
        <w:lvlText w:val="%9."/>
        <w:lvlJc w:val="left"/>
        <w:pPr>
          <w:ind w:left="6840" w:hanging="3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383138427">
    <w:abstractNumId w:val="9"/>
    <w:lvlOverride w:ilvl="0">
      <w:startOverride w:val="1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DF"/>
    <w:rsid w:val="0004139F"/>
    <w:rsid w:val="00122603"/>
    <w:rsid w:val="00153EA8"/>
    <w:rsid w:val="00223F90"/>
    <w:rsid w:val="002462AE"/>
    <w:rsid w:val="00277FF3"/>
    <w:rsid w:val="00281D2C"/>
    <w:rsid w:val="002A6618"/>
    <w:rsid w:val="002E62B1"/>
    <w:rsid w:val="00305F62"/>
    <w:rsid w:val="00374DB2"/>
    <w:rsid w:val="003D59C5"/>
    <w:rsid w:val="0040181B"/>
    <w:rsid w:val="00434E53"/>
    <w:rsid w:val="004860C8"/>
    <w:rsid w:val="004D5173"/>
    <w:rsid w:val="0050264F"/>
    <w:rsid w:val="00567B01"/>
    <w:rsid w:val="00757D8C"/>
    <w:rsid w:val="007C440E"/>
    <w:rsid w:val="0082176E"/>
    <w:rsid w:val="00865634"/>
    <w:rsid w:val="008D0A2B"/>
    <w:rsid w:val="0096268A"/>
    <w:rsid w:val="009A7827"/>
    <w:rsid w:val="00A320C0"/>
    <w:rsid w:val="00A335DA"/>
    <w:rsid w:val="00A62D7A"/>
    <w:rsid w:val="00AB135F"/>
    <w:rsid w:val="00B325D3"/>
    <w:rsid w:val="00B47ABA"/>
    <w:rsid w:val="00BF0E7F"/>
    <w:rsid w:val="00C633E1"/>
    <w:rsid w:val="00C80211"/>
    <w:rsid w:val="00D001DB"/>
    <w:rsid w:val="00D47224"/>
    <w:rsid w:val="00DB4D85"/>
    <w:rsid w:val="00E152AE"/>
    <w:rsid w:val="00E767DF"/>
    <w:rsid w:val="00E95EA0"/>
    <w:rsid w:val="00F03BE6"/>
    <w:rsid w:val="00FE161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EB9F"/>
  <w15:docId w15:val="{47F8028C-18FA-4EE4-98C1-C9BCC772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lang w:val="da-DK"/>
    </w:rPr>
  </w:style>
  <w:style w:type="paragraph" w:styleId="ListParagraph">
    <w:name w:val="List Paragraph"/>
    <w:pPr>
      <w:spacing w:after="160" w:line="259" w:lineRule="auto"/>
      <w:ind w:left="720"/>
    </w:pPr>
    <w:rPr>
      <w:rFonts w:ascii="Calibri" w:eastAsia="Calibri" w:hAnsi="Calibri" w:cs="Calibri"/>
      <w:color w:val="000000"/>
      <w:sz w:val="22"/>
      <w:szCs w:val="22"/>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6"/>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1"/>
      </w:numPr>
    </w:pPr>
  </w:style>
  <w:style w:type="numbering" w:customStyle="1" w:styleId="ImportedStyle10">
    <w:name w:val="Imported Style 10"/>
    <w:pPr>
      <w:numPr>
        <w:numId w:val="24"/>
      </w:numPr>
    </w:pPr>
  </w:style>
  <w:style w:type="numbering" w:customStyle="1" w:styleId="ImportedStyle11">
    <w:name w:val="Imported Style 11"/>
    <w:pPr>
      <w:numPr>
        <w:numId w:val="28"/>
      </w:numPr>
    </w:pPr>
  </w:style>
  <w:style w:type="numbering" w:customStyle="1" w:styleId="ImportedStyle12">
    <w:name w:val="Imported Style 12"/>
    <w:pPr>
      <w:numPr>
        <w:numId w:val="31"/>
      </w:numPr>
    </w:pPr>
  </w:style>
  <w:style w:type="character" w:customStyle="1" w:styleId="shorttext">
    <w:name w:val="short_text"/>
    <w:basedOn w:val="DefaultParagraphFont"/>
    <w:rsid w:val="00374DB2"/>
  </w:style>
  <w:style w:type="paragraph" w:styleId="BalloonText">
    <w:name w:val="Balloon Text"/>
    <w:basedOn w:val="Normal"/>
    <w:link w:val="BalloonTextChar"/>
    <w:uiPriority w:val="99"/>
    <w:semiHidden/>
    <w:unhideWhenUsed/>
    <w:rsid w:val="002E62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B1"/>
    <w:rPr>
      <w:rFonts w:ascii="Segoe UI" w:hAnsi="Segoe UI" w:cs="Segoe UI"/>
      <w:sz w:val="18"/>
      <w:szCs w:val="18"/>
      <w:lang w:val="en-US" w:eastAsia="en-US"/>
    </w:rPr>
  </w:style>
  <w:style w:type="paragraph" w:styleId="Footer">
    <w:name w:val="footer"/>
    <w:basedOn w:val="Normal"/>
    <w:link w:val="FooterChar"/>
    <w:uiPriority w:val="99"/>
    <w:unhideWhenUsed/>
    <w:rsid w:val="00757D8C"/>
    <w:pPr>
      <w:tabs>
        <w:tab w:val="center" w:pos="4513"/>
        <w:tab w:val="right" w:pos="9026"/>
      </w:tabs>
    </w:pPr>
  </w:style>
  <w:style w:type="character" w:customStyle="1" w:styleId="FooterChar">
    <w:name w:val="Footer Char"/>
    <w:basedOn w:val="DefaultParagraphFont"/>
    <w:link w:val="Footer"/>
    <w:uiPriority w:val="99"/>
    <w:rsid w:val="00757D8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6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POPP-11-2463</_dlc_DocId>
    <TaxCatchAll xmlns="8264c5cc-ec60-4b56-8111-ce635d3d139a">
      <Value>355</Value>
    </TaxCatchAll>
    <_dlc_DocIdUrl xmlns="8264c5cc-ec60-4b56-8111-ce635d3d139a">
      <Url>https://popp.undp.org/_layouts/15/DocIdRedir.aspx?ID=POPP-11-2463</Url>
      <Description>POPP-11-2463</Description>
    </_dlc_DocIdUr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EFFECTIVEDATE xmlns="8264c5cc-ec60-4b56-8111-ce635d3d139a" xsi:nil="true"/>
    <DLCPolicyLabelValue xmlns="e560140e-7b2f-4392-90df-e7567e3021a3">Effective Date: {Effective Date}                                                Version #: 2</DLCPolicyLabelValue>
    <UNDP_POPP_REFITEM_VERSION xmlns="8264c5cc-ec60-4b56-8111-ce635d3d139a">2</UNDP_POPP_REFITEM_VERSION>
    <DLCPolicyLabelClientValue xmlns="e560140e-7b2f-4392-90df-e7567e3021a3">Effective Date: {Effective Date}                                                Version #: 2.0</DLCPolicyLabelClientValue>
    <UNDP_POPP_TITLE_EN xmlns="8264c5cc-ec60-4b56-8111-ce635d3d139a">Politique du Concours d’Innovation</UNDP_POPP_TITLE_EN>
    <UNDP_POPP_ISACTIVE xmlns="8264c5cc-ec60-4b56-8111-ce635d3d139a">true</UNDP_POPP_ISACTIVE>
    <UNDP_POPP_FILEVERSION xmlns="8264c5cc-ec60-4b56-8111-ce635d3d139a">1024</UNDP_POPP_FILEVERSION>
    <UNDP_POPP_REJECT_COMMENTS xmlns="8264c5cc-ec60-4b56-8111-ce635d3d139a" xsi:nil="true"/>
    <POPPIsArchived xmlns="e560140e-7b2f-4392-90df-e7567e3021a3">false</POPPIsArchive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A8385-3446-4BA3-805A-8249CE5E1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B187C-4885-48DA-B1E3-AEEE5AE5B2C9}">
  <ds:schemaRefs>
    <ds:schemaRef ds:uri="e560140e-7b2f-4392-90df-e7567e3021a3"/>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4194F963-1E7D-414E-9FC0-B8E3855AFF7F}">
  <ds:schemaRefs>
    <ds:schemaRef ds:uri="http://schemas.microsoft.com/sharepoint/events"/>
  </ds:schemaRefs>
</ds:datastoreItem>
</file>

<file path=customXml/itemProps4.xml><?xml version="1.0" encoding="utf-8"?>
<ds:datastoreItem xmlns:ds="http://schemas.openxmlformats.org/officeDocument/2006/customXml" ds:itemID="{3AE0F280-8628-44D4-9ED3-DC88764D1A45}">
  <ds:schemaRefs>
    <ds:schemaRef ds:uri="office.server.policy"/>
  </ds:schemaRefs>
</ds:datastoreItem>
</file>

<file path=customXml/itemProps5.xml><?xml version="1.0" encoding="utf-8"?>
<ds:datastoreItem xmlns:ds="http://schemas.openxmlformats.org/officeDocument/2006/customXml" ds:itemID="{73C66428-96C8-4D20-9408-1E54486B58D6}">
  <ds:schemaRefs>
    <ds:schemaRef ds:uri="http://schemas.microsoft.com/sharepoint/v3/contenttype/forms"/>
  </ds:schemaRefs>
</ds:datastoreItem>
</file>

<file path=customXml/itemProps6.xml><?xml version="1.0" encoding="utf-8"?>
<ds:datastoreItem xmlns:ds="http://schemas.openxmlformats.org/officeDocument/2006/customXml" ds:itemID="{08504867-14E8-4FA6-88CA-97CA28435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 Lammi</dc:creator>
  <cp:lastModifiedBy>Pablo Morete</cp:lastModifiedBy>
  <cp:revision>8</cp:revision>
  <dcterms:created xsi:type="dcterms:W3CDTF">2017-07-18T09:08:00Z</dcterms:created>
  <dcterms:modified xsi:type="dcterms:W3CDTF">2023-05-02T15:37:00Z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817cae28-3f03-4d28-a717-152752f7c89e</vt:lpwstr>
  </property>
  <property fmtid="{D5CDD505-2E9C-101B-9397-08002B2CF9AE}" pid="5" name="UNDP_POPP_BUSINESSUNIT">
    <vt:lpwstr>355;#Procurement|254a9f96-b883-476a-8ef8-e81f93a2b38d</vt:lpwstr>
  </property>
</Properties>
</file>